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B75" w:rsidRPr="002F2467" w:rsidRDefault="007F2B75" w:rsidP="009D6FC8">
      <w:pPr>
        <w:adjustRightInd w:val="0"/>
        <w:snapToGrid w:val="0"/>
        <w:spacing w:line="360" w:lineRule="auto"/>
        <w:jc w:val="both"/>
        <w:rPr>
          <w:rFonts w:ascii="Book Antiqua" w:hAnsi="Book Antiqua" w:cs="Arial"/>
          <w:b/>
          <w:i/>
          <w:color w:val="000000" w:themeColor="text1"/>
          <w:shd w:val="clear" w:color="auto" w:fill="FFFFFF"/>
        </w:rPr>
      </w:pPr>
      <w:bookmarkStart w:id="0" w:name="OLE_LINK219"/>
      <w:bookmarkStart w:id="1" w:name="OLE_LINK220"/>
      <w:r w:rsidRPr="002F2467">
        <w:rPr>
          <w:rFonts w:ascii="Book Antiqua" w:hAnsi="Book Antiqua" w:cs="Arial"/>
          <w:b/>
          <w:color w:val="000000" w:themeColor="text1"/>
          <w:shd w:val="clear" w:color="auto" w:fill="FFFFFF"/>
        </w:rPr>
        <w:t xml:space="preserve">Name of Journal: </w:t>
      </w:r>
      <w:r w:rsidRPr="002F2467">
        <w:rPr>
          <w:rFonts w:ascii="Book Antiqua" w:hAnsi="Book Antiqua" w:cs="Arial"/>
          <w:b/>
          <w:i/>
          <w:color w:val="000000" w:themeColor="text1"/>
          <w:shd w:val="clear" w:color="auto" w:fill="FFFFFF"/>
        </w:rPr>
        <w:t>World Journal of Hepatology</w:t>
      </w:r>
    </w:p>
    <w:p w:rsidR="007F2B75" w:rsidRPr="002F2467" w:rsidRDefault="007F2B75" w:rsidP="009D6FC8">
      <w:pPr>
        <w:adjustRightInd w:val="0"/>
        <w:snapToGrid w:val="0"/>
        <w:spacing w:line="360" w:lineRule="auto"/>
        <w:jc w:val="both"/>
        <w:rPr>
          <w:rFonts w:ascii="Book Antiqua" w:hAnsi="Book Antiqua" w:cs="Arial"/>
          <w:b/>
          <w:color w:val="000000" w:themeColor="text1"/>
          <w:shd w:val="clear" w:color="auto" w:fill="FFFFFF"/>
        </w:rPr>
      </w:pPr>
      <w:r w:rsidRPr="002F2467">
        <w:rPr>
          <w:rFonts w:ascii="Book Antiqua" w:hAnsi="Book Antiqua" w:cs="Arial"/>
          <w:b/>
          <w:color w:val="000000" w:themeColor="text1"/>
          <w:shd w:val="clear" w:color="auto" w:fill="FFFFFF"/>
        </w:rPr>
        <w:t xml:space="preserve">Manuscript NO: </w:t>
      </w:r>
      <w:r w:rsidRPr="002F2467">
        <w:rPr>
          <w:rFonts w:ascii="Book Antiqua" w:eastAsiaTheme="minorEastAsia" w:hAnsi="Book Antiqua" w:cs="Arial"/>
          <w:b/>
          <w:color w:val="000000" w:themeColor="text1"/>
          <w:shd w:val="clear" w:color="auto" w:fill="FFFFFF"/>
          <w:lang w:eastAsia="zh-CN"/>
        </w:rPr>
        <w:t>45045</w:t>
      </w:r>
    </w:p>
    <w:p w:rsidR="00071367" w:rsidRPr="002F2467" w:rsidRDefault="007F2B75" w:rsidP="009D6FC8">
      <w:pPr>
        <w:adjustRightInd w:val="0"/>
        <w:snapToGrid w:val="0"/>
        <w:spacing w:line="360" w:lineRule="auto"/>
        <w:jc w:val="both"/>
        <w:rPr>
          <w:rFonts w:ascii="Book Antiqua" w:hAnsi="Book Antiqua"/>
          <w:b/>
          <w:color w:val="000000" w:themeColor="text1"/>
          <w:lang w:val="en-US"/>
        </w:rPr>
      </w:pPr>
      <w:r w:rsidRPr="002F2467">
        <w:rPr>
          <w:rFonts w:ascii="Book Antiqua" w:hAnsi="Book Antiqua" w:cs="Arial"/>
          <w:b/>
          <w:color w:val="000000" w:themeColor="text1"/>
          <w:shd w:val="clear" w:color="auto" w:fill="FFFFFF"/>
        </w:rPr>
        <w:t>Manuscript Type: ORIGINAL ARTICLE</w:t>
      </w:r>
    </w:p>
    <w:p w:rsidR="007F2B75" w:rsidRPr="002F2467" w:rsidRDefault="007F2B75" w:rsidP="009D6FC8">
      <w:pPr>
        <w:adjustRightInd w:val="0"/>
        <w:snapToGrid w:val="0"/>
        <w:spacing w:line="360" w:lineRule="auto"/>
        <w:jc w:val="both"/>
        <w:rPr>
          <w:rFonts w:ascii="Book Antiqua" w:eastAsiaTheme="minorEastAsia" w:hAnsi="Book Antiqua"/>
          <w:b/>
          <w:color w:val="000000" w:themeColor="text1"/>
          <w:lang w:val="en-US" w:eastAsia="zh-CN"/>
        </w:rPr>
      </w:pPr>
    </w:p>
    <w:p w:rsidR="00071367" w:rsidRPr="002F2467" w:rsidRDefault="007F2B75" w:rsidP="009D6FC8">
      <w:pPr>
        <w:adjustRightInd w:val="0"/>
        <w:snapToGrid w:val="0"/>
        <w:spacing w:line="360" w:lineRule="auto"/>
        <w:jc w:val="both"/>
        <w:rPr>
          <w:rFonts w:ascii="Book Antiqua" w:eastAsiaTheme="minorEastAsia" w:hAnsi="Book Antiqua"/>
          <w:i/>
          <w:color w:val="000000" w:themeColor="text1"/>
          <w:lang w:val="en-US" w:eastAsia="zh-CN"/>
        </w:rPr>
      </w:pPr>
      <w:r w:rsidRPr="002F2467">
        <w:rPr>
          <w:rFonts w:ascii="Book Antiqua" w:hAnsi="Book Antiqua"/>
          <w:b/>
          <w:i/>
          <w:color w:val="000000" w:themeColor="text1"/>
          <w:lang w:val="en-US"/>
        </w:rPr>
        <w:t xml:space="preserve">Case </w:t>
      </w:r>
      <w:r w:rsidR="006A2012" w:rsidRPr="002F2467">
        <w:rPr>
          <w:rFonts w:ascii="Book Antiqua" w:hAnsi="Book Antiqua"/>
          <w:b/>
          <w:i/>
          <w:color w:val="000000" w:themeColor="text1"/>
          <w:lang w:val="en-US"/>
        </w:rPr>
        <w:t>Control Study</w:t>
      </w:r>
    </w:p>
    <w:p w:rsidR="00071367" w:rsidRPr="002F2467" w:rsidRDefault="00071367" w:rsidP="009D6FC8">
      <w:pPr>
        <w:adjustRightInd w:val="0"/>
        <w:snapToGrid w:val="0"/>
        <w:spacing w:line="360" w:lineRule="auto"/>
        <w:jc w:val="both"/>
        <w:rPr>
          <w:rFonts w:ascii="Book Antiqua" w:hAnsi="Book Antiqua"/>
          <w:b/>
          <w:color w:val="000000" w:themeColor="text1"/>
          <w:lang w:val="en-US"/>
        </w:rPr>
      </w:pPr>
      <w:r w:rsidRPr="002F2467">
        <w:rPr>
          <w:rFonts w:ascii="Book Antiqua" w:hAnsi="Book Antiqua"/>
          <w:b/>
          <w:color w:val="000000" w:themeColor="text1"/>
          <w:lang w:val="en-US"/>
        </w:rPr>
        <w:t>Comprehensive analysis of</w:t>
      </w:r>
      <w:r w:rsidRPr="002F2467">
        <w:rPr>
          <w:rFonts w:ascii="Book Antiqua" w:hAnsi="Book Antiqua"/>
          <w:b/>
          <w:i/>
          <w:color w:val="000000" w:themeColor="text1"/>
          <w:lang w:val="en-US"/>
        </w:rPr>
        <w:t xml:space="preserve"> HFE </w:t>
      </w:r>
      <w:r w:rsidRPr="002F2467">
        <w:rPr>
          <w:rFonts w:ascii="Book Antiqua" w:hAnsi="Book Antiqua"/>
          <w:b/>
          <w:color w:val="000000" w:themeColor="text1"/>
          <w:lang w:val="en-US"/>
        </w:rPr>
        <w:t>gene in hereditary hemochromatosis and</w:t>
      </w:r>
      <w:r w:rsidR="00DE12C8" w:rsidRPr="002F2467">
        <w:rPr>
          <w:rFonts w:ascii="Book Antiqua" w:hAnsi="Book Antiqua"/>
          <w:color w:val="000000" w:themeColor="text1"/>
          <w:lang w:val="en-US"/>
        </w:rPr>
        <w:t xml:space="preserve"> </w:t>
      </w:r>
      <w:r w:rsidR="00DE12C8" w:rsidRPr="002F2467">
        <w:rPr>
          <w:rFonts w:ascii="Book Antiqua" w:hAnsi="Book Antiqua"/>
          <w:b/>
          <w:color w:val="000000" w:themeColor="text1"/>
          <w:lang w:val="en-US"/>
        </w:rPr>
        <w:t>in diseases associated with</w:t>
      </w:r>
      <w:r w:rsidRPr="002F2467">
        <w:rPr>
          <w:rFonts w:ascii="Book Antiqua" w:hAnsi="Book Antiqua"/>
          <w:b/>
          <w:color w:val="000000" w:themeColor="text1"/>
          <w:lang w:val="en-US"/>
        </w:rPr>
        <w:t xml:space="preserve"> acquired iron overload</w:t>
      </w:r>
    </w:p>
    <w:p w:rsidR="00071367" w:rsidRPr="002F2467" w:rsidRDefault="00071367" w:rsidP="009D6FC8">
      <w:pPr>
        <w:adjustRightInd w:val="0"/>
        <w:snapToGrid w:val="0"/>
        <w:spacing w:line="360" w:lineRule="auto"/>
        <w:jc w:val="both"/>
        <w:rPr>
          <w:rFonts w:ascii="Book Antiqua" w:hAnsi="Book Antiqua"/>
          <w:b/>
          <w:color w:val="000000" w:themeColor="text1"/>
          <w:lang w:val="en-US"/>
        </w:rPr>
      </w:pPr>
    </w:p>
    <w:p w:rsidR="00071367" w:rsidRPr="002F2467" w:rsidRDefault="008C0CD0" w:rsidP="009D6FC8">
      <w:pPr>
        <w:adjustRightInd w:val="0"/>
        <w:snapToGrid w:val="0"/>
        <w:spacing w:line="360" w:lineRule="auto"/>
        <w:jc w:val="both"/>
        <w:rPr>
          <w:rFonts w:ascii="Book Antiqua" w:hAnsi="Book Antiqua"/>
          <w:color w:val="000000" w:themeColor="text1"/>
          <w:lang w:val="en-US"/>
        </w:rPr>
      </w:pPr>
      <w:r w:rsidRPr="002F2467">
        <w:rPr>
          <w:rFonts w:ascii="Book Antiqua" w:hAnsi="Book Antiqua"/>
          <w:color w:val="000000" w:themeColor="text1"/>
        </w:rPr>
        <w:t>de</w:t>
      </w:r>
      <w:r w:rsidRPr="002F2467">
        <w:rPr>
          <w:rFonts w:ascii="Book Antiqua" w:hAnsi="Book Antiqua"/>
          <w:color w:val="000000" w:themeColor="text1"/>
          <w:lang w:val="en-US"/>
        </w:rPr>
        <w:t xml:space="preserve"> </w:t>
      </w:r>
      <w:r w:rsidR="00071367" w:rsidRPr="002F2467">
        <w:rPr>
          <w:rFonts w:ascii="Book Antiqua" w:hAnsi="Book Antiqua"/>
          <w:color w:val="000000" w:themeColor="text1"/>
          <w:lang w:val="en-US"/>
        </w:rPr>
        <w:t>Campos WN</w:t>
      </w:r>
      <w:r w:rsidR="00B81F58" w:rsidRPr="002F2467">
        <w:rPr>
          <w:rFonts w:ascii="Book Antiqua" w:hAnsi="Book Antiqua"/>
          <w:color w:val="000000" w:themeColor="text1"/>
          <w:lang w:val="en-US"/>
        </w:rPr>
        <w:t xml:space="preserve"> </w:t>
      </w:r>
      <w:r w:rsidR="00071367" w:rsidRPr="002F2467">
        <w:rPr>
          <w:rFonts w:ascii="Book Antiqua" w:hAnsi="Book Antiqua"/>
          <w:i/>
          <w:color w:val="000000" w:themeColor="text1"/>
          <w:lang w:val="en-US"/>
        </w:rPr>
        <w:t xml:space="preserve">et al. </w:t>
      </w:r>
      <w:bookmarkStart w:id="2" w:name="OLE_LINK184"/>
      <w:r w:rsidR="00071367" w:rsidRPr="002F2467">
        <w:rPr>
          <w:rFonts w:ascii="Book Antiqua" w:hAnsi="Book Antiqua"/>
          <w:i/>
          <w:color w:val="000000" w:themeColor="text1"/>
          <w:lang w:val="en-US"/>
        </w:rPr>
        <w:t>HFE</w:t>
      </w:r>
      <w:r w:rsidR="00F86927" w:rsidRPr="002F2467">
        <w:rPr>
          <w:rFonts w:ascii="Book Antiqua" w:hAnsi="Book Antiqua"/>
          <w:i/>
          <w:color w:val="000000" w:themeColor="text1"/>
          <w:lang w:val="en-US"/>
        </w:rPr>
        <w:t xml:space="preserve"> </w:t>
      </w:r>
      <w:r w:rsidR="00071367" w:rsidRPr="002F2467">
        <w:rPr>
          <w:rFonts w:ascii="Book Antiqua" w:hAnsi="Book Antiqua"/>
          <w:color w:val="000000" w:themeColor="text1"/>
          <w:lang w:val="en-US"/>
        </w:rPr>
        <w:t xml:space="preserve">in </w:t>
      </w:r>
      <w:r w:rsidR="000802A4" w:rsidRPr="002F2467">
        <w:rPr>
          <w:rFonts w:ascii="Book Antiqua" w:hAnsi="Book Antiqua"/>
          <w:color w:val="000000" w:themeColor="text1"/>
          <w:lang w:val="en-US"/>
        </w:rPr>
        <w:t>HH</w:t>
      </w:r>
      <w:r w:rsidR="006A2012" w:rsidRPr="002F2467">
        <w:rPr>
          <w:rFonts w:ascii="Book Antiqua" w:eastAsiaTheme="minorEastAsia" w:hAnsi="Book Antiqua"/>
          <w:color w:val="000000" w:themeColor="text1"/>
          <w:lang w:val="en-US" w:eastAsia="zh-CN"/>
        </w:rPr>
        <w:t xml:space="preserve"> </w:t>
      </w:r>
      <w:r w:rsidR="00071367" w:rsidRPr="002F2467">
        <w:rPr>
          <w:rFonts w:ascii="Book Antiqua" w:hAnsi="Book Antiqua"/>
          <w:color w:val="000000" w:themeColor="text1"/>
          <w:lang w:val="en-US"/>
        </w:rPr>
        <w:t xml:space="preserve">and acquired </w:t>
      </w:r>
      <w:r w:rsidR="000802A4" w:rsidRPr="002F2467">
        <w:rPr>
          <w:rFonts w:ascii="Book Antiqua" w:hAnsi="Book Antiqua"/>
          <w:color w:val="000000" w:themeColor="text1"/>
          <w:lang w:val="en-US"/>
        </w:rPr>
        <w:t>IO</w:t>
      </w:r>
      <w:bookmarkEnd w:id="2"/>
    </w:p>
    <w:p w:rsidR="00071367" w:rsidRPr="002F2467" w:rsidRDefault="00071367" w:rsidP="009D6FC8">
      <w:pPr>
        <w:adjustRightInd w:val="0"/>
        <w:snapToGrid w:val="0"/>
        <w:spacing w:line="360" w:lineRule="auto"/>
        <w:jc w:val="both"/>
        <w:rPr>
          <w:rFonts w:ascii="Book Antiqua" w:eastAsiaTheme="minorEastAsia" w:hAnsi="Book Antiqua"/>
          <w:b/>
          <w:color w:val="000000" w:themeColor="text1"/>
          <w:lang w:val="en-US" w:eastAsia="zh-CN"/>
        </w:rPr>
      </w:pPr>
    </w:p>
    <w:p w:rsidR="006A2012" w:rsidRPr="002F2467" w:rsidRDefault="006A2012" w:rsidP="009D6FC8">
      <w:pPr>
        <w:adjustRightInd w:val="0"/>
        <w:snapToGrid w:val="0"/>
        <w:spacing w:line="360" w:lineRule="auto"/>
        <w:jc w:val="both"/>
        <w:rPr>
          <w:rFonts w:ascii="Book Antiqua" w:hAnsi="Book Antiqua"/>
          <w:color w:val="000000" w:themeColor="text1"/>
          <w:vertAlign w:val="subscript"/>
        </w:rPr>
      </w:pPr>
      <w:r w:rsidRPr="002F2467">
        <w:rPr>
          <w:rFonts w:ascii="Book Antiqua" w:hAnsi="Book Antiqua"/>
          <w:color w:val="000000" w:themeColor="text1"/>
        </w:rPr>
        <w:t>Wagner Narciso de Campos, Juliana Doblas Massaro, Eduardo Luiz Rachid Cançado, Cláudia Emília Vieira Wiezel, Aguinaldo Luiz Simões, Andreza Correa Teixeira, Fernanda Fernandes de Souza, Celso Teixeira Mendes-Junior, Ana de Lourdes Candolo Martinelli, Eduardo Antônio Donadi</w:t>
      </w:r>
    </w:p>
    <w:bookmarkEnd w:id="0"/>
    <w:bookmarkEnd w:id="1"/>
    <w:p w:rsidR="008D53CC" w:rsidRPr="002F2467" w:rsidRDefault="008D53CC" w:rsidP="009D6FC8">
      <w:pPr>
        <w:adjustRightInd w:val="0"/>
        <w:snapToGrid w:val="0"/>
        <w:spacing w:line="360" w:lineRule="auto"/>
        <w:jc w:val="both"/>
        <w:rPr>
          <w:rFonts w:ascii="Book Antiqua" w:eastAsiaTheme="minorEastAsia" w:hAnsi="Book Antiqua"/>
          <w:color w:val="000000" w:themeColor="text1"/>
          <w:lang w:val="en-US" w:eastAsia="zh-CN"/>
        </w:rPr>
      </w:pPr>
    </w:p>
    <w:p w:rsidR="00071367" w:rsidRPr="002F2467" w:rsidRDefault="00071367" w:rsidP="009D6FC8">
      <w:pPr>
        <w:adjustRightInd w:val="0"/>
        <w:snapToGrid w:val="0"/>
        <w:spacing w:line="360" w:lineRule="auto"/>
        <w:jc w:val="both"/>
        <w:rPr>
          <w:rFonts w:ascii="Book Antiqua" w:hAnsi="Book Antiqua"/>
          <w:color w:val="000000" w:themeColor="text1"/>
          <w:lang w:val="en-US"/>
        </w:rPr>
      </w:pPr>
      <w:r w:rsidRPr="002F2467">
        <w:rPr>
          <w:rFonts w:ascii="Book Antiqua" w:hAnsi="Book Antiqua"/>
          <w:b/>
          <w:color w:val="000000" w:themeColor="text1"/>
          <w:lang w:val="en-US"/>
        </w:rPr>
        <w:t xml:space="preserve">Wagner Narciso de Campos, Juliana </w:t>
      </w:r>
      <w:proofErr w:type="spellStart"/>
      <w:r w:rsidRPr="002F2467">
        <w:rPr>
          <w:rFonts w:ascii="Book Antiqua" w:hAnsi="Book Antiqua"/>
          <w:b/>
          <w:color w:val="000000" w:themeColor="text1"/>
          <w:lang w:val="en-US"/>
        </w:rPr>
        <w:t>Doblas</w:t>
      </w:r>
      <w:proofErr w:type="spellEnd"/>
      <w:r w:rsidRPr="002F2467">
        <w:rPr>
          <w:rFonts w:ascii="Book Antiqua" w:hAnsi="Book Antiqua"/>
          <w:b/>
          <w:color w:val="000000" w:themeColor="text1"/>
          <w:lang w:val="en-US"/>
        </w:rPr>
        <w:t xml:space="preserve"> Massaro, Eduardo Antônio </w:t>
      </w:r>
      <w:proofErr w:type="spellStart"/>
      <w:r w:rsidRPr="002F2467">
        <w:rPr>
          <w:rFonts w:ascii="Book Antiqua" w:hAnsi="Book Antiqua"/>
          <w:b/>
          <w:color w:val="000000" w:themeColor="text1"/>
          <w:lang w:val="en-US"/>
        </w:rPr>
        <w:t>Donadi</w:t>
      </w:r>
      <w:proofErr w:type="spellEnd"/>
      <w:r w:rsidRPr="002F2467">
        <w:rPr>
          <w:rFonts w:ascii="Book Antiqua" w:hAnsi="Book Antiqua"/>
          <w:b/>
          <w:color w:val="000000" w:themeColor="text1"/>
          <w:lang w:val="en-US"/>
        </w:rPr>
        <w:t>,</w:t>
      </w:r>
      <w:r w:rsidRPr="002F2467">
        <w:rPr>
          <w:rFonts w:ascii="Book Antiqua" w:hAnsi="Book Antiqua"/>
          <w:b/>
          <w:color w:val="000000" w:themeColor="text1"/>
          <w:vertAlign w:val="subscript"/>
          <w:lang w:val="en-US"/>
        </w:rPr>
        <w:t xml:space="preserve"> </w:t>
      </w:r>
      <w:r w:rsidRPr="002F2467">
        <w:rPr>
          <w:rFonts w:ascii="Book Antiqua" w:hAnsi="Book Antiqua"/>
          <w:color w:val="000000" w:themeColor="text1"/>
          <w:lang w:val="en-US"/>
        </w:rPr>
        <w:t xml:space="preserve">Division of Clinical Immunology, </w:t>
      </w:r>
      <w:bookmarkStart w:id="3" w:name="OLE_LINK377"/>
      <w:bookmarkStart w:id="4" w:name="OLE_LINK378"/>
      <w:r w:rsidRPr="002F2467">
        <w:rPr>
          <w:rFonts w:ascii="Book Antiqua" w:hAnsi="Book Antiqua"/>
          <w:color w:val="000000" w:themeColor="text1"/>
          <w:lang w:val="en-US"/>
        </w:rPr>
        <w:t xml:space="preserve">Department of Medicine, </w:t>
      </w:r>
      <w:proofErr w:type="spellStart"/>
      <w:r w:rsidRPr="002F2467">
        <w:rPr>
          <w:rFonts w:ascii="Book Antiqua" w:hAnsi="Book Antiqua"/>
          <w:color w:val="000000" w:themeColor="text1"/>
          <w:lang w:val="en-US"/>
        </w:rPr>
        <w:t>Ribeirão</w:t>
      </w:r>
      <w:proofErr w:type="spellEnd"/>
      <w:r w:rsidRPr="002F2467">
        <w:rPr>
          <w:rFonts w:ascii="Book Antiqua" w:hAnsi="Book Antiqua"/>
          <w:color w:val="000000" w:themeColor="text1"/>
          <w:lang w:val="en-US"/>
        </w:rPr>
        <w:t xml:space="preserve"> Preto Medical School, University of São Paulo, </w:t>
      </w:r>
      <w:proofErr w:type="spellStart"/>
      <w:r w:rsidRPr="002F2467">
        <w:rPr>
          <w:rFonts w:ascii="Book Antiqua" w:hAnsi="Book Antiqua"/>
          <w:color w:val="000000" w:themeColor="text1"/>
          <w:lang w:val="en-US"/>
        </w:rPr>
        <w:t>Ribeirão</w:t>
      </w:r>
      <w:proofErr w:type="spellEnd"/>
      <w:r w:rsidRPr="002F2467">
        <w:rPr>
          <w:rFonts w:ascii="Book Antiqua" w:hAnsi="Book Antiqua"/>
          <w:color w:val="000000" w:themeColor="text1"/>
          <w:lang w:val="en-US"/>
        </w:rPr>
        <w:t xml:space="preserve"> Preto</w:t>
      </w:r>
      <w:r w:rsidR="00062ACC" w:rsidRPr="002F2467">
        <w:rPr>
          <w:rFonts w:ascii="Book Antiqua" w:eastAsiaTheme="minorEastAsia" w:hAnsi="Book Antiqua"/>
          <w:color w:val="000000" w:themeColor="text1"/>
          <w:lang w:val="en-US" w:eastAsia="zh-CN"/>
        </w:rPr>
        <w:t xml:space="preserve"> </w:t>
      </w:r>
      <w:r w:rsidR="00CA48A9" w:rsidRPr="002F2467">
        <w:rPr>
          <w:rFonts w:ascii="Book Antiqua" w:hAnsi="Book Antiqua"/>
          <w:color w:val="000000" w:themeColor="text1"/>
          <w:lang w:val="en-US"/>
        </w:rPr>
        <w:t>14048-900</w:t>
      </w:r>
      <w:r w:rsidRPr="002F2467">
        <w:rPr>
          <w:rFonts w:ascii="Book Antiqua" w:hAnsi="Book Antiqua"/>
          <w:color w:val="000000" w:themeColor="text1"/>
          <w:lang w:val="en-US"/>
        </w:rPr>
        <w:t>, Brazil</w:t>
      </w:r>
    </w:p>
    <w:p w:rsidR="00F81A61" w:rsidRPr="002F2467" w:rsidRDefault="00F81A61" w:rsidP="009D6FC8">
      <w:pPr>
        <w:adjustRightInd w:val="0"/>
        <w:snapToGrid w:val="0"/>
        <w:spacing w:line="360" w:lineRule="auto"/>
        <w:jc w:val="both"/>
        <w:rPr>
          <w:rFonts w:ascii="Book Antiqua" w:hAnsi="Book Antiqua"/>
          <w:b/>
          <w:color w:val="000000" w:themeColor="text1"/>
          <w:vertAlign w:val="subscript"/>
          <w:lang w:val="en-US"/>
        </w:rPr>
      </w:pPr>
    </w:p>
    <w:p w:rsidR="00071367" w:rsidRPr="002F2467" w:rsidRDefault="00071367" w:rsidP="009D6FC8">
      <w:pPr>
        <w:adjustRightInd w:val="0"/>
        <w:snapToGrid w:val="0"/>
        <w:spacing w:line="360" w:lineRule="auto"/>
        <w:jc w:val="both"/>
        <w:rPr>
          <w:rFonts w:ascii="Book Antiqua" w:hAnsi="Book Antiqua"/>
          <w:color w:val="000000" w:themeColor="text1"/>
          <w:lang w:val="en-US"/>
        </w:rPr>
      </w:pPr>
      <w:r w:rsidRPr="002F2467">
        <w:rPr>
          <w:rFonts w:ascii="Book Antiqua" w:hAnsi="Book Antiqua"/>
          <w:b/>
          <w:color w:val="000000" w:themeColor="text1"/>
          <w:lang w:val="en-US"/>
        </w:rPr>
        <w:t xml:space="preserve">Eduardo Luiz Rachid </w:t>
      </w:r>
      <w:proofErr w:type="spellStart"/>
      <w:r w:rsidRPr="002F2467">
        <w:rPr>
          <w:rFonts w:ascii="Book Antiqua" w:hAnsi="Book Antiqua"/>
          <w:b/>
          <w:color w:val="000000" w:themeColor="text1"/>
          <w:lang w:val="en-US"/>
        </w:rPr>
        <w:t>Cançado</w:t>
      </w:r>
      <w:proofErr w:type="spellEnd"/>
      <w:r w:rsidRPr="002F2467">
        <w:rPr>
          <w:rFonts w:ascii="Book Antiqua" w:hAnsi="Book Antiqua"/>
          <w:color w:val="000000" w:themeColor="text1"/>
          <w:lang w:val="en-US"/>
        </w:rPr>
        <w:t>, Department of Gastroenterology, Clinical Gastroenterology and Clinical Hepatology of Clinical Hospital, University of São Paulo School of Medicine, São Paulo</w:t>
      </w:r>
      <w:r w:rsidR="00062ACC" w:rsidRPr="002F2467">
        <w:rPr>
          <w:rFonts w:ascii="Book Antiqua" w:eastAsiaTheme="minorEastAsia" w:hAnsi="Book Antiqua"/>
          <w:color w:val="000000" w:themeColor="text1"/>
          <w:lang w:val="en-US" w:eastAsia="zh-CN"/>
        </w:rPr>
        <w:t xml:space="preserve"> </w:t>
      </w:r>
      <w:r w:rsidR="00CA48A9" w:rsidRPr="002F2467">
        <w:rPr>
          <w:rFonts w:ascii="Book Antiqua" w:hAnsi="Book Antiqua"/>
          <w:color w:val="000000" w:themeColor="text1"/>
          <w:lang w:val="en-US"/>
        </w:rPr>
        <w:t>01329-000</w:t>
      </w:r>
      <w:r w:rsidRPr="002F2467">
        <w:rPr>
          <w:rFonts w:ascii="Book Antiqua" w:hAnsi="Book Antiqua"/>
          <w:color w:val="000000" w:themeColor="text1"/>
          <w:lang w:val="en-US"/>
        </w:rPr>
        <w:t>, Brazil</w:t>
      </w:r>
    </w:p>
    <w:p w:rsidR="00F81A61" w:rsidRPr="002F2467" w:rsidRDefault="00F81A61" w:rsidP="009D6FC8">
      <w:pPr>
        <w:adjustRightInd w:val="0"/>
        <w:snapToGrid w:val="0"/>
        <w:spacing w:line="360" w:lineRule="auto"/>
        <w:jc w:val="both"/>
        <w:rPr>
          <w:rFonts w:ascii="Book Antiqua" w:hAnsi="Book Antiqua"/>
          <w:color w:val="000000" w:themeColor="text1"/>
          <w:lang w:val="en-US"/>
        </w:rPr>
      </w:pPr>
    </w:p>
    <w:p w:rsidR="00071367" w:rsidRPr="002F2467" w:rsidRDefault="00071367" w:rsidP="009D6FC8">
      <w:pPr>
        <w:adjustRightInd w:val="0"/>
        <w:snapToGrid w:val="0"/>
        <w:spacing w:line="360" w:lineRule="auto"/>
        <w:jc w:val="both"/>
        <w:rPr>
          <w:rFonts w:ascii="Book Antiqua" w:hAnsi="Book Antiqua"/>
          <w:color w:val="000000" w:themeColor="text1"/>
        </w:rPr>
      </w:pPr>
      <w:r w:rsidRPr="002F2467">
        <w:rPr>
          <w:rFonts w:ascii="Book Antiqua" w:hAnsi="Book Antiqua"/>
          <w:b/>
          <w:color w:val="000000" w:themeColor="text1"/>
        </w:rPr>
        <w:t>Cláudia Emília Vieira Wiezel, Aguinaldo Luiz Simões,</w:t>
      </w:r>
      <w:r w:rsidRPr="002F2467">
        <w:rPr>
          <w:rFonts w:ascii="Book Antiqua" w:hAnsi="Book Antiqua"/>
          <w:color w:val="000000" w:themeColor="text1"/>
        </w:rPr>
        <w:t xml:space="preserve"> Department of Genetics, Ribeirão Preto Medical School, University of São Paulo, Ribeirão Preto</w:t>
      </w:r>
      <w:r w:rsidR="00062ACC" w:rsidRPr="002F2467">
        <w:rPr>
          <w:rFonts w:ascii="Book Antiqua" w:eastAsiaTheme="minorEastAsia" w:hAnsi="Book Antiqua"/>
          <w:color w:val="000000" w:themeColor="text1"/>
          <w:lang w:eastAsia="zh-CN"/>
        </w:rPr>
        <w:t xml:space="preserve"> </w:t>
      </w:r>
      <w:r w:rsidR="00062ACC" w:rsidRPr="002F2467">
        <w:rPr>
          <w:rFonts w:ascii="Book Antiqua" w:hAnsi="Book Antiqua"/>
          <w:color w:val="000000" w:themeColor="text1"/>
        </w:rPr>
        <w:t>14048-900,</w:t>
      </w:r>
      <w:r w:rsidRPr="002F2467">
        <w:rPr>
          <w:rFonts w:ascii="Book Antiqua" w:hAnsi="Book Antiqua"/>
          <w:color w:val="000000" w:themeColor="text1"/>
        </w:rPr>
        <w:t xml:space="preserve"> Brazil</w:t>
      </w:r>
    </w:p>
    <w:p w:rsidR="00F81A61" w:rsidRPr="002F2467" w:rsidRDefault="00F81A61" w:rsidP="009D6FC8">
      <w:pPr>
        <w:adjustRightInd w:val="0"/>
        <w:snapToGrid w:val="0"/>
        <w:spacing w:line="360" w:lineRule="auto"/>
        <w:jc w:val="both"/>
        <w:rPr>
          <w:rFonts w:ascii="Book Antiqua" w:hAnsi="Book Antiqua"/>
          <w:color w:val="000000" w:themeColor="text1"/>
        </w:rPr>
      </w:pPr>
    </w:p>
    <w:bookmarkEnd w:id="3"/>
    <w:bookmarkEnd w:id="4"/>
    <w:p w:rsidR="00071367" w:rsidRPr="002F2467" w:rsidRDefault="00071367" w:rsidP="009D6FC8">
      <w:pPr>
        <w:adjustRightInd w:val="0"/>
        <w:snapToGrid w:val="0"/>
        <w:spacing w:line="360" w:lineRule="auto"/>
        <w:jc w:val="both"/>
        <w:rPr>
          <w:rFonts w:ascii="Book Antiqua" w:hAnsi="Book Antiqua"/>
          <w:color w:val="000000" w:themeColor="text1"/>
        </w:rPr>
      </w:pPr>
      <w:r w:rsidRPr="002F2467">
        <w:rPr>
          <w:rFonts w:ascii="Book Antiqua" w:hAnsi="Book Antiqua"/>
          <w:b/>
          <w:color w:val="000000" w:themeColor="text1"/>
        </w:rPr>
        <w:t>Andreza Correa Teixeira, Fernanda Fernandes de Souza,</w:t>
      </w:r>
      <w:r w:rsidRPr="002F2467">
        <w:rPr>
          <w:rFonts w:ascii="Book Antiqua" w:hAnsi="Book Antiqua"/>
          <w:b/>
          <w:color w:val="000000" w:themeColor="text1"/>
          <w:vertAlign w:val="superscript"/>
        </w:rPr>
        <w:t xml:space="preserve"> </w:t>
      </w:r>
      <w:r w:rsidRPr="002F2467">
        <w:rPr>
          <w:rFonts w:ascii="Book Antiqua" w:hAnsi="Book Antiqua"/>
          <w:b/>
          <w:color w:val="000000" w:themeColor="text1"/>
        </w:rPr>
        <w:t>Ana de Lourdes Candolo Martinelli,</w:t>
      </w:r>
      <w:r w:rsidRPr="002F2467">
        <w:rPr>
          <w:rFonts w:ascii="Book Antiqua" w:hAnsi="Book Antiqua"/>
          <w:color w:val="000000" w:themeColor="text1"/>
        </w:rPr>
        <w:t xml:space="preserve"> Division of Gastroenterology, Department of Medicine, Ribeirão Preto Medical School, University of São Paulo, Ribeirão Preto</w:t>
      </w:r>
      <w:r w:rsidR="008C7B65" w:rsidRPr="002F2467">
        <w:rPr>
          <w:rFonts w:ascii="Book Antiqua" w:eastAsiaTheme="minorEastAsia" w:hAnsi="Book Antiqua"/>
          <w:color w:val="000000" w:themeColor="text1"/>
          <w:lang w:eastAsia="zh-CN"/>
        </w:rPr>
        <w:t xml:space="preserve"> </w:t>
      </w:r>
      <w:r w:rsidR="008C7B65" w:rsidRPr="002F2467">
        <w:rPr>
          <w:rFonts w:ascii="Book Antiqua" w:hAnsi="Book Antiqua"/>
          <w:color w:val="000000" w:themeColor="text1"/>
        </w:rPr>
        <w:t xml:space="preserve">14048-900, </w:t>
      </w:r>
      <w:r w:rsidRPr="002F2467">
        <w:rPr>
          <w:rFonts w:ascii="Book Antiqua" w:hAnsi="Book Antiqua"/>
          <w:color w:val="000000" w:themeColor="text1"/>
        </w:rPr>
        <w:t>Brazil</w:t>
      </w:r>
    </w:p>
    <w:p w:rsidR="00F81A61" w:rsidRPr="002F2467" w:rsidRDefault="00F81A61" w:rsidP="009D6FC8">
      <w:pPr>
        <w:adjustRightInd w:val="0"/>
        <w:snapToGrid w:val="0"/>
        <w:spacing w:line="360" w:lineRule="auto"/>
        <w:jc w:val="both"/>
        <w:rPr>
          <w:rFonts w:ascii="Book Antiqua" w:hAnsi="Book Antiqua"/>
          <w:color w:val="000000" w:themeColor="text1"/>
        </w:rPr>
      </w:pPr>
    </w:p>
    <w:p w:rsidR="00071367" w:rsidRPr="002F2467" w:rsidRDefault="00071367" w:rsidP="009D6FC8">
      <w:pPr>
        <w:adjustRightInd w:val="0"/>
        <w:snapToGrid w:val="0"/>
        <w:spacing w:line="360" w:lineRule="auto"/>
        <w:jc w:val="both"/>
        <w:rPr>
          <w:rFonts w:ascii="Book Antiqua" w:hAnsi="Book Antiqua"/>
          <w:color w:val="000000" w:themeColor="text1"/>
        </w:rPr>
      </w:pPr>
      <w:r w:rsidRPr="002F2467">
        <w:rPr>
          <w:rFonts w:ascii="Book Antiqua" w:hAnsi="Book Antiqua"/>
          <w:b/>
          <w:color w:val="000000" w:themeColor="text1"/>
        </w:rPr>
        <w:t>Celso Teixeira Mendes-Junior,</w:t>
      </w:r>
      <w:r w:rsidRPr="002F2467">
        <w:rPr>
          <w:rFonts w:ascii="Book Antiqua" w:hAnsi="Book Antiqua"/>
          <w:color w:val="000000" w:themeColor="text1"/>
        </w:rPr>
        <w:t xml:space="preserve"> Departamento de Química, Laboratório de Pesquisas Forenses e Genômicas, Faculdade de Filosofia, Ciências e Letras de Ribeirão Preto, Universidade de São Paulo, Ribeirão Preto</w:t>
      </w:r>
      <w:r w:rsidR="008C7B65" w:rsidRPr="002F2467">
        <w:rPr>
          <w:rFonts w:ascii="Book Antiqua" w:eastAsiaTheme="minorEastAsia" w:hAnsi="Book Antiqua"/>
          <w:color w:val="000000" w:themeColor="text1"/>
          <w:lang w:eastAsia="zh-CN"/>
        </w:rPr>
        <w:t xml:space="preserve"> </w:t>
      </w:r>
      <w:r w:rsidR="008C7B65" w:rsidRPr="002F2467">
        <w:rPr>
          <w:rFonts w:ascii="Book Antiqua" w:hAnsi="Book Antiqua"/>
          <w:color w:val="000000" w:themeColor="text1"/>
        </w:rPr>
        <w:t>14040-901</w:t>
      </w:r>
      <w:r w:rsidRPr="002F2467">
        <w:rPr>
          <w:rFonts w:ascii="Book Antiqua" w:hAnsi="Book Antiqua"/>
          <w:color w:val="000000" w:themeColor="text1"/>
        </w:rPr>
        <w:t>, Brazil</w:t>
      </w:r>
    </w:p>
    <w:p w:rsidR="00071367" w:rsidRPr="002F2467" w:rsidRDefault="00071367" w:rsidP="009D6FC8">
      <w:pPr>
        <w:adjustRightInd w:val="0"/>
        <w:snapToGrid w:val="0"/>
        <w:spacing w:line="360" w:lineRule="auto"/>
        <w:jc w:val="both"/>
        <w:rPr>
          <w:rFonts w:ascii="Book Antiqua" w:hAnsi="Book Antiqua"/>
          <w:color w:val="000000" w:themeColor="text1"/>
        </w:rPr>
      </w:pPr>
    </w:p>
    <w:p w:rsidR="00071367" w:rsidRPr="002F2467" w:rsidRDefault="00071367" w:rsidP="009D6FC8">
      <w:pPr>
        <w:adjustRightInd w:val="0"/>
        <w:snapToGrid w:val="0"/>
        <w:spacing w:line="360" w:lineRule="auto"/>
        <w:jc w:val="both"/>
        <w:rPr>
          <w:rFonts w:ascii="Book Antiqua" w:hAnsi="Book Antiqua"/>
          <w:color w:val="000000" w:themeColor="text1"/>
        </w:rPr>
      </w:pPr>
      <w:r w:rsidRPr="002F2467">
        <w:rPr>
          <w:rFonts w:ascii="Book Antiqua" w:hAnsi="Book Antiqua"/>
          <w:b/>
          <w:color w:val="000000" w:themeColor="text1"/>
        </w:rPr>
        <w:t xml:space="preserve">ORCID number: </w:t>
      </w:r>
      <w:r w:rsidRPr="002F2467">
        <w:rPr>
          <w:rFonts w:ascii="Book Antiqua" w:hAnsi="Book Antiqua"/>
          <w:color w:val="000000" w:themeColor="text1"/>
        </w:rPr>
        <w:t>Wagner Narciso de Campos (0000-0002-4118-2846)</w:t>
      </w:r>
      <w:r w:rsidR="00B81F58" w:rsidRPr="002F2467">
        <w:rPr>
          <w:rFonts w:ascii="Book Antiqua" w:hAnsi="Book Antiqua"/>
          <w:color w:val="000000" w:themeColor="text1"/>
        </w:rPr>
        <w:t>;</w:t>
      </w:r>
      <w:r w:rsidRPr="002F2467">
        <w:rPr>
          <w:rFonts w:ascii="Book Antiqua" w:hAnsi="Book Antiqua"/>
          <w:color w:val="000000" w:themeColor="text1"/>
        </w:rPr>
        <w:t xml:space="preserve"> Juliana Doblas Massaro (0000-0001-5324-5229)</w:t>
      </w:r>
      <w:r w:rsidR="00B81F58" w:rsidRPr="002F2467">
        <w:rPr>
          <w:rFonts w:ascii="Book Antiqua" w:hAnsi="Book Antiqua"/>
          <w:color w:val="000000" w:themeColor="text1"/>
        </w:rPr>
        <w:t>;</w:t>
      </w:r>
      <w:r w:rsidRPr="002F2467">
        <w:rPr>
          <w:rFonts w:ascii="Book Antiqua" w:hAnsi="Book Antiqua"/>
          <w:color w:val="000000" w:themeColor="text1"/>
        </w:rPr>
        <w:t xml:space="preserve"> Eduardo Luiz Rachid Cançado (0000-0002-9309-1524)</w:t>
      </w:r>
      <w:r w:rsidR="00B81F58" w:rsidRPr="002F2467">
        <w:rPr>
          <w:rFonts w:ascii="Book Antiqua" w:hAnsi="Book Antiqua"/>
          <w:color w:val="000000" w:themeColor="text1"/>
        </w:rPr>
        <w:t>;</w:t>
      </w:r>
      <w:r w:rsidRPr="002F2467">
        <w:rPr>
          <w:rFonts w:ascii="Book Antiqua" w:hAnsi="Book Antiqua"/>
          <w:color w:val="000000" w:themeColor="text1"/>
        </w:rPr>
        <w:t xml:space="preserve"> Cláudia Emília Vieira Wiezel (000-0002-4381-0834)</w:t>
      </w:r>
      <w:r w:rsidR="00B81F58" w:rsidRPr="002F2467">
        <w:rPr>
          <w:rFonts w:ascii="Book Antiqua" w:hAnsi="Book Antiqua"/>
          <w:color w:val="000000" w:themeColor="text1"/>
        </w:rPr>
        <w:t>;</w:t>
      </w:r>
      <w:r w:rsidRPr="002F2467">
        <w:rPr>
          <w:rFonts w:ascii="Book Antiqua" w:hAnsi="Book Antiqua"/>
          <w:color w:val="000000" w:themeColor="text1"/>
        </w:rPr>
        <w:t xml:space="preserve"> Aguinaldo Luiz Simões (</w:t>
      </w:r>
      <w:r w:rsidR="00E84B59" w:rsidRPr="002F2467">
        <w:rPr>
          <w:rFonts w:ascii="Book Antiqua" w:hAnsi="Book Antiqua"/>
          <w:color w:val="000000" w:themeColor="text1"/>
          <w:shd w:val="clear" w:color="auto" w:fill="FFFFFF"/>
        </w:rPr>
        <w:t>0000-0001-5950-894X</w:t>
      </w:r>
      <w:r w:rsidRPr="002F2467">
        <w:rPr>
          <w:rFonts w:ascii="Book Antiqua" w:hAnsi="Book Antiqua"/>
          <w:color w:val="000000" w:themeColor="text1"/>
        </w:rPr>
        <w:t>)</w:t>
      </w:r>
      <w:r w:rsidR="00B81F58" w:rsidRPr="002F2467">
        <w:rPr>
          <w:rFonts w:ascii="Book Antiqua" w:hAnsi="Book Antiqua"/>
          <w:color w:val="000000" w:themeColor="text1"/>
        </w:rPr>
        <w:t>;</w:t>
      </w:r>
      <w:r w:rsidRPr="002F2467">
        <w:rPr>
          <w:rFonts w:ascii="Book Antiqua" w:hAnsi="Book Antiqua"/>
          <w:color w:val="000000" w:themeColor="text1"/>
        </w:rPr>
        <w:t xml:space="preserve"> Andreza Correa Teixeira (0000-0003- 4878-8215)</w:t>
      </w:r>
      <w:r w:rsidR="00B81F58" w:rsidRPr="002F2467">
        <w:rPr>
          <w:rFonts w:ascii="Book Antiqua" w:hAnsi="Book Antiqua"/>
          <w:color w:val="000000" w:themeColor="text1"/>
        </w:rPr>
        <w:t>;</w:t>
      </w:r>
      <w:r w:rsidRPr="002F2467">
        <w:rPr>
          <w:rFonts w:ascii="Book Antiqua" w:hAnsi="Book Antiqua"/>
          <w:color w:val="000000" w:themeColor="text1"/>
        </w:rPr>
        <w:t xml:space="preserve"> Fernanda Fernandes de Souza</w:t>
      </w:r>
      <w:r w:rsidR="00E84B59" w:rsidRPr="002F2467">
        <w:rPr>
          <w:rFonts w:ascii="Book Antiqua" w:hAnsi="Book Antiqua"/>
          <w:color w:val="000000" w:themeColor="text1"/>
        </w:rPr>
        <w:t xml:space="preserve"> </w:t>
      </w:r>
      <w:r w:rsidRPr="002F2467">
        <w:rPr>
          <w:rFonts w:ascii="Book Antiqua" w:hAnsi="Book Antiqua"/>
          <w:color w:val="000000" w:themeColor="text1"/>
        </w:rPr>
        <w:t>(</w:t>
      </w:r>
      <w:r w:rsidR="00E84B59" w:rsidRPr="002F2467">
        <w:rPr>
          <w:rFonts w:ascii="Book Antiqua" w:hAnsi="Book Antiqua"/>
          <w:color w:val="000000" w:themeColor="text1"/>
        </w:rPr>
        <w:t>0000-0002-2369-7686</w:t>
      </w:r>
      <w:r w:rsidRPr="002F2467">
        <w:rPr>
          <w:rFonts w:ascii="Book Antiqua" w:hAnsi="Book Antiqua"/>
          <w:color w:val="000000" w:themeColor="text1"/>
        </w:rPr>
        <w:t>)</w:t>
      </w:r>
      <w:r w:rsidR="00B81F58" w:rsidRPr="002F2467">
        <w:rPr>
          <w:rFonts w:ascii="Book Antiqua" w:hAnsi="Book Antiqua"/>
          <w:color w:val="000000" w:themeColor="text1"/>
        </w:rPr>
        <w:t>;</w:t>
      </w:r>
      <w:r w:rsidRPr="002F2467">
        <w:rPr>
          <w:rFonts w:ascii="Book Antiqua" w:hAnsi="Book Antiqua"/>
          <w:color w:val="000000" w:themeColor="text1"/>
        </w:rPr>
        <w:t xml:space="preserve"> Celso Teixeira Mendes-Junior (0000-0002-7337-1203)</w:t>
      </w:r>
      <w:r w:rsidR="00B81F58" w:rsidRPr="002F2467">
        <w:rPr>
          <w:rFonts w:ascii="Book Antiqua" w:hAnsi="Book Antiqua"/>
          <w:color w:val="000000" w:themeColor="text1"/>
        </w:rPr>
        <w:t>;</w:t>
      </w:r>
      <w:r w:rsidRPr="002F2467">
        <w:rPr>
          <w:rFonts w:ascii="Book Antiqua" w:hAnsi="Book Antiqua"/>
          <w:color w:val="000000" w:themeColor="text1"/>
        </w:rPr>
        <w:t xml:space="preserve"> Ana de Lourdes Candolo Martinelli (0000-0002-1713-9039)</w:t>
      </w:r>
      <w:r w:rsidR="00B81F58" w:rsidRPr="002F2467">
        <w:rPr>
          <w:rFonts w:ascii="Book Antiqua" w:hAnsi="Book Antiqua"/>
          <w:color w:val="000000" w:themeColor="text1"/>
        </w:rPr>
        <w:t>;</w:t>
      </w:r>
      <w:r w:rsidRPr="002F2467">
        <w:rPr>
          <w:rFonts w:ascii="Book Antiqua" w:hAnsi="Book Antiqua"/>
          <w:color w:val="000000" w:themeColor="text1"/>
        </w:rPr>
        <w:t xml:space="preserve"> Eduardo Antônio Donadi (0000-0002-9457-9601)</w:t>
      </w:r>
      <w:r w:rsidR="00F81A61" w:rsidRPr="002F2467">
        <w:rPr>
          <w:rFonts w:ascii="Book Antiqua" w:hAnsi="Book Antiqua"/>
          <w:color w:val="000000" w:themeColor="text1"/>
        </w:rPr>
        <w:t>.</w:t>
      </w:r>
    </w:p>
    <w:p w:rsidR="00071367" w:rsidRPr="002F2467" w:rsidRDefault="00071367" w:rsidP="009D6FC8">
      <w:pPr>
        <w:adjustRightInd w:val="0"/>
        <w:snapToGrid w:val="0"/>
        <w:spacing w:line="360" w:lineRule="auto"/>
        <w:jc w:val="both"/>
        <w:rPr>
          <w:rFonts w:ascii="Book Antiqua" w:hAnsi="Book Antiqua"/>
          <w:color w:val="000000" w:themeColor="text1"/>
        </w:rPr>
      </w:pPr>
    </w:p>
    <w:p w:rsidR="00071367" w:rsidRPr="002F2467" w:rsidRDefault="00071367" w:rsidP="009D6FC8">
      <w:pPr>
        <w:adjustRightInd w:val="0"/>
        <w:snapToGrid w:val="0"/>
        <w:spacing w:line="360" w:lineRule="auto"/>
        <w:jc w:val="both"/>
        <w:rPr>
          <w:rFonts w:ascii="Book Antiqua" w:hAnsi="Book Antiqua"/>
          <w:color w:val="000000" w:themeColor="text1"/>
          <w:lang w:val="en-US"/>
        </w:rPr>
      </w:pPr>
      <w:r w:rsidRPr="002F2467">
        <w:rPr>
          <w:rFonts w:ascii="Book Antiqua" w:hAnsi="Book Antiqua"/>
          <w:b/>
          <w:color w:val="000000" w:themeColor="text1"/>
          <w:lang w:val="en-US"/>
        </w:rPr>
        <w:t>Author contributions:</w:t>
      </w:r>
      <w:r w:rsidRPr="002F2467">
        <w:rPr>
          <w:rFonts w:ascii="Book Antiqua" w:hAnsi="Book Antiqua"/>
          <w:color w:val="000000" w:themeColor="text1"/>
          <w:lang w:val="en-US"/>
        </w:rPr>
        <w:t xml:space="preserve"> </w:t>
      </w:r>
      <w:r w:rsidR="009F4A8C" w:rsidRPr="002F2467">
        <w:rPr>
          <w:rFonts w:ascii="Book Antiqua" w:hAnsi="Book Antiqua"/>
          <w:color w:val="000000" w:themeColor="text1"/>
          <w:lang w:val="en-US"/>
        </w:rPr>
        <w:t>de Campos</w:t>
      </w:r>
      <w:r w:rsidR="009F4A8C" w:rsidRPr="002F2467">
        <w:rPr>
          <w:rFonts w:ascii="Book Antiqua" w:eastAsiaTheme="minorEastAsia" w:hAnsi="Book Antiqua"/>
          <w:color w:val="000000" w:themeColor="text1"/>
          <w:lang w:val="en-US" w:eastAsia="zh-CN"/>
        </w:rPr>
        <w:t xml:space="preserve"> WN and Massaro </w:t>
      </w:r>
      <w:r w:rsidR="009F4A8C" w:rsidRPr="002F2467">
        <w:rPr>
          <w:rFonts w:ascii="Book Antiqua" w:eastAsiaTheme="minorEastAsia" w:hAnsi="Book Antiqua"/>
          <w:caps/>
          <w:color w:val="000000" w:themeColor="text1"/>
          <w:lang w:val="en-US" w:eastAsia="zh-CN"/>
        </w:rPr>
        <w:t>jd</w:t>
      </w:r>
      <w:r w:rsidR="008C0CD0" w:rsidRPr="002F2467">
        <w:rPr>
          <w:rFonts w:ascii="Book Antiqua" w:hAnsi="Book Antiqua"/>
          <w:color w:val="000000" w:themeColor="text1"/>
          <w:lang w:val="en-US"/>
        </w:rPr>
        <w:t xml:space="preserve"> contributed equally</w:t>
      </w:r>
      <w:r w:rsidR="00F068BC" w:rsidRPr="002F2467">
        <w:rPr>
          <w:rFonts w:ascii="Book Antiqua" w:hAnsi="Book Antiqua"/>
          <w:color w:val="000000" w:themeColor="text1"/>
          <w:lang w:val="en-US"/>
        </w:rPr>
        <w:t xml:space="preserve"> in the production of the paper</w:t>
      </w:r>
      <w:r w:rsidR="00F068BC" w:rsidRPr="002F2467">
        <w:rPr>
          <w:rFonts w:ascii="Book Antiqua" w:eastAsiaTheme="minorEastAsia" w:hAnsi="Book Antiqua"/>
          <w:color w:val="000000" w:themeColor="text1"/>
          <w:lang w:val="en-US" w:eastAsia="zh-CN"/>
        </w:rPr>
        <w:t xml:space="preserve">; </w:t>
      </w:r>
      <w:r w:rsidR="00F81A61" w:rsidRPr="002F2467">
        <w:rPr>
          <w:rFonts w:ascii="Book Antiqua" w:hAnsi="Book Antiqua"/>
          <w:color w:val="000000" w:themeColor="text1"/>
          <w:lang w:val="en-US"/>
        </w:rPr>
        <w:t>Campos WN</w:t>
      </w:r>
      <w:r w:rsidRPr="002F2467">
        <w:rPr>
          <w:rFonts w:ascii="Book Antiqua" w:hAnsi="Book Antiqua"/>
          <w:color w:val="000000" w:themeColor="text1"/>
          <w:lang w:val="en-US"/>
        </w:rPr>
        <w:t xml:space="preserve"> performed all experiments and statistic</w:t>
      </w:r>
      <w:r w:rsidR="00D6591E" w:rsidRPr="002F2467">
        <w:rPr>
          <w:rFonts w:ascii="Book Antiqua" w:hAnsi="Book Antiqua"/>
          <w:color w:val="000000" w:themeColor="text1"/>
          <w:lang w:val="en-US"/>
        </w:rPr>
        <w:t>al</w:t>
      </w:r>
      <w:r w:rsidRPr="002F2467">
        <w:rPr>
          <w:rFonts w:ascii="Book Antiqua" w:hAnsi="Book Antiqua"/>
          <w:color w:val="000000" w:themeColor="text1"/>
          <w:lang w:val="en-US"/>
        </w:rPr>
        <w:t xml:space="preserve"> analysis, wrote the final manuscript; </w:t>
      </w:r>
      <w:r w:rsidR="00F81A61" w:rsidRPr="002F2467">
        <w:rPr>
          <w:rFonts w:ascii="Book Antiqua" w:hAnsi="Book Antiqua"/>
          <w:color w:val="000000" w:themeColor="text1"/>
          <w:lang w:val="en-US"/>
        </w:rPr>
        <w:t>Massaro JD</w:t>
      </w:r>
      <w:r w:rsidRPr="002F2467">
        <w:rPr>
          <w:rFonts w:ascii="Book Antiqua" w:hAnsi="Book Antiqua"/>
          <w:color w:val="000000" w:themeColor="text1"/>
          <w:lang w:val="en-US"/>
        </w:rPr>
        <w:t xml:space="preserve"> wrote the initial project, standardized HLA-HFE procedures</w:t>
      </w:r>
      <w:r w:rsidR="005E0856" w:rsidRPr="002F2467">
        <w:rPr>
          <w:rFonts w:ascii="Book Antiqua" w:hAnsi="Book Antiqua"/>
          <w:color w:val="000000" w:themeColor="text1"/>
          <w:lang w:val="en-US"/>
        </w:rPr>
        <w:t>, performed the statistic</w:t>
      </w:r>
      <w:r w:rsidR="00D6591E" w:rsidRPr="002F2467">
        <w:rPr>
          <w:rFonts w:ascii="Book Antiqua" w:hAnsi="Book Antiqua"/>
          <w:color w:val="000000" w:themeColor="text1"/>
          <w:lang w:val="en-US"/>
        </w:rPr>
        <w:t>al</w:t>
      </w:r>
      <w:r w:rsidR="005E0856" w:rsidRPr="002F2467">
        <w:rPr>
          <w:rFonts w:ascii="Book Antiqua" w:hAnsi="Book Antiqua"/>
          <w:color w:val="000000" w:themeColor="text1"/>
          <w:lang w:val="en-US"/>
        </w:rPr>
        <w:t xml:space="preserve"> analysis</w:t>
      </w:r>
      <w:r w:rsidRPr="002F2467">
        <w:rPr>
          <w:rFonts w:ascii="Book Antiqua" w:hAnsi="Book Antiqua"/>
          <w:color w:val="000000" w:themeColor="text1"/>
          <w:lang w:val="en-US"/>
        </w:rPr>
        <w:t>, helped on the writing of the final manuscript</w:t>
      </w:r>
      <w:r w:rsidR="00F81A61" w:rsidRPr="002F2467">
        <w:rPr>
          <w:rFonts w:ascii="Book Antiqua" w:hAnsi="Book Antiqua"/>
          <w:color w:val="000000" w:themeColor="text1"/>
          <w:lang w:val="en-US"/>
        </w:rPr>
        <w:t xml:space="preserve">; </w:t>
      </w:r>
      <w:proofErr w:type="spellStart"/>
      <w:r w:rsidR="00F81A61" w:rsidRPr="002F2467">
        <w:rPr>
          <w:rFonts w:ascii="Book Antiqua" w:hAnsi="Book Antiqua"/>
          <w:color w:val="000000" w:themeColor="text1"/>
          <w:lang w:val="en-US"/>
        </w:rPr>
        <w:t>Cançado</w:t>
      </w:r>
      <w:proofErr w:type="spellEnd"/>
      <w:r w:rsidR="00F81A61" w:rsidRPr="002F2467">
        <w:rPr>
          <w:rFonts w:ascii="Book Antiqua" w:hAnsi="Book Antiqua"/>
          <w:color w:val="000000" w:themeColor="text1"/>
          <w:lang w:val="en-US"/>
        </w:rPr>
        <w:t xml:space="preserve"> ELR</w:t>
      </w:r>
      <w:r w:rsidRPr="002F2467">
        <w:rPr>
          <w:rFonts w:ascii="Book Antiqua" w:hAnsi="Book Antiqua"/>
          <w:color w:val="000000" w:themeColor="text1"/>
          <w:lang w:val="en-US"/>
        </w:rPr>
        <w:t xml:space="preserve"> selected and provided patients; </w:t>
      </w:r>
      <w:proofErr w:type="spellStart"/>
      <w:r w:rsidR="00F81A61" w:rsidRPr="002F2467">
        <w:rPr>
          <w:rFonts w:ascii="Book Antiqua" w:hAnsi="Book Antiqua"/>
          <w:color w:val="000000" w:themeColor="text1"/>
          <w:lang w:val="en-US"/>
        </w:rPr>
        <w:t>Wiezel</w:t>
      </w:r>
      <w:proofErr w:type="spellEnd"/>
      <w:r w:rsidR="00F81A61" w:rsidRPr="002F2467">
        <w:rPr>
          <w:rFonts w:ascii="Book Antiqua" w:hAnsi="Book Antiqua"/>
          <w:color w:val="000000" w:themeColor="text1"/>
          <w:lang w:val="en-US"/>
        </w:rPr>
        <w:t xml:space="preserve"> CEV</w:t>
      </w:r>
      <w:r w:rsidRPr="002F2467">
        <w:rPr>
          <w:rFonts w:ascii="Book Antiqua" w:hAnsi="Book Antiqua"/>
          <w:color w:val="000000" w:themeColor="text1"/>
          <w:lang w:val="en-US"/>
        </w:rPr>
        <w:t xml:space="preserve"> performed cloning experiments for defining HFE alleles; </w:t>
      </w:r>
      <w:proofErr w:type="spellStart"/>
      <w:r w:rsidR="00F81A61" w:rsidRPr="002F2467">
        <w:rPr>
          <w:rFonts w:ascii="Book Antiqua" w:hAnsi="Book Antiqua"/>
          <w:color w:val="000000" w:themeColor="text1"/>
          <w:lang w:val="en-US"/>
        </w:rPr>
        <w:t>Simões</w:t>
      </w:r>
      <w:proofErr w:type="spellEnd"/>
      <w:r w:rsidR="00F81A61" w:rsidRPr="002F2467">
        <w:rPr>
          <w:rFonts w:ascii="Book Antiqua" w:hAnsi="Book Antiqua"/>
          <w:color w:val="000000" w:themeColor="text1"/>
          <w:lang w:val="en-US"/>
        </w:rPr>
        <w:t xml:space="preserve"> AL</w:t>
      </w:r>
      <w:r w:rsidRPr="002F2467">
        <w:rPr>
          <w:rFonts w:ascii="Book Antiqua" w:hAnsi="Book Antiqua"/>
          <w:color w:val="000000" w:themeColor="text1"/>
          <w:lang w:val="en-US"/>
        </w:rPr>
        <w:t xml:space="preserve"> provided facilities to perform the HFE cloning experiments; </w:t>
      </w:r>
      <w:r w:rsidR="00F81A61" w:rsidRPr="002F2467">
        <w:rPr>
          <w:rFonts w:ascii="Book Antiqua" w:hAnsi="Book Antiqua"/>
          <w:color w:val="000000" w:themeColor="text1"/>
          <w:lang w:val="en-US"/>
        </w:rPr>
        <w:t>Teixeira AC</w:t>
      </w:r>
      <w:r w:rsidRPr="002F2467">
        <w:rPr>
          <w:rFonts w:ascii="Book Antiqua" w:hAnsi="Book Antiqua"/>
          <w:color w:val="000000" w:themeColor="text1"/>
          <w:lang w:val="en-US"/>
        </w:rPr>
        <w:t xml:space="preserve"> selected and provided patients; </w:t>
      </w:r>
      <w:r w:rsidR="00F81A61" w:rsidRPr="002F2467">
        <w:rPr>
          <w:rFonts w:ascii="Book Antiqua" w:hAnsi="Book Antiqua"/>
          <w:color w:val="000000" w:themeColor="text1"/>
          <w:lang w:val="en-US"/>
        </w:rPr>
        <w:t>Souza FF</w:t>
      </w:r>
      <w:r w:rsidRPr="002F2467">
        <w:rPr>
          <w:rFonts w:ascii="Book Antiqua" w:hAnsi="Book Antiqua"/>
          <w:color w:val="000000" w:themeColor="text1"/>
          <w:lang w:val="en-US"/>
        </w:rPr>
        <w:t xml:space="preserve"> selected and provided patients; </w:t>
      </w:r>
      <w:r w:rsidR="00F81A61" w:rsidRPr="002F2467">
        <w:rPr>
          <w:rFonts w:ascii="Book Antiqua" w:hAnsi="Book Antiqua"/>
          <w:color w:val="000000" w:themeColor="text1"/>
          <w:lang w:val="en-US"/>
        </w:rPr>
        <w:t>Mendes-Junior CT</w:t>
      </w:r>
      <w:r w:rsidRPr="002F2467">
        <w:rPr>
          <w:rFonts w:ascii="Book Antiqua" w:hAnsi="Book Antiqua"/>
          <w:color w:val="000000" w:themeColor="text1"/>
          <w:lang w:val="en-US"/>
        </w:rPr>
        <w:t xml:space="preserve"> helped on stati</w:t>
      </w:r>
      <w:r w:rsidR="00227B70" w:rsidRPr="002F2467">
        <w:rPr>
          <w:rFonts w:ascii="Book Antiqua" w:hAnsi="Book Antiqua"/>
          <w:color w:val="000000" w:themeColor="text1"/>
          <w:lang w:val="en-US"/>
        </w:rPr>
        <w:t>s</w:t>
      </w:r>
      <w:r w:rsidRPr="002F2467">
        <w:rPr>
          <w:rFonts w:ascii="Book Antiqua" w:hAnsi="Book Antiqua"/>
          <w:color w:val="000000" w:themeColor="text1"/>
          <w:lang w:val="en-US"/>
        </w:rPr>
        <w:t>tic</w:t>
      </w:r>
      <w:r w:rsidR="00D6591E" w:rsidRPr="002F2467">
        <w:rPr>
          <w:rFonts w:ascii="Book Antiqua" w:hAnsi="Book Antiqua"/>
          <w:color w:val="000000" w:themeColor="text1"/>
          <w:lang w:val="en-US"/>
        </w:rPr>
        <w:t>al</w:t>
      </w:r>
      <w:r w:rsidRPr="002F2467">
        <w:rPr>
          <w:rFonts w:ascii="Book Antiqua" w:hAnsi="Book Antiqua"/>
          <w:color w:val="000000" w:themeColor="text1"/>
          <w:lang w:val="en-US"/>
        </w:rPr>
        <w:t xml:space="preserve"> analyses; </w:t>
      </w:r>
      <w:r w:rsidR="00C21981" w:rsidRPr="002F2467">
        <w:rPr>
          <w:rFonts w:ascii="Book Antiqua" w:hAnsi="Book Antiqua"/>
          <w:color w:val="000000" w:themeColor="text1"/>
          <w:lang w:val="en-US"/>
        </w:rPr>
        <w:t>Martinelli ALC</w:t>
      </w:r>
      <w:r w:rsidRPr="002F2467">
        <w:rPr>
          <w:rFonts w:ascii="Book Antiqua" w:hAnsi="Book Antiqua"/>
          <w:color w:val="000000" w:themeColor="text1"/>
          <w:lang w:val="en-US"/>
        </w:rPr>
        <w:t xml:space="preserve"> responsible for the outpatients followed-up at gastroenterology clinics; </w:t>
      </w:r>
      <w:proofErr w:type="spellStart"/>
      <w:r w:rsidR="00C21981" w:rsidRPr="002F2467">
        <w:rPr>
          <w:rFonts w:ascii="Book Antiqua" w:hAnsi="Book Antiqua"/>
          <w:color w:val="000000" w:themeColor="text1"/>
          <w:lang w:val="en-US"/>
        </w:rPr>
        <w:t>Donadi</w:t>
      </w:r>
      <w:proofErr w:type="spellEnd"/>
      <w:r w:rsidR="00C21981" w:rsidRPr="002F2467">
        <w:rPr>
          <w:rFonts w:ascii="Book Antiqua" w:hAnsi="Book Antiqua"/>
          <w:color w:val="000000" w:themeColor="text1"/>
          <w:lang w:val="en-US"/>
        </w:rPr>
        <w:t xml:space="preserve"> EA</w:t>
      </w:r>
      <w:r w:rsidRPr="002F2467">
        <w:rPr>
          <w:rFonts w:ascii="Book Antiqua" w:hAnsi="Book Antiqua"/>
          <w:color w:val="000000" w:themeColor="text1"/>
          <w:lang w:val="en-US"/>
        </w:rPr>
        <w:t xml:space="preserve"> </w:t>
      </w:r>
      <w:r w:rsidR="00C21981" w:rsidRPr="002F2467">
        <w:rPr>
          <w:rFonts w:ascii="Book Antiqua" w:hAnsi="Book Antiqua"/>
          <w:color w:val="000000" w:themeColor="text1"/>
          <w:lang w:val="en-US"/>
        </w:rPr>
        <w:t xml:space="preserve">mentor of the research, </w:t>
      </w:r>
      <w:r w:rsidRPr="002F2467">
        <w:rPr>
          <w:rFonts w:ascii="Book Antiqua" w:hAnsi="Book Antiqua"/>
          <w:color w:val="000000" w:themeColor="text1"/>
          <w:lang w:val="en-US"/>
        </w:rPr>
        <w:t>provided financial support, technical facilities</w:t>
      </w:r>
      <w:r w:rsidR="00C21981" w:rsidRPr="002F2467">
        <w:rPr>
          <w:rFonts w:ascii="Book Antiqua" w:hAnsi="Book Antiqua"/>
          <w:color w:val="000000" w:themeColor="text1"/>
          <w:lang w:val="en-US"/>
        </w:rPr>
        <w:t xml:space="preserve"> and</w:t>
      </w:r>
      <w:r w:rsidRPr="002F2467">
        <w:rPr>
          <w:rFonts w:ascii="Book Antiqua" w:hAnsi="Book Antiqua"/>
          <w:color w:val="000000" w:themeColor="text1"/>
          <w:lang w:val="en-US"/>
        </w:rPr>
        <w:t xml:space="preserve"> performed final re</w:t>
      </w:r>
      <w:r w:rsidR="00D6591E" w:rsidRPr="002F2467">
        <w:rPr>
          <w:rFonts w:ascii="Book Antiqua" w:hAnsi="Book Antiqua"/>
          <w:color w:val="000000" w:themeColor="text1"/>
          <w:lang w:val="en-US"/>
        </w:rPr>
        <w:t>v</w:t>
      </w:r>
      <w:r w:rsidRPr="002F2467">
        <w:rPr>
          <w:rFonts w:ascii="Book Antiqua" w:hAnsi="Book Antiqua"/>
          <w:color w:val="000000" w:themeColor="text1"/>
          <w:lang w:val="en-US"/>
        </w:rPr>
        <w:t>iew.</w:t>
      </w:r>
    </w:p>
    <w:p w:rsidR="00C21981" w:rsidRPr="002F2467" w:rsidRDefault="00C21981" w:rsidP="009D6FC8">
      <w:pPr>
        <w:adjustRightInd w:val="0"/>
        <w:snapToGrid w:val="0"/>
        <w:spacing w:line="360" w:lineRule="auto"/>
        <w:jc w:val="both"/>
        <w:rPr>
          <w:rFonts w:ascii="Book Antiqua" w:hAnsi="Book Antiqua"/>
          <w:color w:val="000000" w:themeColor="text1"/>
          <w:lang w:val="en-US"/>
        </w:rPr>
      </w:pPr>
    </w:p>
    <w:p w:rsidR="00C21981" w:rsidRPr="002F2467" w:rsidRDefault="00C21981" w:rsidP="009D6FC8">
      <w:pPr>
        <w:adjustRightInd w:val="0"/>
        <w:snapToGrid w:val="0"/>
        <w:spacing w:line="360" w:lineRule="auto"/>
        <w:jc w:val="both"/>
        <w:rPr>
          <w:rFonts w:ascii="Book Antiqua" w:hAnsi="Book Antiqua"/>
          <w:color w:val="000000" w:themeColor="text1"/>
        </w:rPr>
      </w:pPr>
      <w:r w:rsidRPr="002F2467">
        <w:rPr>
          <w:rFonts w:ascii="Book Antiqua" w:hAnsi="Book Antiqua"/>
          <w:b/>
          <w:color w:val="000000" w:themeColor="text1"/>
        </w:rPr>
        <w:t>Supported by</w:t>
      </w:r>
      <w:r w:rsidR="005C4822" w:rsidRPr="002F2467">
        <w:rPr>
          <w:rFonts w:ascii="Book Antiqua" w:hAnsi="Book Antiqua"/>
          <w:color w:val="000000" w:themeColor="text1"/>
        </w:rPr>
        <w:t xml:space="preserve"> “Conselho Nacional de Desenvolvimento Científico e Tecnológico” (CNPq, Brazil</w:t>
      </w:r>
      <w:r w:rsidR="00612AA0" w:rsidRPr="002F2467">
        <w:rPr>
          <w:rFonts w:ascii="Book Antiqua" w:eastAsiaTheme="minorEastAsia" w:hAnsi="Book Antiqua" w:hint="eastAsia"/>
          <w:color w:val="000000" w:themeColor="text1"/>
          <w:lang w:eastAsia="zh-CN"/>
        </w:rPr>
        <w:t xml:space="preserve">), No. </w:t>
      </w:r>
      <w:r w:rsidR="00C6597A" w:rsidRPr="002F2467">
        <w:rPr>
          <w:rFonts w:ascii="Book Antiqua" w:hAnsi="Book Antiqua"/>
          <w:color w:val="000000" w:themeColor="text1"/>
        </w:rPr>
        <w:t xml:space="preserve">304931/2014-1 and </w:t>
      </w:r>
      <w:r w:rsidR="00612AA0" w:rsidRPr="002F2467">
        <w:rPr>
          <w:rFonts w:ascii="Book Antiqua" w:eastAsiaTheme="minorEastAsia" w:hAnsi="Book Antiqua" w:hint="eastAsia"/>
          <w:color w:val="000000" w:themeColor="text1"/>
          <w:lang w:eastAsia="zh-CN"/>
        </w:rPr>
        <w:t xml:space="preserve">No. </w:t>
      </w:r>
      <w:r w:rsidR="00612AA0" w:rsidRPr="002F2467">
        <w:rPr>
          <w:rFonts w:ascii="Book Antiqua" w:hAnsi="Book Antiqua"/>
          <w:color w:val="000000" w:themeColor="text1"/>
        </w:rPr>
        <w:t>148638/2010-4</w:t>
      </w:r>
      <w:r w:rsidR="00FF206B" w:rsidRPr="002F2467">
        <w:rPr>
          <w:rFonts w:ascii="Book Antiqua" w:hAnsi="Book Antiqua"/>
          <w:color w:val="000000" w:themeColor="text1"/>
        </w:rPr>
        <w:t>.</w:t>
      </w:r>
      <w:r w:rsidRPr="002F2467">
        <w:rPr>
          <w:rFonts w:ascii="Book Antiqua" w:hAnsi="Book Antiqua"/>
          <w:color w:val="000000" w:themeColor="text1"/>
        </w:rPr>
        <w:t xml:space="preserve"> </w:t>
      </w:r>
    </w:p>
    <w:p w:rsidR="00C21981" w:rsidRPr="002F2467" w:rsidRDefault="00C21981" w:rsidP="009D6FC8">
      <w:pPr>
        <w:adjustRightInd w:val="0"/>
        <w:snapToGrid w:val="0"/>
        <w:spacing w:line="360" w:lineRule="auto"/>
        <w:jc w:val="both"/>
        <w:rPr>
          <w:rFonts w:ascii="Book Antiqua" w:hAnsi="Book Antiqua"/>
          <w:color w:val="000000" w:themeColor="text1"/>
        </w:rPr>
      </w:pPr>
    </w:p>
    <w:p w:rsidR="00C21981" w:rsidRPr="002F2467" w:rsidRDefault="00C21981" w:rsidP="009D6FC8">
      <w:pPr>
        <w:adjustRightInd w:val="0"/>
        <w:snapToGrid w:val="0"/>
        <w:spacing w:line="360" w:lineRule="auto"/>
        <w:jc w:val="both"/>
        <w:rPr>
          <w:rFonts w:ascii="Book Antiqua" w:hAnsi="Book Antiqua"/>
          <w:color w:val="000000" w:themeColor="text1"/>
          <w:lang w:val="en-US"/>
        </w:rPr>
      </w:pPr>
      <w:r w:rsidRPr="002F2467">
        <w:rPr>
          <w:rFonts w:ascii="Book Antiqua" w:hAnsi="Book Antiqua"/>
          <w:b/>
          <w:color w:val="000000" w:themeColor="text1"/>
          <w:lang w:val="en-US"/>
        </w:rPr>
        <w:t>Institutional review board statement</w:t>
      </w:r>
      <w:r w:rsidR="00121C6B" w:rsidRPr="002F2467">
        <w:rPr>
          <w:rFonts w:ascii="Book Antiqua" w:hAnsi="Book Antiqua"/>
          <w:b/>
          <w:color w:val="000000" w:themeColor="text1"/>
          <w:lang w:val="en-US"/>
        </w:rPr>
        <w:t>:</w:t>
      </w:r>
      <w:r w:rsidR="00121C6B" w:rsidRPr="002F2467">
        <w:rPr>
          <w:rFonts w:ascii="Book Antiqua" w:hAnsi="Book Antiqua"/>
          <w:color w:val="000000" w:themeColor="text1"/>
          <w:lang w:val="en-US"/>
        </w:rPr>
        <w:t xml:space="preserve"> This study was approved by the local Ethics Research Committee</w:t>
      </w:r>
      <w:r w:rsidR="008D53CC" w:rsidRPr="002F2467">
        <w:rPr>
          <w:rFonts w:ascii="Book Antiqua" w:hAnsi="Book Antiqua"/>
          <w:color w:val="000000" w:themeColor="text1"/>
          <w:lang w:val="en-US"/>
        </w:rPr>
        <w:t>, p</w:t>
      </w:r>
      <w:r w:rsidR="00121C6B" w:rsidRPr="002F2467">
        <w:rPr>
          <w:rFonts w:ascii="Book Antiqua" w:hAnsi="Book Antiqua"/>
          <w:color w:val="000000" w:themeColor="text1"/>
          <w:lang w:val="en-US"/>
        </w:rPr>
        <w:t>rocess</w:t>
      </w:r>
      <w:r w:rsidR="008D53CC" w:rsidRPr="002F2467">
        <w:rPr>
          <w:rFonts w:ascii="Book Antiqua" w:hAnsi="Book Antiqua"/>
          <w:color w:val="000000" w:themeColor="text1"/>
          <w:lang w:val="en-US"/>
        </w:rPr>
        <w:t xml:space="preserve"> number</w:t>
      </w:r>
      <w:r w:rsidR="00121C6B" w:rsidRPr="002F2467">
        <w:rPr>
          <w:rFonts w:ascii="Book Antiqua" w:hAnsi="Book Antiqua"/>
          <w:color w:val="000000" w:themeColor="text1"/>
          <w:lang w:val="en-US"/>
        </w:rPr>
        <w:t xml:space="preserve"> HCRP 4822/2011</w:t>
      </w:r>
      <w:r w:rsidR="008D53CC" w:rsidRPr="002F2467">
        <w:rPr>
          <w:rFonts w:ascii="Book Antiqua" w:hAnsi="Book Antiqua"/>
          <w:color w:val="000000" w:themeColor="text1"/>
          <w:lang w:val="en-US"/>
        </w:rPr>
        <w:t xml:space="preserve">. The samples are </w:t>
      </w:r>
      <w:r w:rsidR="008D53CC" w:rsidRPr="002F2467">
        <w:rPr>
          <w:rFonts w:ascii="Book Antiqua" w:hAnsi="Book Antiqua"/>
          <w:color w:val="000000" w:themeColor="text1"/>
          <w:lang w:val="en-US"/>
        </w:rPr>
        <w:lastRenderedPageBreak/>
        <w:t xml:space="preserve">deposited in the Bank of Samples of the Nucleus in Research in Immunogenetics (BAMPI), process number HCFMRP 3530/2007, under the coordination of Eduardo Antônio </w:t>
      </w:r>
      <w:proofErr w:type="spellStart"/>
      <w:r w:rsidR="008D53CC" w:rsidRPr="002F2467">
        <w:rPr>
          <w:rFonts w:ascii="Book Antiqua" w:hAnsi="Book Antiqua"/>
          <w:color w:val="000000" w:themeColor="text1"/>
          <w:lang w:val="en-US"/>
        </w:rPr>
        <w:t>Donadi</w:t>
      </w:r>
      <w:proofErr w:type="spellEnd"/>
      <w:r w:rsidR="00D26232" w:rsidRPr="002F2467">
        <w:rPr>
          <w:rFonts w:ascii="Book Antiqua" w:hAnsi="Book Antiqua"/>
          <w:color w:val="000000" w:themeColor="text1"/>
          <w:lang w:val="en-US"/>
        </w:rPr>
        <w:t>,</w:t>
      </w:r>
      <w:r w:rsidR="008D53CC" w:rsidRPr="002F2467">
        <w:rPr>
          <w:rFonts w:ascii="Book Antiqua" w:hAnsi="Book Antiqua"/>
          <w:color w:val="000000" w:themeColor="text1"/>
          <w:lang w:val="en-US"/>
        </w:rPr>
        <w:t xml:space="preserve"> and in the </w:t>
      </w:r>
      <w:r w:rsidR="00D26232" w:rsidRPr="002F2467">
        <w:rPr>
          <w:rFonts w:ascii="Book Antiqua" w:hAnsi="Book Antiqua"/>
          <w:color w:val="000000" w:themeColor="text1"/>
          <w:lang w:val="en-US"/>
        </w:rPr>
        <w:t>Bank of Samples</w:t>
      </w:r>
      <w:r w:rsidR="008D53CC" w:rsidRPr="002F2467">
        <w:rPr>
          <w:rFonts w:ascii="Book Antiqua" w:hAnsi="Book Antiqua"/>
          <w:color w:val="000000" w:themeColor="text1"/>
          <w:lang w:val="en-US"/>
        </w:rPr>
        <w:t xml:space="preserve"> HCFMRP 3416/2003, under the responsibility of </w:t>
      </w:r>
      <w:r w:rsidR="009D2DEB" w:rsidRPr="002F2467">
        <w:rPr>
          <w:rFonts w:ascii="Book Antiqua" w:hAnsi="Book Antiqua"/>
          <w:color w:val="000000" w:themeColor="text1"/>
          <w:lang w:val="en-US"/>
        </w:rPr>
        <w:t xml:space="preserve">Ana de Lourdes </w:t>
      </w:r>
      <w:proofErr w:type="spellStart"/>
      <w:r w:rsidR="009D2DEB" w:rsidRPr="002F2467">
        <w:rPr>
          <w:rFonts w:ascii="Book Antiqua" w:hAnsi="Book Antiqua"/>
          <w:color w:val="000000" w:themeColor="text1"/>
          <w:lang w:val="en-US"/>
        </w:rPr>
        <w:t>Candolo</w:t>
      </w:r>
      <w:proofErr w:type="spellEnd"/>
      <w:r w:rsidR="009D2DEB" w:rsidRPr="002F2467">
        <w:rPr>
          <w:rFonts w:ascii="Book Antiqua" w:hAnsi="Book Antiqua"/>
          <w:color w:val="000000" w:themeColor="text1"/>
          <w:lang w:val="en-US"/>
        </w:rPr>
        <w:t xml:space="preserve"> Martinelli</w:t>
      </w:r>
      <w:r w:rsidR="008D53CC" w:rsidRPr="002F2467">
        <w:rPr>
          <w:rFonts w:ascii="Book Antiqua" w:hAnsi="Book Antiqua"/>
          <w:color w:val="000000" w:themeColor="text1"/>
          <w:lang w:val="en-US"/>
        </w:rPr>
        <w:t>.</w:t>
      </w:r>
    </w:p>
    <w:p w:rsidR="00010666" w:rsidRPr="002F2467" w:rsidRDefault="00010666" w:rsidP="009D6FC8">
      <w:pPr>
        <w:adjustRightInd w:val="0"/>
        <w:snapToGrid w:val="0"/>
        <w:spacing w:line="360" w:lineRule="auto"/>
        <w:jc w:val="both"/>
        <w:rPr>
          <w:rFonts w:ascii="Book Antiqua" w:hAnsi="Book Antiqua"/>
          <w:b/>
          <w:color w:val="000000" w:themeColor="text1"/>
          <w:lang w:val="en-US"/>
        </w:rPr>
      </w:pPr>
    </w:p>
    <w:p w:rsidR="00071367" w:rsidRPr="002F2467" w:rsidRDefault="00071367" w:rsidP="009D6FC8">
      <w:pPr>
        <w:adjustRightInd w:val="0"/>
        <w:snapToGrid w:val="0"/>
        <w:spacing w:line="360" w:lineRule="auto"/>
        <w:jc w:val="both"/>
        <w:rPr>
          <w:rFonts w:ascii="Book Antiqua" w:hAnsi="Book Antiqua"/>
          <w:color w:val="000000" w:themeColor="text1"/>
          <w:lang w:val="en-US"/>
        </w:rPr>
      </w:pPr>
      <w:r w:rsidRPr="002F2467">
        <w:rPr>
          <w:rFonts w:ascii="Book Antiqua" w:hAnsi="Book Antiqua"/>
          <w:b/>
          <w:color w:val="000000" w:themeColor="text1"/>
          <w:lang w:val="en-US"/>
        </w:rPr>
        <w:t>Informed consent statement:</w:t>
      </w:r>
      <w:r w:rsidRPr="002F2467">
        <w:rPr>
          <w:rFonts w:ascii="Book Antiqua" w:hAnsi="Book Antiqua"/>
          <w:color w:val="000000" w:themeColor="text1"/>
          <w:lang w:val="en-US"/>
        </w:rPr>
        <w:t xml:space="preserve"> </w:t>
      </w:r>
      <w:r w:rsidR="00227B70" w:rsidRPr="002F2467">
        <w:rPr>
          <w:rFonts w:ascii="Book Antiqua" w:hAnsi="Book Antiqua"/>
          <w:color w:val="000000" w:themeColor="text1"/>
          <w:lang w:val="en-US"/>
        </w:rPr>
        <w:t xml:space="preserve">All individuals </w:t>
      </w:r>
      <w:r w:rsidRPr="002F2467">
        <w:rPr>
          <w:rFonts w:ascii="Book Antiqua" w:hAnsi="Book Antiqua"/>
          <w:color w:val="000000" w:themeColor="text1"/>
          <w:lang w:val="en-US"/>
        </w:rPr>
        <w:t xml:space="preserve">gave </w:t>
      </w:r>
      <w:r w:rsidR="009D2DEB" w:rsidRPr="002F2467">
        <w:rPr>
          <w:rFonts w:ascii="Book Antiqua" w:hAnsi="Book Antiqua"/>
          <w:color w:val="000000" w:themeColor="text1"/>
          <w:lang w:val="en-US"/>
        </w:rPr>
        <w:t>their</w:t>
      </w:r>
      <w:r w:rsidR="00227B70" w:rsidRPr="002F2467">
        <w:rPr>
          <w:rFonts w:ascii="Book Antiqua" w:hAnsi="Book Antiqua"/>
          <w:color w:val="000000" w:themeColor="text1"/>
          <w:lang w:val="en-US"/>
        </w:rPr>
        <w:t xml:space="preserve"> </w:t>
      </w:r>
      <w:r w:rsidRPr="002F2467">
        <w:rPr>
          <w:rFonts w:ascii="Book Antiqua" w:hAnsi="Book Antiqua"/>
          <w:color w:val="000000" w:themeColor="text1"/>
          <w:lang w:val="en-US"/>
        </w:rPr>
        <w:t xml:space="preserve">informed consent </w:t>
      </w:r>
      <w:r w:rsidR="00227B70" w:rsidRPr="002F2467">
        <w:rPr>
          <w:rFonts w:ascii="Book Antiqua" w:hAnsi="Book Antiqua"/>
          <w:color w:val="000000" w:themeColor="text1"/>
          <w:lang w:val="en-US"/>
        </w:rPr>
        <w:t>to parti</w:t>
      </w:r>
      <w:r w:rsidR="008D53CC" w:rsidRPr="002F2467">
        <w:rPr>
          <w:rFonts w:ascii="Book Antiqua" w:hAnsi="Book Antiqua"/>
          <w:color w:val="000000" w:themeColor="text1"/>
          <w:lang w:val="en-US"/>
        </w:rPr>
        <w:t>ci</w:t>
      </w:r>
      <w:r w:rsidR="00227B70" w:rsidRPr="002F2467">
        <w:rPr>
          <w:rFonts w:ascii="Book Antiqua" w:hAnsi="Book Antiqua"/>
          <w:color w:val="000000" w:themeColor="text1"/>
          <w:lang w:val="en-US"/>
        </w:rPr>
        <w:t>pate in the study</w:t>
      </w:r>
      <w:r w:rsidRPr="002F2467">
        <w:rPr>
          <w:rFonts w:ascii="Book Antiqua" w:hAnsi="Book Antiqua"/>
          <w:color w:val="000000" w:themeColor="text1"/>
          <w:lang w:val="en-US"/>
        </w:rPr>
        <w:t>.</w:t>
      </w:r>
    </w:p>
    <w:p w:rsidR="00071367" w:rsidRPr="002F2467" w:rsidRDefault="00071367" w:rsidP="009D6FC8">
      <w:pPr>
        <w:adjustRightInd w:val="0"/>
        <w:snapToGrid w:val="0"/>
        <w:spacing w:line="360" w:lineRule="auto"/>
        <w:jc w:val="both"/>
        <w:rPr>
          <w:rFonts w:ascii="Book Antiqua" w:hAnsi="Book Antiqua"/>
          <w:color w:val="000000" w:themeColor="text1"/>
          <w:lang w:val="en-US"/>
        </w:rPr>
      </w:pPr>
    </w:p>
    <w:p w:rsidR="00071367" w:rsidRPr="002F2467" w:rsidRDefault="00071367" w:rsidP="009D6FC8">
      <w:pPr>
        <w:adjustRightInd w:val="0"/>
        <w:snapToGrid w:val="0"/>
        <w:spacing w:line="360" w:lineRule="auto"/>
        <w:jc w:val="both"/>
        <w:rPr>
          <w:rFonts w:ascii="Book Antiqua" w:hAnsi="Book Antiqua"/>
          <w:color w:val="000000" w:themeColor="text1"/>
          <w:lang w:val="en-US"/>
        </w:rPr>
      </w:pPr>
      <w:r w:rsidRPr="002F2467">
        <w:rPr>
          <w:rFonts w:ascii="Book Antiqua" w:hAnsi="Book Antiqua"/>
          <w:b/>
          <w:color w:val="000000" w:themeColor="text1"/>
          <w:lang w:val="en-US"/>
        </w:rPr>
        <w:t xml:space="preserve">Conflict-of-interest statement: </w:t>
      </w:r>
      <w:r w:rsidR="000F7A8C" w:rsidRPr="002F2467">
        <w:rPr>
          <w:rFonts w:ascii="Book Antiqua" w:hAnsi="Book Antiqua"/>
          <w:color w:val="000000" w:themeColor="text1"/>
          <w:lang w:val="en-US"/>
        </w:rPr>
        <w:t>The authors declare that there are no competing interests associated with the manuscript.</w:t>
      </w:r>
      <w:r w:rsidR="000F7A8C" w:rsidRPr="002F2467" w:rsidDel="000F7A8C">
        <w:rPr>
          <w:rFonts w:ascii="Book Antiqua" w:hAnsi="Book Antiqua"/>
          <w:color w:val="000000" w:themeColor="text1"/>
          <w:lang w:val="en-US"/>
        </w:rPr>
        <w:t xml:space="preserve"> </w:t>
      </w:r>
    </w:p>
    <w:p w:rsidR="009A4613" w:rsidRPr="002F2467" w:rsidRDefault="009A4613" w:rsidP="009D6FC8">
      <w:pPr>
        <w:pStyle w:val="Default"/>
        <w:snapToGrid w:val="0"/>
        <w:spacing w:line="360" w:lineRule="auto"/>
        <w:jc w:val="both"/>
        <w:rPr>
          <w:rFonts w:ascii="Book Antiqua" w:hAnsi="Book Antiqua"/>
          <w:color w:val="000000" w:themeColor="text1"/>
          <w:highlight w:val="yellow"/>
          <w:lang w:val="en-US" w:eastAsia="zh-CN"/>
        </w:rPr>
      </w:pPr>
    </w:p>
    <w:p w:rsidR="00FE5D3D" w:rsidRPr="002F2467" w:rsidRDefault="009A4613" w:rsidP="009D6FC8">
      <w:pPr>
        <w:adjustRightInd w:val="0"/>
        <w:snapToGrid w:val="0"/>
        <w:spacing w:line="360" w:lineRule="auto"/>
        <w:jc w:val="both"/>
        <w:rPr>
          <w:rFonts w:ascii="Book Antiqua" w:eastAsiaTheme="minorEastAsia" w:hAnsi="Book Antiqua"/>
          <w:bCs/>
          <w:color w:val="000000" w:themeColor="text1"/>
          <w:lang w:val="en-US" w:eastAsia="zh-CN"/>
        </w:rPr>
      </w:pPr>
      <w:r w:rsidRPr="002F2467">
        <w:rPr>
          <w:rFonts w:ascii="Book Antiqua" w:hAnsi="Book Antiqua"/>
          <w:b/>
          <w:bCs/>
          <w:color w:val="000000" w:themeColor="text1"/>
          <w:lang w:val="en-US"/>
        </w:rPr>
        <w:t xml:space="preserve">STROBE </w:t>
      </w:r>
      <w:r w:rsidR="00770DE0" w:rsidRPr="002F2467">
        <w:rPr>
          <w:rFonts w:ascii="Book Antiqua" w:hAnsi="Book Antiqua"/>
          <w:b/>
          <w:bCs/>
          <w:color w:val="000000" w:themeColor="text1"/>
          <w:lang w:val="en-US"/>
        </w:rPr>
        <w:t>st</w:t>
      </w:r>
      <w:r w:rsidRPr="002F2467">
        <w:rPr>
          <w:rFonts w:ascii="Book Antiqua" w:hAnsi="Book Antiqua"/>
          <w:b/>
          <w:bCs/>
          <w:color w:val="000000" w:themeColor="text1"/>
          <w:lang w:val="en-US"/>
        </w:rPr>
        <w:t xml:space="preserve">atement: </w:t>
      </w:r>
      <w:r w:rsidR="00526BF4" w:rsidRPr="002F2467">
        <w:rPr>
          <w:rFonts w:ascii="Book Antiqua" w:hAnsi="Book Antiqua"/>
          <w:bCs/>
          <w:color w:val="000000" w:themeColor="text1"/>
          <w:lang w:val="en-US"/>
        </w:rPr>
        <w:t>The STROBE Statement ha</w:t>
      </w:r>
      <w:r w:rsidR="00D20635">
        <w:rPr>
          <w:rFonts w:ascii="Book Antiqua" w:eastAsiaTheme="minorEastAsia" w:hAnsi="Book Antiqua" w:hint="eastAsia"/>
          <w:bCs/>
          <w:color w:val="000000" w:themeColor="text1"/>
          <w:lang w:val="en-US" w:eastAsia="zh-CN"/>
        </w:rPr>
        <w:t>s</w:t>
      </w:r>
      <w:r w:rsidR="00526BF4" w:rsidRPr="002F2467">
        <w:rPr>
          <w:rFonts w:ascii="Book Antiqua" w:hAnsi="Book Antiqua"/>
          <w:bCs/>
          <w:color w:val="000000" w:themeColor="text1"/>
          <w:lang w:val="en-US"/>
        </w:rPr>
        <w:t xml:space="preserve"> been adopted.</w:t>
      </w:r>
    </w:p>
    <w:p w:rsidR="008D53CC" w:rsidRDefault="008D53CC" w:rsidP="009D6FC8">
      <w:pPr>
        <w:adjustRightInd w:val="0"/>
        <w:snapToGrid w:val="0"/>
        <w:spacing w:line="360" w:lineRule="auto"/>
        <w:jc w:val="both"/>
        <w:rPr>
          <w:rFonts w:ascii="Book Antiqua" w:eastAsiaTheme="minorEastAsia" w:hAnsi="Book Antiqua"/>
          <w:color w:val="000000" w:themeColor="text1"/>
          <w:lang w:val="en-US" w:eastAsia="zh-CN"/>
        </w:rPr>
      </w:pPr>
    </w:p>
    <w:p w:rsidR="004151FB" w:rsidRDefault="004151FB" w:rsidP="004151FB">
      <w:pPr>
        <w:spacing w:line="360" w:lineRule="auto"/>
        <w:jc w:val="both"/>
        <w:rPr>
          <w:rFonts w:ascii="Book Antiqua" w:hAnsi="Book Antiqua"/>
          <w:color w:val="000000"/>
        </w:rPr>
      </w:pPr>
      <w:bookmarkStart w:id="5" w:name="OLE_LINK507"/>
      <w:bookmarkStart w:id="6" w:name="OLE_LINK506"/>
      <w:bookmarkStart w:id="7" w:name="OLE_LINK496"/>
      <w:bookmarkStart w:id="8" w:name="OLE_LINK479"/>
      <w:bookmarkStart w:id="9" w:name="OLE_LINK171"/>
      <w:bookmarkStart w:id="10" w:name="OLE_LINK172"/>
      <w:bookmarkStart w:id="11" w:name="OLE_LINK323"/>
      <w:r>
        <w:rPr>
          <w:rFonts w:ascii="Book Antiqua" w:hAnsi="Book Antiqua"/>
          <w:b/>
          <w:color w:val="000000"/>
        </w:rPr>
        <w:t xml:space="preserve">Open-Access: </w:t>
      </w:r>
      <w:bookmarkStart w:id="12" w:name="OLE_LINK146"/>
      <w:bookmarkStart w:id="13" w:name="OLE_LINK144"/>
      <w:r>
        <w:rPr>
          <w:rFonts w:ascii="Book Antiqua" w:hAnsi="Book Antiqua"/>
          <w:color w:val="000000"/>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5"/>
      <w:bookmarkEnd w:id="6"/>
      <w:bookmarkEnd w:id="7"/>
      <w:bookmarkEnd w:id="8"/>
      <w:bookmarkEnd w:id="9"/>
      <w:bookmarkEnd w:id="10"/>
      <w:bookmarkEnd w:id="11"/>
      <w:bookmarkEnd w:id="12"/>
      <w:bookmarkEnd w:id="13"/>
    </w:p>
    <w:p w:rsidR="004151FB" w:rsidRDefault="004151FB" w:rsidP="009D6FC8">
      <w:pPr>
        <w:adjustRightInd w:val="0"/>
        <w:snapToGrid w:val="0"/>
        <w:spacing w:line="360" w:lineRule="auto"/>
        <w:jc w:val="both"/>
        <w:rPr>
          <w:rFonts w:ascii="Book Antiqua" w:eastAsiaTheme="minorEastAsia" w:hAnsi="Book Antiqua"/>
          <w:color w:val="000000" w:themeColor="text1"/>
          <w:lang w:val="en-US" w:eastAsia="zh-CN"/>
        </w:rPr>
      </w:pPr>
    </w:p>
    <w:p w:rsidR="004151FB" w:rsidRDefault="004151FB" w:rsidP="009D6FC8">
      <w:pPr>
        <w:adjustRightInd w:val="0"/>
        <w:snapToGrid w:val="0"/>
        <w:spacing w:line="360" w:lineRule="auto"/>
        <w:jc w:val="both"/>
        <w:rPr>
          <w:rFonts w:ascii="Book Antiqua" w:eastAsiaTheme="minorEastAsia" w:hAnsi="Book Antiqua"/>
          <w:lang w:eastAsia="zh-CN"/>
        </w:rPr>
      </w:pPr>
      <w:r w:rsidRPr="00B757B8">
        <w:rPr>
          <w:rFonts w:ascii="Book Antiqua" w:hAnsi="Book Antiqua"/>
          <w:b/>
        </w:rPr>
        <w:t xml:space="preserve">Manuscript source: </w:t>
      </w:r>
      <w:r w:rsidRPr="00B757B8">
        <w:rPr>
          <w:rFonts w:ascii="Book Antiqua" w:hAnsi="Book Antiqua"/>
        </w:rPr>
        <w:t>Unsolicited manuscript</w:t>
      </w:r>
    </w:p>
    <w:p w:rsidR="004151FB" w:rsidRPr="004151FB" w:rsidRDefault="004151FB" w:rsidP="009D6FC8">
      <w:pPr>
        <w:adjustRightInd w:val="0"/>
        <w:snapToGrid w:val="0"/>
        <w:spacing w:line="360" w:lineRule="auto"/>
        <w:jc w:val="both"/>
        <w:rPr>
          <w:rFonts w:ascii="Book Antiqua" w:eastAsiaTheme="minorEastAsia" w:hAnsi="Book Antiqua"/>
          <w:color w:val="000000" w:themeColor="text1"/>
          <w:lang w:val="en-US" w:eastAsia="zh-CN"/>
        </w:rPr>
      </w:pPr>
    </w:p>
    <w:p w:rsidR="009A4613" w:rsidRPr="002F2467" w:rsidRDefault="006137F0" w:rsidP="009D6FC8">
      <w:pPr>
        <w:autoSpaceDE w:val="0"/>
        <w:autoSpaceDN w:val="0"/>
        <w:adjustRightInd w:val="0"/>
        <w:snapToGrid w:val="0"/>
        <w:spacing w:line="360" w:lineRule="auto"/>
        <w:jc w:val="both"/>
        <w:rPr>
          <w:rFonts w:ascii="Book Antiqua" w:hAnsi="Book Antiqua"/>
          <w:color w:val="000000" w:themeColor="text1"/>
          <w:lang w:val="en-US"/>
        </w:rPr>
      </w:pPr>
      <w:r w:rsidRPr="002F2467">
        <w:rPr>
          <w:rFonts w:ascii="Book Antiqua" w:hAnsi="Book Antiqua"/>
          <w:b/>
          <w:color w:val="000000" w:themeColor="text1"/>
          <w:lang w:val="en-US"/>
        </w:rPr>
        <w:t>Corresponding author:</w:t>
      </w:r>
      <w:r w:rsidR="00071367" w:rsidRPr="002F2467">
        <w:rPr>
          <w:rFonts w:ascii="Book Antiqua" w:hAnsi="Book Antiqua"/>
          <w:b/>
          <w:color w:val="000000" w:themeColor="text1"/>
          <w:lang w:val="en-US"/>
        </w:rPr>
        <w:t xml:space="preserve"> </w:t>
      </w:r>
      <w:r w:rsidRPr="002F2467">
        <w:rPr>
          <w:rFonts w:ascii="Book Antiqua" w:hAnsi="Book Antiqua"/>
          <w:b/>
          <w:color w:val="000000" w:themeColor="text1"/>
          <w:lang w:val="en-US"/>
        </w:rPr>
        <w:t xml:space="preserve">Eduardo Antônio </w:t>
      </w:r>
      <w:proofErr w:type="spellStart"/>
      <w:r w:rsidRPr="002F2467">
        <w:rPr>
          <w:rFonts w:ascii="Book Antiqua" w:hAnsi="Book Antiqua"/>
          <w:b/>
          <w:color w:val="000000" w:themeColor="text1"/>
          <w:lang w:val="en-US"/>
        </w:rPr>
        <w:t>Donadi</w:t>
      </w:r>
      <w:proofErr w:type="spellEnd"/>
      <w:r w:rsidRPr="002F2467">
        <w:rPr>
          <w:rFonts w:ascii="Book Antiqua" w:hAnsi="Book Antiqua"/>
          <w:b/>
          <w:color w:val="000000" w:themeColor="text1"/>
          <w:lang w:val="en-US"/>
        </w:rPr>
        <w:t>, M</w:t>
      </w:r>
      <w:r w:rsidR="00071367" w:rsidRPr="002F2467">
        <w:rPr>
          <w:rFonts w:ascii="Book Antiqua" w:hAnsi="Book Antiqua"/>
          <w:b/>
          <w:color w:val="000000" w:themeColor="text1"/>
          <w:lang w:val="en-US"/>
        </w:rPr>
        <w:t xml:space="preserve">D, PhD, </w:t>
      </w:r>
      <w:r w:rsidR="00774E15" w:rsidRPr="002F2467">
        <w:rPr>
          <w:rFonts w:ascii="Book Antiqua" w:hAnsi="Book Antiqua"/>
          <w:b/>
          <w:color w:val="000000" w:themeColor="text1"/>
          <w:lang w:val="en-US"/>
        </w:rPr>
        <w:t>Associate Professor</w:t>
      </w:r>
      <w:r w:rsidR="00774E15" w:rsidRPr="002F2467">
        <w:rPr>
          <w:rFonts w:ascii="Book Antiqua" w:eastAsiaTheme="minorEastAsia" w:hAnsi="Book Antiqua" w:hint="eastAsia"/>
          <w:b/>
          <w:color w:val="000000" w:themeColor="text1"/>
          <w:lang w:val="en-US" w:eastAsia="zh-CN"/>
        </w:rPr>
        <w:t xml:space="preserve">, </w:t>
      </w:r>
      <w:bookmarkStart w:id="14" w:name="OLE_LINK185"/>
      <w:bookmarkStart w:id="15" w:name="OLE_LINK186"/>
      <w:r w:rsidR="00774E15" w:rsidRPr="002F2467">
        <w:rPr>
          <w:rFonts w:ascii="Book Antiqua" w:hAnsi="Book Antiqua"/>
          <w:color w:val="000000" w:themeColor="text1"/>
          <w:lang w:val="en-US"/>
        </w:rPr>
        <w:t>Division of Clinical Immunology, Department of Medicine</w:t>
      </w:r>
      <w:bookmarkEnd w:id="14"/>
      <w:bookmarkEnd w:id="15"/>
      <w:r w:rsidR="00774E15" w:rsidRPr="002F2467">
        <w:rPr>
          <w:rFonts w:ascii="Book Antiqua" w:hAnsi="Book Antiqua"/>
          <w:color w:val="000000" w:themeColor="text1"/>
          <w:lang w:val="en-US"/>
        </w:rPr>
        <w:t>,</w:t>
      </w:r>
      <w:r w:rsidR="00774E15" w:rsidRPr="002F2467">
        <w:rPr>
          <w:rFonts w:ascii="Book Antiqua" w:eastAsiaTheme="minorEastAsia" w:hAnsi="Book Antiqua" w:hint="eastAsia"/>
          <w:color w:val="000000" w:themeColor="text1"/>
          <w:lang w:val="en-US" w:eastAsia="zh-CN"/>
        </w:rPr>
        <w:t xml:space="preserve"> </w:t>
      </w:r>
      <w:bookmarkStart w:id="16" w:name="OLE_LINK187"/>
      <w:bookmarkStart w:id="17" w:name="OLE_LINK188"/>
      <w:bookmarkStart w:id="18" w:name="OLE_LINK189"/>
      <w:bookmarkStart w:id="19" w:name="OLE_LINK190"/>
      <w:proofErr w:type="spellStart"/>
      <w:r w:rsidR="00071367" w:rsidRPr="002F2467">
        <w:rPr>
          <w:rFonts w:ascii="Book Antiqua" w:hAnsi="Book Antiqua"/>
          <w:color w:val="000000" w:themeColor="text1"/>
          <w:lang w:val="en-US"/>
        </w:rPr>
        <w:t>Ribeirão</w:t>
      </w:r>
      <w:proofErr w:type="spellEnd"/>
      <w:r w:rsidR="00071367" w:rsidRPr="002F2467">
        <w:rPr>
          <w:rFonts w:ascii="Book Antiqua" w:hAnsi="Book Antiqua"/>
          <w:color w:val="000000" w:themeColor="text1"/>
          <w:lang w:val="en-US"/>
        </w:rPr>
        <w:t xml:space="preserve"> Preto Medical School</w:t>
      </w:r>
      <w:bookmarkEnd w:id="16"/>
      <w:bookmarkEnd w:id="17"/>
      <w:r w:rsidR="00071367" w:rsidRPr="002F2467">
        <w:rPr>
          <w:rFonts w:ascii="Book Antiqua" w:hAnsi="Book Antiqua"/>
          <w:color w:val="000000" w:themeColor="text1"/>
          <w:lang w:val="en-US"/>
        </w:rPr>
        <w:t>, University of São Paulo</w:t>
      </w:r>
      <w:bookmarkEnd w:id="18"/>
      <w:bookmarkEnd w:id="19"/>
      <w:r w:rsidR="00071367" w:rsidRPr="002F2467">
        <w:rPr>
          <w:rFonts w:ascii="Book Antiqua" w:hAnsi="Book Antiqua"/>
          <w:color w:val="000000" w:themeColor="text1"/>
          <w:lang w:val="en-US"/>
        </w:rPr>
        <w:t xml:space="preserve">, Avenida </w:t>
      </w:r>
      <w:proofErr w:type="spellStart"/>
      <w:r w:rsidR="00071367" w:rsidRPr="002F2467">
        <w:rPr>
          <w:rFonts w:ascii="Book Antiqua" w:hAnsi="Book Antiqua"/>
          <w:color w:val="000000" w:themeColor="text1"/>
          <w:lang w:val="en-US"/>
        </w:rPr>
        <w:t>Bandeirantes</w:t>
      </w:r>
      <w:proofErr w:type="spellEnd"/>
      <w:r w:rsidR="00071367" w:rsidRPr="002F2467">
        <w:rPr>
          <w:rFonts w:ascii="Book Antiqua" w:hAnsi="Book Antiqua"/>
          <w:color w:val="000000" w:themeColor="text1"/>
          <w:lang w:val="en-US"/>
        </w:rPr>
        <w:t xml:space="preserve"> 3900, Monte Alegre, </w:t>
      </w:r>
      <w:bookmarkStart w:id="20" w:name="OLE_LINK191"/>
      <w:bookmarkStart w:id="21" w:name="OLE_LINK193"/>
      <w:proofErr w:type="spellStart"/>
      <w:r w:rsidR="00071367" w:rsidRPr="002F2467">
        <w:rPr>
          <w:rFonts w:ascii="Book Antiqua" w:hAnsi="Book Antiqua"/>
          <w:color w:val="000000" w:themeColor="text1"/>
          <w:lang w:val="en-US"/>
        </w:rPr>
        <w:t>Ribeirão</w:t>
      </w:r>
      <w:proofErr w:type="spellEnd"/>
      <w:r w:rsidR="00071367" w:rsidRPr="002F2467">
        <w:rPr>
          <w:rFonts w:ascii="Book Antiqua" w:hAnsi="Book Antiqua"/>
          <w:color w:val="000000" w:themeColor="text1"/>
          <w:lang w:val="en-US"/>
        </w:rPr>
        <w:t xml:space="preserve"> Preto</w:t>
      </w:r>
      <w:bookmarkEnd w:id="20"/>
      <w:bookmarkEnd w:id="21"/>
      <w:r w:rsidR="00774E15" w:rsidRPr="002F2467">
        <w:rPr>
          <w:rFonts w:ascii="Book Antiqua" w:eastAsiaTheme="minorEastAsia" w:hAnsi="Book Antiqua" w:hint="eastAsia"/>
          <w:color w:val="000000" w:themeColor="text1"/>
          <w:lang w:val="en-US" w:eastAsia="zh-CN"/>
        </w:rPr>
        <w:t xml:space="preserve"> </w:t>
      </w:r>
      <w:bookmarkStart w:id="22" w:name="OLE_LINK195"/>
      <w:bookmarkStart w:id="23" w:name="OLE_LINK198"/>
      <w:r w:rsidR="00774E15" w:rsidRPr="002F2467">
        <w:rPr>
          <w:rFonts w:ascii="Book Antiqua" w:hAnsi="Book Antiqua"/>
          <w:color w:val="000000" w:themeColor="text1"/>
          <w:lang w:val="en-US"/>
        </w:rPr>
        <w:t>1404</w:t>
      </w:r>
      <w:r w:rsidR="00823904" w:rsidRPr="002F2467">
        <w:rPr>
          <w:rFonts w:ascii="Book Antiqua" w:eastAsiaTheme="minorEastAsia" w:hAnsi="Book Antiqua" w:hint="eastAsia"/>
          <w:color w:val="000000" w:themeColor="text1"/>
          <w:lang w:val="en-US" w:eastAsia="zh-CN"/>
        </w:rPr>
        <w:t>8</w:t>
      </w:r>
      <w:r w:rsidR="00774E15" w:rsidRPr="002F2467">
        <w:rPr>
          <w:rFonts w:ascii="Book Antiqua" w:hAnsi="Book Antiqua"/>
          <w:color w:val="000000" w:themeColor="text1"/>
          <w:lang w:val="en-US"/>
        </w:rPr>
        <w:t>-900</w:t>
      </w:r>
      <w:bookmarkEnd w:id="22"/>
      <w:bookmarkEnd w:id="23"/>
      <w:r w:rsidR="00071367" w:rsidRPr="002F2467">
        <w:rPr>
          <w:rFonts w:ascii="Book Antiqua" w:hAnsi="Book Antiqua"/>
          <w:color w:val="000000" w:themeColor="text1"/>
          <w:lang w:val="en-US"/>
        </w:rPr>
        <w:t>, Brazil</w:t>
      </w:r>
      <w:r w:rsidR="009A4613" w:rsidRPr="002F2467">
        <w:rPr>
          <w:rFonts w:ascii="Book Antiqua" w:hAnsi="Book Antiqua"/>
          <w:color w:val="000000" w:themeColor="text1"/>
          <w:lang w:val="en-US"/>
        </w:rPr>
        <w:t xml:space="preserve">. </w:t>
      </w:r>
      <w:bookmarkStart w:id="24" w:name="OLE_LINK199"/>
      <w:bookmarkStart w:id="25" w:name="OLE_LINK200"/>
      <w:r w:rsidR="009A4613" w:rsidRPr="002F2467">
        <w:rPr>
          <w:rFonts w:ascii="Book Antiqua" w:hAnsi="Book Antiqua"/>
          <w:color w:val="000000" w:themeColor="text1"/>
          <w:lang w:val="en-US"/>
        </w:rPr>
        <w:t>eadonadi@fmrp.usp.br</w:t>
      </w:r>
      <w:bookmarkEnd w:id="24"/>
      <w:bookmarkEnd w:id="25"/>
    </w:p>
    <w:p w:rsidR="009A4613" w:rsidRPr="002F2467" w:rsidRDefault="00DA25C7" w:rsidP="009D6FC8">
      <w:pPr>
        <w:autoSpaceDE w:val="0"/>
        <w:autoSpaceDN w:val="0"/>
        <w:adjustRightInd w:val="0"/>
        <w:snapToGrid w:val="0"/>
        <w:spacing w:line="360" w:lineRule="auto"/>
        <w:jc w:val="both"/>
        <w:rPr>
          <w:rFonts w:ascii="Book Antiqua" w:hAnsi="Book Antiqua"/>
          <w:color w:val="000000" w:themeColor="text1"/>
          <w:lang w:val="en-US"/>
        </w:rPr>
      </w:pPr>
      <w:r w:rsidRPr="002F2467">
        <w:rPr>
          <w:rFonts w:ascii="Book Antiqua" w:hAnsi="Book Antiqua"/>
          <w:b/>
          <w:color w:val="000000" w:themeColor="text1"/>
          <w:lang w:val="en-US"/>
        </w:rPr>
        <w:t>Telephone:</w:t>
      </w:r>
      <w:r w:rsidR="00071367" w:rsidRPr="002F2467">
        <w:rPr>
          <w:rFonts w:ascii="Book Antiqua" w:hAnsi="Book Antiqua"/>
          <w:b/>
          <w:color w:val="000000" w:themeColor="text1"/>
          <w:lang w:val="en-US"/>
        </w:rPr>
        <w:t xml:space="preserve"> </w:t>
      </w:r>
      <w:r w:rsidR="00071367" w:rsidRPr="002F2467">
        <w:rPr>
          <w:rFonts w:ascii="Book Antiqua" w:hAnsi="Book Antiqua"/>
          <w:color w:val="000000" w:themeColor="text1"/>
          <w:lang w:val="en-US"/>
        </w:rPr>
        <w:t>+55</w:t>
      </w:r>
      <w:r w:rsidRPr="002F2467">
        <w:rPr>
          <w:rFonts w:ascii="Book Antiqua" w:eastAsiaTheme="minorEastAsia" w:hAnsi="Book Antiqua" w:hint="eastAsia"/>
          <w:color w:val="000000" w:themeColor="text1"/>
          <w:lang w:val="en-US" w:eastAsia="zh-CN"/>
        </w:rPr>
        <w:t>-</w:t>
      </w:r>
      <w:r w:rsidR="00071367" w:rsidRPr="002F2467">
        <w:rPr>
          <w:rFonts w:ascii="Book Antiqua" w:hAnsi="Book Antiqua"/>
          <w:color w:val="000000" w:themeColor="text1"/>
          <w:lang w:val="en-US"/>
        </w:rPr>
        <w:t>16</w:t>
      </w:r>
      <w:r w:rsidRPr="002F2467">
        <w:rPr>
          <w:rFonts w:ascii="Book Antiqua" w:eastAsiaTheme="minorEastAsia" w:hAnsi="Book Antiqua" w:hint="eastAsia"/>
          <w:color w:val="000000" w:themeColor="text1"/>
          <w:lang w:val="en-US" w:eastAsia="zh-CN"/>
        </w:rPr>
        <w:t>-</w:t>
      </w:r>
      <w:r w:rsidRPr="002F2467">
        <w:rPr>
          <w:rFonts w:ascii="Book Antiqua" w:hAnsi="Book Antiqua"/>
          <w:color w:val="000000" w:themeColor="text1"/>
          <w:lang w:val="en-US"/>
        </w:rPr>
        <w:t>3602</w:t>
      </w:r>
      <w:r w:rsidR="00071367" w:rsidRPr="002F2467">
        <w:rPr>
          <w:rFonts w:ascii="Book Antiqua" w:hAnsi="Book Antiqua"/>
          <w:color w:val="000000" w:themeColor="text1"/>
          <w:lang w:val="en-US"/>
        </w:rPr>
        <w:t>2566</w:t>
      </w:r>
    </w:p>
    <w:p w:rsidR="00813DA3" w:rsidRPr="002F2467" w:rsidRDefault="00071367" w:rsidP="009D6FC8">
      <w:pPr>
        <w:autoSpaceDE w:val="0"/>
        <w:autoSpaceDN w:val="0"/>
        <w:adjustRightInd w:val="0"/>
        <w:snapToGrid w:val="0"/>
        <w:spacing w:line="360" w:lineRule="auto"/>
        <w:jc w:val="both"/>
        <w:rPr>
          <w:rFonts w:ascii="Book Antiqua" w:hAnsi="Book Antiqua"/>
          <w:color w:val="000000" w:themeColor="text1"/>
          <w:lang w:val="en-US"/>
        </w:rPr>
      </w:pPr>
      <w:r w:rsidRPr="002F2467">
        <w:rPr>
          <w:rFonts w:ascii="Book Antiqua" w:hAnsi="Book Antiqua"/>
          <w:b/>
          <w:color w:val="000000" w:themeColor="text1"/>
          <w:lang w:val="en-US"/>
        </w:rPr>
        <w:t>Fax:</w:t>
      </w:r>
      <w:r w:rsidRPr="002F2467">
        <w:rPr>
          <w:rFonts w:ascii="Book Antiqua" w:hAnsi="Book Antiqua"/>
          <w:color w:val="000000" w:themeColor="text1"/>
          <w:lang w:val="en-US"/>
        </w:rPr>
        <w:t xml:space="preserve"> +55</w:t>
      </w:r>
      <w:r w:rsidR="00DA25C7" w:rsidRPr="002F2467">
        <w:rPr>
          <w:rFonts w:ascii="Book Antiqua" w:eastAsiaTheme="minorEastAsia" w:hAnsi="Book Antiqua" w:hint="eastAsia"/>
          <w:color w:val="000000" w:themeColor="text1"/>
          <w:lang w:val="en-US" w:eastAsia="zh-CN"/>
        </w:rPr>
        <w:t>-</w:t>
      </w:r>
      <w:r w:rsidRPr="002F2467">
        <w:rPr>
          <w:rFonts w:ascii="Book Antiqua" w:hAnsi="Book Antiqua"/>
          <w:color w:val="000000" w:themeColor="text1"/>
          <w:lang w:val="en-US"/>
        </w:rPr>
        <w:t>16</w:t>
      </w:r>
      <w:r w:rsidR="00DA25C7" w:rsidRPr="002F2467">
        <w:rPr>
          <w:rFonts w:ascii="Book Antiqua" w:eastAsiaTheme="minorEastAsia" w:hAnsi="Book Antiqua" w:hint="eastAsia"/>
          <w:color w:val="000000" w:themeColor="text1"/>
          <w:lang w:val="en-US" w:eastAsia="zh-CN"/>
        </w:rPr>
        <w:t>-</w:t>
      </w:r>
      <w:r w:rsidR="00DA25C7" w:rsidRPr="002F2467">
        <w:rPr>
          <w:rFonts w:ascii="Book Antiqua" w:hAnsi="Book Antiqua"/>
          <w:color w:val="000000" w:themeColor="text1"/>
          <w:lang w:val="en-US"/>
        </w:rPr>
        <w:t>3602</w:t>
      </w:r>
      <w:r w:rsidRPr="002F2467">
        <w:rPr>
          <w:rFonts w:ascii="Book Antiqua" w:hAnsi="Book Antiqua"/>
          <w:color w:val="000000" w:themeColor="text1"/>
          <w:lang w:val="en-US"/>
        </w:rPr>
        <w:t>0229</w:t>
      </w:r>
    </w:p>
    <w:p w:rsidR="00B04968" w:rsidRPr="002F2467" w:rsidRDefault="00B04968" w:rsidP="009D6FC8">
      <w:pPr>
        <w:autoSpaceDE w:val="0"/>
        <w:autoSpaceDN w:val="0"/>
        <w:adjustRightInd w:val="0"/>
        <w:snapToGrid w:val="0"/>
        <w:spacing w:line="360" w:lineRule="auto"/>
        <w:jc w:val="both"/>
        <w:rPr>
          <w:rFonts w:ascii="Book Antiqua" w:hAnsi="Book Antiqua"/>
          <w:color w:val="000000" w:themeColor="text1"/>
          <w:lang w:val="en-US"/>
        </w:rPr>
      </w:pPr>
    </w:p>
    <w:p w:rsidR="002930C6" w:rsidRPr="002F2467" w:rsidRDefault="002930C6" w:rsidP="009D6FC8">
      <w:pPr>
        <w:adjustRightInd w:val="0"/>
        <w:snapToGrid w:val="0"/>
        <w:spacing w:line="360" w:lineRule="auto"/>
        <w:jc w:val="both"/>
        <w:rPr>
          <w:rFonts w:ascii="Book Antiqua" w:hAnsi="Book Antiqua"/>
          <w:b/>
          <w:color w:val="000000" w:themeColor="text1"/>
          <w:lang w:val="en-US"/>
        </w:rPr>
      </w:pPr>
      <w:r w:rsidRPr="002F2467">
        <w:rPr>
          <w:rFonts w:ascii="Book Antiqua" w:hAnsi="Book Antiqua"/>
          <w:b/>
          <w:color w:val="000000" w:themeColor="text1"/>
          <w:lang w:val="en-US"/>
        </w:rPr>
        <w:lastRenderedPageBreak/>
        <w:t xml:space="preserve">Received: </w:t>
      </w:r>
      <w:r w:rsidR="00732F3E" w:rsidRPr="002F2467">
        <w:rPr>
          <w:rFonts w:ascii="Book Antiqua" w:hAnsi="Book Antiqua"/>
          <w:color w:val="000000" w:themeColor="text1"/>
          <w:lang w:val="en-US"/>
        </w:rPr>
        <w:t xml:space="preserve">December </w:t>
      </w:r>
      <w:r w:rsidR="002F2467" w:rsidRPr="002F2467">
        <w:rPr>
          <w:rFonts w:ascii="Book Antiqua" w:eastAsiaTheme="minorEastAsia" w:hAnsi="Book Antiqua" w:hint="eastAsia"/>
          <w:color w:val="000000" w:themeColor="text1"/>
          <w:lang w:val="en-US" w:eastAsia="zh-CN"/>
        </w:rPr>
        <w:t>8</w:t>
      </w:r>
      <w:r w:rsidRPr="002F2467">
        <w:rPr>
          <w:rFonts w:ascii="Book Antiqua" w:hAnsi="Book Antiqua"/>
          <w:color w:val="000000" w:themeColor="text1"/>
          <w:lang w:val="en-US"/>
        </w:rPr>
        <w:t>, 201</w:t>
      </w:r>
      <w:r w:rsidR="00732F3E" w:rsidRPr="002F2467">
        <w:rPr>
          <w:rFonts w:ascii="Book Antiqua" w:hAnsi="Book Antiqua"/>
          <w:color w:val="000000" w:themeColor="text1"/>
          <w:lang w:val="en-US"/>
        </w:rPr>
        <w:t>8</w:t>
      </w:r>
    </w:p>
    <w:p w:rsidR="002930C6" w:rsidRPr="002F2467" w:rsidRDefault="002930C6" w:rsidP="009D6FC8">
      <w:pPr>
        <w:adjustRightInd w:val="0"/>
        <w:snapToGrid w:val="0"/>
        <w:spacing w:line="360" w:lineRule="auto"/>
        <w:jc w:val="both"/>
        <w:rPr>
          <w:rFonts w:ascii="Book Antiqua" w:hAnsi="Book Antiqua"/>
          <w:b/>
          <w:color w:val="000000" w:themeColor="text1"/>
          <w:lang w:val="en-US"/>
        </w:rPr>
      </w:pPr>
      <w:r w:rsidRPr="002F2467">
        <w:rPr>
          <w:rFonts w:ascii="Book Antiqua" w:hAnsi="Book Antiqua"/>
          <w:b/>
          <w:color w:val="000000" w:themeColor="text1"/>
          <w:lang w:val="en-US"/>
        </w:rPr>
        <w:t xml:space="preserve">Peer-review started: </w:t>
      </w:r>
      <w:r w:rsidR="00732F3E" w:rsidRPr="002F2467">
        <w:rPr>
          <w:rFonts w:ascii="Book Antiqua" w:hAnsi="Book Antiqua"/>
          <w:color w:val="000000" w:themeColor="text1"/>
          <w:lang w:val="en-US"/>
        </w:rPr>
        <w:t xml:space="preserve">December </w:t>
      </w:r>
      <w:r w:rsidR="002F2467" w:rsidRPr="002F2467">
        <w:rPr>
          <w:rFonts w:ascii="Book Antiqua" w:eastAsiaTheme="minorEastAsia" w:hAnsi="Book Antiqua" w:hint="eastAsia"/>
          <w:color w:val="000000" w:themeColor="text1"/>
          <w:lang w:val="en-US" w:eastAsia="zh-CN"/>
        </w:rPr>
        <w:t>10</w:t>
      </w:r>
      <w:r w:rsidR="00732F3E" w:rsidRPr="002F2467">
        <w:rPr>
          <w:rFonts w:ascii="Book Antiqua" w:hAnsi="Book Antiqua"/>
          <w:color w:val="000000" w:themeColor="text1"/>
          <w:lang w:val="en-US"/>
        </w:rPr>
        <w:t>, 2018</w:t>
      </w:r>
      <w:bookmarkStart w:id="26" w:name="_GoBack"/>
      <w:bookmarkEnd w:id="26"/>
    </w:p>
    <w:p w:rsidR="0020232E" w:rsidRPr="002F2467" w:rsidRDefault="002930C6" w:rsidP="009D6FC8">
      <w:pPr>
        <w:adjustRightInd w:val="0"/>
        <w:snapToGrid w:val="0"/>
        <w:spacing w:line="360" w:lineRule="auto"/>
        <w:jc w:val="both"/>
        <w:rPr>
          <w:rFonts w:ascii="Book Antiqua" w:hAnsi="Book Antiqua"/>
          <w:color w:val="000000" w:themeColor="text1"/>
          <w:lang w:val="en-US"/>
        </w:rPr>
      </w:pPr>
      <w:r w:rsidRPr="002F2467">
        <w:rPr>
          <w:rFonts w:ascii="Book Antiqua" w:hAnsi="Book Antiqua"/>
          <w:b/>
          <w:color w:val="000000" w:themeColor="text1"/>
          <w:lang w:val="en-US"/>
        </w:rPr>
        <w:t>First decision:</w:t>
      </w:r>
      <w:r w:rsidRPr="002F2467">
        <w:rPr>
          <w:rFonts w:ascii="Book Antiqua" w:hAnsi="Book Antiqua"/>
          <w:color w:val="000000" w:themeColor="text1"/>
          <w:lang w:val="en-US"/>
        </w:rPr>
        <w:t xml:space="preserve"> </w:t>
      </w:r>
      <w:r w:rsidR="00732F3E" w:rsidRPr="002F2467">
        <w:rPr>
          <w:rFonts w:ascii="Book Antiqua" w:hAnsi="Book Antiqua"/>
          <w:color w:val="000000" w:themeColor="text1"/>
          <w:lang w:val="en-US"/>
        </w:rPr>
        <w:t xml:space="preserve">January </w:t>
      </w:r>
      <w:r w:rsidR="002F2467" w:rsidRPr="002F2467">
        <w:rPr>
          <w:rFonts w:ascii="Book Antiqua" w:eastAsiaTheme="minorEastAsia" w:hAnsi="Book Antiqua" w:hint="eastAsia"/>
          <w:color w:val="000000" w:themeColor="text1"/>
          <w:lang w:val="en-US" w:eastAsia="zh-CN"/>
        </w:rPr>
        <w:t>5</w:t>
      </w:r>
      <w:r w:rsidR="00732F3E" w:rsidRPr="002F2467">
        <w:rPr>
          <w:rFonts w:ascii="Book Antiqua" w:hAnsi="Book Antiqua"/>
          <w:color w:val="000000" w:themeColor="text1"/>
          <w:lang w:val="en-US"/>
        </w:rPr>
        <w:t>, 2019</w:t>
      </w:r>
    </w:p>
    <w:p w:rsidR="0020232E" w:rsidRPr="002F2467" w:rsidRDefault="002930C6" w:rsidP="009D6FC8">
      <w:pPr>
        <w:adjustRightInd w:val="0"/>
        <w:snapToGrid w:val="0"/>
        <w:spacing w:line="360" w:lineRule="auto"/>
        <w:jc w:val="both"/>
        <w:rPr>
          <w:rFonts w:ascii="Book Antiqua" w:hAnsi="Book Antiqua"/>
          <w:color w:val="000000" w:themeColor="text1"/>
          <w:lang w:val="en-US"/>
        </w:rPr>
      </w:pPr>
      <w:r w:rsidRPr="002F2467">
        <w:rPr>
          <w:rFonts w:ascii="Book Antiqua" w:hAnsi="Book Antiqua"/>
          <w:b/>
          <w:color w:val="000000" w:themeColor="text1"/>
          <w:lang w:val="en-US"/>
        </w:rPr>
        <w:t xml:space="preserve">Revised: </w:t>
      </w:r>
      <w:r w:rsidR="00B04968" w:rsidRPr="002F2467">
        <w:rPr>
          <w:rFonts w:ascii="Book Antiqua" w:hAnsi="Book Antiqua"/>
          <w:color w:val="000000" w:themeColor="text1"/>
          <w:lang w:val="en-US"/>
        </w:rPr>
        <w:t>January 1</w:t>
      </w:r>
      <w:r w:rsidR="006F1E8A" w:rsidRPr="002F2467">
        <w:rPr>
          <w:rFonts w:ascii="Book Antiqua" w:hAnsi="Book Antiqua"/>
          <w:color w:val="000000" w:themeColor="text1"/>
          <w:lang w:val="en-US"/>
        </w:rPr>
        <w:t>7</w:t>
      </w:r>
      <w:r w:rsidR="00B04968" w:rsidRPr="002F2467">
        <w:rPr>
          <w:rFonts w:ascii="Book Antiqua" w:hAnsi="Book Antiqua"/>
          <w:color w:val="000000" w:themeColor="text1"/>
          <w:lang w:val="en-US"/>
        </w:rPr>
        <w:t>, 2019</w:t>
      </w:r>
    </w:p>
    <w:p w:rsidR="002930C6" w:rsidRPr="002F2467" w:rsidRDefault="002930C6" w:rsidP="009D6FC8">
      <w:pPr>
        <w:adjustRightInd w:val="0"/>
        <w:snapToGrid w:val="0"/>
        <w:spacing w:line="360" w:lineRule="auto"/>
        <w:jc w:val="both"/>
        <w:rPr>
          <w:rFonts w:ascii="Book Antiqua" w:hAnsi="Book Antiqua"/>
          <w:b/>
          <w:color w:val="000000" w:themeColor="text1"/>
          <w:lang w:val="en-US"/>
        </w:rPr>
      </w:pPr>
      <w:r w:rsidRPr="002F2467">
        <w:rPr>
          <w:rFonts w:ascii="Book Antiqua" w:hAnsi="Book Antiqua"/>
          <w:b/>
          <w:color w:val="000000" w:themeColor="text1"/>
          <w:lang w:val="en-US"/>
        </w:rPr>
        <w:t>Accepted:</w:t>
      </w:r>
      <w:r w:rsidR="00995C12" w:rsidRPr="00995C12">
        <w:t xml:space="preserve"> </w:t>
      </w:r>
      <w:r w:rsidR="00995C12" w:rsidRPr="00995C12">
        <w:rPr>
          <w:rFonts w:ascii="Book Antiqua" w:hAnsi="Book Antiqua"/>
          <w:color w:val="000000" w:themeColor="text1"/>
          <w:lang w:val="en-US"/>
        </w:rPr>
        <w:t>January 26, 2019</w:t>
      </w:r>
    </w:p>
    <w:p w:rsidR="002930C6" w:rsidRPr="002F2467" w:rsidRDefault="002930C6" w:rsidP="009D6FC8">
      <w:pPr>
        <w:adjustRightInd w:val="0"/>
        <w:snapToGrid w:val="0"/>
        <w:spacing w:line="360" w:lineRule="auto"/>
        <w:jc w:val="both"/>
        <w:rPr>
          <w:rFonts w:ascii="Book Antiqua" w:hAnsi="Book Antiqua"/>
          <w:b/>
          <w:color w:val="000000" w:themeColor="text1"/>
          <w:lang w:val="en-US"/>
        </w:rPr>
      </w:pPr>
      <w:r w:rsidRPr="002F2467">
        <w:rPr>
          <w:rFonts w:ascii="Book Antiqua" w:hAnsi="Book Antiqua"/>
          <w:b/>
          <w:color w:val="000000" w:themeColor="text1"/>
          <w:lang w:val="en-US"/>
        </w:rPr>
        <w:t>Article in press:</w:t>
      </w:r>
    </w:p>
    <w:p w:rsidR="00B04968" w:rsidRPr="002F2467" w:rsidRDefault="002930C6" w:rsidP="009D6FC8">
      <w:pPr>
        <w:adjustRightInd w:val="0"/>
        <w:snapToGrid w:val="0"/>
        <w:spacing w:line="360" w:lineRule="auto"/>
        <w:jc w:val="both"/>
        <w:rPr>
          <w:rFonts w:ascii="Book Antiqua" w:hAnsi="Book Antiqua"/>
          <w:b/>
          <w:color w:val="000000" w:themeColor="text1"/>
          <w:lang w:val="en-US"/>
        </w:rPr>
      </w:pPr>
      <w:r w:rsidRPr="002F2467">
        <w:rPr>
          <w:rFonts w:ascii="Book Antiqua" w:hAnsi="Book Antiqua"/>
          <w:b/>
          <w:color w:val="000000" w:themeColor="text1"/>
          <w:lang w:val="en-US"/>
        </w:rPr>
        <w:t xml:space="preserve">Published online: </w:t>
      </w:r>
    </w:p>
    <w:p w:rsidR="00B04968" w:rsidRPr="002F2467" w:rsidRDefault="00B04968" w:rsidP="009D6FC8">
      <w:pPr>
        <w:adjustRightInd w:val="0"/>
        <w:snapToGrid w:val="0"/>
        <w:spacing w:line="360" w:lineRule="auto"/>
        <w:jc w:val="both"/>
        <w:rPr>
          <w:rFonts w:ascii="Book Antiqua" w:hAnsi="Book Antiqua"/>
          <w:b/>
          <w:color w:val="000000" w:themeColor="text1"/>
          <w:lang w:val="en-US"/>
        </w:rPr>
      </w:pPr>
      <w:r w:rsidRPr="002F2467">
        <w:rPr>
          <w:rFonts w:ascii="Book Antiqua" w:hAnsi="Book Antiqua"/>
          <w:b/>
          <w:color w:val="000000" w:themeColor="text1"/>
          <w:lang w:val="en-US"/>
        </w:rPr>
        <w:br w:type="page"/>
      </w:r>
    </w:p>
    <w:p w:rsidR="0020232E" w:rsidRPr="002F2467" w:rsidRDefault="00FB2319" w:rsidP="009D6FC8">
      <w:pPr>
        <w:adjustRightInd w:val="0"/>
        <w:snapToGrid w:val="0"/>
        <w:spacing w:line="360" w:lineRule="auto"/>
        <w:jc w:val="both"/>
        <w:rPr>
          <w:rFonts w:ascii="Book Antiqua" w:eastAsiaTheme="minorEastAsia" w:hAnsi="Book Antiqua"/>
          <w:b/>
          <w:color w:val="000000" w:themeColor="text1"/>
          <w:lang w:val="en-US" w:eastAsia="zh-CN"/>
        </w:rPr>
      </w:pPr>
      <w:r w:rsidRPr="002F2467">
        <w:rPr>
          <w:rFonts w:ascii="Book Antiqua" w:hAnsi="Book Antiqua"/>
          <w:b/>
          <w:color w:val="000000" w:themeColor="text1"/>
          <w:lang w:val="en-US"/>
        </w:rPr>
        <w:lastRenderedPageBreak/>
        <w:t>Abstract</w:t>
      </w:r>
      <w:bookmarkStart w:id="27" w:name="OLE_LINK554"/>
      <w:bookmarkStart w:id="28" w:name="OLE_LINK555"/>
      <w:bookmarkStart w:id="29" w:name="OLE_LINK557"/>
    </w:p>
    <w:p w:rsidR="005A6302" w:rsidRPr="002F2467" w:rsidRDefault="00B04968" w:rsidP="009D6FC8">
      <w:pPr>
        <w:adjustRightInd w:val="0"/>
        <w:snapToGrid w:val="0"/>
        <w:spacing w:line="360" w:lineRule="auto"/>
        <w:jc w:val="both"/>
        <w:rPr>
          <w:rFonts w:ascii="Book Antiqua" w:hAnsi="Book Antiqua"/>
          <w:b/>
          <w:i/>
          <w:color w:val="000000" w:themeColor="text1"/>
          <w:lang w:val="en-US"/>
        </w:rPr>
      </w:pPr>
      <w:r w:rsidRPr="002F2467">
        <w:rPr>
          <w:rFonts w:ascii="Book Antiqua" w:hAnsi="Book Antiqua"/>
          <w:b/>
          <w:i/>
          <w:color w:val="000000" w:themeColor="text1"/>
          <w:lang w:val="en-US"/>
        </w:rPr>
        <w:t>BACKGROUND</w:t>
      </w:r>
    </w:p>
    <w:p w:rsidR="0020232E" w:rsidRPr="002F2467" w:rsidRDefault="0020232E" w:rsidP="009D6FC8">
      <w:pPr>
        <w:adjustRightInd w:val="0"/>
        <w:snapToGrid w:val="0"/>
        <w:spacing w:line="360" w:lineRule="auto"/>
        <w:jc w:val="both"/>
        <w:rPr>
          <w:rFonts w:ascii="Book Antiqua" w:hAnsi="Book Antiqua"/>
          <w:color w:val="000000" w:themeColor="text1"/>
          <w:lang w:val="en-US"/>
        </w:rPr>
      </w:pPr>
      <w:r w:rsidRPr="002F2467">
        <w:rPr>
          <w:rFonts w:ascii="Book Antiqua" w:hAnsi="Book Antiqua"/>
          <w:color w:val="000000" w:themeColor="text1"/>
          <w:lang w:val="en-US"/>
        </w:rPr>
        <w:t>Patients with hepatitis C virus (HCV) and hepatocellular carcinoma (HCC) may or not develop iron overload (IO), which is associated with worst prognosis, because</w:t>
      </w:r>
      <w:r w:rsidR="005A6302" w:rsidRPr="002F2467">
        <w:rPr>
          <w:rFonts w:ascii="Book Antiqua" w:hAnsi="Book Antiqua"/>
          <w:color w:val="000000" w:themeColor="text1"/>
          <w:lang w:val="en-US"/>
        </w:rPr>
        <w:t xml:space="preserve"> can cause serious damage to organs.</w:t>
      </w:r>
      <w:r w:rsidRPr="002F2467">
        <w:rPr>
          <w:rFonts w:ascii="Book Antiqua" w:hAnsi="Book Antiqua"/>
          <w:color w:val="000000" w:themeColor="text1"/>
          <w:lang w:val="en-US"/>
        </w:rPr>
        <w:t xml:space="preserve"> </w:t>
      </w:r>
      <w:r w:rsidR="00A1247C" w:rsidRPr="002F2467">
        <w:rPr>
          <w:rFonts w:ascii="Book Antiqua" w:hAnsi="Book Antiqua"/>
          <w:i/>
          <w:color w:val="000000" w:themeColor="text1"/>
          <w:lang w:val="en-US"/>
        </w:rPr>
        <w:t>HFE</w:t>
      </w:r>
      <w:r w:rsidR="00A1247C" w:rsidRPr="002F2467">
        <w:rPr>
          <w:rFonts w:ascii="Book Antiqua" w:hAnsi="Book Antiqua"/>
          <w:color w:val="000000" w:themeColor="text1"/>
          <w:lang w:val="en-US"/>
        </w:rPr>
        <w:t xml:space="preserve"> gene controls the iron uptake from gut, particularly in patients with hereditary hemochromatosis</w:t>
      </w:r>
      <w:r w:rsidR="0071674D" w:rsidRPr="002F2467">
        <w:rPr>
          <w:rFonts w:ascii="Book Antiqua" w:hAnsi="Book Antiqua"/>
          <w:color w:val="000000" w:themeColor="text1"/>
          <w:lang w:val="en-US"/>
        </w:rPr>
        <w:t xml:space="preserve"> (HH)</w:t>
      </w:r>
      <w:r w:rsidR="00A1247C" w:rsidRPr="002F2467">
        <w:rPr>
          <w:rFonts w:ascii="Book Antiqua" w:hAnsi="Book Antiqua"/>
          <w:color w:val="000000" w:themeColor="text1"/>
          <w:lang w:val="en-US"/>
        </w:rPr>
        <w:t>.</w:t>
      </w:r>
    </w:p>
    <w:p w:rsidR="00F86927" w:rsidRPr="002F2467" w:rsidRDefault="00F86927" w:rsidP="009D6FC8">
      <w:pPr>
        <w:adjustRightInd w:val="0"/>
        <w:snapToGrid w:val="0"/>
        <w:spacing w:line="360" w:lineRule="auto"/>
        <w:jc w:val="both"/>
        <w:rPr>
          <w:rFonts w:ascii="Book Antiqua" w:hAnsi="Book Antiqua"/>
          <w:color w:val="000000" w:themeColor="text1"/>
          <w:lang w:val="en-US"/>
        </w:rPr>
      </w:pPr>
    </w:p>
    <w:p w:rsidR="008E6607" w:rsidRPr="002F2467" w:rsidRDefault="00FB2319" w:rsidP="009D6FC8">
      <w:pPr>
        <w:adjustRightInd w:val="0"/>
        <w:snapToGrid w:val="0"/>
        <w:spacing w:line="360" w:lineRule="auto"/>
        <w:jc w:val="both"/>
        <w:rPr>
          <w:rFonts w:ascii="Book Antiqua" w:eastAsiaTheme="minorEastAsia" w:hAnsi="Book Antiqua"/>
          <w:b/>
          <w:i/>
          <w:color w:val="000000" w:themeColor="text1"/>
          <w:lang w:val="en-US" w:eastAsia="zh-CN"/>
        </w:rPr>
      </w:pPr>
      <w:r w:rsidRPr="002F2467">
        <w:rPr>
          <w:rFonts w:ascii="Book Antiqua" w:hAnsi="Book Antiqua"/>
          <w:b/>
          <w:i/>
          <w:color w:val="000000" w:themeColor="text1"/>
          <w:lang w:val="en-US"/>
        </w:rPr>
        <w:t>AIM</w:t>
      </w:r>
    </w:p>
    <w:p w:rsidR="00E229AA" w:rsidRPr="0000507F" w:rsidRDefault="00E60EE9" w:rsidP="009D6FC8">
      <w:pPr>
        <w:adjustRightInd w:val="0"/>
        <w:snapToGrid w:val="0"/>
        <w:spacing w:line="360" w:lineRule="auto"/>
        <w:jc w:val="both"/>
        <w:rPr>
          <w:rFonts w:ascii="Book Antiqua" w:eastAsiaTheme="minorEastAsia" w:hAnsi="Book Antiqua"/>
          <w:color w:val="000000" w:themeColor="text1"/>
          <w:lang w:val="en-US" w:eastAsia="zh-CN"/>
        </w:rPr>
      </w:pPr>
      <w:r w:rsidRPr="002F2467">
        <w:rPr>
          <w:rFonts w:ascii="Book Antiqua" w:hAnsi="Book Antiqua"/>
          <w:color w:val="000000" w:themeColor="text1"/>
          <w:lang w:val="en-US"/>
        </w:rPr>
        <w:t xml:space="preserve">To </w:t>
      </w:r>
      <w:r w:rsidR="00E229AA" w:rsidRPr="002F2467">
        <w:rPr>
          <w:rFonts w:ascii="Book Antiqua" w:hAnsi="Book Antiqua"/>
          <w:color w:val="000000" w:themeColor="text1"/>
          <w:lang w:val="en-US"/>
        </w:rPr>
        <w:t xml:space="preserve">identify </w:t>
      </w:r>
      <w:r w:rsidRPr="002F2467">
        <w:rPr>
          <w:rFonts w:ascii="Book Antiqua" w:hAnsi="Book Antiqua"/>
          <w:color w:val="000000" w:themeColor="text1"/>
          <w:lang w:val="en-US"/>
        </w:rPr>
        <w:t>associations between</w:t>
      </w:r>
      <w:r w:rsidRPr="002F2467">
        <w:rPr>
          <w:rFonts w:ascii="Book Antiqua" w:hAnsi="Book Antiqua"/>
          <w:b/>
          <w:color w:val="000000" w:themeColor="text1"/>
          <w:lang w:val="en-US"/>
        </w:rPr>
        <w:t xml:space="preserve"> </w:t>
      </w:r>
      <w:r w:rsidR="004A74DA" w:rsidRPr="002F2467">
        <w:rPr>
          <w:rFonts w:ascii="Book Antiqua" w:hAnsi="Book Antiqua"/>
          <w:i/>
          <w:color w:val="000000" w:themeColor="text1"/>
          <w:lang w:val="en-US"/>
        </w:rPr>
        <w:t>HFE</w:t>
      </w:r>
      <w:r w:rsidR="004A74DA" w:rsidRPr="002F2467">
        <w:rPr>
          <w:rFonts w:ascii="Book Antiqua" w:hAnsi="Book Antiqua"/>
          <w:color w:val="000000" w:themeColor="text1"/>
          <w:lang w:val="en-US"/>
        </w:rPr>
        <w:t xml:space="preserve"> coding region </w:t>
      </w:r>
      <w:r w:rsidR="00D6591E" w:rsidRPr="002F2467">
        <w:rPr>
          <w:rFonts w:ascii="Book Antiqua" w:hAnsi="Book Antiqua"/>
          <w:color w:val="000000" w:themeColor="text1"/>
          <w:lang w:val="en-US"/>
        </w:rPr>
        <w:t xml:space="preserve">in patients exhibiting hereditary </w:t>
      </w:r>
      <w:r w:rsidR="00EB3972" w:rsidRPr="002F2467">
        <w:rPr>
          <w:rFonts w:ascii="Book Antiqua" w:hAnsi="Book Antiqua"/>
          <w:color w:val="000000" w:themeColor="text1"/>
          <w:lang w:val="en-US"/>
        </w:rPr>
        <w:t xml:space="preserve">hemochromatosis and </w:t>
      </w:r>
      <w:r w:rsidR="00B04968" w:rsidRPr="002F2467">
        <w:rPr>
          <w:rFonts w:ascii="Book Antiqua" w:hAnsi="Book Antiqua"/>
          <w:color w:val="000000" w:themeColor="text1"/>
          <w:lang w:val="en-US"/>
        </w:rPr>
        <w:t xml:space="preserve">in </w:t>
      </w:r>
      <w:r w:rsidR="00EB3972" w:rsidRPr="002F2467">
        <w:rPr>
          <w:rFonts w:ascii="Book Antiqua" w:hAnsi="Book Antiqua"/>
          <w:color w:val="000000" w:themeColor="text1"/>
          <w:lang w:val="en-US"/>
        </w:rPr>
        <w:t>diseases associated with</w:t>
      </w:r>
      <w:r w:rsidR="00F86927" w:rsidRPr="002F2467">
        <w:rPr>
          <w:rFonts w:ascii="Book Antiqua" w:hAnsi="Book Antiqua"/>
          <w:color w:val="000000" w:themeColor="text1"/>
          <w:lang w:val="en-US"/>
        </w:rPr>
        <w:t xml:space="preserve"> </w:t>
      </w:r>
      <w:r w:rsidR="00D6591E" w:rsidRPr="002F2467">
        <w:rPr>
          <w:rFonts w:ascii="Book Antiqua" w:hAnsi="Book Antiqua"/>
          <w:color w:val="000000" w:themeColor="text1"/>
          <w:lang w:val="en-US"/>
        </w:rPr>
        <w:t xml:space="preserve">acquired </w:t>
      </w:r>
      <w:r w:rsidR="00CD72CE" w:rsidRPr="002F2467">
        <w:rPr>
          <w:rFonts w:ascii="Book Antiqua" w:hAnsi="Book Antiqua"/>
          <w:color w:val="000000" w:themeColor="text1"/>
          <w:lang w:val="en-US"/>
        </w:rPr>
        <w:t>IO</w:t>
      </w:r>
      <w:r w:rsidR="00D6591E" w:rsidRPr="002F2467">
        <w:rPr>
          <w:rFonts w:ascii="Book Antiqua" w:hAnsi="Book Antiqua"/>
          <w:color w:val="000000" w:themeColor="text1"/>
          <w:lang w:val="en-US"/>
        </w:rPr>
        <w:t>.</w:t>
      </w:r>
    </w:p>
    <w:p w:rsidR="00E45429" w:rsidRPr="002F2467" w:rsidRDefault="00E45429" w:rsidP="009D6FC8">
      <w:pPr>
        <w:adjustRightInd w:val="0"/>
        <w:snapToGrid w:val="0"/>
        <w:spacing w:line="360" w:lineRule="auto"/>
        <w:jc w:val="both"/>
        <w:rPr>
          <w:rFonts w:ascii="Book Antiqua" w:hAnsi="Book Antiqua"/>
          <w:color w:val="000000" w:themeColor="text1"/>
          <w:lang w:val="en-US"/>
        </w:rPr>
      </w:pPr>
    </w:p>
    <w:p w:rsidR="00D76B4F" w:rsidRPr="002F2467" w:rsidRDefault="005B615A" w:rsidP="009D6FC8">
      <w:pPr>
        <w:adjustRightInd w:val="0"/>
        <w:snapToGrid w:val="0"/>
        <w:spacing w:line="360" w:lineRule="auto"/>
        <w:jc w:val="both"/>
        <w:rPr>
          <w:rFonts w:ascii="Book Antiqua" w:hAnsi="Book Antiqua"/>
          <w:b/>
          <w:i/>
          <w:color w:val="000000" w:themeColor="text1"/>
          <w:lang w:val="en-US"/>
        </w:rPr>
      </w:pPr>
      <w:r w:rsidRPr="002F2467">
        <w:rPr>
          <w:rFonts w:ascii="Book Antiqua" w:hAnsi="Book Antiqua"/>
          <w:b/>
          <w:i/>
          <w:color w:val="000000" w:themeColor="text1"/>
          <w:lang w:val="en-US"/>
        </w:rPr>
        <w:t>METHODS</w:t>
      </w:r>
    </w:p>
    <w:p w:rsidR="00E45429" w:rsidRPr="002F2467" w:rsidRDefault="00E229AA" w:rsidP="009D6FC8">
      <w:pPr>
        <w:adjustRightInd w:val="0"/>
        <w:snapToGrid w:val="0"/>
        <w:spacing w:line="360" w:lineRule="auto"/>
        <w:jc w:val="both"/>
        <w:rPr>
          <w:rFonts w:ascii="Book Antiqua" w:hAnsi="Book Antiqua"/>
          <w:color w:val="000000" w:themeColor="text1"/>
          <w:lang w:val="en-US"/>
        </w:rPr>
      </w:pPr>
      <w:r w:rsidRPr="002F2467">
        <w:rPr>
          <w:rFonts w:ascii="Book Antiqua" w:hAnsi="Book Antiqua"/>
          <w:color w:val="000000" w:themeColor="text1"/>
          <w:lang w:val="en-US"/>
        </w:rPr>
        <w:t xml:space="preserve">We sequenced exons 2 to 5 and boundary introns of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 gene, evaluating all polymorphic sites in patients presenting hereditary (hemochromatosis) or acquired iron overload </w:t>
      </w:r>
      <w:r w:rsidR="00CD72CE" w:rsidRPr="002F2467">
        <w:rPr>
          <w:rFonts w:ascii="Book Antiqua" w:hAnsi="Book Antiqua"/>
          <w:color w:val="000000" w:themeColor="text1"/>
          <w:lang w:val="en-US"/>
        </w:rPr>
        <w:t>HCV</w:t>
      </w:r>
      <w:r w:rsidRPr="002F2467">
        <w:rPr>
          <w:rFonts w:ascii="Book Antiqua" w:hAnsi="Book Antiqua"/>
          <w:color w:val="000000" w:themeColor="text1"/>
          <w:lang w:val="en-US"/>
        </w:rPr>
        <w:t xml:space="preserve"> and </w:t>
      </w:r>
      <w:r w:rsidR="00CD72CE" w:rsidRPr="002F2467">
        <w:rPr>
          <w:rFonts w:ascii="Book Antiqua" w:hAnsi="Book Antiqua"/>
          <w:color w:val="000000" w:themeColor="text1"/>
          <w:lang w:val="en-US"/>
        </w:rPr>
        <w:t>HCC</w:t>
      </w:r>
      <w:r w:rsidRPr="002F2467">
        <w:rPr>
          <w:rFonts w:ascii="Book Antiqua" w:hAnsi="Book Antiqua"/>
          <w:color w:val="000000" w:themeColor="text1"/>
          <w:lang w:val="en-US"/>
        </w:rPr>
        <w:t>) and</w:t>
      </w:r>
      <w:r w:rsidR="0071674D" w:rsidRPr="002F2467">
        <w:rPr>
          <w:rFonts w:ascii="Book Antiqua" w:hAnsi="Book Antiqua"/>
          <w:color w:val="000000" w:themeColor="text1"/>
          <w:lang w:val="en-US"/>
        </w:rPr>
        <w:t xml:space="preserve"> in</w:t>
      </w:r>
      <w:r w:rsidR="00D6591E" w:rsidRPr="002F2467">
        <w:rPr>
          <w:rFonts w:ascii="Book Antiqua" w:hAnsi="Book Antiqua"/>
          <w:color w:val="000000" w:themeColor="text1"/>
          <w:lang w:val="en-US"/>
        </w:rPr>
        <w:t xml:space="preserve"> healthy</w:t>
      </w:r>
      <w:r w:rsidRPr="002F2467">
        <w:rPr>
          <w:rFonts w:ascii="Book Antiqua" w:hAnsi="Book Antiqua"/>
          <w:color w:val="000000" w:themeColor="text1"/>
          <w:lang w:val="en-US"/>
        </w:rPr>
        <w:t xml:space="preserve"> controls</w:t>
      </w:r>
      <w:r w:rsidR="00D6591E" w:rsidRPr="002F2467">
        <w:rPr>
          <w:rFonts w:ascii="Book Antiqua" w:hAnsi="Book Antiqua"/>
          <w:color w:val="000000" w:themeColor="text1"/>
          <w:lang w:val="en-US"/>
        </w:rPr>
        <w:t>, using Sanger sequencing</w:t>
      </w:r>
      <w:r w:rsidRPr="002F2467">
        <w:rPr>
          <w:rFonts w:ascii="Book Antiqua" w:hAnsi="Book Antiqua"/>
          <w:color w:val="000000" w:themeColor="text1"/>
          <w:lang w:val="en-US"/>
        </w:rPr>
        <w:t>.</w:t>
      </w:r>
      <w:r w:rsidR="005B615A" w:rsidRPr="002F2467">
        <w:rPr>
          <w:rFonts w:ascii="Book Antiqua" w:hAnsi="Book Antiqua"/>
          <w:color w:val="000000" w:themeColor="text1"/>
          <w:lang w:val="en-US"/>
        </w:rPr>
        <w:t xml:space="preserve"> We also determined the ensemble of extended haplotype</w:t>
      </w:r>
      <w:r w:rsidR="00E45429" w:rsidRPr="002F2467">
        <w:rPr>
          <w:rFonts w:ascii="Book Antiqua" w:hAnsi="Book Antiqua"/>
          <w:color w:val="000000" w:themeColor="text1"/>
          <w:lang w:val="en-US"/>
        </w:rPr>
        <w:t xml:space="preserve"> in </w:t>
      </w:r>
      <w:r w:rsidR="00C466AB" w:rsidRPr="002F2467">
        <w:rPr>
          <w:rFonts w:ascii="Book Antiqua" w:hAnsi="Book Antiqua"/>
          <w:color w:val="000000" w:themeColor="text1"/>
          <w:lang w:val="en-US"/>
        </w:rPr>
        <w:t xml:space="preserve">healthy </w:t>
      </w:r>
      <w:r w:rsidR="00E45429" w:rsidRPr="002F2467">
        <w:rPr>
          <w:rFonts w:ascii="Book Antiqua" w:hAnsi="Book Antiqua"/>
          <w:color w:val="000000" w:themeColor="text1"/>
          <w:lang w:val="en-US"/>
        </w:rPr>
        <w:t>control individu</w:t>
      </w:r>
      <w:r w:rsidR="00E35FD8" w:rsidRPr="002F2467">
        <w:rPr>
          <w:rFonts w:ascii="Book Antiqua" w:hAnsi="Book Antiqua"/>
          <w:color w:val="000000" w:themeColor="text1"/>
          <w:lang w:val="en-US"/>
        </w:rPr>
        <w:t>a</w:t>
      </w:r>
      <w:r w:rsidR="00E45429" w:rsidRPr="002F2467">
        <w:rPr>
          <w:rFonts w:ascii="Book Antiqua" w:hAnsi="Book Antiqua"/>
          <w:color w:val="000000" w:themeColor="text1"/>
          <w:lang w:val="en-US"/>
        </w:rPr>
        <w:t>ls</w:t>
      </w:r>
      <w:r w:rsidR="005B615A" w:rsidRPr="002F2467">
        <w:rPr>
          <w:rFonts w:ascii="Book Antiqua" w:hAnsi="Book Antiqua"/>
          <w:color w:val="000000" w:themeColor="text1"/>
          <w:lang w:val="en-US"/>
        </w:rPr>
        <w:t>, includ</w:t>
      </w:r>
      <w:r w:rsidR="003C055B" w:rsidRPr="002F2467">
        <w:rPr>
          <w:rFonts w:ascii="Book Antiqua" w:hAnsi="Book Antiqua"/>
          <w:color w:val="000000" w:themeColor="text1"/>
          <w:lang w:val="en-US"/>
        </w:rPr>
        <w:t>ing</w:t>
      </w:r>
      <w:r w:rsidR="005B615A" w:rsidRPr="002F2467">
        <w:rPr>
          <w:rFonts w:ascii="Book Antiqua" w:hAnsi="Book Antiqua"/>
          <w:color w:val="000000" w:themeColor="text1"/>
          <w:lang w:val="en-US"/>
        </w:rPr>
        <w:t xml:space="preserve"> </w:t>
      </w:r>
      <w:r w:rsidR="00D6591E" w:rsidRPr="002F2467">
        <w:rPr>
          <w:rFonts w:ascii="Book Antiqua" w:hAnsi="Book Antiqua"/>
          <w:color w:val="000000" w:themeColor="text1"/>
          <w:lang w:val="en-US"/>
        </w:rPr>
        <w:t xml:space="preserve">several </w:t>
      </w:r>
      <w:r w:rsidR="00D31BD7" w:rsidRPr="00D31BD7">
        <w:rPr>
          <w:rFonts w:ascii="Book Antiqua" w:hAnsi="Book Antiqua"/>
          <w:color w:val="000000" w:themeColor="text1"/>
          <w:lang w:val="en-US"/>
        </w:rPr>
        <w:t xml:space="preserve">major histocompatibility complex </w:t>
      </w:r>
      <w:r w:rsidR="005B615A" w:rsidRPr="002F2467">
        <w:rPr>
          <w:rFonts w:ascii="Book Antiqua" w:hAnsi="Book Antiqua"/>
          <w:color w:val="000000" w:themeColor="text1"/>
          <w:lang w:val="en-US"/>
        </w:rPr>
        <w:t xml:space="preserve">loci, </w:t>
      </w:r>
      <w:r w:rsidR="003C055B" w:rsidRPr="002F2467">
        <w:rPr>
          <w:rFonts w:ascii="Book Antiqua" w:hAnsi="Book Antiqua"/>
          <w:color w:val="000000" w:themeColor="text1"/>
          <w:lang w:val="en-US"/>
        </w:rPr>
        <w:t xml:space="preserve">using sequence specific probes. Haplotype reconstruction was performed using the Arlequin and Phase </w:t>
      </w:r>
      <w:proofErr w:type="spellStart"/>
      <w:r w:rsidR="003C055B" w:rsidRPr="002F2467">
        <w:rPr>
          <w:rFonts w:ascii="Book Antiqua" w:hAnsi="Book Antiqua"/>
          <w:color w:val="000000" w:themeColor="text1"/>
          <w:lang w:val="en-US"/>
        </w:rPr>
        <w:t>softwares</w:t>
      </w:r>
      <w:proofErr w:type="spellEnd"/>
      <w:r w:rsidR="003C055B" w:rsidRPr="002F2467">
        <w:rPr>
          <w:rFonts w:ascii="Book Antiqua" w:hAnsi="Book Antiqua"/>
          <w:color w:val="000000" w:themeColor="text1"/>
          <w:lang w:val="en-US"/>
        </w:rPr>
        <w:t>, and l</w:t>
      </w:r>
      <w:r w:rsidR="005B615A" w:rsidRPr="002F2467">
        <w:rPr>
          <w:rFonts w:ascii="Book Antiqua" w:hAnsi="Book Antiqua"/>
          <w:color w:val="000000" w:themeColor="text1"/>
          <w:lang w:val="en-US"/>
        </w:rPr>
        <w:t xml:space="preserve">inkage disequilibrium </w:t>
      </w:r>
      <w:r w:rsidR="00CD72CE" w:rsidRPr="002F2467">
        <w:rPr>
          <w:rFonts w:ascii="Book Antiqua" w:hAnsi="Book Antiqua"/>
          <w:color w:val="000000" w:themeColor="text1"/>
          <w:lang w:val="en-US"/>
        </w:rPr>
        <w:t xml:space="preserve">(LD) </w:t>
      </w:r>
      <w:r w:rsidR="005B615A" w:rsidRPr="002F2467">
        <w:rPr>
          <w:rFonts w:ascii="Book Antiqua" w:hAnsi="Book Antiqua"/>
          <w:color w:val="000000" w:themeColor="text1"/>
          <w:lang w:val="en-US"/>
        </w:rPr>
        <w:t xml:space="preserve">between </w:t>
      </w:r>
      <w:r w:rsidR="00CD72CE" w:rsidRPr="002F2467">
        <w:rPr>
          <w:rFonts w:ascii="Book Antiqua" w:hAnsi="Book Antiqua"/>
          <w:color w:val="000000" w:themeColor="text1"/>
          <w:lang w:val="en-US"/>
        </w:rPr>
        <w:t xml:space="preserve">histocompatibility </w:t>
      </w:r>
      <w:r w:rsidR="005B615A" w:rsidRPr="002F2467">
        <w:rPr>
          <w:rFonts w:ascii="Book Antiqua" w:hAnsi="Book Antiqua"/>
          <w:color w:val="000000" w:themeColor="text1"/>
          <w:lang w:val="en-US"/>
        </w:rPr>
        <w:t xml:space="preserve">loci and </w:t>
      </w:r>
      <w:r w:rsidR="005B615A" w:rsidRPr="002F2467">
        <w:rPr>
          <w:rFonts w:ascii="Book Antiqua" w:hAnsi="Book Antiqua"/>
          <w:i/>
          <w:color w:val="000000" w:themeColor="text1"/>
          <w:lang w:val="en-US"/>
        </w:rPr>
        <w:t>HFE</w:t>
      </w:r>
      <w:r w:rsidR="005B615A" w:rsidRPr="002F2467">
        <w:rPr>
          <w:rFonts w:ascii="Book Antiqua" w:hAnsi="Book Antiqua"/>
          <w:color w:val="000000" w:themeColor="text1"/>
          <w:lang w:val="en-US"/>
        </w:rPr>
        <w:t xml:space="preserve"> gene </w:t>
      </w:r>
      <w:r w:rsidR="003C055B" w:rsidRPr="002F2467">
        <w:rPr>
          <w:rFonts w:ascii="Book Antiqua" w:hAnsi="Book Antiqua"/>
          <w:color w:val="000000" w:themeColor="text1"/>
          <w:lang w:val="en-US"/>
        </w:rPr>
        <w:t xml:space="preserve">was performed using the </w:t>
      </w:r>
      <w:proofErr w:type="spellStart"/>
      <w:r w:rsidR="003C055B" w:rsidRPr="002F2467">
        <w:rPr>
          <w:rFonts w:ascii="Book Antiqua" w:hAnsi="Book Antiqua"/>
          <w:color w:val="000000" w:themeColor="text1"/>
          <w:lang w:val="en-US"/>
        </w:rPr>
        <w:t>Haploview</w:t>
      </w:r>
      <w:proofErr w:type="spellEnd"/>
      <w:r w:rsidR="003C055B" w:rsidRPr="002F2467">
        <w:rPr>
          <w:rFonts w:ascii="Book Antiqua" w:hAnsi="Book Antiqua"/>
          <w:color w:val="000000" w:themeColor="text1"/>
          <w:lang w:val="en-US"/>
        </w:rPr>
        <w:t xml:space="preserve"> software</w:t>
      </w:r>
      <w:r w:rsidR="005B615A" w:rsidRPr="002F2467">
        <w:rPr>
          <w:rFonts w:ascii="Book Antiqua" w:hAnsi="Book Antiqua"/>
          <w:color w:val="000000" w:themeColor="text1"/>
          <w:lang w:val="en-US"/>
        </w:rPr>
        <w:t>.</w:t>
      </w:r>
      <w:r w:rsidR="00B81F58" w:rsidRPr="002F2467" w:rsidDel="00B81F58">
        <w:rPr>
          <w:rFonts w:ascii="Book Antiqua" w:hAnsi="Book Antiqua"/>
          <w:color w:val="000000" w:themeColor="text1"/>
          <w:lang w:val="en-US"/>
        </w:rPr>
        <w:t xml:space="preserve"> </w:t>
      </w:r>
    </w:p>
    <w:p w:rsidR="00B81F58" w:rsidRPr="002F2467" w:rsidRDefault="00B81F58" w:rsidP="009D6FC8">
      <w:pPr>
        <w:adjustRightInd w:val="0"/>
        <w:snapToGrid w:val="0"/>
        <w:spacing w:line="360" w:lineRule="auto"/>
        <w:jc w:val="both"/>
        <w:rPr>
          <w:rFonts w:ascii="Book Antiqua" w:hAnsi="Book Antiqua"/>
          <w:color w:val="000000" w:themeColor="text1"/>
          <w:lang w:val="en-US"/>
        </w:rPr>
      </w:pPr>
    </w:p>
    <w:p w:rsidR="009D6840" w:rsidRPr="002F2467" w:rsidRDefault="00E45429" w:rsidP="009D6FC8">
      <w:pPr>
        <w:adjustRightInd w:val="0"/>
        <w:snapToGrid w:val="0"/>
        <w:spacing w:line="360" w:lineRule="auto"/>
        <w:jc w:val="both"/>
        <w:rPr>
          <w:rFonts w:ascii="Book Antiqua" w:eastAsiaTheme="minorEastAsia" w:hAnsi="Book Antiqua"/>
          <w:b/>
          <w:i/>
          <w:color w:val="000000" w:themeColor="text1"/>
          <w:lang w:val="en-US" w:eastAsia="zh-CN"/>
        </w:rPr>
      </w:pPr>
      <w:r w:rsidRPr="002F2467">
        <w:rPr>
          <w:rFonts w:ascii="Book Antiqua" w:hAnsi="Book Antiqua"/>
          <w:b/>
          <w:i/>
          <w:color w:val="000000" w:themeColor="text1"/>
          <w:lang w:val="en-US"/>
        </w:rPr>
        <w:t>RESULTS</w:t>
      </w:r>
    </w:p>
    <w:p w:rsidR="00202CCA" w:rsidRPr="002F2467" w:rsidRDefault="004A74DA" w:rsidP="009D6FC8">
      <w:pPr>
        <w:adjustRightInd w:val="0"/>
        <w:snapToGrid w:val="0"/>
        <w:spacing w:line="360" w:lineRule="auto"/>
        <w:jc w:val="both"/>
        <w:rPr>
          <w:rFonts w:ascii="Book Antiqua" w:hAnsi="Book Antiqua"/>
          <w:color w:val="000000" w:themeColor="text1"/>
          <w:lang w:val="en-US"/>
        </w:rPr>
      </w:pPr>
      <w:r w:rsidRPr="002F2467">
        <w:rPr>
          <w:rFonts w:ascii="Book Antiqua" w:hAnsi="Book Antiqua"/>
          <w:color w:val="000000" w:themeColor="text1"/>
          <w:lang w:val="en-US"/>
        </w:rPr>
        <w:t xml:space="preserve">The </w:t>
      </w:r>
      <w:r w:rsidRPr="002F2467">
        <w:rPr>
          <w:rFonts w:ascii="Book Antiqua" w:hAnsi="Book Antiqua"/>
          <w:i/>
          <w:color w:val="000000" w:themeColor="text1"/>
          <w:lang w:val="en-US"/>
        </w:rPr>
        <w:t>HFE</w:t>
      </w:r>
      <w:r w:rsidRPr="002F2467">
        <w:rPr>
          <w:rFonts w:ascii="Book Antiqua" w:hAnsi="Book Antiqua"/>
          <w:color w:val="000000" w:themeColor="text1"/>
          <w:lang w:val="en-US"/>
        </w:rPr>
        <w:t>*003 allele was overrepresented</w:t>
      </w:r>
      <w:r w:rsidR="00134158" w:rsidRPr="002F2467">
        <w:rPr>
          <w:rFonts w:ascii="Book Antiqua" w:hAnsi="Book Antiqua"/>
          <w:color w:val="000000" w:themeColor="text1"/>
          <w:lang w:val="en-US"/>
        </w:rPr>
        <w:t xml:space="preserve"> (</w:t>
      </w:r>
      <w:r w:rsidR="00134158" w:rsidRPr="002F2467">
        <w:rPr>
          <w:rFonts w:ascii="Book Antiqua" w:hAnsi="Book Antiqua"/>
          <w:i/>
          <w:color w:val="000000" w:themeColor="text1"/>
          <w:lang w:val="en-US"/>
        </w:rPr>
        <w:t>f</w:t>
      </w:r>
      <w:r w:rsidR="0000507F">
        <w:rPr>
          <w:rFonts w:ascii="Book Antiqua" w:eastAsiaTheme="minorEastAsia" w:hAnsi="Book Antiqua" w:hint="eastAsia"/>
          <w:i/>
          <w:color w:val="000000" w:themeColor="text1"/>
          <w:lang w:val="en-US" w:eastAsia="zh-CN"/>
        </w:rPr>
        <w:t xml:space="preserve"> </w:t>
      </w:r>
      <w:r w:rsidR="00134158" w:rsidRPr="002F2467">
        <w:rPr>
          <w:rFonts w:ascii="Book Antiqua" w:hAnsi="Book Antiqua"/>
          <w:color w:val="000000" w:themeColor="text1"/>
          <w:lang w:val="en-US"/>
        </w:rPr>
        <w:t>=</w:t>
      </w:r>
      <w:r w:rsidR="0000507F">
        <w:rPr>
          <w:rFonts w:ascii="Book Antiqua" w:eastAsiaTheme="minorEastAsia" w:hAnsi="Book Antiqua" w:hint="eastAsia"/>
          <w:color w:val="000000" w:themeColor="text1"/>
          <w:lang w:val="en-US" w:eastAsia="zh-CN"/>
        </w:rPr>
        <w:t xml:space="preserve"> </w:t>
      </w:r>
      <w:r w:rsidR="00134158" w:rsidRPr="002F2467">
        <w:rPr>
          <w:rFonts w:ascii="Book Antiqua" w:hAnsi="Book Antiqua"/>
          <w:color w:val="000000" w:themeColor="text1"/>
          <w:lang w:val="en-US"/>
        </w:rPr>
        <w:t>71%)</w:t>
      </w:r>
      <w:r w:rsidRPr="002F2467">
        <w:rPr>
          <w:rFonts w:ascii="Book Antiqua" w:hAnsi="Book Antiqua"/>
          <w:color w:val="000000" w:themeColor="text1"/>
          <w:lang w:val="en-US"/>
        </w:rPr>
        <w:t xml:space="preserve"> and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*001 allele was underrepresented </w:t>
      </w:r>
      <w:r w:rsidR="00134158" w:rsidRPr="002F2467">
        <w:rPr>
          <w:rFonts w:ascii="Book Antiqua" w:hAnsi="Book Antiqua"/>
          <w:bCs/>
          <w:color w:val="000000" w:themeColor="text1"/>
          <w:lang w:val="en-US"/>
        </w:rPr>
        <w:t>(</w:t>
      </w:r>
      <w:r w:rsidR="00134158" w:rsidRPr="002F2467">
        <w:rPr>
          <w:rFonts w:ascii="Book Antiqua" w:hAnsi="Book Antiqua"/>
          <w:bCs/>
          <w:i/>
          <w:color w:val="000000" w:themeColor="text1"/>
          <w:lang w:val="en-US"/>
        </w:rPr>
        <w:t>f</w:t>
      </w:r>
      <w:r w:rsidR="0000507F">
        <w:rPr>
          <w:rFonts w:ascii="Book Antiqua" w:eastAsiaTheme="minorEastAsia" w:hAnsi="Book Antiqua" w:hint="eastAsia"/>
          <w:bCs/>
          <w:i/>
          <w:color w:val="000000" w:themeColor="text1"/>
          <w:lang w:val="en-US" w:eastAsia="zh-CN"/>
        </w:rPr>
        <w:t xml:space="preserve"> </w:t>
      </w:r>
      <w:r w:rsidR="00134158" w:rsidRPr="002F2467">
        <w:rPr>
          <w:rFonts w:ascii="Book Antiqua" w:hAnsi="Book Antiqua"/>
          <w:bCs/>
          <w:color w:val="000000" w:themeColor="text1"/>
          <w:lang w:val="en-US"/>
        </w:rPr>
        <w:t>=</w:t>
      </w:r>
      <w:r w:rsidR="0000507F">
        <w:rPr>
          <w:rFonts w:ascii="Book Antiqua" w:eastAsiaTheme="minorEastAsia" w:hAnsi="Book Antiqua" w:hint="eastAsia"/>
          <w:bCs/>
          <w:color w:val="000000" w:themeColor="text1"/>
          <w:lang w:val="en-US" w:eastAsia="zh-CN"/>
        </w:rPr>
        <w:t xml:space="preserve"> </w:t>
      </w:r>
      <w:r w:rsidR="00134158" w:rsidRPr="002F2467">
        <w:rPr>
          <w:rFonts w:ascii="Book Antiqua" w:hAnsi="Book Antiqua"/>
          <w:bCs/>
          <w:color w:val="000000" w:themeColor="text1"/>
          <w:lang w:val="en-US"/>
        </w:rPr>
        <w:t xml:space="preserve">14%) </w:t>
      </w:r>
      <w:r w:rsidRPr="002F2467">
        <w:rPr>
          <w:rFonts w:ascii="Book Antiqua" w:hAnsi="Book Antiqua"/>
          <w:color w:val="000000" w:themeColor="text1"/>
          <w:lang w:val="en-US"/>
        </w:rPr>
        <w:t xml:space="preserve">in HH patients compared to all groups. A strong linkage disequilibrium was observed among the </w:t>
      </w:r>
      <w:r w:rsidRPr="0000507F">
        <w:rPr>
          <w:rFonts w:ascii="Book Antiqua" w:hAnsi="Book Antiqua"/>
          <w:i/>
          <w:color w:val="000000" w:themeColor="text1"/>
          <w:lang w:val="en-US"/>
        </w:rPr>
        <w:t>H63D-G</w:t>
      </w:r>
      <w:r w:rsidRPr="002F2467">
        <w:rPr>
          <w:rFonts w:ascii="Book Antiqua" w:hAnsi="Book Antiqua"/>
          <w:color w:val="000000" w:themeColor="text1"/>
          <w:lang w:val="en-US"/>
        </w:rPr>
        <w:t xml:space="preserve">, </w:t>
      </w:r>
      <w:r w:rsidRPr="0000507F">
        <w:rPr>
          <w:rFonts w:ascii="Book Antiqua" w:hAnsi="Book Antiqua"/>
          <w:i/>
          <w:color w:val="000000" w:themeColor="text1"/>
          <w:lang w:val="en-US"/>
        </w:rPr>
        <w:t>IVS2(+4)-C</w:t>
      </w:r>
      <w:r w:rsidRPr="002F2467">
        <w:rPr>
          <w:rFonts w:ascii="Book Antiqua" w:hAnsi="Book Antiqua"/>
          <w:color w:val="000000" w:themeColor="text1"/>
          <w:lang w:val="en-US"/>
        </w:rPr>
        <w:t xml:space="preserve"> and </w:t>
      </w:r>
      <w:r w:rsidRPr="0000507F">
        <w:rPr>
          <w:rFonts w:ascii="Book Antiqua" w:hAnsi="Book Antiqua"/>
          <w:i/>
          <w:color w:val="000000" w:themeColor="text1"/>
          <w:lang w:val="en-US"/>
        </w:rPr>
        <w:t>C282Y-G</w:t>
      </w:r>
      <w:r w:rsidRPr="002F2467">
        <w:rPr>
          <w:rFonts w:ascii="Book Antiqua" w:hAnsi="Book Antiqua"/>
          <w:color w:val="000000" w:themeColor="text1"/>
          <w:lang w:val="en-US"/>
        </w:rPr>
        <w:t xml:space="preserve"> gene variants, particularly in HH; however, the mutation </w:t>
      </w:r>
      <w:r w:rsidRPr="0000507F">
        <w:rPr>
          <w:rFonts w:ascii="Book Antiqua" w:hAnsi="Book Antiqua"/>
          <w:i/>
          <w:color w:val="000000" w:themeColor="text1"/>
          <w:lang w:val="en-US"/>
        </w:rPr>
        <w:t>IVS2(+</w:t>
      </w:r>
      <w:proofErr w:type="gramStart"/>
      <w:r w:rsidRPr="0000507F">
        <w:rPr>
          <w:rFonts w:ascii="Book Antiqua" w:hAnsi="Book Antiqua"/>
          <w:i/>
          <w:color w:val="000000" w:themeColor="text1"/>
          <w:lang w:val="en-US"/>
        </w:rPr>
        <w:t>4)T</w:t>
      </w:r>
      <w:proofErr w:type="gramEnd"/>
      <w:r w:rsidRPr="0000507F">
        <w:rPr>
          <w:rFonts w:ascii="Book Antiqua" w:hAnsi="Book Antiqua"/>
          <w:i/>
          <w:color w:val="000000" w:themeColor="text1"/>
          <w:lang w:val="en-US"/>
        </w:rPr>
        <w:t>&gt;C</w:t>
      </w:r>
      <w:r w:rsidRPr="002F2467">
        <w:rPr>
          <w:rFonts w:ascii="Book Antiqua" w:hAnsi="Book Antiqua"/>
          <w:color w:val="000000" w:themeColor="text1"/>
          <w:lang w:val="en-US"/>
        </w:rPr>
        <w:t xml:space="preserve"> was not directly associated with HH susceptibility. The </w:t>
      </w:r>
      <w:r w:rsidRPr="002F2467">
        <w:rPr>
          <w:rFonts w:ascii="Book Antiqua" w:hAnsi="Book Antiqua"/>
          <w:i/>
          <w:color w:val="000000" w:themeColor="text1"/>
          <w:lang w:val="en-US"/>
        </w:rPr>
        <w:t>HFE</w:t>
      </w:r>
      <w:r w:rsidRPr="002F2467">
        <w:rPr>
          <w:rFonts w:ascii="Book Antiqua" w:hAnsi="Book Antiqua"/>
          <w:color w:val="000000" w:themeColor="text1"/>
          <w:lang w:val="en-US"/>
        </w:rPr>
        <w:t>*001/</w:t>
      </w:r>
      <w:r w:rsidRPr="002F2467">
        <w:rPr>
          <w:rFonts w:ascii="Book Antiqua" w:hAnsi="Book Antiqua"/>
          <w:i/>
          <w:color w:val="000000" w:themeColor="text1"/>
          <w:lang w:val="en-US"/>
        </w:rPr>
        <w:t>HFE</w:t>
      </w:r>
      <w:r w:rsidRPr="002F2467">
        <w:rPr>
          <w:rFonts w:ascii="Book Antiqua" w:hAnsi="Book Antiqua"/>
          <w:color w:val="000000" w:themeColor="text1"/>
          <w:lang w:val="en-US"/>
        </w:rPr>
        <w:t>*002 genotype conferred susceptibility to HC</w:t>
      </w:r>
      <w:r w:rsidR="00B723B9" w:rsidRPr="002F2467">
        <w:rPr>
          <w:rFonts w:ascii="Book Antiqua" w:hAnsi="Book Antiqua"/>
          <w:color w:val="000000" w:themeColor="text1"/>
          <w:lang w:val="en-US"/>
        </w:rPr>
        <w:t>C</w:t>
      </w:r>
      <w:r w:rsidRPr="002F2467">
        <w:rPr>
          <w:rFonts w:ascii="Book Antiqua" w:hAnsi="Book Antiqua"/>
          <w:color w:val="000000" w:themeColor="text1"/>
          <w:lang w:val="en-US"/>
        </w:rPr>
        <w:t xml:space="preserve"> </w:t>
      </w:r>
      <w:r w:rsidR="00B723B9" w:rsidRPr="002F2467">
        <w:rPr>
          <w:rFonts w:ascii="Book Antiqua" w:hAnsi="Book Antiqua"/>
          <w:color w:val="000000" w:themeColor="text1"/>
          <w:lang w:val="en-US"/>
        </w:rPr>
        <w:t>in</w:t>
      </w:r>
      <w:r w:rsidRPr="002F2467">
        <w:rPr>
          <w:rFonts w:ascii="Book Antiqua" w:hAnsi="Book Antiqua"/>
          <w:color w:val="000000" w:themeColor="text1"/>
          <w:lang w:val="en-US"/>
        </w:rPr>
        <w:t xml:space="preserve"> HC</w:t>
      </w:r>
      <w:r w:rsidR="00B723B9" w:rsidRPr="002F2467">
        <w:rPr>
          <w:rFonts w:ascii="Book Antiqua" w:hAnsi="Book Antiqua"/>
          <w:color w:val="000000" w:themeColor="text1"/>
          <w:lang w:val="en-US"/>
        </w:rPr>
        <w:t>V</w:t>
      </w:r>
      <w:r w:rsidRPr="002F2467">
        <w:rPr>
          <w:rFonts w:ascii="Book Antiqua" w:hAnsi="Book Antiqua"/>
          <w:color w:val="000000" w:themeColor="text1"/>
          <w:lang w:val="en-US"/>
        </w:rPr>
        <w:t xml:space="preserve"> patients exhibiting IO</w:t>
      </w:r>
      <w:r w:rsidR="00735200" w:rsidRPr="002F2467">
        <w:rPr>
          <w:rFonts w:ascii="Book Antiqua" w:hAnsi="Book Antiqua"/>
          <w:color w:val="000000" w:themeColor="text1"/>
          <w:lang w:val="en-US"/>
        </w:rPr>
        <w:t xml:space="preserve"> (</w:t>
      </w:r>
      <w:r w:rsidR="00735200" w:rsidRPr="002F2467">
        <w:rPr>
          <w:rFonts w:ascii="Book Antiqua" w:hAnsi="Book Antiqua"/>
          <w:i/>
          <w:color w:val="000000" w:themeColor="text1"/>
          <w:lang w:val="en-US"/>
        </w:rPr>
        <w:t>P</w:t>
      </w:r>
      <w:r w:rsidR="0000507F">
        <w:rPr>
          <w:rFonts w:ascii="Book Antiqua" w:eastAsiaTheme="minorEastAsia" w:hAnsi="Book Antiqua" w:hint="eastAsia"/>
          <w:i/>
          <w:color w:val="000000" w:themeColor="text1"/>
          <w:lang w:val="en-US" w:eastAsia="zh-CN"/>
        </w:rPr>
        <w:t xml:space="preserve"> </w:t>
      </w:r>
      <w:r w:rsidR="00735200" w:rsidRPr="002F2467">
        <w:rPr>
          <w:rFonts w:ascii="Book Antiqua" w:hAnsi="Book Antiqua"/>
          <w:color w:val="000000" w:themeColor="text1"/>
          <w:lang w:val="en-US"/>
        </w:rPr>
        <w:t>=</w:t>
      </w:r>
      <w:r w:rsidR="0000507F">
        <w:rPr>
          <w:rFonts w:ascii="Book Antiqua" w:eastAsiaTheme="minorEastAsia" w:hAnsi="Book Antiqua" w:hint="eastAsia"/>
          <w:color w:val="000000" w:themeColor="text1"/>
          <w:lang w:val="en-US" w:eastAsia="zh-CN"/>
        </w:rPr>
        <w:t xml:space="preserve"> </w:t>
      </w:r>
      <w:r w:rsidR="00735200" w:rsidRPr="002F2467">
        <w:rPr>
          <w:rFonts w:ascii="Book Antiqua" w:hAnsi="Book Antiqua"/>
          <w:color w:val="000000" w:themeColor="text1"/>
          <w:lang w:val="en-US"/>
        </w:rPr>
        <w:t>0.02, OR</w:t>
      </w:r>
      <w:r w:rsidR="0000507F">
        <w:rPr>
          <w:rFonts w:ascii="Book Antiqua" w:eastAsiaTheme="minorEastAsia" w:hAnsi="Book Antiqua" w:hint="eastAsia"/>
          <w:color w:val="000000" w:themeColor="text1"/>
          <w:lang w:val="en-US" w:eastAsia="zh-CN"/>
        </w:rPr>
        <w:t xml:space="preserve"> </w:t>
      </w:r>
      <w:r w:rsidR="00735200" w:rsidRPr="002F2467">
        <w:rPr>
          <w:rFonts w:ascii="Book Antiqua" w:hAnsi="Book Antiqua"/>
          <w:color w:val="000000" w:themeColor="text1"/>
          <w:lang w:val="en-US"/>
        </w:rPr>
        <w:t>=</w:t>
      </w:r>
      <w:r w:rsidR="0000507F">
        <w:rPr>
          <w:rFonts w:ascii="Book Antiqua" w:eastAsiaTheme="minorEastAsia" w:hAnsi="Book Antiqua" w:hint="eastAsia"/>
          <w:color w:val="000000" w:themeColor="text1"/>
          <w:lang w:val="en-US" w:eastAsia="zh-CN"/>
        </w:rPr>
        <w:t xml:space="preserve"> </w:t>
      </w:r>
      <w:r w:rsidR="00735200" w:rsidRPr="002F2467">
        <w:rPr>
          <w:rFonts w:ascii="Book Antiqua" w:hAnsi="Book Antiqua"/>
          <w:color w:val="000000" w:themeColor="text1"/>
          <w:lang w:val="en-US"/>
        </w:rPr>
        <w:t>14.14)</w:t>
      </w:r>
      <w:r w:rsidRPr="002F2467">
        <w:rPr>
          <w:rFonts w:ascii="Book Antiqua" w:hAnsi="Book Antiqua"/>
          <w:color w:val="000000" w:themeColor="text1"/>
          <w:lang w:val="en-US"/>
        </w:rPr>
        <w:t xml:space="preserve">. Although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 is telomeric to other histocompatibility genes, the </w:t>
      </w:r>
      <w:r w:rsidRPr="0000507F">
        <w:rPr>
          <w:rFonts w:ascii="Book Antiqua" w:hAnsi="Book Antiqua"/>
          <w:i/>
          <w:color w:val="000000" w:themeColor="text1"/>
          <w:lang w:val="en-US"/>
        </w:rPr>
        <w:t>H63D-G/IVS2(+4)-C</w:t>
      </w:r>
      <w:r w:rsidRPr="002F2467">
        <w:rPr>
          <w:rFonts w:ascii="Book Antiqua" w:hAnsi="Book Antiqua"/>
          <w:color w:val="000000" w:themeColor="text1"/>
          <w:lang w:val="en-US"/>
        </w:rPr>
        <w:t xml:space="preserve"> </w:t>
      </w:r>
      <w:r w:rsidR="005A6302" w:rsidRPr="002F2467">
        <w:rPr>
          <w:rFonts w:ascii="Book Antiqua" w:hAnsi="Book Antiqua"/>
          <w:color w:val="000000" w:themeColor="text1"/>
          <w:lang w:val="en-US"/>
        </w:rPr>
        <w:t>(</w:t>
      </w:r>
      <w:r w:rsidR="005A6302" w:rsidRPr="002F2467">
        <w:rPr>
          <w:rFonts w:ascii="Book Antiqua" w:hAnsi="Book Antiqua"/>
          <w:i/>
          <w:color w:val="000000" w:themeColor="text1"/>
          <w:lang w:val="en-US"/>
        </w:rPr>
        <w:t>P</w:t>
      </w:r>
      <w:r w:rsidR="0000507F">
        <w:rPr>
          <w:rFonts w:ascii="Book Antiqua" w:eastAsiaTheme="minorEastAsia" w:hAnsi="Book Antiqua" w:hint="eastAsia"/>
          <w:i/>
          <w:color w:val="000000" w:themeColor="text1"/>
          <w:lang w:val="en-US" w:eastAsia="zh-CN"/>
        </w:rPr>
        <w:t xml:space="preserve"> </w:t>
      </w:r>
      <w:r w:rsidR="005A6302" w:rsidRPr="002F2467">
        <w:rPr>
          <w:rFonts w:ascii="Book Antiqua" w:hAnsi="Book Antiqua"/>
          <w:color w:val="000000" w:themeColor="text1"/>
          <w:lang w:val="en-US"/>
        </w:rPr>
        <w:t>≤</w:t>
      </w:r>
      <w:r w:rsidR="0000507F">
        <w:rPr>
          <w:rFonts w:ascii="Book Antiqua" w:eastAsiaTheme="minorEastAsia" w:hAnsi="Book Antiqua" w:hint="eastAsia"/>
          <w:color w:val="000000" w:themeColor="text1"/>
          <w:lang w:val="en-US" w:eastAsia="zh-CN"/>
        </w:rPr>
        <w:t xml:space="preserve"> </w:t>
      </w:r>
      <w:r w:rsidR="005A6302" w:rsidRPr="002F2467">
        <w:rPr>
          <w:rFonts w:ascii="Book Antiqua" w:hAnsi="Book Antiqua"/>
          <w:color w:val="000000" w:themeColor="text1"/>
          <w:lang w:val="en-US"/>
        </w:rPr>
        <w:t>0.00001/</w:t>
      </w:r>
      <w:r w:rsidR="005A6302" w:rsidRPr="002F2467">
        <w:rPr>
          <w:rFonts w:ascii="Book Antiqua" w:hAnsi="Book Antiqua"/>
          <w:i/>
          <w:color w:val="000000" w:themeColor="text1"/>
          <w:lang w:val="en-US"/>
        </w:rPr>
        <w:t>P</w:t>
      </w:r>
      <w:r w:rsidR="0000507F">
        <w:rPr>
          <w:rFonts w:ascii="Book Antiqua" w:eastAsiaTheme="minorEastAsia" w:hAnsi="Book Antiqua" w:hint="eastAsia"/>
          <w:i/>
          <w:color w:val="000000" w:themeColor="text1"/>
          <w:lang w:val="en-US" w:eastAsia="zh-CN"/>
        </w:rPr>
        <w:t xml:space="preserve"> </w:t>
      </w:r>
      <w:r w:rsidR="005A6302" w:rsidRPr="002F2467">
        <w:rPr>
          <w:rFonts w:ascii="Book Antiqua" w:hAnsi="Book Antiqua"/>
          <w:color w:val="000000" w:themeColor="text1"/>
          <w:lang w:val="en-US"/>
        </w:rPr>
        <w:t>≤</w:t>
      </w:r>
      <w:r w:rsidR="0000507F">
        <w:rPr>
          <w:rFonts w:ascii="Book Antiqua" w:eastAsiaTheme="minorEastAsia" w:hAnsi="Book Antiqua" w:hint="eastAsia"/>
          <w:color w:val="000000" w:themeColor="text1"/>
          <w:lang w:val="en-US" w:eastAsia="zh-CN"/>
        </w:rPr>
        <w:t xml:space="preserve"> </w:t>
      </w:r>
      <w:r w:rsidR="005A6302" w:rsidRPr="002F2467">
        <w:rPr>
          <w:rFonts w:ascii="Book Antiqua" w:hAnsi="Book Antiqua"/>
          <w:color w:val="000000" w:themeColor="text1"/>
          <w:lang w:val="en-US"/>
        </w:rPr>
        <w:t xml:space="preserve">0.0057) </w:t>
      </w:r>
      <w:r w:rsidRPr="002F2467">
        <w:rPr>
          <w:rFonts w:ascii="Book Antiqua" w:hAnsi="Book Antiqua"/>
          <w:color w:val="000000" w:themeColor="text1"/>
          <w:lang w:val="en-US"/>
        </w:rPr>
        <w:t xml:space="preserve">combination was in LD with </w:t>
      </w:r>
      <w:r w:rsidRPr="002F2467">
        <w:rPr>
          <w:rFonts w:ascii="Book Antiqua" w:hAnsi="Book Antiqua"/>
          <w:i/>
          <w:color w:val="000000" w:themeColor="text1"/>
          <w:lang w:val="en-US"/>
        </w:rPr>
        <w:lastRenderedPageBreak/>
        <w:t>HLA-B</w:t>
      </w:r>
      <w:r w:rsidRPr="002F2467">
        <w:rPr>
          <w:rFonts w:ascii="Book Antiqua" w:hAnsi="Book Antiqua"/>
          <w:color w:val="000000" w:themeColor="text1"/>
          <w:lang w:val="en-US"/>
        </w:rPr>
        <w:t xml:space="preserve">*44 allele group in healthy controls. No LD was observed between </w:t>
      </w:r>
      <w:r w:rsidRPr="002F2467">
        <w:rPr>
          <w:rFonts w:ascii="Book Antiqua" w:hAnsi="Book Antiqua"/>
          <w:i/>
          <w:color w:val="000000" w:themeColor="text1"/>
          <w:lang w:val="en-US"/>
        </w:rPr>
        <w:t xml:space="preserve">HFE </w:t>
      </w:r>
      <w:r w:rsidRPr="002F2467">
        <w:rPr>
          <w:rFonts w:ascii="Book Antiqua" w:hAnsi="Book Antiqua"/>
          <w:color w:val="000000" w:themeColor="text1"/>
          <w:lang w:val="en-US"/>
        </w:rPr>
        <w:t xml:space="preserve">alleles </w:t>
      </w:r>
      <w:r w:rsidR="009A3BB7" w:rsidRPr="002F2467">
        <w:rPr>
          <w:rFonts w:ascii="Book Antiqua" w:hAnsi="Book Antiqua"/>
          <w:color w:val="000000" w:themeColor="text1"/>
          <w:lang w:val="en-US"/>
        </w:rPr>
        <w:t>and</w:t>
      </w:r>
      <w:r w:rsidRPr="002F2467">
        <w:rPr>
          <w:rFonts w:ascii="Book Antiqua" w:hAnsi="Book Antiqua"/>
          <w:color w:val="000000" w:themeColor="text1"/>
          <w:lang w:val="en-US"/>
        </w:rPr>
        <w:t xml:space="preserve"> other </w:t>
      </w:r>
      <w:r w:rsidR="00CD72CE" w:rsidRPr="002F2467">
        <w:rPr>
          <w:rFonts w:ascii="Book Antiqua" w:hAnsi="Book Antiqua"/>
          <w:color w:val="000000" w:themeColor="text1"/>
          <w:lang w:val="en-US"/>
        </w:rPr>
        <w:t xml:space="preserve">major histocompatibility </w:t>
      </w:r>
      <w:r w:rsidRPr="002F2467">
        <w:rPr>
          <w:rFonts w:ascii="Book Antiqua" w:hAnsi="Book Antiqua"/>
          <w:color w:val="000000" w:themeColor="text1"/>
          <w:lang w:val="en-US"/>
        </w:rPr>
        <w:t>loci.</w:t>
      </w:r>
    </w:p>
    <w:p w:rsidR="00202CCA" w:rsidRPr="002F2467" w:rsidRDefault="00202CCA" w:rsidP="009D6FC8">
      <w:pPr>
        <w:adjustRightInd w:val="0"/>
        <w:snapToGrid w:val="0"/>
        <w:spacing w:line="360" w:lineRule="auto"/>
        <w:jc w:val="both"/>
        <w:rPr>
          <w:rFonts w:ascii="Book Antiqua" w:hAnsi="Book Antiqua"/>
          <w:color w:val="000000" w:themeColor="text1"/>
          <w:lang w:val="en-US"/>
        </w:rPr>
      </w:pPr>
    </w:p>
    <w:p w:rsidR="00202CCA" w:rsidRPr="002F2467" w:rsidRDefault="004A74DA" w:rsidP="009D6FC8">
      <w:pPr>
        <w:adjustRightInd w:val="0"/>
        <w:snapToGrid w:val="0"/>
        <w:spacing w:line="360" w:lineRule="auto"/>
        <w:jc w:val="both"/>
        <w:rPr>
          <w:rFonts w:ascii="Book Antiqua" w:hAnsi="Book Antiqua"/>
          <w:b/>
          <w:color w:val="000000" w:themeColor="text1"/>
          <w:lang w:val="en-US"/>
        </w:rPr>
      </w:pPr>
      <w:r w:rsidRPr="002F2467">
        <w:rPr>
          <w:rFonts w:ascii="Book Antiqua" w:hAnsi="Book Antiqua"/>
          <w:color w:val="000000" w:themeColor="text1"/>
          <w:lang w:val="en-US"/>
        </w:rPr>
        <w:t xml:space="preserve"> </w:t>
      </w:r>
      <w:r w:rsidR="00202CCA" w:rsidRPr="002F2467">
        <w:rPr>
          <w:rFonts w:ascii="Book Antiqua" w:hAnsi="Book Antiqua"/>
          <w:b/>
          <w:i/>
          <w:color w:val="000000" w:themeColor="text1"/>
          <w:lang w:val="en-US"/>
        </w:rPr>
        <w:t>CONCLUSION</w:t>
      </w:r>
    </w:p>
    <w:p w:rsidR="0080525F" w:rsidRPr="002F2467" w:rsidRDefault="00EB3972" w:rsidP="009D6FC8">
      <w:pPr>
        <w:adjustRightInd w:val="0"/>
        <w:snapToGrid w:val="0"/>
        <w:spacing w:line="360" w:lineRule="auto"/>
        <w:jc w:val="both"/>
        <w:rPr>
          <w:rFonts w:ascii="Book Antiqua" w:hAnsi="Book Antiqua"/>
          <w:color w:val="000000" w:themeColor="text1"/>
          <w:lang w:val="en-US"/>
        </w:rPr>
      </w:pPr>
      <w:r w:rsidRPr="002F2467">
        <w:rPr>
          <w:rFonts w:ascii="Book Antiqua" w:hAnsi="Book Antiqua"/>
          <w:color w:val="000000" w:themeColor="text1"/>
          <w:lang w:val="en-US"/>
        </w:rPr>
        <w:t xml:space="preserve">A differential </w:t>
      </w:r>
      <w:r w:rsidR="0080525F" w:rsidRPr="002F2467">
        <w:rPr>
          <w:rFonts w:ascii="Book Antiqua" w:hAnsi="Book Antiqua"/>
          <w:i/>
          <w:color w:val="000000" w:themeColor="text1"/>
          <w:lang w:val="en-US"/>
        </w:rPr>
        <w:t>HFE</w:t>
      </w:r>
      <w:r w:rsidR="0080525F" w:rsidRPr="002F2467">
        <w:rPr>
          <w:rFonts w:ascii="Book Antiqua" w:hAnsi="Book Antiqua"/>
          <w:color w:val="000000" w:themeColor="text1"/>
          <w:lang w:val="en-US"/>
        </w:rPr>
        <w:t xml:space="preserve"> </w:t>
      </w:r>
      <w:r w:rsidRPr="002F2467">
        <w:rPr>
          <w:rFonts w:ascii="Book Antiqua" w:hAnsi="Book Antiqua"/>
          <w:color w:val="000000" w:themeColor="text1"/>
          <w:lang w:val="en-US"/>
        </w:rPr>
        <w:t xml:space="preserve">association was observed for HH and </w:t>
      </w:r>
      <w:r w:rsidR="0080525F" w:rsidRPr="002F2467">
        <w:rPr>
          <w:rFonts w:ascii="Book Antiqua" w:hAnsi="Book Antiqua"/>
          <w:color w:val="000000" w:themeColor="text1"/>
          <w:lang w:val="en-US"/>
        </w:rPr>
        <w:t>for</w:t>
      </w:r>
      <w:r w:rsidR="002865A2" w:rsidRPr="002F2467">
        <w:rPr>
          <w:rFonts w:ascii="Book Antiqua" w:hAnsi="Book Antiqua"/>
          <w:color w:val="000000" w:themeColor="text1"/>
          <w:lang w:val="en-US"/>
        </w:rPr>
        <w:t xml:space="preserve"> </w:t>
      </w:r>
      <w:r w:rsidR="0080525F" w:rsidRPr="002F2467">
        <w:rPr>
          <w:rFonts w:ascii="Book Antiqua" w:hAnsi="Book Antiqua"/>
          <w:color w:val="000000" w:themeColor="text1"/>
          <w:lang w:val="en-US"/>
        </w:rPr>
        <w:t xml:space="preserve">diseases associated with </w:t>
      </w:r>
      <w:r w:rsidRPr="002F2467">
        <w:rPr>
          <w:rFonts w:ascii="Book Antiqua" w:hAnsi="Book Antiqua"/>
          <w:color w:val="000000" w:themeColor="text1"/>
          <w:lang w:val="en-US"/>
        </w:rPr>
        <w:t xml:space="preserve">acquired IO (HCV, HCC). </w:t>
      </w:r>
      <w:r w:rsidR="0080525F" w:rsidRPr="002F2467">
        <w:rPr>
          <w:rFonts w:ascii="Book Antiqua" w:hAnsi="Book Antiqua"/>
          <w:color w:val="000000" w:themeColor="text1"/>
          <w:lang w:val="en-US"/>
        </w:rPr>
        <w:t xml:space="preserve">Since </w:t>
      </w:r>
      <w:r w:rsidR="0080525F" w:rsidRPr="002F2467">
        <w:rPr>
          <w:rFonts w:ascii="Book Antiqua" w:hAnsi="Book Antiqua"/>
          <w:i/>
          <w:color w:val="000000" w:themeColor="text1"/>
          <w:lang w:val="en-US"/>
        </w:rPr>
        <w:t>HFE</w:t>
      </w:r>
      <w:r w:rsidR="0080525F" w:rsidRPr="002F2467">
        <w:rPr>
          <w:rFonts w:ascii="Book Antiqua" w:hAnsi="Book Antiqua"/>
          <w:color w:val="000000" w:themeColor="text1"/>
          <w:lang w:val="en-US"/>
        </w:rPr>
        <w:t xml:space="preserve"> is very distant from other histocompatibility loci, only weak associations were observed with these alleles.</w:t>
      </w:r>
    </w:p>
    <w:p w:rsidR="004A74DA" w:rsidRPr="002F2467" w:rsidRDefault="004A74DA" w:rsidP="009D6FC8">
      <w:pPr>
        <w:adjustRightInd w:val="0"/>
        <w:snapToGrid w:val="0"/>
        <w:spacing w:line="360" w:lineRule="auto"/>
        <w:jc w:val="both"/>
        <w:rPr>
          <w:rFonts w:ascii="Book Antiqua" w:hAnsi="Book Antiqua"/>
          <w:color w:val="000000" w:themeColor="text1"/>
          <w:lang w:val="en-US"/>
        </w:rPr>
      </w:pPr>
    </w:p>
    <w:p w:rsidR="00071367" w:rsidRPr="0000507F" w:rsidRDefault="00071367" w:rsidP="009D6FC8">
      <w:pPr>
        <w:adjustRightInd w:val="0"/>
        <w:snapToGrid w:val="0"/>
        <w:spacing w:line="360" w:lineRule="auto"/>
        <w:jc w:val="both"/>
        <w:rPr>
          <w:rFonts w:ascii="Book Antiqua" w:eastAsiaTheme="minorEastAsia" w:hAnsi="Book Antiqua"/>
          <w:color w:val="000000" w:themeColor="text1"/>
          <w:lang w:val="en-US" w:eastAsia="zh-CN"/>
        </w:rPr>
      </w:pPr>
      <w:bookmarkStart w:id="30" w:name="OLE_LINK41"/>
      <w:bookmarkStart w:id="31" w:name="OLE_LINK42"/>
      <w:bookmarkEnd w:id="27"/>
      <w:bookmarkEnd w:id="28"/>
      <w:bookmarkEnd w:id="29"/>
      <w:r w:rsidRPr="002F2467">
        <w:rPr>
          <w:rFonts w:ascii="Book Antiqua" w:hAnsi="Book Antiqua"/>
          <w:b/>
          <w:color w:val="000000" w:themeColor="text1"/>
          <w:lang w:val="en-US"/>
        </w:rPr>
        <w:t>Key</w:t>
      </w:r>
      <w:r w:rsidR="00FB2319" w:rsidRPr="002F2467">
        <w:rPr>
          <w:rFonts w:ascii="Book Antiqua" w:eastAsiaTheme="minorEastAsia" w:hAnsi="Book Antiqua"/>
          <w:b/>
          <w:color w:val="000000" w:themeColor="text1"/>
          <w:lang w:val="en-US" w:eastAsia="zh-CN"/>
        </w:rPr>
        <w:t xml:space="preserve"> </w:t>
      </w:r>
      <w:r w:rsidRPr="002F2467">
        <w:rPr>
          <w:rFonts w:ascii="Book Antiqua" w:hAnsi="Book Antiqua"/>
          <w:b/>
          <w:color w:val="000000" w:themeColor="text1"/>
          <w:lang w:val="en-US"/>
        </w:rPr>
        <w:t xml:space="preserve">words: </w:t>
      </w:r>
      <w:r w:rsidR="008375E3" w:rsidRPr="002F2467">
        <w:rPr>
          <w:rFonts w:ascii="Book Antiqua" w:hAnsi="Book Antiqua"/>
          <w:i/>
          <w:color w:val="000000" w:themeColor="text1"/>
          <w:lang w:val="en-US"/>
        </w:rPr>
        <w:t>HFE</w:t>
      </w:r>
      <w:r w:rsidR="00C76E47" w:rsidRPr="002F2467">
        <w:rPr>
          <w:rFonts w:ascii="Book Antiqua" w:hAnsi="Book Antiqua"/>
          <w:color w:val="000000" w:themeColor="text1"/>
          <w:lang w:val="en-US"/>
        </w:rPr>
        <w:t xml:space="preserve"> gene</w:t>
      </w:r>
      <w:r w:rsidRPr="002F2467">
        <w:rPr>
          <w:rFonts w:ascii="Book Antiqua" w:hAnsi="Book Antiqua"/>
          <w:color w:val="000000" w:themeColor="text1"/>
          <w:lang w:val="en-US"/>
        </w:rPr>
        <w:t>;</w:t>
      </w:r>
      <w:r w:rsidRPr="002F2467">
        <w:rPr>
          <w:rFonts w:ascii="Book Antiqua" w:hAnsi="Book Antiqua"/>
          <w:b/>
          <w:color w:val="000000" w:themeColor="text1"/>
          <w:lang w:val="en-US"/>
        </w:rPr>
        <w:t xml:space="preserve"> </w:t>
      </w:r>
      <w:r w:rsidRPr="002F2467">
        <w:rPr>
          <w:rFonts w:ascii="Book Antiqua" w:hAnsi="Book Antiqua"/>
          <w:color w:val="000000" w:themeColor="text1"/>
          <w:lang w:val="en-US"/>
        </w:rPr>
        <w:t xml:space="preserve">Hepatocellular </w:t>
      </w:r>
      <w:r w:rsidR="0000507F" w:rsidRPr="002F2467">
        <w:rPr>
          <w:rFonts w:ascii="Book Antiqua" w:hAnsi="Book Antiqua"/>
          <w:color w:val="000000" w:themeColor="text1"/>
          <w:lang w:val="en-US"/>
        </w:rPr>
        <w:t>c</w:t>
      </w:r>
      <w:r w:rsidRPr="002F2467">
        <w:rPr>
          <w:rFonts w:ascii="Book Antiqua" w:hAnsi="Book Antiqua"/>
          <w:color w:val="000000" w:themeColor="text1"/>
          <w:lang w:val="en-US"/>
        </w:rPr>
        <w:t xml:space="preserve">arcinoma; Hepatitis C; Hemochromatosis </w:t>
      </w:r>
      <w:r w:rsidR="0000507F" w:rsidRPr="002F2467">
        <w:rPr>
          <w:rFonts w:ascii="Book Antiqua" w:hAnsi="Book Antiqua"/>
          <w:color w:val="000000" w:themeColor="text1"/>
          <w:lang w:val="en-US"/>
        </w:rPr>
        <w:t>h</w:t>
      </w:r>
      <w:r w:rsidRPr="002F2467">
        <w:rPr>
          <w:rFonts w:ascii="Book Antiqua" w:hAnsi="Book Antiqua"/>
          <w:color w:val="000000" w:themeColor="text1"/>
          <w:lang w:val="en-US"/>
        </w:rPr>
        <w:t xml:space="preserve">ereditary; </w:t>
      </w:r>
      <w:r w:rsidR="00E125AC" w:rsidRPr="002F2467">
        <w:rPr>
          <w:rFonts w:ascii="Book Antiqua" w:hAnsi="Book Antiqua"/>
          <w:color w:val="000000" w:themeColor="text1"/>
          <w:lang w:val="en-US"/>
        </w:rPr>
        <w:t xml:space="preserve">Alleles; </w:t>
      </w:r>
      <w:r w:rsidRPr="002F2467">
        <w:rPr>
          <w:rFonts w:ascii="Book Antiqua" w:hAnsi="Book Antiqua"/>
          <w:color w:val="000000" w:themeColor="text1"/>
          <w:lang w:val="en-US"/>
        </w:rPr>
        <w:t>Haplotype</w:t>
      </w:r>
      <w:r w:rsidR="00E125AC" w:rsidRPr="002F2467">
        <w:rPr>
          <w:rFonts w:ascii="Book Antiqua" w:hAnsi="Book Antiqua"/>
          <w:color w:val="000000" w:themeColor="text1"/>
          <w:lang w:val="en-US"/>
        </w:rPr>
        <w:t>s</w:t>
      </w:r>
    </w:p>
    <w:p w:rsidR="00735200" w:rsidRDefault="00735200" w:rsidP="009D6FC8">
      <w:pPr>
        <w:adjustRightInd w:val="0"/>
        <w:snapToGrid w:val="0"/>
        <w:spacing w:line="360" w:lineRule="auto"/>
        <w:jc w:val="both"/>
        <w:rPr>
          <w:rFonts w:ascii="Book Antiqua" w:eastAsiaTheme="minorEastAsia" w:hAnsi="Book Antiqua"/>
          <w:color w:val="000000" w:themeColor="text1"/>
          <w:lang w:val="en-US" w:eastAsia="zh-CN"/>
        </w:rPr>
      </w:pPr>
    </w:p>
    <w:p w:rsidR="0000507F" w:rsidRDefault="0000507F" w:rsidP="009D6FC8">
      <w:pPr>
        <w:adjustRightInd w:val="0"/>
        <w:snapToGrid w:val="0"/>
        <w:spacing w:line="360" w:lineRule="auto"/>
        <w:jc w:val="both"/>
        <w:rPr>
          <w:rFonts w:ascii="Book Antiqua" w:eastAsiaTheme="minorEastAsia" w:hAnsi="Book Antiqua" w:cs="Arial Unicode MS"/>
          <w:lang w:eastAsia="zh-CN"/>
        </w:rPr>
      </w:pPr>
      <w:bookmarkStart w:id="32" w:name="OLE_LINK98"/>
      <w:bookmarkStart w:id="33" w:name="OLE_LINK196"/>
      <w:bookmarkStart w:id="34" w:name="OLE_LINK217"/>
      <w:bookmarkStart w:id="35" w:name="OLE_LINK242"/>
      <w:bookmarkStart w:id="36" w:name="OLE_LINK247"/>
      <w:bookmarkStart w:id="37" w:name="OLE_LINK312"/>
      <w:bookmarkStart w:id="38" w:name="OLE_LINK330"/>
      <w:bookmarkStart w:id="39" w:name="OLE_LINK513"/>
      <w:bookmarkStart w:id="40" w:name="OLE_LINK514"/>
      <w:bookmarkStart w:id="41" w:name="OLE_LINK464"/>
      <w:bookmarkStart w:id="42" w:name="OLE_LINK465"/>
      <w:bookmarkStart w:id="43" w:name="OLE_LINK466"/>
      <w:bookmarkStart w:id="44" w:name="OLE_LINK470"/>
      <w:bookmarkStart w:id="45" w:name="OLE_LINK471"/>
      <w:bookmarkStart w:id="46" w:name="OLE_LINK474"/>
      <w:bookmarkStart w:id="47" w:name="OLE_LINK512"/>
      <w:bookmarkStart w:id="48" w:name="OLE_LINK800"/>
      <w:bookmarkStart w:id="49" w:name="OLE_LINK982"/>
      <w:bookmarkStart w:id="50" w:name="OLE_LINK1027"/>
      <w:bookmarkStart w:id="51" w:name="OLE_LINK504"/>
      <w:bookmarkStart w:id="52" w:name="OLE_LINK546"/>
      <w:bookmarkStart w:id="53" w:name="OLE_LINK547"/>
      <w:bookmarkStart w:id="54" w:name="OLE_LINK672"/>
      <w:bookmarkStart w:id="55" w:name="OLE_LINK714"/>
      <w:bookmarkStart w:id="56" w:name="OLE_LINK651"/>
      <w:bookmarkStart w:id="57" w:name="OLE_LINK744"/>
      <w:bookmarkStart w:id="58" w:name="OLE_LINK758"/>
      <w:bookmarkStart w:id="59" w:name="OLE_LINK787"/>
      <w:bookmarkStart w:id="60" w:name="OLE_LINK807"/>
      <w:bookmarkStart w:id="61" w:name="OLE_LINK820"/>
      <w:bookmarkStart w:id="62" w:name="OLE_LINK862"/>
      <w:bookmarkStart w:id="63" w:name="OLE_LINK879"/>
      <w:bookmarkStart w:id="64" w:name="OLE_LINK906"/>
      <w:bookmarkStart w:id="65" w:name="OLE_LINK928"/>
      <w:bookmarkStart w:id="66" w:name="OLE_LINK960"/>
      <w:bookmarkStart w:id="67" w:name="OLE_LINK861"/>
      <w:bookmarkStart w:id="68" w:name="OLE_LINK983"/>
      <w:bookmarkStart w:id="69" w:name="OLE_LINK1334"/>
      <w:bookmarkStart w:id="70" w:name="OLE_LINK1029"/>
      <w:bookmarkStart w:id="71" w:name="OLE_LINK1060"/>
      <w:bookmarkStart w:id="72" w:name="OLE_LINK1061"/>
      <w:bookmarkStart w:id="73" w:name="OLE_LINK1348"/>
      <w:bookmarkStart w:id="74" w:name="OLE_LINK1086"/>
      <w:bookmarkStart w:id="75" w:name="OLE_LINK1100"/>
      <w:bookmarkStart w:id="76" w:name="OLE_LINK1125"/>
      <w:bookmarkStart w:id="77" w:name="OLE_LINK1163"/>
      <w:bookmarkStart w:id="78" w:name="OLE_LINK1193"/>
      <w:bookmarkStart w:id="79" w:name="OLE_LINK1219"/>
      <w:bookmarkStart w:id="80" w:name="OLE_LINK1247"/>
      <w:bookmarkStart w:id="81" w:name="OLE_LINK1284"/>
      <w:bookmarkStart w:id="82" w:name="OLE_LINK1313"/>
      <w:bookmarkStart w:id="83" w:name="OLE_LINK1361"/>
      <w:bookmarkStart w:id="84" w:name="OLE_LINK1384"/>
      <w:bookmarkStart w:id="85" w:name="OLE_LINK1403"/>
      <w:bookmarkStart w:id="86" w:name="OLE_LINK1437"/>
      <w:bookmarkStart w:id="87" w:name="OLE_LINK1454"/>
      <w:bookmarkStart w:id="88" w:name="OLE_LINK1480"/>
      <w:bookmarkStart w:id="89" w:name="OLE_LINK1504"/>
      <w:bookmarkStart w:id="90" w:name="OLE_LINK1516"/>
      <w:bookmarkStart w:id="91" w:name="OLE_LINK135"/>
      <w:bookmarkStart w:id="92" w:name="OLE_LINK216"/>
      <w:bookmarkStart w:id="93" w:name="OLE_LINK259"/>
      <w:bookmarkStart w:id="94" w:name="OLE_LINK1186"/>
      <w:bookmarkStart w:id="95" w:name="OLE_LINK1265"/>
      <w:bookmarkStart w:id="96" w:name="OLE_LINK1373"/>
      <w:bookmarkStart w:id="97" w:name="OLE_LINK1478"/>
      <w:bookmarkStart w:id="98" w:name="OLE_LINK1644"/>
      <w:bookmarkStart w:id="99" w:name="OLE_LINK1884"/>
      <w:bookmarkStart w:id="100" w:name="OLE_LINK1885"/>
      <w:bookmarkStart w:id="101" w:name="OLE_LINK1538"/>
      <w:bookmarkStart w:id="102" w:name="OLE_LINK1539"/>
      <w:bookmarkStart w:id="103" w:name="OLE_LINK1543"/>
      <w:bookmarkStart w:id="104" w:name="OLE_LINK1549"/>
      <w:bookmarkStart w:id="105" w:name="OLE_LINK1778"/>
      <w:bookmarkStart w:id="106" w:name="OLE_LINK1756"/>
      <w:bookmarkStart w:id="107" w:name="OLE_LINK1776"/>
      <w:bookmarkStart w:id="108" w:name="OLE_LINK1777"/>
      <w:bookmarkStart w:id="109" w:name="OLE_LINK1868"/>
      <w:bookmarkStart w:id="110" w:name="OLE_LINK1744"/>
      <w:bookmarkStart w:id="111" w:name="OLE_LINK1817"/>
      <w:bookmarkStart w:id="112" w:name="OLE_LINK1835"/>
      <w:bookmarkStart w:id="113" w:name="OLE_LINK1866"/>
      <w:bookmarkStart w:id="114" w:name="OLE_LINK1882"/>
      <w:bookmarkStart w:id="115" w:name="OLE_LINK1901"/>
      <w:bookmarkStart w:id="116" w:name="OLE_LINK1902"/>
      <w:bookmarkStart w:id="117" w:name="OLE_LINK2013"/>
      <w:bookmarkStart w:id="118" w:name="OLE_LINK1894"/>
      <w:bookmarkStart w:id="119" w:name="OLE_LINK1929"/>
      <w:bookmarkStart w:id="120" w:name="OLE_LINK1941"/>
      <w:bookmarkStart w:id="121" w:name="OLE_LINK1995"/>
      <w:bookmarkStart w:id="122" w:name="OLE_LINK1938"/>
      <w:bookmarkStart w:id="123" w:name="OLE_LINK2081"/>
      <w:bookmarkStart w:id="124" w:name="OLE_LINK2082"/>
      <w:bookmarkStart w:id="125" w:name="OLE_LINK2292"/>
      <w:bookmarkStart w:id="126" w:name="OLE_LINK1931"/>
      <w:bookmarkStart w:id="127" w:name="OLE_LINK1964"/>
      <w:bookmarkStart w:id="128" w:name="OLE_LINK2020"/>
      <w:bookmarkStart w:id="129" w:name="OLE_LINK2071"/>
      <w:bookmarkStart w:id="130" w:name="OLE_LINK2134"/>
      <w:bookmarkStart w:id="131" w:name="OLE_LINK2265"/>
      <w:bookmarkStart w:id="132" w:name="OLE_LINK2562"/>
      <w:bookmarkStart w:id="133" w:name="OLE_LINK1923"/>
      <w:bookmarkStart w:id="134" w:name="OLE_LINK2192"/>
      <w:bookmarkStart w:id="135" w:name="OLE_LINK2110"/>
      <w:bookmarkStart w:id="136" w:name="OLE_LINK2445"/>
      <w:bookmarkStart w:id="137" w:name="OLE_LINK2446"/>
      <w:bookmarkStart w:id="138" w:name="OLE_LINK2169"/>
      <w:bookmarkStart w:id="139" w:name="OLE_LINK2190"/>
      <w:bookmarkStart w:id="140" w:name="OLE_LINK2331"/>
      <w:bookmarkStart w:id="141" w:name="OLE_LINK2345"/>
      <w:bookmarkStart w:id="142" w:name="OLE_LINK2467"/>
      <w:bookmarkStart w:id="143" w:name="OLE_LINK2484"/>
      <w:bookmarkStart w:id="144" w:name="OLE_LINK2157"/>
      <w:bookmarkStart w:id="145" w:name="OLE_LINK2221"/>
      <w:bookmarkStart w:id="146" w:name="OLE_LINK2252"/>
      <w:bookmarkStart w:id="147" w:name="OLE_LINK2348"/>
      <w:bookmarkStart w:id="148" w:name="OLE_LINK2451"/>
      <w:bookmarkStart w:id="149" w:name="OLE_LINK2627"/>
      <w:bookmarkStart w:id="150" w:name="OLE_LINK2482"/>
      <w:bookmarkStart w:id="151" w:name="OLE_LINK2663"/>
      <w:bookmarkStart w:id="152" w:name="OLE_LINK2761"/>
      <w:bookmarkStart w:id="153" w:name="OLE_LINK2856"/>
      <w:bookmarkStart w:id="154" w:name="OLE_LINK2993"/>
      <w:bookmarkStart w:id="155" w:name="OLE_LINK2643"/>
      <w:bookmarkStart w:id="156" w:name="OLE_LINK2583"/>
      <w:bookmarkStart w:id="157" w:name="OLE_LINK2762"/>
      <w:bookmarkStart w:id="158" w:name="OLE_LINK2962"/>
      <w:bookmarkStart w:id="159" w:name="OLE_LINK2582"/>
      <w:bookmarkStart w:id="160" w:name="OLE_LINK197"/>
      <w:r w:rsidRPr="00412B34">
        <w:rPr>
          <w:rFonts w:ascii="Book Antiqua" w:hAnsi="Book Antiqua"/>
          <w:b/>
          <w:color w:val="000000"/>
          <w:lang w:val="en-GB"/>
        </w:rPr>
        <w:t xml:space="preserve">© </w:t>
      </w:r>
      <w:r w:rsidRPr="00412B34">
        <w:rPr>
          <w:rFonts w:ascii="Book Antiqua" w:eastAsia="AdvTimes" w:hAnsi="Book Antiqua" w:cs="AdvTimes"/>
          <w:b/>
          <w:color w:val="000000"/>
        </w:rPr>
        <w:t>The Author(s) 201</w:t>
      </w:r>
      <w:r>
        <w:rPr>
          <w:rFonts w:ascii="Book Antiqua" w:hAnsi="Book Antiqua" w:cs="AdvTimes" w:hint="eastAsia"/>
          <w:b/>
          <w:color w:val="000000"/>
        </w:rPr>
        <w:t>9</w:t>
      </w:r>
      <w:r w:rsidRPr="00412B34">
        <w:rPr>
          <w:rFonts w:ascii="Book Antiqua" w:eastAsia="AdvTimes" w:hAnsi="Book Antiqua" w:cs="AdvTimes"/>
          <w:b/>
          <w:color w:val="000000"/>
        </w:rPr>
        <w:t>.</w:t>
      </w:r>
      <w:r w:rsidRPr="004269F8">
        <w:rPr>
          <w:rFonts w:ascii="Book Antiqua" w:eastAsia="AdvTimes" w:hAnsi="Book Antiqua" w:cs="AdvTimes"/>
          <w:color w:val="000000"/>
        </w:rPr>
        <w:t xml:space="preserve"> </w:t>
      </w:r>
      <w:r w:rsidRPr="00897D49">
        <w:rPr>
          <w:rFonts w:ascii="Book Antiqua" w:eastAsia="AdvTimes" w:hAnsi="Book Antiqua" w:cs="AdvTimes"/>
          <w:color w:val="000000"/>
        </w:rPr>
        <w:t>Published by</w:t>
      </w:r>
      <w:r w:rsidRPr="004269F8">
        <w:rPr>
          <w:rFonts w:ascii="Book Antiqua" w:eastAsia="AdvTimes" w:hAnsi="Book Antiqua" w:cs="AdvTimes"/>
          <w:color w:val="000000"/>
        </w:rPr>
        <w:t xml:space="preserve"> </w:t>
      </w:r>
      <w:proofErr w:type="spellStart"/>
      <w:r w:rsidRPr="004269F8">
        <w:rPr>
          <w:rFonts w:ascii="Book Antiqua" w:hAnsi="Book Antiqua" w:cs="Arial Unicode MS"/>
          <w:color w:val="000000"/>
          <w:lang w:val="en-GB"/>
        </w:rPr>
        <w:t>Baishideng</w:t>
      </w:r>
      <w:proofErr w:type="spellEnd"/>
      <w:r w:rsidRPr="004269F8">
        <w:rPr>
          <w:rFonts w:ascii="Book Antiqua" w:hAnsi="Book Antiqua" w:cs="Arial Unicode MS"/>
          <w:color w:val="000000"/>
          <w:lang w:val="en-GB"/>
        </w:rPr>
        <w:t xml:space="preserve"> Publishing Group Inc.</w:t>
      </w:r>
      <w:r w:rsidRPr="008E6844">
        <w:rPr>
          <w:rFonts w:ascii="Book Antiqua" w:hAnsi="Book Antiqua" w:cs="Arial Unicode MS"/>
        </w:rPr>
        <w:t xml:space="preserve"> </w:t>
      </w:r>
      <w:r w:rsidRPr="00836DCC">
        <w:rPr>
          <w:rFonts w:ascii="Book Antiqua" w:hAnsi="Book Antiqua" w:cs="Arial Unicode MS"/>
        </w:rPr>
        <w:t>All rights reserved.</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00507F" w:rsidRPr="0000507F" w:rsidRDefault="0000507F" w:rsidP="009D6FC8">
      <w:pPr>
        <w:adjustRightInd w:val="0"/>
        <w:snapToGrid w:val="0"/>
        <w:spacing w:line="360" w:lineRule="auto"/>
        <w:jc w:val="both"/>
        <w:rPr>
          <w:rFonts w:ascii="Book Antiqua" w:eastAsiaTheme="minorEastAsia" w:hAnsi="Book Antiqua"/>
          <w:color w:val="000000" w:themeColor="text1"/>
          <w:lang w:val="en-US" w:eastAsia="zh-CN"/>
        </w:rPr>
      </w:pPr>
    </w:p>
    <w:p w:rsidR="00E125AC" w:rsidRPr="005870B0" w:rsidRDefault="00071367" w:rsidP="009D6FC8">
      <w:pPr>
        <w:adjustRightInd w:val="0"/>
        <w:snapToGrid w:val="0"/>
        <w:spacing w:line="360" w:lineRule="auto"/>
        <w:jc w:val="both"/>
        <w:rPr>
          <w:rFonts w:ascii="Book Antiqua" w:eastAsiaTheme="minorEastAsia" w:hAnsi="Book Antiqua"/>
          <w:color w:val="000000" w:themeColor="text1"/>
          <w:lang w:val="en-US" w:eastAsia="zh-CN"/>
        </w:rPr>
      </w:pPr>
      <w:r w:rsidRPr="002F2467">
        <w:rPr>
          <w:rFonts w:ascii="Book Antiqua" w:hAnsi="Book Antiqua"/>
          <w:b/>
          <w:color w:val="000000" w:themeColor="text1"/>
          <w:lang w:val="en-US"/>
        </w:rPr>
        <w:t xml:space="preserve">Core tip: </w:t>
      </w:r>
      <w:r w:rsidRPr="002F2467">
        <w:rPr>
          <w:rFonts w:ascii="Book Antiqua" w:hAnsi="Book Antiqua"/>
          <w:color w:val="000000" w:themeColor="text1"/>
          <w:lang w:val="en-US"/>
        </w:rPr>
        <w:t xml:space="preserve">Patients with hepatitis C virus </w:t>
      </w:r>
      <w:r w:rsidR="00B723C5" w:rsidRPr="002F2467">
        <w:rPr>
          <w:rFonts w:ascii="Book Antiqua" w:hAnsi="Book Antiqua"/>
          <w:color w:val="000000" w:themeColor="text1"/>
          <w:lang w:val="en-US"/>
        </w:rPr>
        <w:t xml:space="preserve">(HCV) </w:t>
      </w:r>
      <w:r w:rsidRPr="002F2467">
        <w:rPr>
          <w:rFonts w:ascii="Book Antiqua" w:hAnsi="Book Antiqua"/>
          <w:color w:val="000000" w:themeColor="text1"/>
          <w:lang w:val="en-US"/>
        </w:rPr>
        <w:t xml:space="preserve">and hepatocellular carcinoma </w:t>
      </w:r>
      <w:r w:rsidR="00B723C5" w:rsidRPr="002F2467">
        <w:rPr>
          <w:rFonts w:ascii="Book Antiqua" w:hAnsi="Book Antiqua"/>
          <w:color w:val="000000" w:themeColor="text1"/>
          <w:lang w:val="en-US"/>
        </w:rPr>
        <w:t xml:space="preserve">(HCC) </w:t>
      </w:r>
      <w:r w:rsidR="004A74DA" w:rsidRPr="002F2467">
        <w:rPr>
          <w:rFonts w:ascii="Book Antiqua" w:hAnsi="Book Antiqua"/>
          <w:color w:val="000000" w:themeColor="text1"/>
          <w:lang w:val="en-US"/>
        </w:rPr>
        <w:t xml:space="preserve">may </w:t>
      </w:r>
      <w:r w:rsidRPr="002F2467">
        <w:rPr>
          <w:rFonts w:ascii="Book Antiqua" w:hAnsi="Book Antiqua"/>
          <w:color w:val="000000" w:themeColor="text1"/>
          <w:lang w:val="en-US"/>
        </w:rPr>
        <w:t>or not develop iron overload</w:t>
      </w:r>
      <w:r w:rsidR="00B723C5" w:rsidRPr="002F2467">
        <w:rPr>
          <w:rFonts w:ascii="Book Antiqua" w:hAnsi="Book Antiqua"/>
          <w:color w:val="000000" w:themeColor="text1"/>
          <w:lang w:val="en-US"/>
        </w:rPr>
        <w:t xml:space="preserve"> (IO)</w:t>
      </w:r>
      <w:r w:rsidR="00C63C82" w:rsidRPr="002F2467">
        <w:rPr>
          <w:rFonts w:ascii="Book Antiqua" w:hAnsi="Book Antiqua"/>
          <w:color w:val="000000" w:themeColor="text1"/>
          <w:lang w:val="en-US"/>
        </w:rPr>
        <w:t xml:space="preserve">, </w:t>
      </w:r>
      <w:r w:rsidR="00E35FD8" w:rsidRPr="002F2467">
        <w:rPr>
          <w:rFonts w:ascii="Book Antiqua" w:hAnsi="Book Antiqua"/>
          <w:color w:val="000000" w:themeColor="text1"/>
          <w:lang w:val="en-US"/>
        </w:rPr>
        <w:t>which</w:t>
      </w:r>
      <w:r w:rsidR="00C63C82" w:rsidRPr="002F2467">
        <w:rPr>
          <w:rFonts w:ascii="Book Antiqua" w:hAnsi="Book Antiqua"/>
          <w:color w:val="000000" w:themeColor="text1"/>
          <w:lang w:val="en-US"/>
        </w:rPr>
        <w:t xml:space="preserve"> is</w:t>
      </w:r>
      <w:r w:rsidRPr="002F2467">
        <w:rPr>
          <w:rFonts w:ascii="Book Antiqua" w:hAnsi="Book Antiqua"/>
          <w:color w:val="000000" w:themeColor="text1"/>
          <w:lang w:val="en-US"/>
        </w:rPr>
        <w:t xml:space="preserve"> </w:t>
      </w:r>
      <w:r w:rsidR="004A74DA" w:rsidRPr="002F2467">
        <w:rPr>
          <w:rFonts w:ascii="Book Antiqua" w:hAnsi="Book Antiqua"/>
          <w:color w:val="000000" w:themeColor="text1"/>
          <w:lang w:val="en-US"/>
        </w:rPr>
        <w:t>associated with</w:t>
      </w:r>
      <w:r w:rsidR="00E35FD8" w:rsidRPr="002F2467">
        <w:rPr>
          <w:rFonts w:ascii="Book Antiqua" w:hAnsi="Book Antiqua"/>
          <w:color w:val="000000" w:themeColor="text1"/>
          <w:lang w:val="en-US"/>
        </w:rPr>
        <w:t xml:space="preserve"> </w:t>
      </w:r>
      <w:proofErr w:type="spellStart"/>
      <w:r w:rsidRPr="002F2467">
        <w:rPr>
          <w:rFonts w:ascii="Book Antiqua" w:hAnsi="Book Antiqua"/>
          <w:color w:val="000000" w:themeColor="text1"/>
          <w:lang w:val="en-US"/>
        </w:rPr>
        <w:t>wors</w:t>
      </w:r>
      <w:r w:rsidR="002E0BBE" w:rsidRPr="002F2467">
        <w:rPr>
          <w:rFonts w:ascii="Book Antiqua" w:hAnsi="Book Antiqua"/>
          <w:color w:val="000000" w:themeColor="text1"/>
          <w:lang w:val="en-US"/>
        </w:rPr>
        <w:t>e</w:t>
      </w:r>
      <w:r w:rsidRPr="002F2467">
        <w:rPr>
          <w:rFonts w:ascii="Book Antiqua" w:hAnsi="Book Antiqua"/>
          <w:strike/>
          <w:color w:val="000000" w:themeColor="text1"/>
          <w:lang w:val="en-US"/>
        </w:rPr>
        <w:t>t</w:t>
      </w:r>
      <w:proofErr w:type="spellEnd"/>
      <w:r w:rsidRPr="002F2467">
        <w:rPr>
          <w:rFonts w:ascii="Book Antiqua" w:hAnsi="Book Antiqua"/>
          <w:color w:val="000000" w:themeColor="text1"/>
          <w:lang w:val="en-US"/>
        </w:rPr>
        <w:t xml:space="preserve"> </w:t>
      </w:r>
      <w:r w:rsidR="003F58F1" w:rsidRPr="002F2467">
        <w:rPr>
          <w:rFonts w:ascii="Book Antiqua" w:hAnsi="Book Antiqua"/>
          <w:color w:val="000000" w:themeColor="text1"/>
          <w:lang w:val="en-US"/>
        </w:rPr>
        <w:t>prognosis</w:t>
      </w:r>
      <w:r w:rsidR="00813DA3" w:rsidRPr="002F2467">
        <w:rPr>
          <w:rFonts w:ascii="Book Antiqua" w:hAnsi="Book Antiqua"/>
          <w:color w:val="000000" w:themeColor="text1"/>
          <w:lang w:val="en-US"/>
        </w:rPr>
        <w:t>.</w:t>
      </w:r>
      <w:r w:rsidR="00C63C82" w:rsidRPr="002F2467">
        <w:rPr>
          <w:rFonts w:ascii="Book Antiqua" w:hAnsi="Book Antiqua"/>
          <w:color w:val="000000" w:themeColor="text1"/>
          <w:lang w:val="en-US"/>
        </w:rPr>
        <w:t xml:space="preserve"> </w:t>
      </w:r>
      <w:r w:rsidR="00B723C5" w:rsidRPr="002F2467">
        <w:rPr>
          <w:rFonts w:ascii="Book Antiqua" w:hAnsi="Book Antiqua"/>
          <w:color w:val="000000" w:themeColor="text1"/>
          <w:lang w:val="en-US"/>
        </w:rPr>
        <w:t xml:space="preserve">The sequencing of the </w:t>
      </w:r>
      <w:r w:rsidR="00B36D7B" w:rsidRPr="002F2467">
        <w:rPr>
          <w:rFonts w:ascii="Book Antiqua" w:hAnsi="Book Antiqua"/>
          <w:i/>
          <w:color w:val="000000" w:themeColor="text1"/>
          <w:lang w:val="en-US"/>
        </w:rPr>
        <w:t>HFE</w:t>
      </w:r>
      <w:r w:rsidR="00B36D7B" w:rsidRPr="002F2467">
        <w:rPr>
          <w:rFonts w:ascii="Book Antiqua" w:hAnsi="Book Antiqua"/>
          <w:color w:val="000000" w:themeColor="text1"/>
          <w:lang w:val="en-US"/>
        </w:rPr>
        <w:t xml:space="preserve"> gene</w:t>
      </w:r>
      <w:r w:rsidR="008375E3" w:rsidRPr="002F2467">
        <w:rPr>
          <w:rFonts w:ascii="Book Antiqua" w:hAnsi="Book Antiqua"/>
          <w:color w:val="000000" w:themeColor="text1"/>
          <w:lang w:val="en-US"/>
        </w:rPr>
        <w:t xml:space="preserve"> </w:t>
      </w:r>
      <w:r w:rsidR="00B723C5" w:rsidRPr="002F2467">
        <w:rPr>
          <w:rFonts w:ascii="Book Antiqua" w:hAnsi="Book Antiqua"/>
          <w:color w:val="000000" w:themeColor="text1"/>
          <w:lang w:val="en-US"/>
        </w:rPr>
        <w:t xml:space="preserve">permitted to </w:t>
      </w:r>
      <w:r w:rsidR="008375E3" w:rsidRPr="002F2467">
        <w:rPr>
          <w:rFonts w:ascii="Book Antiqua" w:hAnsi="Book Antiqua"/>
          <w:color w:val="000000" w:themeColor="text1"/>
          <w:lang w:val="en-US"/>
        </w:rPr>
        <w:t>assemble the previously described variation sites (</w:t>
      </w:r>
      <w:r w:rsidR="008375E3" w:rsidRPr="005870B0">
        <w:rPr>
          <w:rFonts w:ascii="Book Antiqua" w:hAnsi="Book Antiqua"/>
          <w:i/>
          <w:color w:val="000000" w:themeColor="text1"/>
          <w:lang w:val="en-US"/>
        </w:rPr>
        <w:t>H63DC&gt;G-</w:t>
      </w:r>
      <w:r w:rsidR="008375E3" w:rsidRPr="002F2467">
        <w:rPr>
          <w:rFonts w:ascii="Book Antiqua" w:hAnsi="Book Antiqua"/>
          <w:color w:val="000000" w:themeColor="text1"/>
          <w:lang w:val="en-US"/>
        </w:rPr>
        <w:t xml:space="preserve">, </w:t>
      </w:r>
      <w:r w:rsidR="008375E3" w:rsidRPr="005870B0">
        <w:rPr>
          <w:rFonts w:ascii="Book Antiqua" w:hAnsi="Book Antiqua"/>
          <w:i/>
          <w:color w:val="000000" w:themeColor="text1"/>
          <w:lang w:val="en-US"/>
        </w:rPr>
        <w:t>S65CA&gt;T</w:t>
      </w:r>
      <w:r w:rsidR="008375E3" w:rsidRPr="002F2467">
        <w:rPr>
          <w:rFonts w:ascii="Book Antiqua" w:hAnsi="Book Antiqua"/>
          <w:color w:val="000000" w:themeColor="text1"/>
          <w:lang w:val="en-US"/>
        </w:rPr>
        <w:t xml:space="preserve"> and </w:t>
      </w:r>
      <w:r w:rsidR="008375E3" w:rsidRPr="005870B0">
        <w:rPr>
          <w:rFonts w:ascii="Book Antiqua" w:hAnsi="Book Antiqua"/>
          <w:i/>
          <w:color w:val="000000" w:themeColor="text1"/>
          <w:lang w:val="en-US"/>
        </w:rPr>
        <w:t>C282YG&gt;A</w:t>
      </w:r>
      <w:r w:rsidR="00B723C5" w:rsidRPr="002F2467">
        <w:rPr>
          <w:rFonts w:ascii="Book Antiqua" w:hAnsi="Book Antiqua"/>
          <w:color w:val="000000" w:themeColor="text1"/>
          <w:lang w:val="en-US"/>
        </w:rPr>
        <w:t>)</w:t>
      </w:r>
      <w:r w:rsidR="008375E3" w:rsidRPr="002F2467">
        <w:rPr>
          <w:rFonts w:ascii="Book Antiqua" w:hAnsi="Book Antiqua"/>
          <w:color w:val="000000" w:themeColor="text1"/>
          <w:lang w:val="en-US"/>
        </w:rPr>
        <w:t xml:space="preserve"> </w:t>
      </w:r>
      <w:r w:rsidR="00537429" w:rsidRPr="002F2467">
        <w:rPr>
          <w:rFonts w:ascii="Book Antiqua" w:hAnsi="Book Antiqua"/>
          <w:color w:val="000000" w:themeColor="text1"/>
          <w:lang w:val="en-US"/>
        </w:rPr>
        <w:t>associated with hereditary hemochromatosis</w:t>
      </w:r>
      <w:r w:rsidR="00D65D1E" w:rsidRPr="002F2467">
        <w:rPr>
          <w:rFonts w:ascii="Book Antiqua" w:hAnsi="Book Antiqua"/>
          <w:color w:val="000000" w:themeColor="text1"/>
          <w:lang w:val="en-US"/>
        </w:rPr>
        <w:t xml:space="preserve"> </w:t>
      </w:r>
      <w:r w:rsidR="008375E3" w:rsidRPr="002F2467">
        <w:rPr>
          <w:rFonts w:ascii="Book Antiqua" w:hAnsi="Book Antiqua"/>
          <w:color w:val="000000" w:themeColor="text1"/>
          <w:lang w:val="en-US"/>
        </w:rPr>
        <w:t xml:space="preserve">into </w:t>
      </w:r>
      <w:r w:rsidR="008375E3" w:rsidRPr="002F2467">
        <w:rPr>
          <w:rFonts w:ascii="Book Antiqua" w:hAnsi="Book Antiqua"/>
          <w:i/>
          <w:color w:val="000000" w:themeColor="text1"/>
          <w:lang w:val="en-US"/>
        </w:rPr>
        <w:t xml:space="preserve">HFE </w:t>
      </w:r>
      <w:r w:rsidR="008375E3" w:rsidRPr="002F2467">
        <w:rPr>
          <w:rFonts w:ascii="Book Antiqua" w:hAnsi="Book Antiqua"/>
          <w:color w:val="000000" w:themeColor="text1"/>
          <w:lang w:val="en-US"/>
        </w:rPr>
        <w:t>haplotypes, under the standardized HLA nomenclature.</w:t>
      </w:r>
      <w:r w:rsidR="00FF6207" w:rsidRPr="002F2467">
        <w:rPr>
          <w:rFonts w:ascii="Book Antiqua" w:hAnsi="Book Antiqua"/>
          <w:color w:val="000000" w:themeColor="text1"/>
          <w:lang w:val="en-US"/>
        </w:rPr>
        <w:t xml:space="preserve"> </w:t>
      </w:r>
      <w:r w:rsidR="004308E1" w:rsidRPr="002F2467">
        <w:rPr>
          <w:rFonts w:ascii="Book Antiqua" w:hAnsi="Book Antiqua"/>
          <w:color w:val="000000" w:themeColor="text1"/>
          <w:lang w:val="en-US"/>
        </w:rPr>
        <w:t xml:space="preserve">A differential association of </w:t>
      </w:r>
      <w:r w:rsidR="004308E1" w:rsidRPr="002F2467">
        <w:rPr>
          <w:rFonts w:ascii="Book Antiqua" w:hAnsi="Book Antiqua"/>
          <w:i/>
          <w:color w:val="000000" w:themeColor="text1"/>
          <w:lang w:val="en-US"/>
        </w:rPr>
        <w:t xml:space="preserve">HFE </w:t>
      </w:r>
      <w:r w:rsidR="004308E1" w:rsidRPr="002F2467">
        <w:rPr>
          <w:rFonts w:ascii="Book Antiqua" w:hAnsi="Book Antiqua"/>
          <w:color w:val="000000" w:themeColor="text1"/>
          <w:lang w:val="en-US"/>
        </w:rPr>
        <w:t>alleles was observed for hereditary and acquired IO</w:t>
      </w:r>
      <w:r w:rsidR="00B723C5" w:rsidRPr="002F2467">
        <w:rPr>
          <w:rFonts w:ascii="Book Antiqua" w:hAnsi="Book Antiqua"/>
          <w:color w:val="000000" w:themeColor="text1"/>
          <w:lang w:val="en-US"/>
        </w:rPr>
        <w:t xml:space="preserve"> </w:t>
      </w:r>
      <w:r w:rsidR="00FF6207" w:rsidRPr="002F2467">
        <w:rPr>
          <w:rFonts w:ascii="Book Antiqua" w:hAnsi="Book Antiqua"/>
          <w:color w:val="000000" w:themeColor="text1"/>
          <w:lang w:val="en-US"/>
        </w:rPr>
        <w:t>(HCV, HCC)</w:t>
      </w:r>
      <w:r w:rsidR="00A012B2" w:rsidRPr="002F2467">
        <w:rPr>
          <w:rFonts w:ascii="Book Antiqua" w:hAnsi="Book Antiqua"/>
          <w:color w:val="000000" w:themeColor="text1"/>
          <w:lang w:val="en-US"/>
        </w:rPr>
        <w:t xml:space="preserve">. </w:t>
      </w:r>
      <w:r w:rsidR="00FF6207" w:rsidRPr="002F2467">
        <w:rPr>
          <w:rFonts w:ascii="Book Antiqua" w:hAnsi="Book Antiqua"/>
          <w:color w:val="000000" w:themeColor="text1"/>
          <w:lang w:val="en-US"/>
        </w:rPr>
        <w:t xml:space="preserve">In addition to </w:t>
      </w:r>
      <w:r w:rsidR="00B723C5" w:rsidRPr="002F2467">
        <w:rPr>
          <w:rFonts w:ascii="Book Antiqua" w:hAnsi="Book Antiqua"/>
          <w:color w:val="000000" w:themeColor="text1"/>
          <w:lang w:val="en-US"/>
        </w:rPr>
        <w:t xml:space="preserve">the </w:t>
      </w:r>
      <w:r w:rsidR="00B723C5" w:rsidRPr="002F2467">
        <w:rPr>
          <w:rFonts w:ascii="Book Antiqua" w:hAnsi="Book Antiqua"/>
          <w:i/>
          <w:color w:val="000000" w:themeColor="text1"/>
          <w:lang w:val="en-US"/>
        </w:rPr>
        <w:t>HFE</w:t>
      </w:r>
      <w:r w:rsidR="00B723C5" w:rsidRPr="002F2467">
        <w:rPr>
          <w:rFonts w:ascii="Book Antiqua" w:hAnsi="Book Antiqua"/>
          <w:color w:val="000000" w:themeColor="text1"/>
          <w:lang w:val="en-US"/>
        </w:rPr>
        <w:t xml:space="preserve"> gene</w:t>
      </w:r>
      <w:r w:rsidR="00FF6207" w:rsidRPr="002F2467">
        <w:rPr>
          <w:rFonts w:ascii="Book Antiqua" w:hAnsi="Book Antiqua"/>
          <w:color w:val="000000" w:themeColor="text1"/>
          <w:lang w:val="en-US"/>
        </w:rPr>
        <w:t>,</w:t>
      </w:r>
      <w:r w:rsidR="00B723C5" w:rsidRPr="002F2467">
        <w:rPr>
          <w:rFonts w:ascii="Book Antiqua" w:hAnsi="Book Antiqua"/>
          <w:color w:val="000000" w:themeColor="text1"/>
          <w:lang w:val="en-US"/>
        </w:rPr>
        <w:t xml:space="preserve"> we also typed other major</w:t>
      </w:r>
      <w:r w:rsidR="00FF6207" w:rsidRPr="002F2467">
        <w:rPr>
          <w:rFonts w:ascii="Book Antiqua" w:hAnsi="Book Antiqua"/>
          <w:color w:val="000000" w:themeColor="text1"/>
          <w:lang w:val="en-US"/>
        </w:rPr>
        <w:t xml:space="preserve"> histocompatibility </w:t>
      </w:r>
      <w:r w:rsidRPr="002F2467">
        <w:rPr>
          <w:rFonts w:ascii="Book Antiqua" w:hAnsi="Book Antiqua"/>
          <w:color w:val="000000" w:themeColor="text1"/>
          <w:lang w:val="en-US"/>
        </w:rPr>
        <w:t>loci</w:t>
      </w:r>
      <w:r w:rsidR="00A012B2" w:rsidRPr="002F2467">
        <w:rPr>
          <w:rFonts w:ascii="Book Antiqua" w:hAnsi="Book Antiqua"/>
          <w:color w:val="000000" w:themeColor="text1"/>
          <w:lang w:val="en-US"/>
        </w:rPr>
        <w:t xml:space="preserve"> </w:t>
      </w:r>
      <w:r w:rsidR="00FF6207" w:rsidRPr="002F2467">
        <w:rPr>
          <w:rFonts w:ascii="Book Antiqua" w:hAnsi="Book Antiqua"/>
          <w:i/>
          <w:color w:val="000000" w:themeColor="text1"/>
          <w:lang w:val="en-US"/>
        </w:rPr>
        <w:t>(HLA-A/</w:t>
      </w:r>
      <w:r w:rsidR="00C76E47" w:rsidRPr="002F2467">
        <w:rPr>
          <w:rFonts w:ascii="Book Antiqua" w:hAnsi="Book Antiqua"/>
          <w:i/>
          <w:color w:val="000000" w:themeColor="text1"/>
          <w:lang w:val="en-US"/>
        </w:rPr>
        <w:t>-</w:t>
      </w:r>
      <w:r w:rsidR="00FF6207" w:rsidRPr="002F2467">
        <w:rPr>
          <w:rFonts w:ascii="Book Antiqua" w:hAnsi="Book Antiqua"/>
          <w:i/>
          <w:color w:val="000000" w:themeColor="text1"/>
          <w:lang w:val="en-US"/>
        </w:rPr>
        <w:t>B/</w:t>
      </w:r>
      <w:r w:rsidR="00C76E47" w:rsidRPr="002F2467">
        <w:rPr>
          <w:rFonts w:ascii="Book Antiqua" w:hAnsi="Book Antiqua"/>
          <w:i/>
          <w:color w:val="000000" w:themeColor="text1"/>
          <w:lang w:val="en-US"/>
        </w:rPr>
        <w:t>-</w:t>
      </w:r>
      <w:r w:rsidR="00FF6207" w:rsidRPr="002F2467">
        <w:rPr>
          <w:rFonts w:ascii="Book Antiqua" w:hAnsi="Book Antiqua"/>
          <w:i/>
          <w:color w:val="000000" w:themeColor="text1"/>
          <w:lang w:val="en-US"/>
        </w:rPr>
        <w:t>C/</w:t>
      </w:r>
      <w:r w:rsidR="00FB2319" w:rsidRPr="002F2467">
        <w:rPr>
          <w:rFonts w:ascii="Book Antiqua" w:hAnsi="Book Antiqua"/>
          <w:i/>
          <w:color w:val="000000" w:themeColor="text1"/>
          <w:lang w:val="en-US"/>
        </w:rPr>
        <w:t xml:space="preserve"> </w:t>
      </w:r>
      <w:r w:rsidR="00FF6207" w:rsidRPr="002F2467">
        <w:rPr>
          <w:rFonts w:ascii="Book Antiqua" w:hAnsi="Book Antiqua"/>
          <w:i/>
          <w:color w:val="000000" w:themeColor="text1"/>
          <w:lang w:val="en-US"/>
        </w:rPr>
        <w:t>DR</w:t>
      </w:r>
      <w:r w:rsidR="002A476B" w:rsidRPr="002F2467">
        <w:rPr>
          <w:rFonts w:ascii="Book Antiqua" w:hAnsi="Book Antiqua"/>
          <w:i/>
          <w:color w:val="000000" w:themeColor="text1"/>
          <w:lang w:val="en-US"/>
        </w:rPr>
        <w:t>B1</w:t>
      </w:r>
      <w:r w:rsidR="00FF6207" w:rsidRPr="002F2467">
        <w:rPr>
          <w:rFonts w:ascii="Book Antiqua" w:hAnsi="Book Antiqua"/>
          <w:i/>
          <w:color w:val="000000" w:themeColor="text1"/>
          <w:lang w:val="en-US"/>
        </w:rPr>
        <w:t>/</w:t>
      </w:r>
      <w:r w:rsidR="00C76E47" w:rsidRPr="002F2467">
        <w:rPr>
          <w:rFonts w:ascii="Book Antiqua" w:hAnsi="Book Antiqua"/>
          <w:i/>
          <w:color w:val="000000" w:themeColor="text1"/>
          <w:lang w:val="en-US"/>
        </w:rPr>
        <w:t>-</w:t>
      </w:r>
      <w:r w:rsidR="00FF6207" w:rsidRPr="002F2467">
        <w:rPr>
          <w:rFonts w:ascii="Book Antiqua" w:hAnsi="Book Antiqua"/>
          <w:i/>
          <w:color w:val="000000" w:themeColor="text1"/>
          <w:lang w:val="en-US"/>
        </w:rPr>
        <w:t>DQ</w:t>
      </w:r>
      <w:r w:rsidR="002A476B" w:rsidRPr="002F2467">
        <w:rPr>
          <w:rFonts w:ascii="Book Antiqua" w:hAnsi="Book Antiqua"/>
          <w:i/>
          <w:color w:val="000000" w:themeColor="text1"/>
          <w:lang w:val="en-US"/>
        </w:rPr>
        <w:t>B1</w:t>
      </w:r>
      <w:r w:rsidR="005E31F5" w:rsidRPr="002F2467">
        <w:rPr>
          <w:rFonts w:ascii="Book Antiqua" w:hAnsi="Book Antiqua"/>
          <w:color w:val="000000" w:themeColor="text1"/>
          <w:lang w:val="en-US"/>
        </w:rPr>
        <w:t>,</w:t>
      </w:r>
      <w:r w:rsidR="00FF6207" w:rsidRPr="002F2467">
        <w:rPr>
          <w:rFonts w:ascii="Book Antiqua" w:hAnsi="Book Antiqua"/>
          <w:i/>
          <w:color w:val="000000" w:themeColor="text1"/>
          <w:lang w:val="en-US"/>
        </w:rPr>
        <w:t xml:space="preserve"> </w:t>
      </w:r>
      <w:r w:rsidR="00FF6207" w:rsidRPr="002F2467">
        <w:rPr>
          <w:rFonts w:ascii="Book Antiqua" w:hAnsi="Book Antiqua"/>
          <w:color w:val="000000" w:themeColor="text1"/>
          <w:lang w:val="en-US"/>
        </w:rPr>
        <w:t>and</w:t>
      </w:r>
      <w:r w:rsidR="005E31F5" w:rsidRPr="002F2467">
        <w:rPr>
          <w:rFonts w:ascii="Book Antiqua" w:hAnsi="Book Antiqua"/>
          <w:color w:val="000000" w:themeColor="text1"/>
          <w:lang w:val="en-US"/>
        </w:rPr>
        <w:t xml:space="preserve"> </w:t>
      </w:r>
      <w:r w:rsidR="005E31F5" w:rsidRPr="002F2467">
        <w:rPr>
          <w:rFonts w:ascii="Book Antiqua" w:hAnsi="Book Antiqua"/>
          <w:i/>
          <w:color w:val="000000" w:themeColor="text1"/>
          <w:lang w:val="en-US"/>
        </w:rPr>
        <w:t>HLA-G</w:t>
      </w:r>
      <w:r w:rsidR="005E31F5" w:rsidRPr="002F2467">
        <w:rPr>
          <w:rFonts w:ascii="Book Antiqua" w:hAnsi="Book Antiqua"/>
          <w:color w:val="000000" w:themeColor="text1"/>
          <w:lang w:val="en-US"/>
        </w:rPr>
        <w:t xml:space="preserve"> 14</w:t>
      </w:r>
      <w:r w:rsidR="005E31F5" w:rsidRPr="002F2467">
        <w:rPr>
          <w:rFonts w:ascii="Book Antiqua" w:hAnsi="Book Antiqua"/>
          <w:i/>
          <w:color w:val="000000" w:themeColor="text1"/>
          <w:lang w:val="en-US"/>
        </w:rPr>
        <w:t>bp</w:t>
      </w:r>
      <w:r w:rsidR="005E31F5" w:rsidRPr="002F2467">
        <w:rPr>
          <w:rFonts w:ascii="Book Antiqua" w:hAnsi="Book Antiqua"/>
          <w:color w:val="000000" w:themeColor="text1"/>
          <w:lang w:val="en-US"/>
        </w:rPr>
        <w:t xml:space="preserve"> INDEL and</w:t>
      </w:r>
      <w:r w:rsidR="00FF6207" w:rsidRPr="002F2467">
        <w:rPr>
          <w:rFonts w:ascii="Book Antiqua" w:hAnsi="Book Antiqua"/>
          <w:color w:val="000000" w:themeColor="text1"/>
          <w:lang w:val="en-US"/>
        </w:rPr>
        <w:t xml:space="preserve"> </w:t>
      </w:r>
      <w:proofErr w:type="spellStart"/>
      <w:r w:rsidR="00FF6207" w:rsidRPr="002F2467">
        <w:rPr>
          <w:rFonts w:ascii="Book Antiqua" w:hAnsi="Book Antiqua"/>
          <w:i/>
          <w:color w:val="000000" w:themeColor="text1"/>
          <w:lang w:val="en-US"/>
        </w:rPr>
        <w:t>TNF</w:t>
      </w:r>
      <w:r w:rsidR="002A476B" w:rsidRPr="002F2467">
        <w:rPr>
          <w:rFonts w:ascii="Book Antiqua" w:hAnsi="Book Antiqua"/>
          <w:i/>
          <w:color w:val="000000" w:themeColor="text1"/>
          <w:lang w:val="en-US"/>
        </w:rPr>
        <w:t>a</w:t>
      </w:r>
      <w:proofErr w:type="spellEnd"/>
      <w:r w:rsidR="002A476B" w:rsidRPr="002F2467">
        <w:rPr>
          <w:rFonts w:ascii="Book Antiqua" w:hAnsi="Book Antiqua"/>
          <w:i/>
          <w:color w:val="000000" w:themeColor="text1"/>
          <w:lang w:val="en-US"/>
        </w:rPr>
        <w:t>-d</w:t>
      </w:r>
      <w:r w:rsidR="00FF6207" w:rsidRPr="002F2467">
        <w:rPr>
          <w:rFonts w:ascii="Book Antiqua" w:hAnsi="Book Antiqua"/>
          <w:color w:val="000000" w:themeColor="text1"/>
          <w:lang w:val="en-US"/>
        </w:rPr>
        <w:t xml:space="preserve"> microsatellites) </w:t>
      </w:r>
      <w:r w:rsidR="00B723C5" w:rsidRPr="002F2467">
        <w:rPr>
          <w:rFonts w:ascii="Book Antiqua" w:hAnsi="Book Antiqua"/>
          <w:color w:val="000000" w:themeColor="text1"/>
          <w:lang w:val="en-US"/>
        </w:rPr>
        <w:t xml:space="preserve">in the healthy population to understand how the </w:t>
      </w:r>
      <w:r w:rsidR="00B723C5" w:rsidRPr="002F2467">
        <w:rPr>
          <w:rFonts w:ascii="Book Antiqua" w:hAnsi="Book Antiqua"/>
          <w:i/>
          <w:color w:val="000000" w:themeColor="text1"/>
          <w:lang w:val="en-US"/>
        </w:rPr>
        <w:t>HFE</w:t>
      </w:r>
      <w:r w:rsidR="00B723C5" w:rsidRPr="002F2467">
        <w:rPr>
          <w:rFonts w:ascii="Book Antiqua" w:hAnsi="Book Antiqua"/>
          <w:color w:val="000000" w:themeColor="text1"/>
          <w:lang w:val="en-US"/>
        </w:rPr>
        <w:t xml:space="preserve"> gene </w:t>
      </w:r>
      <w:r w:rsidR="00FF6207" w:rsidRPr="002F2467">
        <w:rPr>
          <w:rFonts w:ascii="Book Antiqua" w:hAnsi="Book Antiqua"/>
          <w:color w:val="000000" w:themeColor="text1"/>
          <w:lang w:val="en-US"/>
        </w:rPr>
        <w:t xml:space="preserve">variability </w:t>
      </w:r>
      <w:r w:rsidR="00B723C5" w:rsidRPr="002F2467">
        <w:rPr>
          <w:rFonts w:ascii="Book Antiqua" w:hAnsi="Book Antiqua"/>
          <w:color w:val="000000" w:themeColor="text1"/>
          <w:lang w:val="en-US"/>
        </w:rPr>
        <w:t xml:space="preserve">is associated with </w:t>
      </w:r>
      <w:r w:rsidR="00FF6207" w:rsidRPr="002F2467">
        <w:rPr>
          <w:rFonts w:ascii="Book Antiqua" w:hAnsi="Book Antiqua"/>
          <w:color w:val="000000" w:themeColor="text1"/>
          <w:lang w:val="en-US"/>
        </w:rPr>
        <w:t>these loci</w:t>
      </w:r>
      <w:r w:rsidR="00B723C5" w:rsidRPr="002F2467">
        <w:rPr>
          <w:rFonts w:ascii="Book Antiqua" w:hAnsi="Book Antiqua"/>
          <w:color w:val="000000" w:themeColor="text1"/>
          <w:lang w:val="en-US"/>
        </w:rPr>
        <w:t xml:space="preserve">. </w:t>
      </w:r>
    </w:p>
    <w:p w:rsidR="00D65D1E" w:rsidRPr="002F2467" w:rsidRDefault="00D65D1E" w:rsidP="009D6FC8">
      <w:pPr>
        <w:adjustRightInd w:val="0"/>
        <w:snapToGrid w:val="0"/>
        <w:spacing w:line="360" w:lineRule="auto"/>
        <w:jc w:val="both"/>
        <w:rPr>
          <w:rFonts w:ascii="Book Antiqua" w:hAnsi="Book Antiqua"/>
          <w:color w:val="000000" w:themeColor="text1"/>
          <w:lang w:val="en-US"/>
        </w:rPr>
      </w:pPr>
    </w:p>
    <w:p w:rsidR="005E0856" w:rsidRPr="00666597" w:rsidRDefault="005E0856" w:rsidP="009D6FC8">
      <w:pPr>
        <w:adjustRightInd w:val="0"/>
        <w:snapToGrid w:val="0"/>
        <w:spacing w:line="360" w:lineRule="auto"/>
        <w:jc w:val="both"/>
        <w:rPr>
          <w:rFonts w:ascii="Book Antiqua" w:eastAsiaTheme="minorEastAsia" w:hAnsi="Book Antiqua"/>
          <w:color w:val="000000" w:themeColor="text1"/>
          <w:lang w:val="en-US" w:eastAsia="zh-CN"/>
        </w:rPr>
      </w:pPr>
      <w:bookmarkStart w:id="161" w:name="OLE_LINK202"/>
      <w:bookmarkStart w:id="162" w:name="OLE_LINK203"/>
      <w:r w:rsidRPr="002F2467">
        <w:rPr>
          <w:rFonts w:ascii="Book Antiqua" w:hAnsi="Book Antiqua"/>
          <w:color w:val="000000" w:themeColor="text1"/>
          <w:lang w:val="en-US"/>
        </w:rPr>
        <w:t xml:space="preserve">Campos WN, Massaro JD, </w:t>
      </w:r>
      <w:proofErr w:type="spellStart"/>
      <w:r w:rsidRPr="002F2467">
        <w:rPr>
          <w:rFonts w:ascii="Book Antiqua" w:hAnsi="Book Antiqua"/>
          <w:color w:val="000000" w:themeColor="text1"/>
          <w:lang w:val="en-US"/>
        </w:rPr>
        <w:t>Cançado</w:t>
      </w:r>
      <w:proofErr w:type="spellEnd"/>
      <w:r w:rsidRPr="002F2467">
        <w:rPr>
          <w:rFonts w:ascii="Book Antiqua" w:hAnsi="Book Antiqua"/>
          <w:color w:val="000000" w:themeColor="text1"/>
          <w:lang w:val="en-US"/>
        </w:rPr>
        <w:t xml:space="preserve"> ELR, </w:t>
      </w:r>
      <w:proofErr w:type="spellStart"/>
      <w:r w:rsidRPr="002F2467">
        <w:rPr>
          <w:rFonts w:ascii="Book Antiqua" w:hAnsi="Book Antiqua"/>
          <w:color w:val="000000" w:themeColor="text1"/>
          <w:lang w:val="en-US"/>
        </w:rPr>
        <w:t>Wiezel</w:t>
      </w:r>
      <w:proofErr w:type="spellEnd"/>
      <w:r w:rsidRPr="002F2467">
        <w:rPr>
          <w:rFonts w:ascii="Book Antiqua" w:hAnsi="Book Antiqua"/>
          <w:color w:val="000000" w:themeColor="text1"/>
          <w:lang w:val="en-US"/>
        </w:rPr>
        <w:t xml:space="preserve"> CEV, </w:t>
      </w:r>
      <w:proofErr w:type="spellStart"/>
      <w:r w:rsidRPr="002F2467">
        <w:rPr>
          <w:rFonts w:ascii="Book Antiqua" w:hAnsi="Book Antiqua"/>
          <w:color w:val="000000" w:themeColor="text1"/>
          <w:lang w:val="en-US"/>
        </w:rPr>
        <w:t>Simões</w:t>
      </w:r>
      <w:proofErr w:type="spellEnd"/>
      <w:r w:rsidRPr="002F2467">
        <w:rPr>
          <w:rFonts w:ascii="Book Antiqua" w:hAnsi="Book Antiqua"/>
          <w:color w:val="000000" w:themeColor="text1"/>
          <w:lang w:val="en-US"/>
        </w:rPr>
        <w:t xml:space="preserve"> AL, Teixeira AC, Souza FF, Mendes-Junior CT, Martinelli ALC, </w:t>
      </w:r>
      <w:proofErr w:type="spellStart"/>
      <w:r w:rsidRPr="002F2467">
        <w:rPr>
          <w:rFonts w:ascii="Book Antiqua" w:hAnsi="Book Antiqua"/>
          <w:color w:val="000000" w:themeColor="text1"/>
          <w:lang w:val="en-US"/>
        </w:rPr>
        <w:t>Donadi</w:t>
      </w:r>
      <w:proofErr w:type="spellEnd"/>
      <w:r w:rsidRPr="002F2467">
        <w:rPr>
          <w:rFonts w:ascii="Book Antiqua" w:hAnsi="Book Antiqua"/>
          <w:color w:val="000000" w:themeColor="text1"/>
          <w:lang w:val="en-US"/>
        </w:rPr>
        <w:t xml:space="preserve"> EA</w:t>
      </w:r>
      <w:r w:rsidR="00BD761E" w:rsidRPr="002F2467">
        <w:rPr>
          <w:rFonts w:ascii="Book Antiqua" w:hAnsi="Book Antiqua"/>
          <w:color w:val="000000" w:themeColor="text1"/>
          <w:lang w:val="en-US"/>
        </w:rPr>
        <w:t>. Comprehensive analysis of</w:t>
      </w:r>
      <w:r w:rsidR="00BD761E" w:rsidRPr="002F2467">
        <w:rPr>
          <w:rFonts w:ascii="Book Antiqua" w:hAnsi="Book Antiqua"/>
          <w:i/>
          <w:color w:val="000000" w:themeColor="text1"/>
          <w:lang w:val="en-US"/>
        </w:rPr>
        <w:t xml:space="preserve"> HFE </w:t>
      </w:r>
      <w:r w:rsidR="00BD761E" w:rsidRPr="002F2467">
        <w:rPr>
          <w:rFonts w:ascii="Book Antiqua" w:hAnsi="Book Antiqua"/>
          <w:color w:val="000000" w:themeColor="text1"/>
          <w:lang w:val="en-US"/>
        </w:rPr>
        <w:t xml:space="preserve">gene in hereditary hemochromatosis and </w:t>
      </w:r>
      <w:r w:rsidR="00DE12C8" w:rsidRPr="002F2467">
        <w:rPr>
          <w:rFonts w:ascii="Book Antiqua" w:hAnsi="Book Antiqua"/>
          <w:color w:val="000000" w:themeColor="text1"/>
          <w:lang w:val="en-US"/>
        </w:rPr>
        <w:t xml:space="preserve">in diseases associated with </w:t>
      </w:r>
      <w:r w:rsidR="00BD761E" w:rsidRPr="002F2467">
        <w:rPr>
          <w:rFonts w:ascii="Book Antiqua" w:hAnsi="Book Antiqua"/>
          <w:color w:val="000000" w:themeColor="text1"/>
          <w:lang w:val="en-US"/>
        </w:rPr>
        <w:t>acquired iron overload.</w:t>
      </w:r>
      <w:r w:rsidR="00AC4993">
        <w:rPr>
          <w:rFonts w:ascii="Book Antiqua" w:eastAsiaTheme="minorEastAsia" w:hAnsi="Book Antiqua" w:hint="eastAsia"/>
          <w:color w:val="000000" w:themeColor="text1"/>
          <w:lang w:val="en-US" w:eastAsia="zh-CN"/>
        </w:rPr>
        <w:t xml:space="preserve"> </w:t>
      </w:r>
      <w:r w:rsidR="00AC4993" w:rsidRPr="00666597">
        <w:rPr>
          <w:rFonts w:ascii="Book Antiqua" w:eastAsiaTheme="minorEastAsia" w:hAnsi="Book Antiqua"/>
          <w:i/>
          <w:color w:val="000000" w:themeColor="text1"/>
          <w:lang w:val="en-US" w:eastAsia="zh-CN"/>
        </w:rPr>
        <w:t xml:space="preserve">World J </w:t>
      </w:r>
      <w:proofErr w:type="spellStart"/>
      <w:r w:rsidR="00666597" w:rsidRPr="00666597">
        <w:rPr>
          <w:rFonts w:ascii="Book Antiqua" w:eastAsiaTheme="minorEastAsia" w:hAnsi="Book Antiqua"/>
          <w:i/>
          <w:color w:val="000000" w:themeColor="text1"/>
          <w:lang w:val="en-US" w:eastAsia="zh-CN"/>
        </w:rPr>
        <w:t>Hepatol</w:t>
      </w:r>
      <w:proofErr w:type="spellEnd"/>
      <w:r w:rsidR="00666597" w:rsidRPr="00666597">
        <w:rPr>
          <w:rFonts w:ascii="Book Antiqua" w:eastAsiaTheme="minorEastAsia" w:hAnsi="Book Antiqua"/>
          <w:color w:val="000000" w:themeColor="text1"/>
          <w:lang w:val="en-US" w:eastAsia="zh-CN"/>
        </w:rPr>
        <w:t xml:space="preserve"> </w:t>
      </w:r>
      <w:r w:rsidR="00AC4993" w:rsidRPr="00AC4993">
        <w:rPr>
          <w:rFonts w:ascii="Book Antiqua" w:eastAsiaTheme="minorEastAsia" w:hAnsi="Book Antiqua"/>
          <w:color w:val="000000" w:themeColor="text1"/>
          <w:lang w:val="en-US" w:eastAsia="zh-CN"/>
        </w:rPr>
        <w:t>2019; In press</w:t>
      </w:r>
      <w:bookmarkEnd w:id="161"/>
      <w:bookmarkEnd w:id="162"/>
    </w:p>
    <w:p w:rsidR="002A4B53" w:rsidRPr="002F2467" w:rsidRDefault="002A4B53" w:rsidP="009D6FC8">
      <w:pPr>
        <w:adjustRightInd w:val="0"/>
        <w:snapToGrid w:val="0"/>
        <w:spacing w:line="360" w:lineRule="auto"/>
        <w:jc w:val="both"/>
        <w:rPr>
          <w:rFonts w:ascii="Book Antiqua" w:hAnsi="Book Antiqua"/>
          <w:color w:val="000000" w:themeColor="text1"/>
          <w:highlight w:val="yellow"/>
          <w:lang w:val="en-US"/>
        </w:rPr>
      </w:pPr>
      <w:r w:rsidRPr="002F2467">
        <w:rPr>
          <w:rFonts w:ascii="Book Antiqua" w:hAnsi="Book Antiqua"/>
          <w:color w:val="000000" w:themeColor="text1"/>
          <w:highlight w:val="yellow"/>
          <w:lang w:val="en-US"/>
        </w:rPr>
        <w:br w:type="page"/>
      </w:r>
    </w:p>
    <w:p w:rsidR="00071367" w:rsidRPr="00666597" w:rsidRDefault="00071367" w:rsidP="009D6FC8">
      <w:pPr>
        <w:adjustRightInd w:val="0"/>
        <w:snapToGrid w:val="0"/>
        <w:spacing w:line="360" w:lineRule="auto"/>
        <w:jc w:val="both"/>
        <w:rPr>
          <w:rFonts w:ascii="Book Antiqua" w:eastAsiaTheme="minorEastAsia" w:hAnsi="Book Antiqua"/>
          <w:b/>
          <w:caps/>
          <w:color w:val="000000" w:themeColor="text1"/>
          <w:lang w:val="en-US" w:eastAsia="zh-CN"/>
        </w:rPr>
      </w:pPr>
      <w:r w:rsidRPr="00666597">
        <w:rPr>
          <w:rFonts w:ascii="Book Antiqua" w:hAnsi="Book Antiqua"/>
          <w:b/>
          <w:caps/>
          <w:color w:val="000000" w:themeColor="text1"/>
          <w:lang w:val="en-US"/>
        </w:rPr>
        <w:lastRenderedPageBreak/>
        <w:t>I</w:t>
      </w:r>
      <w:r w:rsidR="00666597">
        <w:rPr>
          <w:rFonts w:ascii="Book Antiqua" w:hAnsi="Book Antiqua"/>
          <w:b/>
          <w:caps/>
          <w:color w:val="000000" w:themeColor="text1"/>
          <w:lang w:val="en-US"/>
        </w:rPr>
        <w:t>ntroduction</w:t>
      </w:r>
    </w:p>
    <w:bookmarkEnd w:id="30"/>
    <w:bookmarkEnd w:id="31"/>
    <w:p w:rsidR="00071367" w:rsidRPr="002F2467" w:rsidRDefault="00071367" w:rsidP="009D6FC8">
      <w:pPr>
        <w:autoSpaceDE w:val="0"/>
        <w:autoSpaceDN w:val="0"/>
        <w:adjustRightInd w:val="0"/>
        <w:snapToGrid w:val="0"/>
        <w:spacing w:line="360" w:lineRule="auto"/>
        <w:jc w:val="both"/>
        <w:rPr>
          <w:rFonts w:ascii="Book Antiqua" w:hAnsi="Book Antiqua"/>
          <w:color w:val="000000" w:themeColor="text1"/>
          <w:lang w:val="en-US"/>
        </w:rPr>
      </w:pPr>
      <w:r w:rsidRPr="002F2467">
        <w:rPr>
          <w:rFonts w:ascii="Book Antiqua" w:hAnsi="Book Antiqua"/>
          <w:color w:val="000000" w:themeColor="text1"/>
          <w:lang w:val="en-US"/>
        </w:rPr>
        <w:t>The</w:t>
      </w:r>
      <w:r w:rsidRPr="002F2467">
        <w:rPr>
          <w:rFonts w:ascii="Book Antiqua" w:hAnsi="Book Antiqua"/>
          <w:i/>
          <w:color w:val="000000" w:themeColor="text1"/>
          <w:lang w:val="en-US"/>
        </w:rPr>
        <w:t xml:space="preserve"> HFE</w:t>
      </w:r>
      <w:r w:rsidRPr="002F2467">
        <w:rPr>
          <w:rFonts w:ascii="Book Antiqua" w:hAnsi="Book Antiqua"/>
          <w:color w:val="000000" w:themeColor="text1"/>
          <w:lang w:val="en-US"/>
        </w:rPr>
        <w:t xml:space="preserve"> gene has seven exons and five introns</w:t>
      </w:r>
      <w:r w:rsidR="00C6597A" w:rsidRPr="002F2467">
        <w:rPr>
          <w:rFonts w:ascii="Book Antiqua" w:hAnsi="Book Antiqua"/>
          <w:color w:val="000000" w:themeColor="text1"/>
          <w:lang w:val="en-US"/>
        </w:rPr>
        <w:t>,</w:t>
      </w:r>
      <w:r w:rsidRPr="002F2467">
        <w:rPr>
          <w:rFonts w:ascii="Book Antiqua" w:hAnsi="Book Antiqua"/>
          <w:color w:val="000000" w:themeColor="text1"/>
          <w:lang w:val="en-US"/>
        </w:rPr>
        <w:t xml:space="preserve"> </w:t>
      </w:r>
      <w:r w:rsidR="00C6597A" w:rsidRPr="002F2467">
        <w:rPr>
          <w:rFonts w:ascii="Book Antiqua" w:hAnsi="Book Antiqua"/>
          <w:color w:val="000000" w:themeColor="text1"/>
          <w:lang w:val="en-US"/>
        </w:rPr>
        <w:t>which</w:t>
      </w:r>
      <w:r w:rsidRPr="002F2467">
        <w:rPr>
          <w:rFonts w:ascii="Book Antiqua" w:hAnsi="Book Antiqua"/>
          <w:color w:val="000000" w:themeColor="text1"/>
          <w:lang w:val="en-US"/>
        </w:rPr>
        <w:t xml:space="preserve"> code the α-heavy chain of the molecule. </w:t>
      </w:r>
      <w:r w:rsidR="00DF687A" w:rsidRPr="002F2467">
        <w:rPr>
          <w:rFonts w:ascii="Book Antiqua" w:hAnsi="Book Antiqua"/>
          <w:color w:val="000000" w:themeColor="text1"/>
          <w:lang w:val="en-US"/>
        </w:rPr>
        <w:t>Exon 1 codes the signal peptide</w:t>
      </w:r>
      <w:r w:rsidR="0018394D" w:rsidRPr="002F2467">
        <w:rPr>
          <w:rFonts w:ascii="Book Antiqua" w:hAnsi="Book Antiqua"/>
          <w:color w:val="000000" w:themeColor="text1"/>
          <w:lang w:val="en-US"/>
        </w:rPr>
        <w:t>,</w:t>
      </w:r>
      <w:r w:rsidR="00DF687A" w:rsidRPr="002F2467">
        <w:rPr>
          <w:rFonts w:ascii="Book Antiqua" w:hAnsi="Book Antiqua"/>
          <w:color w:val="000000" w:themeColor="text1"/>
          <w:lang w:val="en-US"/>
        </w:rPr>
        <w:t xml:space="preserve"> </w:t>
      </w:r>
      <w:r w:rsidR="0018394D" w:rsidRPr="002F2467">
        <w:rPr>
          <w:rFonts w:ascii="Book Antiqua" w:hAnsi="Book Antiqua"/>
          <w:color w:val="000000" w:themeColor="text1"/>
          <w:lang w:val="en-US"/>
        </w:rPr>
        <w:t>e</w:t>
      </w:r>
      <w:r w:rsidRPr="002F2467">
        <w:rPr>
          <w:rFonts w:ascii="Book Antiqua" w:hAnsi="Book Antiqua"/>
          <w:color w:val="000000" w:themeColor="text1"/>
          <w:lang w:val="en-US"/>
        </w:rPr>
        <w:t>xons 2-4 encode the α1, α2 and α3 domains, exons 5 the transmembrane domains</w:t>
      </w:r>
      <w:r w:rsidR="00D26232" w:rsidRPr="002F2467">
        <w:rPr>
          <w:rFonts w:ascii="Book Antiqua" w:hAnsi="Book Antiqua"/>
          <w:color w:val="000000" w:themeColor="text1"/>
          <w:lang w:val="en-US"/>
        </w:rPr>
        <w:t xml:space="preserve">, </w:t>
      </w:r>
      <w:r w:rsidR="00DF687A" w:rsidRPr="002F2467">
        <w:rPr>
          <w:rFonts w:ascii="Book Antiqua" w:hAnsi="Book Antiqua"/>
          <w:color w:val="000000" w:themeColor="text1"/>
          <w:lang w:val="en-US"/>
        </w:rPr>
        <w:t xml:space="preserve">and </w:t>
      </w:r>
      <w:r w:rsidR="002865A2" w:rsidRPr="002F2467">
        <w:rPr>
          <w:rFonts w:ascii="Book Antiqua" w:hAnsi="Book Antiqua"/>
          <w:color w:val="000000" w:themeColor="text1"/>
          <w:lang w:val="en-US"/>
        </w:rPr>
        <w:t xml:space="preserve">the </w:t>
      </w:r>
      <w:r w:rsidR="00DF687A" w:rsidRPr="002F2467">
        <w:rPr>
          <w:rFonts w:ascii="Book Antiqua" w:hAnsi="Book Antiqua"/>
          <w:color w:val="000000" w:themeColor="text1"/>
          <w:lang w:val="en-US"/>
        </w:rPr>
        <w:t xml:space="preserve">5’ portion of exon 6 the cytoplasmic </w:t>
      </w:r>
      <w:proofErr w:type="gramStart"/>
      <w:r w:rsidR="00DF687A" w:rsidRPr="002F2467">
        <w:rPr>
          <w:rFonts w:ascii="Book Antiqua" w:hAnsi="Book Antiqua"/>
          <w:color w:val="000000" w:themeColor="text1"/>
          <w:lang w:val="en-US"/>
        </w:rPr>
        <w:t>tail</w:t>
      </w:r>
      <w:r w:rsidR="00E3109D" w:rsidRPr="002F2467">
        <w:rPr>
          <w:rFonts w:ascii="Book Antiqua" w:hAnsi="Book Antiqua"/>
          <w:color w:val="000000" w:themeColor="text1"/>
          <w:vertAlign w:val="superscript"/>
          <w:lang w:val="en-US"/>
        </w:rPr>
        <w:t>[</w:t>
      </w:r>
      <w:proofErr w:type="gramEnd"/>
      <w:r w:rsidR="00E3109D" w:rsidRPr="002F2467">
        <w:rPr>
          <w:rFonts w:ascii="Book Antiqua" w:hAnsi="Book Antiqua"/>
          <w:color w:val="000000" w:themeColor="text1"/>
          <w:vertAlign w:val="superscript"/>
          <w:lang w:val="en-US"/>
        </w:rPr>
        <w:t>1]</w:t>
      </w:r>
      <w:r w:rsidR="00036CE4" w:rsidRPr="002F2467">
        <w:rPr>
          <w:rFonts w:ascii="Book Antiqua" w:hAnsi="Book Antiqua"/>
          <w:color w:val="000000" w:themeColor="text1"/>
          <w:lang w:val="en-US"/>
        </w:rPr>
        <w:t>.</w:t>
      </w:r>
      <w:r w:rsidR="00DF687A" w:rsidRPr="002F2467">
        <w:rPr>
          <w:rFonts w:ascii="Book Antiqua" w:hAnsi="Book Antiqua"/>
          <w:color w:val="000000" w:themeColor="text1"/>
          <w:lang w:val="en-US"/>
        </w:rPr>
        <w:t xml:space="preserve"> </w:t>
      </w:r>
      <w:r w:rsidR="00A460BD" w:rsidRPr="002F2467">
        <w:rPr>
          <w:rFonts w:ascii="Book Antiqua" w:hAnsi="Book Antiqua"/>
          <w:color w:val="000000" w:themeColor="text1"/>
          <w:lang w:val="en-US"/>
        </w:rPr>
        <w:t xml:space="preserve">Considering that </w:t>
      </w:r>
      <w:r w:rsidR="00A460BD" w:rsidRPr="002F2467">
        <w:rPr>
          <w:rFonts w:ascii="Book Antiqua" w:hAnsi="Book Antiqua"/>
          <w:i/>
          <w:color w:val="000000" w:themeColor="text1"/>
          <w:lang w:val="en-US"/>
        </w:rPr>
        <w:t xml:space="preserve">HFE </w:t>
      </w:r>
      <w:r w:rsidR="00C76E47" w:rsidRPr="002F2467">
        <w:rPr>
          <w:rFonts w:ascii="Book Antiqua" w:hAnsi="Book Antiqua"/>
          <w:color w:val="000000" w:themeColor="text1"/>
          <w:lang w:val="en-US"/>
        </w:rPr>
        <w:t xml:space="preserve">gene </w:t>
      </w:r>
      <w:r w:rsidRPr="002F2467">
        <w:rPr>
          <w:rFonts w:ascii="Book Antiqua" w:hAnsi="Book Antiqua"/>
          <w:color w:val="000000" w:themeColor="text1"/>
          <w:lang w:val="en-US"/>
        </w:rPr>
        <w:t>control</w:t>
      </w:r>
      <w:r w:rsidR="00A460BD" w:rsidRPr="002F2467">
        <w:rPr>
          <w:rFonts w:ascii="Book Antiqua" w:hAnsi="Book Antiqua"/>
          <w:color w:val="000000" w:themeColor="text1"/>
          <w:lang w:val="en-US"/>
        </w:rPr>
        <w:t>s</w:t>
      </w:r>
      <w:r w:rsidR="00036CE4" w:rsidRPr="002F2467">
        <w:rPr>
          <w:rFonts w:ascii="Book Antiqua" w:hAnsi="Book Antiqua"/>
          <w:color w:val="000000" w:themeColor="text1"/>
          <w:lang w:val="en-US"/>
        </w:rPr>
        <w:t xml:space="preserve"> the</w:t>
      </w:r>
      <w:r w:rsidRPr="002F2467">
        <w:rPr>
          <w:rFonts w:ascii="Book Antiqua" w:hAnsi="Book Antiqua"/>
          <w:color w:val="000000" w:themeColor="text1"/>
          <w:lang w:val="en-US"/>
        </w:rPr>
        <w:t xml:space="preserve"> iron uptake from gut, defects </w:t>
      </w:r>
      <w:r w:rsidR="00A460BD" w:rsidRPr="002F2467">
        <w:rPr>
          <w:rFonts w:ascii="Book Antiqua" w:hAnsi="Book Antiqua"/>
          <w:color w:val="000000" w:themeColor="text1"/>
          <w:lang w:val="en-US"/>
        </w:rPr>
        <w:t>of the encoded</w:t>
      </w:r>
      <w:r w:rsidRPr="002F2467">
        <w:rPr>
          <w:rFonts w:ascii="Book Antiqua" w:hAnsi="Book Antiqua"/>
          <w:color w:val="000000" w:themeColor="text1"/>
          <w:lang w:val="en-US"/>
        </w:rPr>
        <w:t xml:space="preserve"> molecule have been associated with iron overload (IO), particularly </w:t>
      </w:r>
      <w:r w:rsidR="00A460BD" w:rsidRPr="002F2467">
        <w:rPr>
          <w:rFonts w:ascii="Book Antiqua" w:hAnsi="Book Antiqua"/>
          <w:color w:val="000000" w:themeColor="text1"/>
          <w:lang w:val="en-US"/>
        </w:rPr>
        <w:t xml:space="preserve">in </w:t>
      </w:r>
      <w:r w:rsidRPr="002F2467">
        <w:rPr>
          <w:rFonts w:ascii="Book Antiqua" w:hAnsi="Book Antiqua"/>
          <w:color w:val="000000" w:themeColor="text1"/>
          <w:lang w:val="en-US"/>
        </w:rPr>
        <w:t>hemochromatosis hereditary (HH). Major variation sites observed at exons 2 to 4</w:t>
      </w:r>
      <w:r w:rsidR="002A4B53" w:rsidRPr="002F2467">
        <w:rPr>
          <w:rFonts w:ascii="Book Antiqua" w:hAnsi="Book Antiqua"/>
          <w:color w:val="000000" w:themeColor="text1"/>
          <w:lang w:val="en-US"/>
        </w:rPr>
        <w:t xml:space="preserve"> </w:t>
      </w:r>
      <w:r w:rsidRPr="002F2467">
        <w:rPr>
          <w:rFonts w:ascii="Book Antiqua" w:hAnsi="Book Antiqua"/>
          <w:color w:val="000000" w:themeColor="text1"/>
          <w:lang w:val="en-US"/>
        </w:rPr>
        <w:t xml:space="preserve">have been associated with HH, including the H63DC&gt;G (exon 2), S65CA&gt;T (exon 2) and C282YG&gt;A (exon 4) </w:t>
      </w:r>
      <w:proofErr w:type="gramStart"/>
      <w:r w:rsidRPr="002F2467">
        <w:rPr>
          <w:rFonts w:ascii="Book Antiqua" w:hAnsi="Book Antiqua"/>
          <w:color w:val="000000" w:themeColor="text1"/>
          <w:lang w:val="en-US"/>
        </w:rPr>
        <w:t>variants</w:t>
      </w:r>
      <w:r w:rsidR="00B82E86" w:rsidRPr="002F2467">
        <w:rPr>
          <w:rFonts w:ascii="Book Antiqua" w:hAnsi="Book Antiqua"/>
          <w:color w:val="000000" w:themeColor="text1"/>
          <w:vertAlign w:val="superscript"/>
          <w:lang w:val="en-US"/>
        </w:rPr>
        <w:t>[</w:t>
      </w:r>
      <w:proofErr w:type="gramEnd"/>
      <w:r w:rsidR="00B82E86" w:rsidRPr="002F2467">
        <w:rPr>
          <w:rFonts w:ascii="Book Antiqua" w:hAnsi="Book Antiqua"/>
          <w:color w:val="000000" w:themeColor="text1"/>
          <w:vertAlign w:val="superscript"/>
          <w:lang w:val="en-US"/>
        </w:rPr>
        <w:t>2]</w:t>
      </w:r>
      <w:r w:rsidRPr="002F2467">
        <w:rPr>
          <w:rFonts w:ascii="Book Antiqua" w:hAnsi="Book Antiqua"/>
          <w:color w:val="000000" w:themeColor="text1"/>
          <w:lang w:val="en-US"/>
        </w:rPr>
        <w:t>.</w:t>
      </w:r>
      <w:bookmarkStart w:id="163" w:name="OLE_LINK72"/>
      <w:r w:rsidRPr="002F2467">
        <w:rPr>
          <w:rFonts w:ascii="Book Antiqua" w:hAnsi="Book Antiqua"/>
          <w:color w:val="000000" w:themeColor="text1"/>
          <w:lang w:val="en-US"/>
        </w:rPr>
        <w:t xml:space="preserve"> </w:t>
      </w:r>
      <w:r w:rsidR="00D67014" w:rsidRPr="002F2467">
        <w:rPr>
          <w:rFonts w:ascii="Book Antiqua" w:hAnsi="Book Antiqua"/>
          <w:color w:val="000000" w:themeColor="text1"/>
          <w:lang w:val="en-US"/>
        </w:rPr>
        <w:t>However</w:t>
      </w:r>
      <w:r w:rsidRPr="002F2467">
        <w:rPr>
          <w:rFonts w:ascii="Book Antiqua" w:hAnsi="Book Antiqua"/>
          <w:color w:val="000000" w:themeColor="text1"/>
          <w:lang w:val="en-US"/>
        </w:rPr>
        <w:t>,</w:t>
      </w:r>
      <w:r w:rsidR="00D34C8B" w:rsidRPr="002F2467">
        <w:rPr>
          <w:rFonts w:ascii="Book Antiqua" w:hAnsi="Book Antiqua"/>
          <w:color w:val="000000" w:themeColor="text1"/>
          <w:lang w:val="en-US"/>
        </w:rPr>
        <w:t xml:space="preserve"> not all </w:t>
      </w:r>
      <w:r w:rsidRPr="002F2467">
        <w:rPr>
          <w:rFonts w:ascii="Book Antiqua" w:hAnsi="Book Antiqua"/>
          <w:color w:val="000000" w:themeColor="text1"/>
          <w:lang w:val="en-US"/>
        </w:rPr>
        <w:t xml:space="preserve">HH patients </w:t>
      </w:r>
      <w:r w:rsidR="00A460BD" w:rsidRPr="002F2467">
        <w:rPr>
          <w:rFonts w:ascii="Book Antiqua" w:hAnsi="Book Antiqua"/>
          <w:color w:val="000000" w:themeColor="text1"/>
          <w:lang w:val="en-US"/>
        </w:rPr>
        <w:t xml:space="preserve">exhibit </w:t>
      </w:r>
      <w:r w:rsidRPr="002F2467">
        <w:rPr>
          <w:rFonts w:ascii="Book Antiqua" w:hAnsi="Book Antiqua"/>
          <w:color w:val="000000" w:themeColor="text1"/>
          <w:lang w:val="en-US"/>
        </w:rPr>
        <w:t xml:space="preserve">these </w:t>
      </w:r>
      <w:proofErr w:type="gramStart"/>
      <w:r w:rsidRPr="002F2467">
        <w:rPr>
          <w:rFonts w:ascii="Book Antiqua" w:hAnsi="Book Antiqua"/>
          <w:color w:val="000000" w:themeColor="text1"/>
          <w:lang w:val="en-US"/>
        </w:rPr>
        <w:t>mutations</w:t>
      </w:r>
      <w:r w:rsidR="00B82E86" w:rsidRPr="002F2467">
        <w:rPr>
          <w:rFonts w:ascii="Book Antiqua" w:hAnsi="Book Antiqua"/>
          <w:color w:val="000000" w:themeColor="text1"/>
          <w:vertAlign w:val="superscript"/>
          <w:lang w:val="en-US"/>
        </w:rPr>
        <w:t>[</w:t>
      </w:r>
      <w:proofErr w:type="gramEnd"/>
      <w:r w:rsidR="00B82E86" w:rsidRPr="002F2467">
        <w:rPr>
          <w:rFonts w:ascii="Book Antiqua" w:hAnsi="Book Antiqua"/>
          <w:color w:val="000000" w:themeColor="text1"/>
          <w:vertAlign w:val="superscript"/>
          <w:lang w:val="en-US"/>
        </w:rPr>
        <w:t>1]</w:t>
      </w:r>
      <w:r w:rsidRPr="002F2467">
        <w:rPr>
          <w:rFonts w:ascii="Book Antiqua" w:hAnsi="Book Antiqua"/>
          <w:color w:val="000000" w:themeColor="text1"/>
          <w:lang w:val="en-US"/>
        </w:rPr>
        <w:t>.</w:t>
      </w:r>
      <w:bookmarkStart w:id="164" w:name="OLE_LINK128"/>
      <w:bookmarkStart w:id="165" w:name="OLE_LINK132"/>
      <w:bookmarkEnd w:id="163"/>
    </w:p>
    <w:p w:rsidR="00071367" w:rsidRPr="002F2467" w:rsidRDefault="00071367" w:rsidP="009D6FC8">
      <w:pPr>
        <w:adjustRightInd w:val="0"/>
        <w:snapToGrid w:val="0"/>
        <w:spacing w:line="360" w:lineRule="auto"/>
        <w:ind w:firstLine="709"/>
        <w:jc w:val="both"/>
        <w:rPr>
          <w:rFonts w:ascii="Book Antiqua" w:hAnsi="Book Antiqua"/>
          <w:color w:val="000000" w:themeColor="text1"/>
          <w:lang w:val="en-US"/>
        </w:rPr>
      </w:pPr>
      <w:r w:rsidRPr="002F2467">
        <w:rPr>
          <w:rFonts w:ascii="Book Antiqua" w:hAnsi="Book Antiqua"/>
          <w:color w:val="000000" w:themeColor="text1"/>
          <w:lang w:val="en-US"/>
        </w:rPr>
        <w:t xml:space="preserve">Besides HH, some acquired liver disorders have been associated with IO and fibrosis, including chronic </w:t>
      </w:r>
      <w:r w:rsidR="00A460BD" w:rsidRPr="002F2467">
        <w:rPr>
          <w:rFonts w:ascii="Book Antiqua" w:hAnsi="Book Antiqua"/>
          <w:color w:val="000000" w:themeColor="text1"/>
          <w:lang w:val="en-US"/>
        </w:rPr>
        <w:t>h</w:t>
      </w:r>
      <w:r w:rsidR="0088035D" w:rsidRPr="002F2467">
        <w:rPr>
          <w:rFonts w:ascii="Book Antiqua" w:hAnsi="Book Antiqua"/>
          <w:color w:val="000000" w:themeColor="text1"/>
          <w:lang w:val="en-US"/>
        </w:rPr>
        <w:t xml:space="preserve">epatitis C </w:t>
      </w:r>
      <w:r w:rsidR="00A460BD" w:rsidRPr="002F2467">
        <w:rPr>
          <w:rFonts w:ascii="Book Antiqua" w:hAnsi="Book Antiqua"/>
          <w:color w:val="000000" w:themeColor="text1"/>
          <w:lang w:val="en-US"/>
        </w:rPr>
        <w:t>v</w:t>
      </w:r>
      <w:r w:rsidR="0088035D" w:rsidRPr="002F2467">
        <w:rPr>
          <w:rFonts w:ascii="Book Antiqua" w:hAnsi="Book Antiqua"/>
          <w:color w:val="000000" w:themeColor="text1"/>
          <w:lang w:val="en-US"/>
        </w:rPr>
        <w:t>irus (</w:t>
      </w:r>
      <w:r w:rsidRPr="002F2467">
        <w:rPr>
          <w:rFonts w:ascii="Book Antiqua" w:hAnsi="Book Antiqua"/>
          <w:color w:val="000000" w:themeColor="text1"/>
          <w:lang w:val="en-US"/>
        </w:rPr>
        <w:t>HCV</w:t>
      </w:r>
      <w:r w:rsidR="0088035D" w:rsidRPr="002F2467">
        <w:rPr>
          <w:rFonts w:ascii="Book Antiqua" w:hAnsi="Book Antiqua"/>
          <w:color w:val="000000" w:themeColor="text1"/>
          <w:lang w:val="en-US"/>
        </w:rPr>
        <w:t>)</w:t>
      </w:r>
      <w:r w:rsidRPr="002F2467">
        <w:rPr>
          <w:rFonts w:ascii="Book Antiqua" w:hAnsi="Book Antiqua"/>
          <w:color w:val="000000" w:themeColor="text1"/>
          <w:lang w:val="en-US"/>
        </w:rPr>
        <w:t>, cirrhosis and hepatocellular carcinoma (HCC</w:t>
      </w:r>
      <w:proofErr w:type="gramStart"/>
      <w:r w:rsidRPr="002F2467">
        <w:rPr>
          <w:rFonts w:ascii="Book Antiqua" w:hAnsi="Book Antiqua"/>
          <w:color w:val="000000" w:themeColor="text1"/>
          <w:lang w:val="en-US"/>
        </w:rPr>
        <w:t>)</w:t>
      </w:r>
      <w:r w:rsidR="00B82E86" w:rsidRPr="002F2467">
        <w:rPr>
          <w:rFonts w:ascii="Book Antiqua" w:hAnsi="Book Antiqua"/>
          <w:color w:val="000000" w:themeColor="text1"/>
          <w:vertAlign w:val="superscript"/>
          <w:lang w:val="en-US"/>
        </w:rPr>
        <w:t>[</w:t>
      </w:r>
      <w:proofErr w:type="gramEnd"/>
      <w:r w:rsidR="00B82E86" w:rsidRPr="002F2467">
        <w:rPr>
          <w:rFonts w:ascii="Book Antiqua" w:hAnsi="Book Antiqua"/>
          <w:color w:val="000000" w:themeColor="text1"/>
          <w:vertAlign w:val="superscript"/>
          <w:lang w:val="en-US"/>
        </w:rPr>
        <w:t>3]</w:t>
      </w:r>
      <w:r w:rsidRPr="002F2467">
        <w:rPr>
          <w:rFonts w:ascii="Book Antiqua" w:hAnsi="Book Antiqua"/>
          <w:color w:val="000000" w:themeColor="text1"/>
          <w:lang w:val="en-US"/>
        </w:rPr>
        <w:t>.</w:t>
      </w:r>
      <w:bookmarkStart w:id="166" w:name="OLE_LINK155"/>
      <w:bookmarkStart w:id="167" w:name="OLE_LINK156"/>
      <w:bookmarkEnd w:id="164"/>
      <w:bookmarkEnd w:id="165"/>
      <w:r w:rsidRPr="002F2467">
        <w:rPr>
          <w:rFonts w:ascii="Book Antiqua" w:hAnsi="Book Antiqua"/>
          <w:color w:val="000000" w:themeColor="text1"/>
          <w:lang w:val="en-US"/>
        </w:rPr>
        <w:t xml:space="preserve"> The C282Y-A allele is associated with high </w:t>
      </w:r>
      <w:r w:rsidR="00A460BD" w:rsidRPr="002F2467">
        <w:rPr>
          <w:rFonts w:ascii="Book Antiqua" w:hAnsi="Book Antiqua"/>
          <w:color w:val="000000" w:themeColor="text1"/>
          <w:lang w:val="en-US"/>
        </w:rPr>
        <w:t xml:space="preserve">iron serum </w:t>
      </w:r>
      <w:r w:rsidRPr="002F2467">
        <w:rPr>
          <w:rFonts w:ascii="Book Antiqua" w:hAnsi="Book Antiqua"/>
          <w:color w:val="000000" w:themeColor="text1"/>
          <w:lang w:val="en-US"/>
        </w:rPr>
        <w:t xml:space="preserve">levels, increased hepatic iron content and advanced fibrosis in HCV patients. </w:t>
      </w:r>
      <w:bookmarkStart w:id="168" w:name="OLE_LINK181"/>
      <w:bookmarkStart w:id="169" w:name="OLE_LINK182"/>
      <w:r w:rsidRPr="002F2467">
        <w:rPr>
          <w:rFonts w:ascii="Book Antiqua" w:hAnsi="Book Antiqua"/>
          <w:color w:val="000000" w:themeColor="text1"/>
          <w:lang w:val="en-US"/>
        </w:rPr>
        <w:t xml:space="preserve">Increased frequency of the classical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 mutations has also been reported for HCC </w:t>
      </w:r>
      <w:proofErr w:type="gramStart"/>
      <w:r w:rsidRPr="002F2467">
        <w:rPr>
          <w:rFonts w:ascii="Book Antiqua" w:hAnsi="Book Antiqua"/>
          <w:color w:val="000000" w:themeColor="text1"/>
          <w:lang w:val="en-US"/>
        </w:rPr>
        <w:t>patients</w:t>
      </w:r>
      <w:r w:rsidR="00B82E86" w:rsidRPr="002F2467">
        <w:rPr>
          <w:rFonts w:ascii="Book Antiqua" w:hAnsi="Book Antiqua"/>
          <w:color w:val="000000" w:themeColor="text1"/>
          <w:vertAlign w:val="superscript"/>
          <w:lang w:val="en-US"/>
        </w:rPr>
        <w:t>[</w:t>
      </w:r>
      <w:proofErr w:type="gramEnd"/>
      <w:r w:rsidR="00B82E86" w:rsidRPr="002F2467">
        <w:rPr>
          <w:rFonts w:ascii="Book Antiqua" w:hAnsi="Book Antiqua"/>
          <w:color w:val="000000" w:themeColor="text1"/>
          <w:vertAlign w:val="superscript"/>
          <w:lang w:val="en-US"/>
        </w:rPr>
        <w:t>4]</w:t>
      </w:r>
      <w:r w:rsidRPr="002F2467">
        <w:rPr>
          <w:rFonts w:ascii="Book Antiqua" w:hAnsi="Book Antiqua"/>
          <w:color w:val="000000" w:themeColor="text1"/>
          <w:lang w:val="en-US"/>
        </w:rPr>
        <w:t>.</w:t>
      </w:r>
    </w:p>
    <w:p w:rsidR="00071367" w:rsidRPr="002F2467" w:rsidRDefault="00071367" w:rsidP="009D6FC8">
      <w:pPr>
        <w:adjustRightInd w:val="0"/>
        <w:snapToGrid w:val="0"/>
        <w:spacing w:line="360" w:lineRule="auto"/>
        <w:ind w:firstLine="708"/>
        <w:jc w:val="both"/>
        <w:rPr>
          <w:rFonts w:ascii="Book Antiqua" w:hAnsi="Book Antiqua"/>
          <w:color w:val="000000" w:themeColor="text1"/>
          <w:lang w:val="en-US"/>
        </w:rPr>
      </w:pPr>
      <w:bookmarkStart w:id="170" w:name="OLE_LINK204"/>
      <w:bookmarkEnd w:id="166"/>
      <w:bookmarkEnd w:id="167"/>
      <w:bookmarkEnd w:id="168"/>
      <w:bookmarkEnd w:id="169"/>
      <w:r w:rsidRPr="002F2467">
        <w:rPr>
          <w:rFonts w:ascii="Book Antiqua" w:hAnsi="Book Antiqua"/>
          <w:color w:val="000000" w:themeColor="text1"/>
          <w:lang w:val="en-US"/>
        </w:rPr>
        <w:t xml:space="preserve">We sequenced exons 2 to 5 and boundary introns in HH patients, HCV patients presenting or not IO, and HCC patients </w:t>
      </w:r>
      <w:r w:rsidR="00A460BD" w:rsidRPr="002F2467">
        <w:rPr>
          <w:rFonts w:ascii="Book Antiqua" w:hAnsi="Book Antiqua"/>
          <w:color w:val="000000" w:themeColor="text1"/>
          <w:lang w:val="en-US"/>
        </w:rPr>
        <w:t xml:space="preserve">exhibiting </w:t>
      </w:r>
      <w:r w:rsidRPr="002F2467">
        <w:rPr>
          <w:rFonts w:ascii="Book Antiqua" w:hAnsi="Book Antiqua"/>
          <w:color w:val="000000" w:themeColor="text1"/>
          <w:lang w:val="en-US"/>
        </w:rPr>
        <w:t>or not chronic HCV infection</w:t>
      </w:r>
      <w:r w:rsidR="00067172" w:rsidRPr="002F2467">
        <w:rPr>
          <w:rFonts w:ascii="Book Antiqua" w:hAnsi="Book Antiqua"/>
          <w:color w:val="000000" w:themeColor="text1"/>
          <w:lang w:val="en-US"/>
        </w:rPr>
        <w:t xml:space="preserve"> </w:t>
      </w:r>
      <w:r w:rsidR="00A460BD" w:rsidRPr="002F2467">
        <w:rPr>
          <w:rFonts w:ascii="Book Antiqua" w:hAnsi="Book Antiqua"/>
          <w:color w:val="000000" w:themeColor="text1"/>
          <w:lang w:val="en-US"/>
        </w:rPr>
        <w:t xml:space="preserve">to associate </w:t>
      </w:r>
      <w:r w:rsidR="00067172" w:rsidRPr="002F2467">
        <w:rPr>
          <w:rFonts w:ascii="Book Antiqua" w:hAnsi="Book Antiqua"/>
          <w:color w:val="000000" w:themeColor="text1"/>
          <w:lang w:val="en-US"/>
        </w:rPr>
        <w:t>with iron overload</w:t>
      </w:r>
      <w:r w:rsidRPr="002F2467">
        <w:rPr>
          <w:rFonts w:ascii="Book Antiqua" w:hAnsi="Book Antiqua"/>
          <w:color w:val="000000" w:themeColor="text1"/>
          <w:lang w:val="en-US"/>
        </w:rPr>
        <w:t xml:space="preserve">. We also evaluated the linkage disequilibrium (LD) between </w:t>
      </w:r>
      <w:r w:rsidR="002B10CC" w:rsidRPr="002F2467">
        <w:rPr>
          <w:rFonts w:ascii="Book Antiqua" w:hAnsi="Book Antiqua"/>
          <w:color w:val="000000" w:themeColor="text1"/>
          <w:lang w:val="en-US"/>
        </w:rPr>
        <w:t xml:space="preserve">the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 and </w:t>
      </w:r>
      <w:bookmarkEnd w:id="170"/>
      <w:r w:rsidRPr="002F2467">
        <w:rPr>
          <w:rFonts w:ascii="Book Antiqua" w:hAnsi="Book Antiqua"/>
          <w:i/>
          <w:color w:val="000000" w:themeColor="text1"/>
          <w:lang w:val="en-US"/>
        </w:rPr>
        <w:t>HLA-A, HLA-B, HLA-C, HLA-DRB1</w:t>
      </w:r>
      <w:r w:rsidR="002B10CC" w:rsidRPr="002F2467">
        <w:rPr>
          <w:rFonts w:ascii="Book Antiqua" w:hAnsi="Book Antiqua"/>
          <w:i/>
          <w:color w:val="000000" w:themeColor="text1"/>
          <w:lang w:val="en-US"/>
        </w:rPr>
        <w:t xml:space="preserve"> </w:t>
      </w:r>
      <w:r w:rsidR="002B10CC" w:rsidRPr="002F2467">
        <w:rPr>
          <w:rFonts w:ascii="Book Antiqua" w:hAnsi="Book Antiqua"/>
          <w:color w:val="000000" w:themeColor="text1"/>
          <w:lang w:val="en-US"/>
        </w:rPr>
        <w:t>and</w:t>
      </w:r>
      <w:r w:rsidRPr="002F2467">
        <w:rPr>
          <w:rFonts w:ascii="Book Antiqua" w:hAnsi="Book Antiqua"/>
          <w:color w:val="000000" w:themeColor="text1"/>
          <w:lang w:val="en-US"/>
        </w:rPr>
        <w:t xml:space="preserve"> </w:t>
      </w:r>
      <w:r w:rsidRPr="002F2467">
        <w:rPr>
          <w:rFonts w:ascii="Book Antiqua" w:hAnsi="Book Antiqua"/>
          <w:i/>
          <w:color w:val="000000" w:themeColor="text1"/>
          <w:lang w:val="en-US"/>
        </w:rPr>
        <w:t xml:space="preserve">DQB1 </w:t>
      </w:r>
      <w:r w:rsidRPr="002F2467">
        <w:rPr>
          <w:rFonts w:ascii="Book Antiqua" w:hAnsi="Book Antiqua"/>
          <w:color w:val="000000" w:themeColor="text1"/>
          <w:lang w:val="en-US"/>
        </w:rPr>
        <w:t xml:space="preserve">genes, </w:t>
      </w:r>
      <w:r w:rsidR="002B10CC" w:rsidRPr="002F2467">
        <w:rPr>
          <w:rFonts w:ascii="Book Antiqua" w:hAnsi="Book Antiqua"/>
          <w:color w:val="000000" w:themeColor="text1"/>
          <w:lang w:val="en-US"/>
        </w:rPr>
        <w:t xml:space="preserve">as well as </w:t>
      </w:r>
      <w:r w:rsidRPr="002F2467">
        <w:rPr>
          <w:rFonts w:ascii="Book Antiqua" w:hAnsi="Book Antiqua"/>
          <w:i/>
          <w:color w:val="000000" w:themeColor="text1"/>
          <w:lang w:val="en-US"/>
        </w:rPr>
        <w:t>HLA-G 14bp</w:t>
      </w:r>
      <w:r w:rsidRPr="002F2467">
        <w:rPr>
          <w:rFonts w:ascii="Book Antiqua" w:hAnsi="Book Antiqua"/>
          <w:color w:val="000000" w:themeColor="text1"/>
          <w:lang w:val="en-US"/>
        </w:rPr>
        <w:t xml:space="preserve"> INDEL and</w:t>
      </w:r>
      <w:r w:rsidRPr="002F2467">
        <w:rPr>
          <w:rFonts w:ascii="Book Antiqua" w:hAnsi="Book Antiqua"/>
          <w:i/>
          <w:color w:val="000000" w:themeColor="text1"/>
          <w:lang w:val="en-US"/>
        </w:rPr>
        <w:t xml:space="preserve"> </w:t>
      </w:r>
      <w:proofErr w:type="spellStart"/>
      <w:r w:rsidRPr="002F2467">
        <w:rPr>
          <w:rFonts w:ascii="Book Antiqua" w:hAnsi="Book Antiqua"/>
          <w:i/>
          <w:color w:val="000000" w:themeColor="text1"/>
          <w:lang w:val="en-US"/>
        </w:rPr>
        <w:t>TNFa</w:t>
      </w:r>
      <w:proofErr w:type="spellEnd"/>
      <w:r w:rsidRPr="002F2467">
        <w:rPr>
          <w:rFonts w:ascii="Book Antiqua" w:hAnsi="Book Antiqua"/>
          <w:i/>
          <w:color w:val="000000" w:themeColor="text1"/>
          <w:lang w:val="en-US"/>
        </w:rPr>
        <w:t>-d</w:t>
      </w:r>
      <w:r w:rsidRPr="002F2467">
        <w:rPr>
          <w:rFonts w:ascii="Book Antiqua" w:hAnsi="Book Antiqua"/>
          <w:color w:val="000000" w:themeColor="text1"/>
          <w:lang w:val="en-US"/>
        </w:rPr>
        <w:t xml:space="preserve"> microsatellites to understand the association between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 alleles and other major histocompatibility genes. </w:t>
      </w:r>
    </w:p>
    <w:p w:rsidR="00071367" w:rsidRPr="002F2467" w:rsidRDefault="00071367" w:rsidP="009D6FC8">
      <w:pPr>
        <w:adjustRightInd w:val="0"/>
        <w:snapToGrid w:val="0"/>
        <w:spacing w:line="360" w:lineRule="auto"/>
        <w:jc w:val="both"/>
        <w:rPr>
          <w:rFonts w:ascii="Book Antiqua" w:hAnsi="Book Antiqua"/>
          <w:b/>
          <w:color w:val="000000" w:themeColor="text1"/>
          <w:lang w:val="en-US"/>
        </w:rPr>
      </w:pPr>
    </w:p>
    <w:p w:rsidR="00071367" w:rsidRPr="002F2467" w:rsidRDefault="00666597" w:rsidP="009D6FC8">
      <w:pPr>
        <w:adjustRightInd w:val="0"/>
        <w:snapToGrid w:val="0"/>
        <w:spacing w:line="360" w:lineRule="auto"/>
        <w:jc w:val="both"/>
        <w:rPr>
          <w:rFonts w:ascii="Book Antiqua" w:hAnsi="Book Antiqua"/>
          <w:b/>
          <w:color w:val="000000" w:themeColor="text1"/>
          <w:lang w:val="en-US"/>
        </w:rPr>
      </w:pPr>
      <w:r w:rsidRPr="00666597">
        <w:rPr>
          <w:rFonts w:ascii="Book Antiqua" w:hAnsi="Book Antiqua"/>
          <w:b/>
          <w:color w:val="000000" w:themeColor="text1"/>
          <w:lang w:val="en-US"/>
        </w:rPr>
        <w:t>MATERIALS AND METHODS</w:t>
      </w:r>
    </w:p>
    <w:p w:rsidR="00D75738" w:rsidRPr="002F2467" w:rsidRDefault="00D75738" w:rsidP="009D6FC8">
      <w:pPr>
        <w:adjustRightInd w:val="0"/>
        <w:snapToGrid w:val="0"/>
        <w:spacing w:line="360" w:lineRule="auto"/>
        <w:jc w:val="both"/>
        <w:rPr>
          <w:rFonts w:ascii="Book Antiqua" w:hAnsi="Book Antiqua"/>
          <w:color w:val="000000" w:themeColor="text1"/>
          <w:lang w:val="en-US"/>
        </w:rPr>
      </w:pPr>
      <w:r w:rsidRPr="002F2467">
        <w:rPr>
          <w:rFonts w:ascii="Book Antiqua" w:hAnsi="Book Antiqua"/>
          <w:color w:val="000000" w:themeColor="text1"/>
          <w:lang w:val="en-US"/>
        </w:rPr>
        <w:t>This study was approved by the local Ethics Research Committee (Process HCRP-FMRP, USP nº</w:t>
      </w:r>
      <w:r w:rsidR="00E229AA" w:rsidRPr="002F2467">
        <w:rPr>
          <w:rFonts w:ascii="Book Antiqua" w:hAnsi="Book Antiqua"/>
          <w:color w:val="000000" w:themeColor="text1"/>
          <w:lang w:val="en-US"/>
        </w:rPr>
        <w:t xml:space="preserve"> 4822/2011</w:t>
      </w:r>
      <w:r w:rsidRPr="002F2467">
        <w:rPr>
          <w:rFonts w:ascii="Book Antiqua" w:hAnsi="Book Antiqua"/>
          <w:color w:val="000000" w:themeColor="text1"/>
          <w:lang w:val="en-US"/>
        </w:rPr>
        <w:t>), and informed consent was obtained from all participants.</w:t>
      </w:r>
    </w:p>
    <w:p w:rsidR="00D75738" w:rsidRPr="002F2467" w:rsidRDefault="00D75738" w:rsidP="009D6FC8">
      <w:pPr>
        <w:adjustRightInd w:val="0"/>
        <w:snapToGrid w:val="0"/>
        <w:spacing w:line="360" w:lineRule="auto"/>
        <w:jc w:val="both"/>
        <w:rPr>
          <w:rFonts w:ascii="Book Antiqua" w:hAnsi="Book Antiqua"/>
          <w:b/>
          <w:color w:val="000000" w:themeColor="text1"/>
          <w:lang w:val="en-US"/>
        </w:rPr>
      </w:pPr>
    </w:p>
    <w:p w:rsidR="00071367" w:rsidRPr="00666597" w:rsidRDefault="00071367" w:rsidP="009D6FC8">
      <w:pPr>
        <w:adjustRightInd w:val="0"/>
        <w:snapToGrid w:val="0"/>
        <w:spacing w:line="360" w:lineRule="auto"/>
        <w:jc w:val="both"/>
        <w:rPr>
          <w:rFonts w:ascii="Book Antiqua" w:hAnsi="Book Antiqua"/>
          <w:b/>
          <w:i/>
          <w:color w:val="000000" w:themeColor="text1"/>
          <w:lang w:val="en-US"/>
        </w:rPr>
      </w:pPr>
      <w:r w:rsidRPr="00666597">
        <w:rPr>
          <w:rFonts w:ascii="Book Antiqua" w:hAnsi="Book Antiqua"/>
          <w:b/>
          <w:i/>
          <w:color w:val="000000" w:themeColor="text1"/>
          <w:lang w:val="en-US"/>
        </w:rPr>
        <w:t>Subjects</w:t>
      </w:r>
    </w:p>
    <w:p w:rsidR="00071367" w:rsidRPr="00666597" w:rsidRDefault="00071367" w:rsidP="009D6FC8">
      <w:pPr>
        <w:adjustRightInd w:val="0"/>
        <w:snapToGrid w:val="0"/>
        <w:spacing w:line="360" w:lineRule="auto"/>
        <w:ind w:firstLine="709"/>
        <w:jc w:val="both"/>
        <w:rPr>
          <w:rFonts w:ascii="Book Antiqua" w:eastAsiaTheme="minorEastAsia" w:hAnsi="Book Antiqua"/>
          <w:color w:val="000000" w:themeColor="text1"/>
          <w:lang w:val="en-US" w:eastAsia="zh-CN"/>
        </w:rPr>
      </w:pPr>
      <w:bookmarkStart w:id="171" w:name="OLE_LINK284"/>
      <w:bookmarkStart w:id="172" w:name="OLE_LINK311"/>
      <w:r w:rsidRPr="002F2467">
        <w:rPr>
          <w:rFonts w:ascii="Book Antiqua" w:hAnsi="Book Antiqua"/>
          <w:color w:val="000000" w:themeColor="text1"/>
          <w:lang w:val="en-US"/>
        </w:rPr>
        <w:lastRenderedPageBreak/>
        <w:t>A total of 204 patients followed-up at Gastroenterology Units of University Hospitals of the University of São Paulo (USP) were studied:</w:t>
      </w:r>
      <w:r w:rsidR="00666597">
        <w:rPr>
          <w:rFonts w:ascii="Book Antiqua" w:eastAsiaTheme="minorEastAsia" w:hAnsi="Book Antiqua" w:hint="eastAsia"/>
          <w:color w:val="000000" w:themeColor="text1"/>
          <w:lang w:val="en-US" w:eastAsia="zh-CN"/>
        </w:rPr>
        <w:t xml:space="preserve"> (1) </w:t>
      </w:r>
      <w:r w:rsidRPr="002F2467">
        <w:rPr>
          <w:rFonts w:ascii="Book Antiqua" w:hAnsi="Book Antiqua"/>
          <w:color w:val="000000" w:themeColor="text1"/>
          <w:lang w:val="en-US"/>
        </w:rPr>
        <w:t>14 patients (9 men) aged 32-81 years (55.35</w:t>
      </w:r>
      <w:r w:rsidR="00666597">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w:t>
      </w:r>
      <w:r w:rsidR="00666597">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15.16) exhibited HH, defined by high transferrin saturation (≥</w:t>
      </w:r>
      <w:r w:rsidR="00666597">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45%) and liver IO in the absence of secondary causes;</w:t>
      </w:r>
      <w:r w:rsidR="00666597">
        <w:rPr>
          <w:rFonts w:ascii="Book Antiqua" w:eastAsiaTheme="minorEastAsia" w:hAnsi="Book Antiqua" w:hint="eastAsia"/>
          <w:color w:val="000000" w:themeColor="text1"/>
          <w:lang w:val="en-US" w:eastAsia="zh-CN"/>
        </w:rPr>
        <w:t xml:space="preserve"> (2) </w:t>
      </w:r>
      <w:r w:rsidRPr="002F2467">
        <w:rPr>
          <w:rFonts w:ascii="Book Antiqua" w:hAnsi="Book Antiqua"/>
          <w:color w:val="000000" w:themeColor="text1"/>
          <w:lang w:val="en-US"/>
        </w:rPr>
        <w:t>130 patients with HCV (93 men) aged 19-69 years (42.60</w:t>
      </w:r>
      <w:r w:rsidR="00666597">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w:t>
      </w:r>
      <w:r w:rsidR="00666597">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10.98), exhibiting (71 patients, 57 men) or not IO (59 patients, 36 men) (HCV-IO</w:t>
      </w:r>
      <w:r w:rsidRPr="002F2467">
        <w:rPr>
          <w:rFonts w:ascii="Book Antiqua" w:hAnsi="Book Antiqua"/>
          <w:color w:val="000000" w:themeColor="text1"/>
          <w:vertAlign w:val="superscript"/>
          <w:lang w:val="en-US"/>
        </w:rPr>
        <w:t>+</w:t>
      </w:r>
      <w:r w:rsidRPr="002F2467">
        <w:rPr>
          <w:rFonts w:ascii="Book Antiqua" w:hAnsi="Book Antiqua"/>
          <w:color w:val="000000" w:themeColor="text1"/>
          <w:lang w:val="en-US"/>
        </w:rPr>
        <w:t xml:space="preserve"> and HCV-IO</w:t>
      </w:r>
      <w:r w:rsidRPr="002F2467">
        <w:rPr>
          <w:rFonts w:ascii="Book Antiqua" w:hAnsi="Book Antiqua"/>
          <w:color w:val="000000" w:themeColor="text1"/>
          <w:vertAlign w:val="superscript"/>
          <w:lang w:val="en-US"/>
        </w:rPr>
        <w:t>-</w:t>
      </w:r>
      <w:r w:rsidRPr="002F2467">
        <w:rPr>
          <w:rFonts w:ascii="Book Antiqua" w:hAnsi="Book Antiqua"/>
          <w:color w:val="000000" w:themeColor="text1"/>
          <w:lang w:val="en-US"/>
        </w:rPr>
        <w:t>, respectively) in the absence of chronic alcohol ingestion (&gt;</w:t>
      </w:r>
      <w:r w:rsidR="00666597">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60</w:t>
      </w:r>
      <w:r w:rsidR="00666597">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 xml:space="preserve">g/d). All patients exhibited IgG antibody against recombinant HCV antigens by second-generation ELISA (Abbott, Chicago, IL) for at least 6 </w:t>
      </w:r>
      <w:proofErr w:type="spellStart"/>
      <w:r w:rsidRPr="002F2467">
        <w:rPr>
          <w:rFonts w:ascii="Book Antiqua" w:hAnsi="Book Antiqua"/>
          <w:color w:val="000000" w:themeColor="text1"/>
          <w:lang w:val="en-US"/>
        </w:rPr>
        <w:t>mo</w:t>
      </w:r>
      <w:proofErr w:type="spellEnd"/>
      <w:r w:rsidRPr="002F2467">
        <w:rPr>
          <w:rFonts w:ascii="Book Antiqua" w:hAnsi="Book Antiqua"/>
          <w:color w:val="000000" w:themeColor="text1"/>
          <w:lang w:val="en-US"/>
        </w:rPr>
        <w:t xml:space="preserve"> and positive serum HCV RNA (Roche Diagnostic Systems, Branchburg, NJ). Serum levels of liver enzymes, iron, ferritin, and transferrin saturation were also determined. Liver specimens were scored for </w:t>
      </w:r>
      <w:proofErr w:type="spellStart"/>
      <w:r w:rsidRPr="002F2467">
        <w:rPr>
          <w:rFonts w:ascii="Book Antiqua" w:hAnsi="Book Antiqua"/>
          <w:color w:val="000000" w:themeColor="text1"/>
          <w:lang w:val="en-US"/>
        </w:rPr>
        <w:t>necroinflammatory</w:t>
      </w:r>
      <w:proofErr w:type="spellEnd"/>
      <w:r w:rsidRPr="002F2467">
        <w:rPr>
          <w:rFonts w:ascii="Book Antiqua" w:hAnsi="Book Antiqua"/>
          <w:color w:val="000000" w:themeColor="text1"/>
          <w:lang w:val="en-US"/>
        </w:rPr>
        <w:t xml:space="preserve"> activity</w:t>
      </w:r>
      <w:r w:rsidR="002A476B" w:rsidRPr="002F2467">
        <w:rPr>
          <w:rFonts w:ascii="Book Antiqua" w:hAnsi="Book Antiqua"/>
          <w:color w:val="000000" w:themeColor="text1"/>
          <w:lang w:val="en-US"/>
        </w:rPr>
        <w:t>,</w:t>
      </w:r>
      <w:r w:rsidRPr="002F2467">
        <w:rPr>
          <w:rFonts w:ascii="Book Antiqua" w:hAnsi="Book Antiqua"/>
          <w:color w:val="000000" w:themeColor="text1"/>
          <w:lang w:val="en-US"/>
        </w:rPr>
        <w:t xml:space="preserve"> as previously described by </w:t>
      </w:r>
      <w:r w:rsidRPr="002F2467">
        <w:rPr>
          <w:rFonts w:ascii="Book Antiqua" w:hAnsi="Book Antiqua"/>
          <w:noProof/>
          <w:color w:val="000000" w:themeColor="text1"/>
          <w:lang w:val="en-US"/>
        </w:rPr>
        <w:t>Desmet</w:t>
      </w:r>
      <w:r w:rsidR="00B82E86" w:rsidRPr="002F2467">
        <w:rPr>
          <w:rFonts w:ascii="Book Antiqua" w:hAnsi="Book Antiqua"/>
          <w:noProof/>
          <w:color w:val="000000" w:themeColor="text1"/>
          <w:lang w:val="en-US"/>
        </w:rPr>
        <w:t xml:space="preserve"> </w:t>
      </w:r>
      <w:r w:rsidR="00B82E86" w:rsidRPr="002F2467">
        <w:rPr>
          <w:rFonts w:ascii="Book Antiqua" w:hAnsi="Book Antiqua"/>
          <w:i/>
          <w:noProof/>
          <w:color w:val="000000" w:themeColor="text1"/>
          <w:lang w:val="en-US"/>
        </w:rPr>
        <w:t>et al</w:t>
      </w:r>
      <w:r w:rsidR="00B82E86" w:rsidRPr="002F2467">
        <w:rPr>
          <w:rFonts w:ascii="Book Antiqua" w:hAnsi="Book Antiqua"/>
          <w:noProof/>
          <w:color w:val="000000" w:themeColor="text1"/>
          <w:vertAlign w:val="superscript"/>
          <w:lang w:val="en-US"/>
        </w:rPr>
        <w:t>[4]</w:t>
      </w:r>
      <w:r w:rsidRPr="002F2467">
        <w:rPr>
          <w:rFonts w:ascii="Book Antiqua" w:hAnsi="Book Antiqua"/>
          <w:color w:val="000000" w:themeColor="text1"/>
          <w:lang w:val="en-US"/>
        </w:rPr>
        <w:t xml:space="preserve">. Iron deposits were assessed and scored on the basis of the amount and cellular/lobular </w:t>
      </w:r>
      <w:proofErr w:type="gramStart"/>
      <w:r w:rsidRPr="002F2467">
        <w:rPr>
          <w:rFonts w:ascii="Book Antiqua" w:hAnsi="Book Antiqua"/>
          <w:color w:val="000000" w:themeColor="text1"/>
          <w:lang w:val="en-US"/>
        </w:rPr>
        <w:t>location</w:t>
      </w:r>
      <w:r w:rsidR="00B82E86" w:rsidRPr="002F2467">
        <w:rPr>
          <w:rFonts w:ascii="Book Antiqua" w:hAnsi="Book Antiqua"/>
          <w:color w:val="000000" w:themeColor="text1"/>
          <w:vertAlign w:val="superscript"/>
          <w:lang w:val="en-US"/>
        </w:rPr>
        <w:t>[</w:t>
      </w:r>
      <w:proofErr w:type="gramEnd"/>
      <w:r w:rsidR="00B82E86" w:rsidRPr="002F2467">
        <w:rPr>
          <w:rFonts w:ascii="Book Antiqua" w:hAnsi="Book Antiqua"/>
          <w:color w:val="000000" w:themeColor="text1"/>
          <w:vertAlign w:val="superscript"/>
          <w:lang w:val="en-US"/>
        </w:rPr>
        <w:t>4,5]</w:t>
      </w:r>
      <w:r w:rsidR="00666597">
        <w:rPr>
          <w:rFonts w:ascii="Book Antiqua" w:eastAsiaTheme="minorEastAsia" w:hAnsi="Book Antiqua" w:hint="eastAsia"/>
          <w:color w:val="000000" w:themeColor="text1"/>
          <w:lang w:val="en-US" w:eastAsia="zh-CN"/>
        </w:rPr>
        <w:t xml:space="preserve">; and (3) </w:t>
      </w:r>
      <w:r w:rsidRPr="002F2467">
        <w:rPr>
          <w:rFonts w:ascii="Book Antiqua" w:hAnsi="Book Antiqua"/>
          <w:color w:val="000000" w:themeColor="text1"/>
          <w:lang w:val="en-US"/>
        </w:rPr>
        <w:t>60 patients (43 men) aged 14-78 years (57</w:t>
      </w:r>
      <w:r w:rsidR="00666597">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w:t>
      </w:r>
      <w:r w:rsidR="00666597">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14) exhibiting HCC, of whom 24 (18 men) presented IO and chronic hepatitis C (HCC HCV-IO</w:t>
      </w:r>
      <w:r w:rsidRPr="002F2467">
        <w:rPr>
          <w:rFonts w:ascii="Book Antiqua" w:hAnsi="Book Antiqua"/>
          <w:color w:val="000000" w:themeColor="text1"/>
          <w:vertAlign w:val="superscript"/>
          <w:lang w:val="en-US"/>
        </w:rPr>
        <w:t>+</w:t>
      </w:r>
      <w:r w:rsidRPr="002F2467">
        <w:rPr>
          <w:rFonts w:ascii="Book Antiqua" w:hAnsi="Book Antiqua"/>
          <w:color w:val="000000" w:themeColor="text1"/>
          <w:lang w:val="en-US"/>
        </w:rPr>
        <w:t xml:space="preserve">), and 36 (25 men) presented several underlying disorders including cryptogenic hepatitis, hepatitis B, non-alcoholic </w:t>
      </w:r>
      <w:r w:rsidRPr="002F2467">
        <w:rPr>
          <w:rFonts w:ascii="Book Antiqua" w:hAnsi="Book Antiqua"/>
          <w:color w:val="000000" w:themeColor="text1"/>
          <w:shd w:val="clear" w:color="auto" w:fill="FFFFFF"/>
          <w:lang w:val="en-US"/>
        </w:rPr>
        <w:t>steatohepatitis and other co-morbidities. Since there is no need for liver biopsy for HCC diagnosis, liver iron was not screened in these patients (</w:t>
      </w:r>
      <w:r w:rsidRPr="002F2467">
        <w:rPr>
          <w:rFonts w:ascii="Book Antiqua" w:hAnsi="Book Antiqua"/>
          <w:color w:val="000000" w:themeColor="text1"/>
          <w:lang w:val="en-US"/>
        </w:rPr>
        <w:t>HCC-IO</w:t>
      </w:r>
      <w:r w:rsidRPr="002F2467">
        <w:rPr>
          <w:rFonts w:ascii="Book Antiqua" w:hAnsi="Book Antiqua"/>
          <w:color w:val="000000" w:themeColor="text1"/>
          <w:vertAlign w:val="superscript"/>
          <w:lang w:val="en-US"/>
        </w:rPr>
        <w:t>?</w:t>
      </w:r>
      <w:r w:rsidRPr="002F2467">
        <w:rPr>
          <w:rFonts w:ascii="Book Antiqua" w:hAnsi="Book Antiqua"/>
          <w:color w:val="000000" w:themeColor="text1"/>
          <w:lang w:val="en-US"/>
        </w:rPr>
        <w:t xml:space="preserve">). The diagnosis of HCC was performed according to </w:t>
      </w:r>
      <w:r w:rsidRPr="002F2467">
        <w:rPr>
          <w:rFonts w:ascii="Book Antiqua" w:hAnsi="Book Antiqua"/>
          <w:noProof/>
          <w:color w:val="000000" w:themeColor="text1"/>
          <w:lang w:val="en-US"/>
        </w:rPr>
        <w:t>Bruix and Sherman</w:t>
      </w:r>
      <w:r w:rsidR="00B82E86" w:rsidRPr="002F2467">
        <w:rPr>
          <w:rFonts w:ascii="Book Antiqua" w:hAnsi="Book Antiqua"/>
          <w:noProof/>
          <w:color w:val="000000" w:themeColor="text1"/>
          <w:vertAlign w:val="superscript"/>
          <w:lang w:val="en-US"/>
        </w:rPr>
        <w:t>[6]</w:t>
      </w:r>
      <w:r w:rsidRPr="002F2467">
        <w:rPr>
          <w:rFonts w:ascii="Book Antiqua" w:hAnsi="Book Antiqua"/>
          <w:color w:val="000000" w:themeColor="text1"/>
          <w:lang w:val="en-US"/>
        </w:rPr>
        <w:t>.</w:t>
      </w:r>
    </w:p>
    <w:p w:rsidR="00071367" w:rsidRPr="002F2467" w:rsidRDefault="00071367" w:rsidP="009D6FC8">
      <w:pPr>
        <w:widowControl w:val="0"/>
        <w:tabs>
          <w:tab w:val="left" w:pos="1009"/>
        </w:tabs>
        <w:adjustRightInd w:val="0"/>
        <w:snapToGrid w:val="0"/>
        <w:spacing w:line="360" w:lineRule="auto"/>
        <w:jc w:val="both"/>
        <w:rPr>
          <w:rFonts w:ascii="Book Antiqua" w:hAnsi="Book Antiqua"/>
          <w:color w:val="000000" w:themeColor="text1"/>
          <w:lang w:val="en-US"/>
        </w:rPr>
      </w:pPr>
      <w:r w:rsidRPr="002F2467">
        <w:rPr>
          <w:rFonts w:ascii="Book Antiqua" w:hAnsi="Book Antiqua"/>
          <w:color w:val="000000" w:themeColor="text1"/>
          <w:lang w:val="en-US"/>
        </w:rPr>
        <w:tab/>
        <w:t>Iron overload was defined when iron deposits were detected in liver biopsy using Perl</w:t>
      </w:r>
      <w:r w:rsidR="00666597">
        <w:rPr>
          <w:rFonts w:ascii="Book Antiqua" w:eastAsiaTheme="minorEastAsia" w:hAnsi="Book Antiqua"/>
          <w:color w:val="000000" w:themeColor="text1"/>
          <w:lang w:val="en-US" w:eastAsia="zh-CN"/>
        </w:rPr>
        <w:t>’</w:t>
      </w:r>
      <w:r w:rsidRPr="002F2467">
        <w:rPr>
          <w:rFonts w:ascii="Book Antiqua" w:hAnsi="Book Antiqua"/>
          <w:color w:val="000000" w:themeColor="text1"/>
          <w:lang w:val="en-US"/>
        </w:rPr>
        <w:t xml:space="preserve">s iron </w:t>
      </w:r>
      <w:proofErr w:type="gramStart"/>
      <w:r w:rsidRPr="002F2467">
        <w:rPr>
          <w:rFonts w:ascii="Book Antiqua" w:hAnsi="Book Antiqua"/>
          <w:color w:val="000000" w:themeColor="text1"/>
          <w:lang w:val="en-US"/>
        </w:rPr>
        <w:t>staining</w:t>
      </w:r>
      <w:r w:rsidR="00B82E86" w:rsidRPr="002F2467">
        <w:rPr>
          <w:rFonts w:ascii="Book Antiqua" w:hAnsi="Book Antiqua"/>
          <w:color w:val="000000" w:themeColor="text1"/>
          <w:vertAlign w:val="superscript"/>
          <w:lang w:val="en-US"/>
        </w:rPr>
        <w:t>[</w:t>
      </w:r>
      <w:proofErr w:type="gramEnd"/>
      <w:r w:rsidR="00B82E86" w:rsidRPr="002F2467">
        <w:rPr>
          <w:rFonts w:ascii="Book Antiqua" w:hAnsi="Book Antiqua"/>
          <w:color w:val="000000" w:themeColor="text1"/>
          <w:vertAlign w:val="superscript"/>
          <w:lang w:val="en-US"/>
        </w:rPr>
        <w:t>7,8]</w:t>
      </w:r>
      <w:r w:rsidR="00B82E86" w:rsidRPr="002F2467">
        <w:rPr>
          <w:rFonts w:ascii="Book Antiqua" w:hAnsi="Book Antiqua"/>
          <w:color w:val="000000" w:themeColor="text1"/>
          <w:lang w:val="en-US"/>
        </w:rPr>
        <w:t xml:space="preserve"> </w:t>
      </w:r>
      <w:r w:rsidRPr="002F2467">
        <w:rPr>
          <w:rFonts w:ascii="Book Antiqua" w:hAnsi="Book Antiqua"/>
          <w:color w:val="000000" w:themeColor="text1"/>
          <w:lang w:val="en-US"/>
        </w:rPr>
        <w:t xml:space="preserve">and/or when serum transferrin saturation was higher </w:t>
      </w:r>
      <w:r w:rsidR="002865A2" w:rsidRPr="002F2467">
        <w:rPr>
          <w:rFonts w:ascii="Book Antiqua" w:hAnsi="Book Antiqua"/>
          <w:color w:val="000000" w:themeColor="text1"/>
          <w:lang w:val="en-US"/>
        </w:rPr>
        <w:t xml:space="preserve">than </w:t>
      </w:r>
      <w:r w:rsidRPr="002F2467">
        <w:rPr>
          <w:rFonts w:ascii="Book Antiqua" w:hAnsi="Book Antiqua"/>
          <w:color w:val="000000" w:themeColor="text1"/>
          <w:lang w:val="en-US"/>
        </w:rPr>
        <w:t>or equal to 45% with or without elevated ferritin. Patients presenting other types of congenital, virus or autoimmune liver disorders were excluded.</w:t>
      </w:r>
    </w:p>
    <w:p w:rsidR="00071367" w:rsidRPr="00666597" w:rsidRDefault="00071367" w:rsidP="009D6FC8">
      <w:pPr>
        <w:adjustRightInd w:val="0"/>
        <w:snapToGrid w:val="0"/>
        <w:spacing w:line="360" w:lineRule="auto"/>
        <w:ind w:firstLine="708"/>
        <w:jc w:val="both"/>
        <w:rPr>
          <w:rFonts w:ascii="Book Antiqua" w:eastAsiaTheme="minorEastAsia" w:hAnsi="Book Antiqua"/>
          <w:color w:val="000000" w:themeColor="text1"/>
          <w:lang w:val="en-US" w:eastAsia="zh-CN"/>
        </w:rPr>
      </w:pPr>
      <w:r w:rsidRPr="002F2467">
        <w:rPr>
          <w:rFonts w:ascii="Book Antiqua" w:hAnsi="Book Antiqua"/>
          <w:color w:val="000000" w:themeColor="text1"/>
          <w:lang w:val="en-US"/>
        </w:rPr>
        <w:t>A total of 100 healthy unrelated blood donors</w:t>
      </w:r>
      <w:r w:rsidR="00A145EA" w:rsidRPr="002F2467">
        <w:rPr>
          <w:rFonts w:ascii="Book Antiqua" w:hAnsi="Book Antiqua"/>
          <w:color w:val="000000" w:themeColor="text1"/>
          <w:lang w:val="en-US"/>
        </w:rPr>
        <w:t xml:space="preserve"> (CTL),</w:t>
      </w:r>
      <w:r w:rsidRPr="002F2467">
        <w:rPr>
          <w:rFonts w:ascii="Book Antiqua" w:hAnsi="Book Antiqua"/>
          <w:color w:val="000000" w:themeColor="text1"/>
          <w:lang w:val="en-US"/>
        </w:rPr>
        <w:t xml:space="preserve"> 80 men</w:t>
      </w:r>
      <w:r w:rsidR="00A145EA" w:rsidRPr="002F2467">
        <w:rPr>
          <w:rFonts w:ascii="Book Antiqua" w:hAnsi="Book Antiqua"/>
          <w:color w:val="000000" w:themeColor="text1"/>
          <w:lang w:val="en-US"/>
        </w:rPr>
        <w:t>,</w:t>
      </w:r>
      <w:r w:rsidRPr="002F2467">
        <w:rPr>
          <w:rFonts w:ascii="Book Antiqua" w:hAnsi="Book Antiqua"/>
          <w:color w:val="000000" w:themeColor="text1"/>
          <w:lang w:val="en-US"/>
        </w:rPr>
        <w:t xml:space="preserve"> </w:t>
      </w:r>
      <w:r w:rsidR="00487E8A" w:rsidRPr="002F2467">
        <w:rPr>
          <w:rFonts w:ascii="Book Antiqua" w:hAnsi="Book Antiqua"/>
          <w:color w:val="000000" w:themeColor="text1"/>
          <w:lang w:val="en-US"/>
        </w:rPr>
        <w:t>and aged</w:t>
      </w:r>
      <w:r w:rsidRPr="002F2467">
        <w:rPr>
          <w:rFonts w:ascii="Book Antiqua" w:hAnsi="Book Antiqua"/>
          <w:color w:val="000000" w:themeColor="text1"/>
          <w:lang w:val="en-US"/>
        </w:rPr>
        <w:t xml:space="preserve"> 20-52 years (33.31</w:t>
      </w:r>
      <w:r w:rsidR="00666597">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w:t>
      </w:r>
      <w:r w:rsidR="00666597">
        <w:rPr>
          <w:rFonts w:ascii="Book Antiqua" w:eastAsiaTheme="minorEastAsia" w:hAnsi="Book Antiqua" w:hint="eastAsia"/>
          <w:color w:val="000000" w:themeColor="text1"/>
          <w:lang w:val="en-US" w:eastAsia="zh-CN"/>
        </w:rPr>
        <w:t xml:space="preserve"> </w:t>
      </w:r>
      <w:r w:rsidR="00666597">
        <w:rPr>
          <w:rFonts w:ascii="Book Antiqua" w:hAnsi="Book Antiqua"/>
          <w:color w:val="000000" w:themeColor="text1"/>
          <w:lang w:val="en-US"/>
        </w:rPr>
        <w:t>8.18) was also studied.</w:t>
      </w:r>
    </w:p>
    <w:p w:rsidR="00D75738" w:rsidRPr="002F2467" w:rsidRDefault="00D75738" w:rsidP="009D6FC8">
      <w:pPr>
        <w:adjustRightInd w:val="0"/>
        <w:snapToGrid w:val="0"/>
        <w:spacing w:line="360" w:lineRule="auto"/>
        <w:ind w:firstLine="708"/>
        <w:jc w:val="both"/>
        <w:rPr>
          <w:rFonts w:ascii="Book Antiqua" w:hAnsi="Book Antiqua"/>
          <w:color w:val="000000" w:themeColor="text1"/>
          <w:lang w:val="en-US"/>
        </w:rPr>
      </w:pPr>
    </w:p>
    <w:p w:rsidR="00071367" w:rsidRPr="002F2467" w:rsidRDefault="00071367" w:rsidP="009D6FC8">
      <w:pPr>
        <w:autoSpaceDE w:val="0"/>
        <w:autoSpaceDN w:val="0"/>
        <w:adjustRightInd w:val="0"/>
        <w:snapToGrid w:val="0"/>
        <w:spacing w:line="360" w:lineRule="auto"/>
        <w:jc w:val="both"/>
        <w:rPr>
          <w:rFonts w:ascii="Book Antiqua" w:hAnsi="Book Antiqua"/>
          <w:b/>
          <w:color w:val="000000" w:themeColor="text1"/>
          <w:lang w:val="en-US"/>
        </w:rPr>
      </w:pPr>
      <w:r w:rsidRPr="002F2467">
        <w:rPr>
          <w:rFonts w:ascii="Book Antiqua" w:hAnsi="Book Antiqua"/>
          <w:b/>
          <w:i/>
          <w:color w:val="000000" w:themeColor="text1"/>
          <w:lang w:val="en-US"/>
        </w:rPr>
        <w:t>HFE</w:t>
      </w:r>
      <w:r w:rsidRPr="002F2467">
        <w:rPr>
          <w:rFonts w:ascii="Book Antiqua" w:hAnsi="Book Antiqua"/>
          <w:b/>
          <w:color w:val="000000" w:themeColor="text1"/>
          <w:lang w:val="en-US"/>
        </w:rPr>
        <w:t xml:space="preserve"> typing</w:t>
      </w:r>
    </w:p>
    <w:p w:rsidR="00071367" w:rsidRPr="006008D2" w:rsidRDefault="00071367" w:rsidP="009D6FC8">
      <w:pPr>
        <w:autoSpaceDE w:val="0"/>
        <w:autoSpaceDN w:val="0"/>
        <w:adjustRightInd w:val="0"/>
        <w:snapToGrid w:val="0"/>
        <w:spacing w:line="360" w:lineRule="auto"/>
        <w:jc w:val="both"/>
        <w:rPr>
          <w:rFonts w:ascii="Book Antiqua" w:eastAsiaTheme="minorEastAsia" w:hAnsi="Book Antiqua"/>
          <w:color w:val="000000" w:themeColor="text1"/>
          <w:lang w:val="en-US" w:eastAsia="zh-CN"/>
        </w:rPr>
      </w:pPr>
      <w:r w:rsidRPr="002F2467">
        <w:rPr>
          <w:rFonts w:ascii="Book Antiqua" w:hAnsi="Book Antiqua"/>
          <w:color w:val="000000" w:themeColor="text1"/>
          <w:lang w:val="en-US"/>
        </w:rPr>
        <w:t xml:space="preserve">Exons 2 to 5 and boundary introns were evaluated using Sanger </w:t>
      </w:r>
      <w:proofErr w:type="gramStart"/>
      <w:r w:rsidRPr="002F2467">
        <w:rPr>
          <w:rFonts w:ascii="Book Antiqua" w:hAnsi="Book Antiqua"/>
          <w:color w:val="000000" w:themeColor="text1"/>
          <w:lang w:val="en-US"/>
        </w:rPr>
        <w:t>sequencing</w:t>
      </w:r>
      <w:r w:rsidR="00570C0C" w:rsidRPr="002F2467">
        <w:rPr>
          <w:rFonts w:ascii="Book Antiqua" w:hAnsi="Book Antiqua"/>
          <w:color w:val="000000" w:themeColor="text1"/>
          <w:vertAlign w:val="superscript"/>
          <w:lang w:val="en-US"/>
        </w:rPr>
        <w:t>[</w:t>
      </w:r>
      <w:proofErr w:type="gramEnd"/>
      <w:r w:rsidR="00570C0C" w:rsidRPr="002F2467">
        <w:rPr>
          <w:rFonts w:ascii="Book Antiqua" w:hAnsi="Book Antiqua"/>
          <w:color w:val="000000" w:themeColor="text1"/>
          <w:vertAlign w:val="superscript"/>
          <w:lang w:val="en-US"/>
        </w:rPr>
        <w:t>9]</w:t>
      </w:r>
      <w:r w:rsidR="00017899" w:rsidRPr="002F2467">
        <w:rPr>
          <w:rFonts w:ascii="Book Antiqua" w:hAnsi="Book Antiqua"/>
          <w:color w:val="000000" w:themeColor="text1"/>
          <w:lang w:val="en-US"/>
        </w:rPr>
        <w:t xml:space="preserve"> </w:t>
      </w:r>
      <w:r w:rsidRPr="006008D2">
        <w:rPr>
          <w:rFonts w:ascii="Book Antiqua" w:hAnsi="Book Antiqua"/>
          <w:color w:val="000000" w:themeColor="text1"/>
          <w:lang w:val="en-US"/>
        </w:rPr>
        <w:t>(Figure 1).</w:t>
      </w:r>
      <w:r w:rsidRPr="002F2467">
        <w:rPr>
          <w:rFonts w:ascii="Book Antiqua" w:hAnsi="Book Antiqua"/>
          <w:color w:val="000000" w:themeColor="text1"/>
          <w:lang w:val="en-US"/>
        </w:rPr>
        <w:t xml:space="preserve">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 nucleotide variations were retrieved from the NCBI </w:t>
      </w:r>
      <w:r w:rsidRPr="002F2467">
        <w:rPr>
          <w:rFonts w:ascii="Book Antiqua" w:hAnsi="Book Antiqua"/>
          <w:color w:val="000000" w:themeColor="text1"/>
          <w:lang w:val="en-US"/>
        </w:rPr>
        <w:lastRenderedPageBreak/>
        <w:t xml:space="preserve">(NC_000006.12) and </w:t>
      </w:r>
      <w:proofErr w:type="spellStart"/>
      <w:r w:rsidRPr="002F2467">
        <w:rPr>
          <w:rFonts w:ascii="Book Antiqua" w:hAnsi="Book Antiqua"/>
          <w:color w:val="000000" w:themeColor="text1"/>
          <w:lang w:val="en-US"/>
        </w:rPr>
        <w:t>Ensembl</w:t>
      </w:r>
      <w:proofErr w:type="spellEnd"/>
      <w:r w:rsidRPr="002F2467">
        <w:rPr>
          <w:rFonts w:ascii="Book Antiqua" w:hAnsi="Book Antiqua"/>
          <w:color w:val="000000" w:themeColor="text1"/>
          <w:lang w:val="en-US"/>
        </w:rPr>
        <w:t xml:space="preserve"> (ENSG00000010704) databases. </w:t>
      </w:r>
      <w:r w:rsidR="00BD68C2" w:rsidRPr="002F2467">
        <w:rPr>
          <w:rFonts w:ascii="Book Antiqua" w:hAnsi="Book Antiqua"/>
          <w:color w:val="000000" w:themeColor="text1"/>
          <w:lang w:val="en-US"/>
        </w:rPr>
        <w:t>Primer sequence</w:t>
      </w:r>
      <w:r w:rsidR="002A476B" w:rsidRPr="002F2467">
        <w:rPr>
          <w:rFonts w:ascii="Book Antiqua" w:hAnsi="Book Antiqua"/>
          <w:color w:val="000000" w:themeColor="text1"/>
          <w:lang w:val="en-US"/>
        </w:rPr>
        <w:t>s</w:t>
      </w:r>
      <w:r w:rsidR="00BD68C2" w:rsidRPr="002F2467">
        <w:rPr>
          <w:rFonts w:ascii="Book Antiqua" w:hAnsi="Book Antiqua"/>
          <w:color w:val="000000" w:themeColor="text1"/>
          <w:lang w:val="en-US"/>
        </w:rPr>
        <w:t>, amplification conditions and a</w:t>
      </w:r>
      <w:r w:rsidRPr="002F2467">
        <w:rPr>
          <w:rFonts w:ascii="Book Antiqua" w:hAnsi="Book Antiqua"/>
          <w:color w:val="000000" w:themeColor="text1"/>
          <w:lang w:val="en-US"/>
        </w:rPr>
        <w:t>llele nomenclature w</w:t>
      </w:r>
      <w:r w:rsidR="002A476B" w:rsidRPr="002F2467">
        <w:rPr>
          <w:rFonts w:ascii="Book Antiqua" w:hAnsi="Book Antiqua"/>
          <w:color w:val="000000" w:themeColor="text1"/>
          <w:lang w:val="en-US"/>
        </w:rPr>
        <w:t>ere</w:t>
      </w:r>
      <w:r w:rsidRPr="002F2467">
        <w:rPr>
          <w:rFonts w:ascii="Book Antiqua" w:hAnsi="Book Antiqua"/>
          <w:color w:val="000000" w:themeColor="text1"/>
          <w:lang w:val="en-US"/>
        </w:rPr>
        <w:t xml:space="preserve"> defined as previously </w:t>
      </w:r>
      <w:proofErr w:type="gramStart"/>
      <w:r w:rsidRPr="002F2467">
        <w:rPr>
          <w:rFonts w:ascii="Book Antiqua" w:hAnsi="Book Antiqua"/>
          <w:color w:val="000000" w:themeColor="text1"/>
          <w:lang w:val="en-US"/>
        </w:rPr>
        <w:t>reported</w:t>
      </w:r>
      <w:r w:rsidR="00570C0C" w:rsidRPr="002F2467">
        <w:rPr>
          <w:rFonts w:ascii="Book Antiqua" w:hAnsi="Book Antiqua"/>
          <w:color w:val="000000" w:themeColor="text1"/>
          <w:vertAlign w:val="superscript"/>
          <w:lang w:val="en-US"/>
        </w:rPr>
        <w:t>[</w:t>
      </w:r>
      <w:proofErr w:type="gramEnd"/>
      <w:r w:rsidR="00570C0C" w:rsidRPr="002F2467">
        <w:rPr>
          <w:rFonts w:ascii="Book Antiqua" w:hAnsi="Book Antiqua"/>
          <w:color w:val="000000" w:themeColor="text1"/>
          <w:vertAlign w:val="superscript"/>
          <w:lang w:val="en-US"/>
        </w:rPr>
        <w:t>10]</w:t>
      </w:r>
      <w:r w:rsidRPr="002F2467">
        <w:rPr>
          <w:rFonts w:ascii="Book Antiqua" w:hAnsi="Book Antiqua"/>
          <w:color w:val="000000" w:themeColor="text1"/>
          <w:lang w:val="en-US"/>
        </w:rPr>
        <w:t>. Sequencing was performed using an ABI 3500 sequencer (Applie</w:t>
      </w:r>
      <w:r w:rsidR="006008D2">
        <w:rPr>
          <w:rFonts w:ascii="Book Antiqua" w:hAnsi="Book Antiqua"/>
          <w:color w:val="000000" w:themeColor="text1"/>
          <w:lang w:val="en-US"/>
        </w:rPr>
        <w:t>d Biosystems, Foster City, CA).</w:t>
      </w:r>
    </w:p>
    <w:p w:rsidR="002A4B53" w:rsidRPr="002F2467" w:rsidRDefault="002A4B53" w:rsidP="009D6FC8">
      <w:pPr>
        <w:adjustRightInd w:val="0"/>
        <w:snapToGrid w:val="0"/>
        <w:spacing w:line="360" w:lineRule="auto"/>
        <w:jc w:val="both"/>
        <w:rPr>
          <w:rFonts w:ascii="Book Antiqua" w:hAnsi="Book Antiqua"/>
          <w:b/>
          <w:color w:val="000000" w:themeColor="text1"/>
          <w:lang w:val="en-US"/>
        </w:rPr>
      </w:pPr>
    </w:p>
    <w:p w:rsidR="00071367" w:rsidRPr="006008D2" w:rsidRDefault="00E86517" w:rsidP="009D6FC8">
      <w:pPr>
        <w:adjustRightInd w:val="0"/>
        <w:snapToGrid w:val="0"/>
        <w:spacing w:line="360" w:lineRule="auto"/>
        <w:jc w:val="both"/>
        <w:rPr>
          <w:rFonts w:ascii="Book Antiqua" w:hAnsi="Book Antiqua"/>
          <w:b/>
          <w:i/>
          <w:color w:val="000000" w:themeColor="text1"/>
          <w:lang w:val="en-US"/>
        </w:rPr>
      </w:pPr>
      <w:r w:rsidRPr="00E86517">
        <w:rPr>
          <w:rFonts w:ascii="Book Antiqua" w:hAnsi="Book Antiqua"/>
          <w:b/>
          <w:i/>
          <w:caps/>
          <w:color w:val="000000" w:themeColor="text1"/>
          <w:lang w:val="en-US"/>
        </w:rPr>
        <w:t>m</w:t>
      </w:r>
      <w:r w:rsidRPr="00E86517">
        <w:rPr>
          <w:rFonts w:ascii="Book Antiqua" w:hAnsi="Book Antiqua"/>
          <w:b/>
          <w:i/>
          <w:color w:val="000000" w:themeColor="text1"/>
          <w:lang w:val="en-US"/>
        </w:rPr>
        <w:t>ajor histocompatibility complex</w:t>
      </w:r>
      <w:r>
        <w:rPr>
          <w:rFonts w:ascii="Book Antiqua" w:eastAsiaTheme="minorEastAsia" w:hAnsi="Book Antiqua" w:hint="eastAsia"/>
          <w:b/>
          <w:i/>
          <w:color w:val="000000" w:themeColor="text1"/>
          <w:lang w:val="en-US" w:eastAsia="zh-CN"/>
        </w:rPr>
        <w:t xml:space="preserve"> </w:t>
      </w:r>
      <w:r w:rsidR="00071367" w:rsidRPr="006008D2">
        <w:rPr>
          <w:rFonts w:ascii="Book Antiqua" w:hAnsi="Book Antiqua"/>
          <w:b/>
          <w:i/>
          <w:color w:val="000000" w:themeColor="text1"/>
          <w:lang w:val="en-US"/>
        </w:rPr>
        <w:t>loci typing</w:t>
      </w:r>
    </w:p>
    <w:p w:rsidR="00071367" w:rsidRPr="002F2467" w:rsidRDefault="00071367" w:rsidP="009D6FC8">
      <w:pPr>
        <w:autoSpaceDE w:val="0"/>
        <w:autoSpaceDN w:val="0"/>
        <w:adjustRightInd w:val="0"/>
        <w:snapToGrid w:val="0"/>
        <w:spacing w:line="360" w:lineRule="auto"/>
        <w:jc w:val="both"/>
        <w:rPr>
          <w:rFonts w:ascii="Book Antiqua" w:hAnsi="Book Antiqua"/>
          <w:color w:val="000000" w:themeColor="text1"/>
          <w:lang w:val="en-US"/>
        </w:rPr>
      </w:pPr>
      <w:r w:rsidRPr="002F2467">
        <w:rPr>
          <w:rFonts w:ascii="Book Antiqua" w:hAnsi="Book Antiqua"/>
          <w:i/>
          <w:color w:val="000000" w:themeColor="text1"/>
          <w:lang w:val="en-US"/>
        </w:rPr>
        <w:t>HLA-A</w:t>
      </w:r>
      <w:r w:rsidR="00487E8A" w:rsidRPr="002F2467">
        <w:rPr>
          <w:rFonts w:ascii="Book Antiqua" w:hAnsi="Book Antiqua"/>
          <w:i/>
          <w:color w:val="000000" w:themeColor="text1"/>
          <w:lang w:val="en-US"/>
        </w:rPr>
        <w:t>/</w:t>
      </w:r>
      <w:r w:rsidRPr="002F2467">
        <w:rPr>
          <w:rFonts w:ascii="Book Antiqua" w:hAnsi="Book Antiqua"/>
          <w:i/>
          <w:color w:val="000000" w:themeColor="text1"/>
          <w:lang w:val="en-US"/>
        </w:rPr>
        <w:t>-B</w:t>
      </w:r>
      <w:r w:rsidR="00487E8A" w:rsidRPr="002F2467">
        <w:rPr>
          <w:rFonts w:ascii="Book Antiqua" w:hAnsi="Book Antiqua"/>
          <w:i/>
          <w:color w:val="000000" w:themeColor="text1"/>
          <w:lang w:val="en-US"/>
        </w:rPr>
        <w:t>/</w:t>
      </w:r>
      <w:r w:rsidRPr="002F2467">
        <w:rPr>
          <w:rFonts w:ascii="Book Antiqua" w:hAnsi="Book Antiqua"/>
          <w:i/>
          <w:color w:val="000000" w:themeColor="text1"/>
          <w:lang w:val="en-US"/>
        </w:rPr>
        <w:t>-C</w:t>
      </w:r>
      <w:r w:rsidR="00487E8A" w:rsidRPr="002F2467">
        <w:rPr>
          <w:rFonts w:ascii="Book Antiqua" w:hAnsi="Book Antiqua"/>
          <w:i/>
          <w:color w:val="000000" w:themeColor="text1"/>
          <w:lang w:val="en-US"/>
        </w:rPr>
        <w:t>/</w:t>
      </w:r>
      <w:r w:rsidRPr="002F2467">
        <w:rPr>
          <w:rFonts w:ascii="Book Antiqua" w:hAnsi="Book Antiqua"/>
          <w:i/>
          <w:color w:val="000000" w:themeColor="text1"/>
          <w:lang w:val="en-US"/>
        </w:rPr>
        <w:t xml:space="preserve">-DRB1 </w:t>
      </w:r>
      <w:r w:rsidRPr="002F2467">
        <w:rPr>
          <w:rFonts w:ascii="Book Antiqua" w:hAnsi="Book Antiqua"/>
          <w:color w:val="000000" w:themeColor="text1"/>
          <w:lang w:val="en-US"/>
        </w:rPr>
        <w:t>and</w:t>
      </w:r>
      <w:r w:rsidRPr="002F2467">
        <w:rPr>
          <w:rFonts w:ascii="Book Antiqua" w:hAnsi="Book Antiqua"/>
          <w:i/>
          <w:color w:val="000000" w:themeColor="text1"/>
          <w:lang w:val="en-US"/>
        </w:rPr>
        <w:t xml:space="preserve"> -DQB1</w:t>
      </w:r>
      <w:r w:rsidRPr="002F2467">
        <w:rPr>
          <w:rFonts w:ascii="Book Antiqua" w:hAnsi="Book Antiqua"/>
          <w:color w:val="000000" w:themeColor="text1"/>
          <w:lang w:val="en-US"/>
        </w:rPr>
        <w:t xml:space="preserve"> typing w</w:t>
      </w:r>
      <w:r w:rsidR="002A476B" w:rsidRPr="002F2467">
        <w:rPr>
          <w:rFonts w:ascii="Book Antiqua" w:hAnsi="Book Antiqua"/>
          <w:color w:val="000000" w:themeColor="text1"/>
          <w:lang w:val="en-US"/>
        </w:rPr>
        <w:t>as</w:t>
      </w:r>
      <w:r w:rsidRPr="002F2467">
        <w:rPr>
          <w:rFonts w:ascii="Book Antiqua" w:hAnsi="Book Antiqua"/>
          <w:color w:val="000000" w:themeColor="text1"/>
          <w:lang w:val="en-US"/>
        </w:rPr>
        <w:t xml:space="preserve"> performed using commercial kits (One-Lambda, Canoga Park, CA). </w:t>
      </w:r>
      <w:r w:rsidRPr="002F2467">
        <w:rPr>
          <w:rFonts w:ascii="Book Antiqua" w:hAnsi="Book Antiqua"/>
          <w:i/>
          <w:color w:val="000000" w:themeColor="text1"/>
          <w:lang w:val="en-US"/>
        </w:rPr>
        <w:t>HLA-G</w:t>
      </w:r>
      <w:r w:rsidRPr="002F2467">
        <w:rPr>
          <w:rFonts w:ascii="Book Antiqua" w:hAnsi="Book Antiqua"/>
          <w:color w:val="000000" w:themeColor="text1"/>
          <w:lang w:val="en-US"/>
        </w:rPr>
        <w:t xml:space="preserve"> 14</w:t>
      </w:r>
      <w:r w:rsidR="00612280" w:rsidRPr="002F2467">
        <w:rPr>
          <w:rFonts w:ascii="Book Antiqua" w:hAnsi="Book Antiqua"/>
          <w:i/>
          <w:color w:val="000000" w:themeColor="text1"/>
          <w:lang w:val="en-US"/>
        </w:rPr>
        <w:t>bp</w:t>
      </w:r>
      <w:r w:rsidRPr="002F2467">
        <w:rPr>
          <w:rFonts w:ascii="Book Antiqua" w:hAnsi="Book Antiqua"/>
          <w:color w:val="000000" w:themeColor="text1"/>
          <w:lang w:val="en-US"/>
        </w:rPr>
        <w:t xml:space="preserve"> </w:t>
      </w:r>
      <w:proofErr w:type="gramStart"/>
      <w:r w:rsidRPr="002F2467">
        <w:rPr>
          <w:rFonts w:ascii="Book Antiqua" w:hAnsi="Book Antiqua"/>
          <w:color w:val="000000" w:themeColor="text1"/>
          <w:lang w:val="en-US"/>
        </w:rPr>
        <w:t>INDEL</w:t>
      </w:r>
      <w:r w:rsidR="00570C0C" w:rsidRPr="002F2467">
        <w:rPr>
          <w:rFonts w:ascii="Book Antiqua" w:hAnsi="Book Antiqua"/>
          <w:color w:val="000000" w:themeColor="text1"/>
          <w:vertAlign w:val="superscript"/>
          <w:lang w:val="en-US"/>
        </w:rPr>
        <w:t>[</w:t>
      </w:r>
      <w:proofErr w:type="gramEnd"/>
      <w:r w:rsidR="00570C0C" w:rsidRPr="002F2467">
        <w:rPr>
          <w:rFonts w:ascii="Book Antiqua" w:hAnsi="Book Antiqua"/>
          <w:color w:val="000000" w:themeColor="text1"/>
          <w:vertAlign w:val="superscript"/>
          <w:lang w:val="en-US"/>
        </w:rPr>
        <w:t>11]</w:t>
      </w:r>
      <w:r w:rsidRPr="002F2467">
        <w:rPr>
          <w:rFonts w:ascii="Book Antiqua" w:hAnsi="Book Antiqua"/>
          <w:color w:val="000000" w:themeColor="text1"/>
          <w:lang w:val="en-US"/>
        </w:rPr>
        <w:t xml:space="preserve"> and </w:t>
      </w:r>
      <w:proofErr w:type="spellStart"/>
      <w:r w:rsidRPr="002F2467">
        <w:rPr>
          <w:rFonts w:ascii="Book Antiqua" w:hAnsi="Book Antiqua"/>
          <w:i/>
          <w:iCs/>
          <w:color w:val="000000" w:themeColor="text1"/>
          <w:lang w:val="en-US"/>
        </w:rPr>
        <w:t>TNFa</w:t>
      </w:r>
      <w:proofErr w:type="spellEnd"/>
      <w:r w:rsidRPr="002F2467">
        <w:rPr>
          <w:rFonts w:ascii="Book Antiqua" w:hAnsi="Book Antiqua"/>
          <w:i/>
          <w:iCs/>
          <w:color w:val="000000" w:themeColor="text1"/>
          <w:lang w:val="en-US"/>
        </w:rPr>
        <w:t>-d</w:t>
      </w:r>
      <w:r w:rsidRPr="002F2467">
        <w:rPr>
          <w:rFonts w:ascii="Book Antiqua" w:hAnsi="Book Antiqua"/>
          <w:color w:val="000000" w:themeColor="text1"/>
          <w:lang w:val="en-US"/>
        </w:rPr>
        <w:t xml:space="preserve"> microsatellites</w:t>
      </w:r>
      <w:r w:rsidR="00570C0C" w:rsidRPr="002F2467">
        <w:rPr>
          <w:rFonts w:ascii="Book Antiqua" w:hAnsi="Book Antiqua"/>
          <w:color w:val="000000" w:themeColor="text1"/>
          <w:vertAlign w:val="superscript"/>
          <w:lang w:val="en-US"/>
        </w:rPr>
        <w:t>[12]</w:t>
      </w:r>
      <w:r w:rsidR="00017899" w:rsidRPr="002F2467">
        <w:rPr>
          <w:rFonts w:ascii="Book Antiqua" w:hAnsi="Book Antiqua"/>
          <w:color w:val="000000" w:themeColor="text1"/>
          <w:lang w:val="en-US"/>
        </w:rPr>
        <w:t xml:space="preserve"> </w:t>
      </w:r>
      <w:r w:rsidRPr="002F2467">
        <w:rPr>
          <w:rFonts w:ascii="Book Antiqua" w:hAnsi="Book Antiqua"/>
          <w:color w:val="000000" w:themeColor="text1"/>
          <w:lang w:val="en-US"/>
        </w:rPr>
        <w:t xml:space="preserve">were typed </w:t>
      </w:r>
      <w:r w:rsidR="00570C0C" w:rsidRPr="002F2467">
        <w:rPr>
          <w:rFonts w:ascii="Book Antiqua" w:hAnsi="Book Antiqua"/>
          <w:color w:val="000000" w:themeColor="text1"/>
          <w:lang w:val="en-US"/>
        </w:rPr>
        <w:t>as</w:t>
      </w:r>
      <w:r w:rsidR="00A11786" w:rsidRPr="002F2467">
        <w:rPr>
          <w:rFonts w:ascii="Book Antiqua" w:hAnsi="Book Antiqua"/>
          <w:color w:val="000000" w:themeColor="text1"/>
          <w:lang w:val="en-US"/>
        </w:rPr>
        <w:t xml:space="preserve"> </w:t>
      </w:r>
      <w:r w:rsidRPr="002F2467">
        <w:rPr>
          <w:rFonts w:ascii="Book Antiqua" w:hAnsi="Book Antiqua"/>
          <w:color w:val="000000" w:themeColor="text1"/>
          <w:lang w:val="en-US"/>
        </w:rPr>
        <w:t>previously described. Haplotype inferences combining major histocompatibility genes were performed only for healthy controls.</w:t>
      </w:r>
    </w:p>
    <w:p w:rsidR="00071367" w:rsidRPr="002F2467" w:rsidRDefault="00071367" w:rsidP="009D6FC8">
      <w:pPr>
        <w:adjustRightInd w:val="0"/>
        <w:snapToGrid w:val="0"/>
        <w:spacing w:line="360" w:lineRule="auto"/>
        <w:jc w:val="both"/>
        <w:rPr>
          <w:rFonts w:ascii="Book Antiqua" w:hAnsi="Book Antiqua"/>
          <w:color w:val="000000" w:themeColor="text1"/>
          <w:lang w:val="en-US"/>
        </w:rPr>
      </w:pPr>
    </w:p>
    <w:p w:rsidR="00071367" w:rsidRPr="006008D2" w:rsidRDefault="00071367" w:rsidP="009D6FC8">
      <w:pPr>
        <w:adjustRightInd w:val="0"/>
        <w:snapToGrid w:val="0"/>
        <w:spacing w:line="360" w:lineRule="auto"/>
        <w:jc w:val="both"/>
        <w:rPr>
          <w:rFonts w:ascii="Book Antiqua" w:hAnsi="Book Antiqua"/>
          <w:b/>
          <w:i/>
          <w:color w:val="000000" w:themeColor="text1"/>
          <w:lang w:val="en-US"/>
        </w:rPr>
      </w:pPr>
      <w:bookmarkStart w:id="173" w:name="OLE_LINK307"/>
      <w:bookmarkStart w:id="174" w:name="OLE_LINK308"/>
      <w:bookmarkStart w:id="175" w:name="OLE_LINK309"/>
      <w:bookmarkEnd w:id="171"/>
      <w:r w:rsidRPr="006008D2">
        <w:rPr>
          <w:rFonts w:ascii="Book Antiqua" w:hAnsi="Book Antiqua"/>
          <w:b/>
          <w:i/>
          <w:color w:val="000000" w:themeColor="text1"/>
          <w:lang w:val="en-US"/>
        </w:rPr>
        <w:t>Statistical analys</w:t>
      </w:r>
      <w:r w:rsidR="006008D2" w:rsidRPr="006008D2">
        <w:rPr>
          <w:rFonts w:ascii="Book Antiqua" w:eastAsiaTheme="minorEastAsia" w:hAnsi="Book Antiqua" w:hint="eastAsia"/>
          <w:b/>
          <w:i/>
          <w:color w:val="000000" w:themeColor="text1"/>
          <w:lang w:val="en-US" w:eastAsia="zh-CN"/>
        </w:rPr>
        <w:t>i</w:t>
      </w:r>
      <w:r w:rsidRPr="006008D2">
        <w:rPr>
          <w:rFonts w:ascii="Book Antiqua" w:hAnsi="Book Antiqua"/>
          <w:b/>
          <w:i/>
          <w:color w:val="000000" w:themeColor="text1"/>
          <w:lang w:val="en-US"/>
        </w:rPr>
        <w:t>s</w:t>
      </w:r>
    </w:p>
    <w:p w:rsidR="00071367" w:rsidRPr="002F2467" w:rsidRDefault="00071367" w:rsidP="009D6FC8">
      <w:pPr>
        <w:adjustRightInd w:val="0"/>
        <w:snapToGrid w:val="0"/>
        <w:spacing w:line="360" w:lineRule="auto"/>
        <w:jc w:val="both"/>
        <w:rPr>
          <w:rFonts w:ascii="Book Antiqua" w:hAnsi="Book Antiqua"/>
          <w:color w:val="000000" w:themeColor="text1"/>
          <w:lang w:val="en-US"/>
        </w:rPr>
      </w:pPr>
      <w:r w:rsidRPr="002F2467">
        <w:rPr>
          <w:rFonts w:ascii="Book Antiqua" w:hAnsi="Book Antiqua"/>
          <w:color w:val="000000" w:themeColor="text1"/>
          <w:lang w:val="en-US"/>
        </w:rPr>
        <w:t xml:space="preserve">Allelic and genotype frequencies </w:t>
      </w:r>
      <w:r w:rsidRPr="006008D2">
        <w:rPr>
          <w:rFonts w:ascii="Book Antiqua" w:hAnsi="Book Antiqua"/>
          <w:color w:val="000000" w:themeColor="text1"/>
          <w:lang w:val="en-US"/>
        </w:rPr>
        <w:t>(</w:t>
      </w:r>
      <w:r w:rsidRPr="006008D2">
        <w:rPr>
          <w:rFonts w:ascii="Book Antiqua" w:hAnsi="Book Antiqua"/>
          <w:bCs/>
          <w:i/>
          <w:color w:val="000000" w:themeColor="text1"/>
          <w:lang w:val="en-US"/>
        </w:rPr>
        <w:t>f</w:t>
      </w:r>
      <w:r w:rsidRPr="006008D2">
        <w:rPr>
          <w:rFonts w:ascii="Book Antiqua" w:hAnsi="Book Antiqua"/>
          <w:color w:val="000000" w:themeColor="text1"/>
          <w:lang w:val="en-US"/>
        </w:rPr>
        <w:t>),</w:t>
      </w:r>
      <w:r w:rsidRPr="002F2467">
        <w:rPr>
          <w:rFonts w:ascii="Book Antiqua" w:hAnsi="Book Antiqua"/>
          <w:b/>
          <w:color w:val="000000" w:themeColor="text1"/>
          <w:lang w:val="en-US"/>
        </w:rPr>
        <w:t xml:space="preserve"> </w:t>
      </w:r>
      <w:r w:rsidRPr="002F2467">
        <w:rPr>
          <w:rFonts w:ascii="Book Antiqua" w:hAnsi="Book Antiqua"/>
          <w:color w:val="000000" w:themeColor="text1"/>
          <w:lang w:val="en-US"/>
        </w:rPr>
        <w:t xml:space="preserve">Hardy Weinberg </w:t>
      </w:r>
      <w:r w:rsidR="002A3EAB" w:rsidRPr="002F2467">
        <w:rPr>
          <w:rFonts w:ascii="Book Antiqua" w:hAnsi="Book Antiqua"/>
          <w:color w:val="000000" w:themeColor="text1"/>
          <w:lang w:val="en-US"/>
        </w:rPr>
        <w:t>E</w:t>
      </w:r>
      <w:r w:rsidRPr="002F2467">
        <w:rPr>
          <w:rFonts w:ascii="Book Antiqua" w:hAnsi="Book Antiqua"/>
          <w:color w:val="000000" w:themeColor="text1"/>
          <w:lang w:val="en-US"/>
        </w:rPr>
        <w:t>quilibrium</w:t>
      </w:r>
      <w:r w:rsidR="002A3EAB" w:rsidRPr="002F2467">
        <w:rPr>
          <w:rFonts w:ascii="Book Antiqua" w:hAnsi="Book Antiqua"/>
          <w:color w:val="000000" w:themeColor="text1"/>
          <w:lang w:val="en-US"/>
        </w:rPr>
        <w:t xml:space="preserve"> (HWE)</w:t>
      </w:r>
      <w:r w:rsidRPr="002F2467">
        <w:rPr>
          <w:rFonts w:ascii="Book Antiqua" w:hAnsi="Book Antiqua"/>
          <w:color w:val="000000" w:themeColor="text1"/>
          <w:lang w:val="en-US"/>
        </w:rPr>
        <w:t xml:space="preserve">, Fisher exact test, and linkage disequilibrium (LD) were performed using the GENEPOP v.4.2 and ARLEQUIN v.3.1 </w:t>
      </w:r>
      <w:proofErr w:type="spellStart"/>
      <w:r w:rsidRPr="002F2467">
        <w:rPr>
          <w:rFonts w:ascii="Book Antiqua" w:hAnsi="Book Antiqua"/>
          <w:color w:val="000000" w:themeColor="text1"/>
          <w:lang w:val="en-US"/>
        </w:rPr>
        <w:t>software</w:t>
      </w:r>
      <w:r w:rsidR="002A476B" w:rsidRPr="002F2467">
        <w:rPr>
          <w:rFonts w:ascii="Book Antiqua" w:hAnsi="Book Antiqua"/>
          <w:color w:val="000000" w:themeColor="text1"/>
          <w:lang w:val="en-US"/>
        </w:rPr>
        <w:t>s</w:t>
      </w:r>
      <w:proofErr w:type="spellEnd"/>
      <w:r w:rsidRPr="002F2467">
        <w:rPr>
          <w:rFonts w:ascii="Book Antiqua" w:hAnsi="Book Antiqua"/>
          <w:color w:val="000000" w:themeColor="text1"/>
          <w:lang w:val="en-US"/>
        </w:rPr>
        <w:t>. Image map of the pairwise LD parameters [Log of the Odds (LOD) and Linkage Disequilibrium Coefficient (</w:t>
      </w:r>
      <w:r w:rsidRPr="002F2467">
        <w:rPr>
          <w:rFonts w:ascii="Book Antiqua" w:hAnsi="Book Antiqua"/>
          <w:i/>
          <w:color w:val="000000" w:themeColor="text1"/>
          <w:lang w:val="en-US"/>
        </w:rPr>
        <w:t>D'</w:t>
      </w:r>
      <w:r w:rsidRPr="002F2467">
        <w:rPr>
          <w:rFonts w:ascii="Book Antiqua" w:hAnsi="Book Antiqua"/>
          <w:color w:val="000000" w:themeColor="text1"/>
          <w:lang w:val="en-US"/>
        </w:rPr>
        <w:t>)] was generated using the HAPLOVIEW v.3.32 software.</w:t>
      </w:r>
      <w:bookmarkStart w:id="176" w:name="OLE_LINK318"/>
      <w:bookmarkStart w:id="177" w:name="OLE_LINK319"/>
      <w:bookmarkEnd w:id="172"/>
      <w:bookmarkEnd w:id="173"/>
      <w:bookmarkEnd w:id="174"/>
      <w:bookmarkEnd w:id="175"/>
    </w:p>
    <w:p w:rsidR="00071367" w:rsidRPr="002F2467" w:rsidRDefault="00071367" w:rsidP="009D6FC8">
      <w:pPr>
        <w:autoSpaceDE w:val="0"/>
        <w:autoSpaceDN w:val="0"/>
        <w:adjustRightInd w:val="0"/>
        <w:snapToGrid w:val="0"/>
        <w:spacing w:line="360" w:lineRule="auto"/>
        <w:ind w:firstLine="708"/>
        <w:jc w:val="both"/>
        <w:rPr>
          <w:rFonts w:ascii="Book Antiqua" w:hAnsi="Book Antiqua"/>
          <w:color w:val="000000" w:themeColor="text1"/>
          <w:lang w:val="en-US"/>
        </w:rPr>
      </w:pPr>
      <w:r w:rsidRPr="002F2467">
        <w:rPr>
          <w:rFonts w:ascii="Book Antiqua" w:hAnsi="Book Antiqua"/>
          <w:color w:val="000000" w:themeColor="text1"/>
          <w:lang w:val="en-US"/>
        </w:rPr>
        <w:t xml:space="preserve">Extended major histocompatibility alleles were reconstructed by means of the EM (ARLEQUIN) and PHASE v.2 algorithms. For all situations, </w:t>
      </w:r>
      <w:r w:rsidRPr="002F2467">
        <w:rPr>
          <w:rFonts w:ascii="Book Antiqua" w:hAnsi="Book Antiqua"/>
          <w:i/>
          <w:color w:val="000000" w:themeColor="text1"/>
          <w:lang w:val="en-US"/>
        </w:rPr>
        <w:t xml:space="preserve">P </w:t>
      </w:r>
      <w:r w:rsidRPr="002F2467">
        <w:rPr>
          <w:rFonts w:ascii="Book Antiqua" w:hAnsi="Book Antiqua"/>
          <w:color w:val="000000" w:themeColor="text1"/>
          <w:lang w:val="en-US"/>
        </w:rPr>
        <w:t>values ≤ 0.05 were considered to be significant.</w:t>
      </w:r>
    </w:p>
    <w:bookmarkEnd w:id="176"/>
    <w:bookmarkEnd w:id="177"/>
    <w:p w:rsidR="00071367" w:rsidRPr="002F2467" w:rsidRDefault="00071367" w:rsidP="009D6FC8">
      <w:pPr>
        <w:adjustRightInd w:val="0"/>
        <w:snapToGrid w:val="0"/>
        <w:spacing w:line="360" w:lineRule="auto"/>
        <w:jc w:val="both"/>
        <w:rPr>
          <w:rFonts w:ascii="Book Antiqua" w:hAnsi="Book Antiqua"/>
          <w:b/>
          <w:color w:val="000000" w:themeColor="text1"/>
          <w:lang w:val="en-US"/>
        </w:rPr>
      </w:pPr>
    </w:p>
    <w:p w:rsidR="00071367" w:rsidRPr="006008D2" w:rsidRDefault="00071367" w:rsidP="009D6FC8">
      <w:pPr>
        <w:adjustRightInd w:val="0"/>
        <w:snapToGrid w:val="0"/>
        <w:spacing w:line="360" w:lineRule="auto"/>
        <w:jc w:val="both"/>
        <w:rPr>
          <w:rFonts w:ascii="Book Antiqua" w:hAnsi="Book Antiqua"/>
          <w:b/>
          <w:caps/>
          <w:color w:val="000000" w:themeColor="text1"/>
          <w:lang w:val="en-US"/>
        </w:rPr>
      </w:pPr>
      <w:r w:rsidRPr="006008D2">
        <w:rPr>
          <w:rFonts w:ascii="Book Antiqua" w:hAnsi="Book Antiqua"/>
          <w:b/>
          <w:caps/>
          <w:color w:val="000000" w:themeColor="text1"/>
          <w:lang w:val="en-US"/>
        </w:rPr>
        <w:t>Results</w:t>
      </w:r>
    </w:p>
    <w:p w:rsidR="00071367" w:rsidRPr="002F2467" w:rsidRDefault="00071367" w:rsidP="009D6FC8">
      <w:pPr>
        <w:autoSpaceDE w:val="0"/>
        <w:autoSpaceDN w:val="0"/>
        <w:adjustRightInd w:val="0"/>
        <w:snapToGrid w:val="0"/>
        <w:spacing w:line="360" w:lineRule="auto"/>
        <w:jc w:val="both"/>
        <w:rPr>
          <w:rFonts w:ascii="Book Antiqua" w:hAnsi="Book Antiqua"/>
          <w:color w:val="000000" w:themeColor="text1"/>
          <w:lang w:val="en-US"/>
        </w:rPr>
      </w:pPr>
      <w:bookmarkStart w:id="178" w:name="OLE_LINK332"/>
      <w:bookmarkStart w:id="179" w:name="OLE_LINK333"/>
      <w:r w:rsidRPr="002F2467">
        <w:rPr>
          <w:rFonts w:ascii="Book Antiqua" w:hAnsi="Book Antiqua"/>
          <w:color w:val="000000" w:themeColor="text1"/>
          <w:lang w:val="en-US"/>
        </w:rPr>
        <w:t xml:space="preserve">The results regarding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 alleles are presented in two forms: </w:t>
      </w:r>
      <w:r w:rsidR="006008D2">
        <w:rPr>
          <w:rFonts w:ascii="Book Antiqua" w:eastAsiaTheme="minorEastAsia" w:hAnsi="Book Antiqua" w:hint="eastAsia"/>
          <w:color w:val="000000" w:themeColor="text1"/>
          <w:lang w:val="en-US" w:eastAsia="zh-CN"/>
        </w:rPr>
        <w:t>(</w:t>
      </w:r>
      <w:r w:rsidR="00752FAB" w:rsidRPr="002F2467">
        <w:rPr>
          <w:rFonts w:ascii="Book Antiqua" w:hAnsi="Book Antiqua"/>
          <w:color w:val="000000" w:themeColor="text1"/>
          <w:lang w:val="en-US"/>
        </w:rPr>
        <w:t>1</w:t>
      </w:r>
      <w:r w:rsidRPr="002F2467">
        <w:rPr>
          <w:rFonts w:ascii="Book Antiqua" w:hAnsi="Book Antiqua"/>
          <w:color w:val="000000" w:themeColor="text1"/>
          <w:lang w:val="en-US"/>
        </w:rPr>
        <w:t>) as previously reported in the literature, including the single nucleotide polymorphism (SNP) reference number (</w:t>
      </w:r>
      <w:proofErr w:type="spellStart"/>
      <w:r w:rsidRPr="002F2467">
        <w:rPr>
          <w:rFonts w:ascii="Book Antiqua" w:hAnsi="Book Antiqua"/>
          <w:color w:val="000000" w:themeColor="text1"/>
          <w:lang w:val="en-US"/>
        </w:rPr>
        <w:t>rs</w:t>
      </w:r>
      <w:proofErr w:type="spellEnd"/>
      <w:r w:rsidRPr="002F2467">
        <w:rPr>
          <w:rFonts w:ascii="Book Antiqua" w:hAnsi="Book Antiqua"/>
          <w:color w:val="000000" w:themeColor="text1"/>
          <w:lang w:val="en-US"/>
        </w:rPr>
        <w:t xml:space="preserve">), the usual SNP names (H63DC&gt;G, C282YG&gt;A, IVS2(+4)T&gt;C and IVS4(-44)T&gt;C) and new variation sites </w:t>
      </w:r>
      <w:r w:rsidRPr="006008D2">
        <w:rPr>
          <w:rFonts w:ascii="Book Antiqua" w:hAnsi="Book Antiqua"/>
          <w:color w:val="000000" w:themeColor="text1"/>
          <w:lang w:val="en-US"/>
        </w:rPr>
        <w:t>(Table 1)</w:t>
      </w:r>
      <w:r w:rsidR="00487E8A" w:rsidRPr="002F2467">
        <w:rPr>
          <w:rFonts w:ascii="Book Antiqua" w:hAnsi="Book Antiqua"/>
          <w:color w:val="000000" w:themeColor="text1"/>
          <w:lang w:val="en-US"/>
        </w:rPr>
        <w:t>;</w:t>
      </w:r>
      <w:r w:rsidRPr="002F2467">
        <w:rPr>
          <w:rFonts w:ascii="Book Antiqua" w:hAnsi="Book Antiqua"/>
          <w:color w:val="000000" w:themeColor="text1"/>
          <w:lang w:val="en-US"/>
        </w:rPr>
        <w:t xml:space="preserve"> </w:t>
      </w:r>
      <w:r w:rsidR="00487E8A" w:rsidRPr="002F2467">
        <w:rPr>
          <w:rFonts w:ascii="Book Antiqua" w:hAnsi="Book Antiqua"/>
          <w:color w:val="000000" w:themeColor="text1"/>
          <w:lang w:val="en-US"/>
        </w:rPr>
        <w:t xml:space="preserve">and </w:t>
      </w:r>
      <w:r w:rsidR="006008D2">
        <w:rPr>
          <w:rFonts w:ascii="Book Antiqua" w:eastAsiaTheme="minorEastAsia" w:hAnsi="Book Antiqua" w:hint="eastAsia"/>
          <w:color w:val="000000" w:themeColor="text1"/>
          <w:lang w:val="en-US" w:eastAsia="zh-CN"/>
        </w:rPr>
        <w:t>(</w:t>
      </w:r>
      <w:r w:rsidR="00752FAB" w:rsidRPr="002F2467">
        <w:rPr>
          <w:rFonts w:ascii="Book Antiqua" w:hAnsi="Book Antiqua"/>
          <w:color w:val="000000" w:themeColor="text1"/>
          <w:lang w:val="en-US"/>
        </w:rPr>
        <w:t>2</w:t>
      </w:r>
      <w:r w:rsidRPr="002F2467">
        <w:rPr>
          <w:rFonts w:ascii="Book Antiqua" w:hAnsi="Book Antiqua"/>
          <w:color w:val="000000" w:themeColor="text1"/>
          <w:lang w:val="en-US"/>
        </w:rPr>
        <w:t xml:space="preserve">) as the newly described official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 allele nomenclature </w:t>
      </w:r>
      <w:r w:rsidRPr="006008D2">
        <w:rPr>
          <w:rFonts w:ascii="Book Antiqua" w:hAnsi="Book Antiqua"/>
          <w:color w:val="000000" w:themeColor="text1"/>
          <w:lang w:val="en-US"/>
        </w:rPr>
        <w:t>(Table 2)</w:t>
      </w:r>
      <w:r w:rsidR="00A11786" w:rsidRPr="002F2467">
        <w:rPr>
          <w:rFonts w:ascii="Book Antiqua" w:hAnsi="Book Antiqua"/>
          <w:color w:val="000000" w:themeColor="text1"/>
          <w:vertAlign w:val="superscript"/>
          <w:lang w:val="en-US"/>
        </w:rPr>
        <w:t>[10]</w:t>
      </w:r>
      <w:r w:rsidRPr="002F2467">
        <w:rPr>
          <w:rFonts w:ascii="Book Antiqua" w:hAnsi="Book Antiqua"/>
          <w:color w:val="000000" w:themeColor="text1"/>
          <w:lang w:val="en-US"/>
        </w:rPr>
        <w:t xml:space="preserve">. The location of the previously reported variation sites with respect to the nucleotide sequence that defined the new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 nomenclature is illustrated in </w:t>
      </w:r>
      <w:r w:rsidRPr="006008D2">
        <w:rPr>
          <w:rFonts w:ascii="Book Antiqua" w:hAnsi="Book Antiqua"/>
          <w:color w:val="000000" w:themeColor="text1"/>
          <w:lang w:val="en-US"/>
        </w:rPr>
        <w:t xml:space="preserve">Figure 1.  </w:t>
      </w:r>
    </w:p>
    <w:p w:rsidR="006E4609" w:rsidRPr="002F2467" w:rsidRDefault="006E4609" w:rsidP="009D6FC8">
      <w:pPr>
        <w:autoSpaceDE w:val="0"/>
        <w:autoSpaceDN w:val="0"/>
        <w:adjustRightInd w:val="0"/>
        <w:snapToGrid w:val="0"/>
        <w:spacing w:line="360" w:lineRule="auto"/>
        <w:jc w:val="both"/>
        <w:rPr>
          <w:rFonts w:ascii="Book Antiqua" w:hAnsi="Book Antiqua"/>
          <w:b/>
          <w:i/>
          <w:color w:val="000000" w:themeColor="text1"/>
          <w:lang w:val="en-US"/>
        </w:rPr>
      </w:pPr>
      <w:bookmarkStart w:id="180" w:name="OLE_LINK334"/>
      <w:bookmarkEnd w:id="178"/>
      <w:bookmarkEnd w:id="179"/>
    </w:p>
    <w:p w:rsidR="00071367" w:rsidRPr="006008D2" w:rsidRDefault="00071367" w:rsidP="009D6FC8">
      <w:pPr>
        <w:autoSpaceDE w:val="0"/>
        <w:autoSpaceDN w:val="0"/>
        <w:adjustRightInd w:val="0"/>
        <w:snapToGrid w:val="0"/>
        <w:spacing w:line="360" w:lineRule="auto"/>
        <w:jc w:val="both"/>
        <w:rPr>
          <w:rFonts w:ascii="Book Antiqua" w:eastAsiaTheme="minorEastAsia" w:hAnsi="Book Antiqua"/>
          <w:b/>
          <w:i/>
          <w:color w:val="000000" w:themeColor="text1"/>
          <w:lang w:val="en-US" w:eastAsia="zh-CN"/>
        </w:rPr>
      </w:pPr>
      <w:r w:rsidRPr="006008D2">
        <w:rPr>
          <w:rFonts w:ascii="Book Antiqua" w:hAnsi="Book Antiqua"/>
          <w:b/>
          <w:i/>
          <w:color w:val="000000" w:themeColor="text1"/>
          <w:lang w:val="en-US"/>
        </w:rPr>
        <w:lastRenderedPageBreak/>
        <w:t>HFE alleles and genotypes according to previ</w:t>
      </w:r>
      <w:r w:rsidR="006008D2" w:rsidRPr="006008D2">
        <w:rPr>
          <w:rFonts w:ascii="Book Antiqua" w:hAnsi="Book Antiqua"/>
          <w:b/>
          <w:i/>
          <w:color w:val="000000" w:themeColor="text1"/>
          <w:lang w:val="en-US"/>
        </w:rPr>
        <w:t>ously described variation sites</w:t>
      </w:r>
    </w:p>
    <w:p w:rsidR="00071367" w:rsidRPr="002F2467" w:rsidRDefault="00071367" w:rsidP="009D6FC8">
      <w:pPr>
        <w:adjustRightInd w:val="0"/>
        <w:snapToGrid w:val="0"/>
        <w:spacing w:line="360" w:lineRule="auto"/>
        <w:jc w:val="both"/>
        <w:rPr>
          <w:rFonts w:ascii="Book Antiqua" w:hAnsi="Book Antiqua"/>
          <w:noProof/>
          <w:color w:val="000000" w:themeColor="text1"/>
          <w:lang w:val="en-US"/>
        </w:rPr>
      </w:pPr>
      <w:r w:rsidRPr="002F2467">
        <w:rPr>
          <w:rFonts w:ascii="Book Antiqua" w:hAnsi="Book Antiqua"/>
          <w:color w:val="000000" w:themeColor="text1"/>
          <w:lang w:val="en-US"/>
        </w:rPr>
        <w:t>All population samples adhered to the HW</w:t>
      </w:r>
      <w:r w:rsidR="00487E8A" w:rsidRPr="002F2467">
        <w:rPr>
          <w:rFonts w:ascii="Book Antiqua" w:hAnsi="Book Antiqua"/>
          <w:color w:val="000000" w:themeColor="text1"/>
          <w:lang w:val="en-US"/>
        </w:rPr>
        <w:t>E</w:t>
      </w:r>
      <w:r w:rsidRPr="002F2467">
        <w:rPr>
          <w:rFonts w:ascii="Book Antiqua" w:hAnsi="Book Antiqua"/>
          <w:color w:val="000000" w:themeColor="text1"/>
          <w:lang w:val="en-US"/>
        </w:rPr>
        <w:t>, except HCC patients (IO</w:t>
      </w:r>
      <w:r w:rsidRPr="002F2467">
        <w:rPr>
          <w:rFonts w:ascii="Book Antiqua" w:hAnsi="Book Antiqua"/>
          <w:color w:val="000000" w:themeColor="text1"/>
          <w:vertAlign w:val="superscript"/>
          <w:lang w:val="en-US"/>
        </w:rPr>
        <w:t>+</w:t>
      </w:r>
      <w:r w:rsidRPr="002F2467">
        <w:rPr>
          <w:rFonts w:ascii="Book Antiqua" w:hAnsi="Book Antiqua"/>
          <w:color w:val="000000" w:themeColor="text1"/>
          <w:lang w:val="en-US"/>
        </w:rPr>
        <w:t>) at the C282YG&gt;A variation site (</w:t>
      </w:r>
      <w:r w:rsidRPr="002F2467">
        <w:rPr>
          <w:rFonts w:ascii="Book Antiqua" w:hAnsi="Book Antiqua"/>
          <w:i/>
          <w:color w:val="000000" w:themeColor="text1"/>
          <w:lang w:val="en-US"/>
        </w:rPr>
        <w:t>P</w:t>
      </w:r>
      <w:r w:rsidR="006008D2">
        <w:rPr>
          <w:rFonts w:ascii="Book Antiqua" w:eastAsiaTheme="minorEastAsia" w:hAnsi="Book Antiqua" w:hint="eastAsia"/>
          <w:i/>
          <w:color w:val="000000" w:themeColor="text1"/>
          <w:lang w:val="en-US" w:eastAsia="zh-CN"/>
        </w:rPr>
        <w:t xml:space="preserve"> </w:t>
      </w:r>
      <w:r w:rsidRPr="002F2467">
        <w:rPr>
          <w:rFonts w:ascii="Book Antiqua" w:hAnsi="Book Antiqua"/>
          <w:color w:val="000000" w:themeColor="text1"/>
          <w:lang w:val="en-US"/>
        </w:rPr>
        <w:t>=</w:t>
      </w:r>
      <w:r w:rsidR="006008D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 xml:space="preserve">0.031). </w:t>
      </w:r>
      <w:bookmarkStart w:id="181" w:name="OLE_LINK344"/>
      <w:bookmarkStart w:id="182" w:name="OLE_LINK345"/>
      <w:bookmarkEnd w:id="180"/>
      <w:r w:rsidRPr="002F2467">
        <w:rPr>
          <w:rFonts w:ascii="Book Antiqua" w:hAnsi="Book Antiqua"/>
          <w:color w:val="000000" w:themeColor="text1"/>
          <w:lang w:val="en-US"/>
        </w:rPr>
        <w:t xml:space="preserve">Overall, patients </w:t>
      </w:r>
      <w:r w:rsidR="00C466AB" w:rsidRPr="002F2467">
        <w:rPr>
          <w:rFonts w:ascii="Book Antiqua" w:hAnsi="Book Antiqua"/>
          <w:color w:val="000000" w:themeColor="text1"/>
          <w:lang w:val="en-US"/>
        </w:rPr>
        <w:t xml:space="preserve">and healthy controls </w:t>
      </w:r>
      <w:r w:rsidRPr="002F2467">
        <w:rPr>
          <w:rFonts w:ascii="Book Antiqua" w:hAnsi="Book Antiqua"/>
          <w:color w:val="000000" w:themeColor="text1"/>
          <w:lang w:val="en-US"/>
        </w:rPr>
        <w:t xml:space="preserve">shared the same most frequent alleles at each SNP, except when HH patients were compared to </w:t>
      </w:r>
      <w:r w:rsidR="00C466AB" w:rsidRPr="002F2467">
        <w:rPr>
          <w:rFonts w:ascii="Book Antiqua" w:hAnsi="Book Antiqua"/>
          <w:color w:val="000000" w:themeColor="text1"/>
          <w:lang w:val="en-US"/>
        </w:rPr>
        <w:t xml:space="preserve">healthy </w:t>
      </w:r>
      <w:r w:rsidRPr="002F2467">
        <w:rPr>
          <w:rFonts w:ascii="Book Antiqua" w:hAnsi="Book Antiqua"/>
          <w:color w:val="000000" w:themeColor="text1"/>
          <w:lang w:val="en-US"/>
        </w:rPr>
        <w:t>controls, for whom the C282Y-A (ƒ</w:t>
      </w:r>
      <w:r w:rsidR="006008D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w:t>
      </w:r>
      <w:r w:rsidR="006008D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 xml:space="preserve">0.714) allele was the most frequently observed, </w:t>
      </w:r>
      <w:r w:rsidR="00B91FB6" w:rsidRPr="002F2467">
        <w:rPr>
          <w:rFonts w:ascii="Book Antiqua" w:hAnsi="Book Antiqua"/>
          <w:color w:val="000000" w:themeColor="text1"/>
          <w:lang w:val="en-US"/>
        </w:rPr>
        <w:t xml:space="preserve">significantly associated with </w:t>
      </w:r>
      <w:r w:rsidRPr="002F2467">
        <w:rPr>
          <w:rFonts w:ascii="Book Antiqua" w:hAnsi="Book Antiqua"/>
          <w:color w:val="000000" w:themeColor="text1"/>
          <w:lang w:val="en-US"/>
        </w:rPr>
        <w:t>susceptibility to HH (</w:t>
      </w:r>
      <w:r w:rsidRPr="002F2467">
        <w:rPr>
          <w:rFonts w:ascii="Book Antiqua" w:hAnsi="Book Antiqua"/>
          <w:i/>
          <w:color w:val="000000" w:themeColor="text1"/>
          <w:lang w:val="en-US"/>
        </w:rPr>
        <w:t>P</w:t>
      </w:r>
      <w:r w:rsidR="006008D2">
        <w:rPr>
          <w:rFonts w:ascii="Book Antiqua" w:eastAsiaTheme="minorEastAsia" w:hAnsi="Book Antiqua" w:hint="eastAsia"/>
          <w:i/>
          <w:color w:val="000000" w:themeColor="text1"/>
          <w:lang w:val="en-US" w:eastAsia="zh-CN"/>
        </w:rPr>
        <w:t xml:space="preserve"> </w:t>
      </w:r>
      <w:r w:rsidRPr="002F2467">
        <w:rPr>
          <w:rFonts w:ascii="Book Antiqua" w:hAnsi="Book Antiqua"/>
          <w:color w:val="000000" w:themeColor="text1"/>
          <w:lang w:val="en-US"/>
        </w:rPr>
        <w:t>&lt;</w:t>
      </w:r>
      <w:r w:rsidR="006008D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0.001; OR</w:t>
      </w:r>
      <w:r w:rsidR="006008D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w:t>
      </w:r>
      <w:r w:rsidR="006008D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53.06; 95%CI</w:t>
      </w:r>
      <w:r w:rsidR="006008D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18.41-152.90). The C282Y-G allele was protective against HH (</w:t>
      </w:r>
      <w:r w:rsidRPr="002F2467">
        <w:rPr>
          <w:rFonts w:ascii="Book Antiqua" w:hAnsi="Book Antiqua"/>
          <w:i/>
          <w:color w:val="000000" w:themeColor="text1"/>
          <w:lang w:val="en-US"/>
        </w:rPr>
        <w:t>P</w:t>
      </w:r>
      <w:r w:rsidR="006008D2">
        <w:rPr>
          <w:rFonts w:ascii="Book Antiqua" w:eastAsiaTheme="minorEastAsia" w:hAnsi="Book Antiqua" w:hint="eastAsia"/>
          <w:i/>
          <w:color w:val="000000" w:themeColor="text1"/>
          <w:lang w:val="en-US" w:eastAsia="zh-CN"/>
        </w:rPr>
        <w:t xml:space="preserve"> </w:t>
      </w:r>
      <w:r w:rsidRPr="002F2467">
        <w:rPr>
          <w:rFonts w:ascii="Book Antiqua" w:hAnsi="Book Antiqua"/>
          <w:color w:val="000000" w:themeColor="text1"/>
          <w:lang w:val="en-US"/>
        </w:rPr>
        <w:t>&lt;</w:t>
      </w:r>
      <w:r w:rsidR="006008D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0.001; OR</w:t>
      </w:r>
      <w:r w:rsidR="006008D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w:t>
      </w:r>
      <w:r w:rsidR="006008D2">
        <w:rPr>
          <w:rFonts w:ascii="Book Antiqua" w:eastAsiaTheme="minorEastAsia" w:hAnsi="Book Antiqua" w:hint="eastAsia"/>
          <w:color w:val="000000" w:themeColor="text1"/>
          <w:lang w:val="en-US" w:eastAsia="zh-CN"/>
        </w:rPr>
        <w:t xml:space="preserve"> </w:t>
      </w:r>
      <w:r w:rsidR="006008D2">
        <w:rPr>
          <w:rFonts w:ascii="Book Antiqua" w:hAnsi="Book Antiqua"/>
          <w:color w:val="000000" w:themeColor="text1"/>
          <w:lang w:val="en-US"/>
        </w:rPr>
        <w:t>0.01; 95%</w:t>
      </w:r>
      <w:r w:rsidRPr="002F2467">
        <w:rPr>
          <w:rFonts w:ascii="Book Antiqua" w:hAnsi="Book Antiqua"/>
          <w:color w:val="000000" w:themeColor="text1"/>
          <w:lang w:val="en-US"/>
        </w:rPr>
        <w:t>CI</w:t>
      </w:r>
      <w:r w:rsidR="006008D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0.006-0.05)</w:t>
      </w:r>
      <w:r w:rsidR="00FA6C21" w:rsidRPr="002F2467">
        <w:rPr>
          <w:rFonts w:ascii="Book Antiqua" w:hAnsi="Book Antiqua"/>
          <w:color w:val="000000" w:themeColor="text1"/>
          <w:lang w:val="en-US"/>
        </w:rPr>
        <w:t>.</w:t>
      </w:r>
      <w:r w:rsidRPr="002F2467">
        <w:rPr>
          <w:rFonts w:ascii="Book Antiqua" w:hAnsi="Book Antiqua"/>
          <w:color w:val="000000" w:themeColor="text1"/>
          <w:lang w:val="en-US"/>
        </w:rPr>
        <w:t xml:space="preserve"> On the other hand, when the genotype frequencies were compared between HH patients and </w:t>
      </w:r>
      <w:r w:rsidR="00C466AB" w:rsidRPr="002F2467">
        <w:rPr>
          <w:rFonts w:ascii="Book Antiqua" w:hAnsi="Book Antiqua"/>
          <w:color w:val="000000" w:themeColor="text1"/>
          <w:lang w:val="en-US"/>
        </w:rPr>
        <w:t xml:space="preserve">healthy </w:t>
      </w:r>
      <w:r w:rsidRPr="002F2467">
        <w:rPr>
          <w:rFonts w:ascii="Book Antiqua" w:hAnsi="Book Antiqua"/>
          <w:color w:val="000000" w:themeColor="text1"/>
          <w:lang w:val="en-US"/>
        </w:rPr>
        <w:t>controls several differences were observed. The IVS2(+4)-TT genotype was associated with susceptibility to HH (</w:t>
      </w:r>
      <w:r w:rsidRPr="002F2467">
        <w:rPr>
          <w:rFonts w:ascii="Book Antiqua" w:hAnsi="Book Antiqua"/>
          <w:i/>
          <w:color w:val="000000" w:themeColor="text1"/>
          <w:lang w:val="en-US"/>
        </w:rPr>
        <w:t>P</w:t>
      </w:r>
      <w:r w:rsidR="006008D2">
        <w:rPr>
          <w:rFonts w:ascii="Book Antiqua" w:eastAsiaTheme="minorEastAsia" w:hAnsi="Book Antiqua" w:hint="eastAsia"/>
          <w:i/>
          <w:color w:val="000000" w:themeColor="text1"/>
          <w:lang w:val="en-US" w:eastAsia="zh-CN"/>
        </w:rPr>
        <w:t xml:space="preserve"> </w:t>
      </w:r>
      <w:r w:rsidRPr="002F2467">
        <w:rPr>
          <w:rFonts w:ascii="Book Antiqua" w:hAnsi="Book Antiqua"/>
          <w:color w:val="000000" w:themeColor="text1"/>
          <w:lang w:val="en-US"/>
        </w:rPr>
        <w:t>=</w:t>
      </w:r>
      <w:r w:rsidR="006008D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0.04, OR</w:t>
      </w:r>
      <w:r w:rsidR="006008D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w:t>
      </w:r>
      <w:r w:rsidR="006008D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 xml:space="preserve">3.91; </w:t>
      </w:r>
      <w:r w:rsidR="006008D2">
        <w:rPr>
          <w:rFonts w:ascii="Book Antiqua" w:hAnsi="Book Antiqua"/>
          <w:color w:val="000000" w:themeColor="text1"/>
          <w:lang w:val="en-US"/>
        </w:rPr>
        <w:t xml:space="preserve">95%CI: </w:t>
      </w:r>
      <w:r w:rsidRPr="002F2467">
        <w:rPr>
          <w:rFonts w:ascii="Book Antiqua" w:hAnsi="Book Antiqua"/>
          <w:color w:val="000000" w:themeColor="text1"/>
          <w:lang w:val="en-US"/>
        </w:rPr>
        <w:t xml:space="preserve">1.14-13.34). The </w:t>
      </w:r>
      <w:bookmarkStart w:id="183" w:name="OLE_LINK352"/>
      <w:r w:rsidRPr="002F2467">
        <w:rPr>
          <w:rFonts w:ascii="Book Antiqua" w:hAnsi="Book Antiqua"/>
          <w:color w:val="000000" w:themeColor="text1"/>
          <w:lang w:val="en-US"/>
        </w:rPr>
        <w:t>C282Y-</w:t>
      </w:r>
      <w:bookmarkEnd w:id="183"/>
      <w:r w:rsidRPr="002F2467">
        <w:rPr>
          <w:rFonts w:ascii="Book Antiqua" w:hAnsi="Book Antiqua"/>
          <w:color w:val="000000" w:themeColor="text1"/>
          <w:lang w:val="en-US"/>
        </w:rPr>
        <w:t>GG genotype was associated with protection against HH (</w:t>
      </w:r>
      <w:r w:rsidRPr="002F2467">
        <w:rPr>
          <w:rFonts w:ascii="Book Antiqua" w:hAnsi="Book Antiqua"/>
          <w:i/>
          <w:color w:val="000000" w:themeColor="text1"/>
          <w:lang w:val="en-US"/>
        </w:rPr>
        <w:t>P</w:t>
      </w:r>
      <w:r w:rsidR="006008D2">
        <w:rPr>
          <w:rFonts w:ascii="Book Antiqua" w:eastAsiaTheme="minorEastAsia" w:hAnsi="Book Antiqua" w:hint="eastAsia"/>
          <w:i/>
          <w:color w:val="000000" w:themeColor="text1"/>
          <w:lang w:val="en-US" w:eastAsia="zh-CN"/>
        </w:rPr>
        <w:t xml:space="preserve"> </w:t>
      </w:r>
      <w:r w:rsidRPr="002F2467">
        <w:rPr>
          <w:rFonts w:ascii="Book Antiqua" w:hAnsi="Book Antiqua"/>
          <w:iCs/>
          <w:color w:val="000000" w:themeColor="text1"/>
          <w:lang w:val="en-US"/>
        </w:rPr>
        <w:t>&lt;</w:t>
      </w:r>
      <w:r w:rsidR="006008D2">
        <w:rPr>
          <w:rFonts w:ascii="Book Antiqua" w:eastAsiaTheme="minorEastAsia" w:hAnsi="Book Antiqua" w:hint="eastAsia"/>
          <w:iCs/>
          <w:color w:val="000000" w:themeColor="text1"/>
          <w:lang w:val="en-US" w:eastAsia="zh-CN"/>
        </w:rPr>
        <w:t xml:space="preserve"> </w:t>
      </w:r>
      <w:r w:rsidRPr="002F2467">
        <w:rPr>
          <w:rFonts w:ascii="Book Antiqua" w:hAnsi="Book Antiqua"/>
          <w:iCs/>
          <w:color w:val="000000" w:themeColor="text1"/>
          <w:lang w:val="en-US"/>
        </w:rPr>
        <w:t>0.001; OR</w:t>
      </w:r>
      <w:r w:rsidR="006008D2">
        <w:rPr>
          <w:rFonts w:ascii="Book Antiqua" w:eastAsiaTheme="minorEastAsia" w:hAnsi="Book Antiqua" w:hint="eastAsia"/>
          <w:iCs/>
          <w:color w:val="000000" w:themeColor="text1"/>
          <w:lang w:val="en-US" w:eastAsia="zh-CN"/>
        </w:rPr>
        <w:t xml:space="preserve"> </w:t>
      </w:r>
      <w:r w:rsidRPr="002F2467">
        <w:rPr>
          <w:rFonts w:ascii="Book Antiqua" w:hAnsi="Book Antiqua"/>
          <w:iCs/>
          <w:color w:val="000000" w:themeColor="text1"/>
          <w:lang w:val="en-US"/>
        </w:rPr>
        <w:t>=</w:t>
      </w:r>
      <w:r w:rsidR="006008D2">
        <w:rPr>
          <w:rFonts w:ascii="Book Antiqua" w:eastAsiaTheme="minorEastAsia" w:hAnsi="Book Antiqua" w:hint="eastAsia"/>
          <w:iCs/>
          <w:color w:val="000000" w:themeColor="text1"/>
          <w:lang w:val="en-US" w:eastAsia="zh-CN"/>
        </w:rPr>
        <w:t xml:space="preserve"> </w:t>
      </w:r>
      <w:r w:rsidRPr="002F2467">
        <w:rPr>
          <w:rFonts w:ascii="Book Antiqua" w:hAnsi="Book Antiqua"/>
          <w:iCs/>
          <w:color w:val="000000" w:themeColor="text1"/>
          <w:lang w:val="en-US"/>
        </w:rPr>
        <w:t xml:space="preserve">0.007; </w:t>
      </w:r>
      <w:r w:rsidR="006008D2">
        <w:rPr>
          <w:rFonts w:ascii="Book Antiqua" w:hAnsi="Book Antiqua"/>
          <w:iCs/>
          <w:color w:val="000000" w:themeColor="text1"/>
          <w:lang w:val="en-US"/>
        </w:rPr>
        <w:t xml:space="preserve">95%CI: </w:t>
      </w:r>
      <w:r w:rsidRPr="002F2467">
        <w:rPr>
          <w:rFonts w:ascii="Book Antiqua" w:hAnsi="Book Antiqua"/>
          <w:iCs/>
          <w:color w:val="000000" w:themeColor="text1"/>
          <w:lang w:val="en-US"/>
        </w:rPr>
        <w:t>0.0008-0.065</w:t>
      </w:r>
      <w:r w:rsidRPr="002F2467">
        <w:rPr>
          <w:rFonts w:ascii="Book Antiqua" w:hAnsi="Book Antiqua"/>
          <w:color w:val="000000" w:themeColor="text1"/>
          <w:lang w:val="en-US"/>
        </w:rPr>
        <w:t xml:space="preserve">), while the C282Y-AA genotype </w:t>
      </w:r>
      <w:r w:rsidR="00B91FB6" w:rsidRPr="002F2467">
        <w:rPr>
          <w:rFonts w:ascii="Book Antiqua" w:hAnsi="Book Antiqua"/>
          <w:color w:val="000000" w:themeColor="text1"/>
          <w:lang w:val="en-US"/>
        </w:rPr>
        <w:t xml:space="preserve">was associated </w:t>
      </w:r>
      <w:r w:rsidRPr="002F2467">
        <w:rPr>
          <w:rFonts w:ascii="Book Antiqua" w:hAnsi="Book Antiqua"/>
          <w:color w:val="000000" w:themeColor="text1"/>
          <w:lang w:val="en-US"/>
        </w:rPr>
        <w:t>with susceptibility to HH (</w:t>
      </w:r>
      <w:r w:rsidRPr="002F2467">
        <w:rPr>
          <w:rFonts w:ascii="Book Antiqua" w:hAnsi="Book Antiqua"/>
          <w:i/>
          <w:color w:val="000000" w:themeColor="text1"/>
          <w:lang w:val="en-US"/>
        </w:rPr>
        <w:t>P</w:t>
      </w:r>
      <w:r w:rsidR="006008D2">
        <w:rPr>
          <w:rFonts w:ascii="Book Antiqua" w:eastAsiaTheme="minorEastAsia" w:hAnsi="Book Antiqua" w:hint="eastAsia"/>
          <w:i/>
          <w:color w:val="000000" w:themeColor="text1"/>
          <w:lang w:val="en-US" w:eastAsia="zh-CN"/>
        </w:rPr>
        <w:t xml:space="preserve"> </w:t>
      </w:r>
      <w:r w:rsidRPr="002F2467">
        <w:rPr>
          <w:rFonts w:ascii="Book Antiqua" w:hAnsi="Book Antiqua"/>
          <w:iCs/>
          <w:color w:val="000000" w:themeColor="text1"/>
          <w:lang w:val="en-US"/>
        </w:rPr>
        <w:t>&lt;</w:t>
      </w:r>
      <w:r w:rsidR="006008D2">
        <w:rPr>
          <w:rFonts w:ascii="Book Antiqua" w:eastAsiaTheme="minorEastAsia" w:hAnsi="Book Antiqua" w:hint="eastAsia"/>
          <w:iCs/>
          <w:color w:val="000000" w:themeColor="text1"/>
          <w:lang w:val="en-US" w:eastAsia="zh-CN"/>
        </w:rPr>
        <w:t xml:space="preserve"> </w:t>
      </w:r>
      <w:r w:rsidRPr="002F2467">
        <w:rPr>
          <w:rFonts w:ascii="Book Antiqua" w:hAnsi="Book Antiqua"/>
          <w:iCs/>
          <w:color w:val="000000" w:themeColor="text1"/>
          <w:lang w:val="en-US"/>
        </w:rPr>
        <w:t>0.001; OR</w:t>
      </w:r>
      <w:r w:rsidR="006008D2">
        <w:rPr>
          <w:rFonts w:ascii="Book Antiqua" w:eastAsiaTheme="minorEastAsia" w:hAnsi="Book Antiqua" w:hint="eastAsia"/>
          <w:iCs/>
          <w:color w:val="000000" w:themeColor="text1"/>
          <w:lang w:val="en-US" w:eastAsia="zh-CN"/>
        </w:rPr>
        <w:t xml:space="preserve"> </w:t>
      </w:r>
      <w:r w:rsidRPr="002F2467">
        <w:rPr>
          <w:rFonts w:ascii="Book Antiqua" w:hAnsi="Book Antiqua"/>
          <w:iCs/>
          <w:color w:val="000000" w:themeColor="text1"/>
          <w:lang w:val="en-US"/>
        </w:rPr>
        <w:t>=</w:t>
      </w:r>
      <w:r w:rsidR="006008D2">
        <w:rPr>
          <w:rFonts w:ascii="Book Antiqua" w:eastAsiaTheme="minorEastAsia" w:hAnsi="Book Antiqua" w:hint="eastAsia"/>
          <w:iCs/>
          <w:color w:val="000000" w:themeColor="text1"/>
          <w:lang w:val="en-US" w:eastAsia="zh-CN"/>
        </w:rPr>
        <w:t xml:space="preserve"> </w:t>
      </w:r>
      <w:r w:rsidRPr="002F2467">
        <w:rPr>
          <w:rFonts w:ascii="Book Antiqua" w:hAnsi="Book Antiqua"/>
          <w:iCs/>
          <w:color w:val="000000" w:themeColor="text1"/>
          <w:lang w:val="en-US"/>
        </w:rPr>
        <w:t xml:space="preserve">201.00; </w:t>
      </w:r>
      <w:r w:rsidR="006008D2">
        <w:rPr>
          <w:rFonts w:ascii="Book Antiqua" w:hAnsi="Book Antiqua"/>
          <w:iCs/>
          <w:color w:val="000000" w:themeColor="text1"/>
          <w:lang w:val="en-US"/>
        </w:rPr>
        <w:t xml:space="preserve">95%CI: </w:t>
      </w:r>
      <w:r w:rsidRPr="002F2467">
        <w:rPr>
          <w:rFonts w:ascii="Book Antiqua" w:hAnsi="Book Antiqua"/>
          <w:iCs/>
          <w:color w:val="000000" w:themeColor="text1"/>
          <w:lang w:val="en-US"/>
        </w:rPr>
        <w:t>10.44-3,871</w:t>
      </w:r>
      <w:r w:rsidRPr="002F2467">
        <w:rPr>
          <w:rFonts w:ascii="Book Antiqua" w:hAnsi="Book Antiqua"/>
          <w:color w:val="000000" w:themeColor="text1"/>
          <w:lang w:val="en-US"/>
        </w:rPr>
        <w:t xml:space="preserve">) </w:t>
      </w:r>
      <w:r w:rsidRPr="006008D2">
        <w:rPr>
          <w:rFonts w:ascii="Book Antiqua" w:hAnsi="Book Antiqua"/>
          <w:color w:val="000000" w:themeColor="text1"/>
          <w:lang w:val="en-US"/>
        </w:rPr>
        <w:t>(Table 1).</w:t>
      </w:r>
      <w:bookmarkEnd w:id="181"/>
      <w:bookmarkEnd w:id="182"/>
    </w:p>
    <w:p w:rsidR="00071367" w:rsidRPr="002F2467" w:rsidRDefault="00071367"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firstLine="709"/>
        <w:jc w:val="both"/>
        <w:rPr>
          <w:rFonts w:ascii="Book Antiqua" w:hAnsi="Book Antiqua"/>
          <w:color w:val="000000" w:themeColor="text1"/>
          <w:lang w:val="en-US"/>
        </w:rPr>
      </w:pPr>
      <w:bookmarkStart w:id="184" w:name="OLE_LINK363"/>
      <w:r w:rsidRPr="002F2467">
        <w:rPr>
          <w:rFonts w:ascii="Book Antiqua" w:hAnsi="Book Antiqua"/>
          <w:color w:val="000000" w:themeColor="text1"/>
          <w:lang w:val="en-US"/>
        </w:rPr>
        <w:t xml:space="preserve"> </w:t>
      </w:r>
      <w:bookmarkEnd w:id="184"/>
      <w:r w:rsidRPr="002F2467">
        <w:rPr>
          <w:rFonts w:ascii="Book Antiqua" w:hAnsi="Book Antiqua"/>
          <w:color w:val="000000" w:themeColor="text1"/>
          <w:lang w:val="en-US"/>
        </w:rPr>
        <w:t xml:space="preserve">The most remarkable LD among these loci included: </w:t>
      </w:r>
      <w:r w:rsidR="006008D2">
        <w:rPr>
          <w:rFonts w:ascii="Book Antiqua" w:eastAsiaTheme="minorEastAsia" w:hAnsi="Book Antiqua" w:hint="eastAsia"/>
          <w:color w:val="000000" w:themeColor="text1"/>
          <w:lang w:val="en-US" w:eastAsia="zh-CN"/>
        </w:rPr>
        <w:t>(</w:t>
      </w:r>
      <w:r w:rsidR="00752FAB" w:rsidRPr="002F2467">
        <w:rPr>
          <w:rFonts w:ascii="Book Antiqua" w:hAnsi="Book Antiqua"/>
          <w:color w:val="000000" w:themeColor="text1"/>
          <w:lang w:val="en-US"/>
        </w:rPr>
        <w:t>1</w:t>
      </w:r>
      <w:r w:rsidRPr="002F2467">
        <w:rPr>
          <w:rFonts w:ascii="Book Antiqua" w:hAnsi="Book Antiqua"/>
          <w:color w:val="000000" w:themeColor="text1"/>
          <w:lang w:val="en-US"/>
        </w:rPr>
        <w:t>) H63DC&gt;G and IVS2(+</w:t>
      </w:r>
      <w:proofErr w:type="gramStart"/>
      <w:r w:rsidRPr="002F2467">
        <w:rPr>
          <w:rFonts w:ascii="Book Antiqua" w:hAnsi="Book Antiqua"/>
          <w:color w:val="000000" w:themeColor="text1"/>
          <w:lang w:val="en-US"/>
        </w:rPr>
        <w:t>4)T</w:t>
      </w:r>
      <w:proofErr w:type="gramEnd"/>
      <w:r w:rsidRPr="002F2467">
        <w:rPr>
          <w:rFonts w:ascii="Book Antiqua" w:hAnsi="Book Antiqua"/>
          <w:color w:val="000000" w:themeColor="text1"/>
          <w:lang w:val="en-US"/>
        </w:rPr>
        <w:t>&lt;C in almost all groups analyzed separately and in the whole population</w:t>
      </w:r>
      <w:r w:rsidR="00487E8A" w:rsidRPr="002F2467">
        <w:rPr>
          <w:rFonts w:ascii="Book Antiqua" w:hAnsi="Book Antiqua"/>
          <w:color w:val="000000" w:themeColor="text1"/>
          <w:lang w:val="en-US"/>
        </w:rPr>
        <w:t>;</w:t>
      </w:r>
      <w:r w:rsidRPr="002F2467">
        <w:rPr>
          <w:rFonts w:ascii="Book Antiqua" w:hAnsi="Book Antiqua"/>
          <w:color w:val="000000" w:themeColor="text1"/>
          <w:lang w:val="en-US"/>
        </w:rPr>
        <w:t xml:space="preserve"> </w:t>
      </w:r>
      <w:r w:rsidR="006008D2">
        <w:rPr>
          <w:rFonts w:ascii="Book Antiqua" w:eastAsiaTheme="minorEastAsia" w:hAnsi="Book Antiqua" w:hint="eastAsia"/>
          <w:color w:val="000000" w:themeColor="text1"/>
          <w:lang w:val="en-US" w:eastAsia="zh-CN"/>
        </w:rPr>
        <w:t>(</w:t>
      </w:r>
      <w:r w:rsidR="00752FAB" w:rsidRPr="002F2467">
        <w:rPr>
          <w:rFonts w:ascii="Book Antiqua" w:hAnsi="Book Antiqua"/>
          <w:color w:val="000000" w:themeColor="text1"/>
          <w:lang w:val="en-US"/>
        </w:rPr>
        <w:t>2</w:t>
      </w:r>
      <w:r w:rsidRPr="002F2467">
        <w:rPr>
          <w:rFonts w:ascii="Book Antiqua" w:hAnsi="Book Antiqua"/>
          <w:color w:val="000000" w:themeColor="text1"/>
          <w:lang w:val="en-US"/>
        </w:rPr>
        <w:t>) IVS2(+4)T&gt;C and IVS4(-44)T&gt;C in most patient samples</w:t>
      </w:r>
      <w:r w:rsidR="00487E8A" w:rsidRPr="002F2467">
        <w:rPr>
          <w:rFonts w:ascii="Book Antiqua" w:hAnsi="Book Antiqua"/>
          <w:color w:val="000000" w:themeColor="text1"/>
          <w:lang w:val="en-US"/>
        </w:rPr>
        <w:t>;</w:t>
      </w:r>
      <w:r w:rsidRPr="002F2467">
        <w:rPr>
          <w:rFonts w:ascii="Book Antiqua" w:hAnsi="Book Antiqua"/>
          <w:color w:val="000000" w:themeColor="text1"/>
          <w:lang w:val="en-US"/>
        </w:rPr>
        <w:t xml:space="preserve"> and </w:t>
      </w:r>
      <w:r w:rsidR="006008D2">
        <w:rPr>
          <w:rFonts w:ascii="Book Antiqua" w:eastAsiaTheme="minorEastAsia" w:hAnsi="Book Antiqua" w:hint="eastAsia"/>
          <w:color w:val="000000" w:themeColor="text1"/>
          <w:lang w:val="en-US" w:eastAsia="zh-CN"/>
        </w:rPr>
        <w:t>(</w:t>
      </w:r>
      <w:r w:rsidR="00752FAB" w:rsidRPr="002F2467">
        <w:rPr>
          <w:rFonts w:ascii="Book Antiqua" w:hAnsi="Book Antiqua"/>
          <w:color w:val="000000" w:themeColor="text1"/>
          <w:lang w:val="en-US"/>
        </w:rPr>
        <w:t>3</w:t>
      </w:r>
      <w:r w:rsidRPr="002F2467">
        <w:rPr>
          <w:rFonts w:ascii="Book Antiqua" w:hAnsi="Book Antiqua"/>
          <w:color w:val="000000" w:themeColor="text1"/>
          <w:lang w:val="en-US"/>
        </w:rPr>
        <w:t xml:space="preserve">) IVS2(+4)T&gt;C and C282YG&gt;A in the HH population </w:t>
      </w:r>
      <w:r w:rsidRPr="006008D2">
        <w:rPr>
          <w:rFonts w:ascii="Book Antiqua" w:hAnsi="Book Antiqua"/>
          <w:color w:val="000000" w:themeColor="text1"/>
          <w:lang w:val="en-US"/>
        </w:rPr>
        <w:t xml:space="preserve">(Table S1). </w:t>
      </w:r>
      <w:r w:rsidRPr="002F2467">
        <w:rPr>
          <w:rFonts w:ascii="Book Antiqua" w:hAnsi="Book Antiqua"/>
          <w:color w:val="000000" w:themeColor="text1"/>
          <w:lang w:val="en-US"/>
        </w:rPr>
        <w:t xml:space="preserve">The </w:t>
      </w:r>
      <w:proofErr w:type="spellStart"/>
      <w:r w:rsidRPr="002F2467">
        <w:rPr>
          <w:rFonts w:ascii="Book Antiqua" w:hAnsi="Book Antiqua"/>
          <w:color w:val="000000" w:themeColor="text1"/>
          <w:lang w:val="en-US"/>
        </w:rPr>
        <w:t>Haploview</w:t>
      </w:r>
      <w:proofErr w:type="spellEnd"/>
      <w:r w:rsidRPr="002F2467">
        <w:rPr>
          <w:rFonts w:ascii="Book Antiqua" w:hAnsi="Book Antiqua"/>
          <w:color w:val="000000" w:themeColor="text1"/>
          <w:lang w:val="en-US"/>
        </w:rPr>
        <w:t xml:space="preserve"> software was used to analyze and visualize the patterns of linkage disequilibrium observed in these data and confirmed the strong LD between H63DC&gt;G and IVS2(+4)T&gt;C (D’</w:t>
      </w:r>
      <w:r w:rsidR="006008D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w:t>
      </w:r>
      <w:r w:rsidR="006008D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95) and IVS2(+4)T&gt;C and IVS4(-44)T&gt;C (D’</w:t>
      </w:r>
      <w:r w:rsidR="006008D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w:t>
      </w:r>
      <w:r w:rsidR="006008D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90), and a less strong linkage between IVS2(+4)T&gt;C and C282YG&gt;A (D’</w:t>
      </w:r>
      <w:r w:rsidR="006008D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w:t>
      </w:r>
      <w:r w:rsidR="006008D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 xml:space="preserve">77) </w:t>
      </w:r>
      <w:r w:rsidRPr="006008D2">
        <w:rPr>
          <w:rFonts w:ascii="Book Antiqua" w:hAnsi="Book Antiqua"/>
          <w:color w:val="000000" w:themeColor="text1"/>
          <w:lang w:val="en-US"/>
        </w:rPr>
        <w:t>(Figure 2).</w:t>
      </w:r>
      <w:r w:rsidRPr="002F2467">
        <w:rPr>
          <w:rFonts w:ascii="Book Antiqua" w:hAnsi="Book Antiqua"/>
          <w:color w:val="000000" w:themeColor="text1"/>
          <w:lang w:val="en-US"/>
        </w:rPr>
        <w:t xml:space="preserve"> Therefore, the most relevant SNPs </w:t>
      </w:r>
      <w:bookmarkStart w:id="185" w:name="OLE_LINK384"/>
      <w:r w:rsidRPr="002F2467">
        <w:rPr>
          <w:rFonts w:ascii="Book Antiqua" w:hAnsi="Book Antiqua"/>
          <w:color w:val="000000" w:themeColor="text1"/>
          <w:lang w:val="en-US"/>
        </w:rPr>
        <w:t xml:space="preserve">in LD with each other were H63DC&gt;G, </w:t>
      </w:r>
      <w:bookmarkStart w:id="186" w:name="OLE_LINK13"/>
      <w:bookmarkStart w:id="187" w:name="OLE_LINK14"/>
      <w:bookmarkStart w:id="188" w:name="OLE_LINK28"/>
      <w:bookmarkStart w:id="189" w:name="OLE_LINK8"/>
      <w:bookmarkStart w:id="190" w:name="OLE_LINK9"/>
      <w:bookmarkStart w:id="191" w:name="OLE_LINK29"/>
      <w:r w:rsidRPr="002F2467">
        <w:rPr>
          <w:rFonts w:ascii="Book Antiqua" w:hAnsi="Book Antiqua"/>
          <w:color w:val="000000" w:themeColor="text1"/>
          <w:lang w:val="en-US"/>
        </w:rPr>
        <w:t>IVS2(+4)T&gt;C</w:t>
      </w:r>
      <w:bookmarkEnd w:id="186"/>
      <w:bookmarkEnd w:id="187"/>
      <w:bookmarkEnd w:id="188"/>
      <w:r w:rsidRPr="002F2467">
        <w:rPr>
          <w:rFonts w:ascii="Book Antiqua" w:hAnsi="Book Antiqua"/>
          <w:color w:val="000000" w:themeColor="text1"/>
          <w:lang w:val="en-US"/>
        </w:rPr>
        <w:t xml:space="preserve">, IVS4(-44)T&gt;C and C282YG&gt;A. </w:t>
      </w:r>
      <w:bookmarkEnd w:id="189"/>
      <w:bookmarkEnd w:id="190"/>
      <w:bookmarkEnd w:id="191"/>
      <w:r w:rsidRPr="002F2467">
        <w:rPr>
          <w:rFonts w:ascii="Book Antiqua" w:hAnsi="Book Antiqua"/>
          <w:color w:val="000000" w:themeColor="text1"/>
          <w:lang w:val="en-US"/>
        </w:rPr>
        <w:t xml:space="preserve">Considering that: </w:t>
      </w:r>
      <w:r w:rsidR="006008D2">
        <w:rPr>
          <w:rFonts w:ascii="Book Antiqua" w:eastAsiaTheme="minorEastAsia" w:hAnsi="Book Antiqua" w:hint="eastAsia"/>
          <w:color w:val="000000" w:themeColor="text1"/>
          <w:lang w:val="en-US" w:eastAsia="zh-CN"/>
        </w:rPr>
        <w:t>(</w:t>
      </w:r>
      <w:r w:rsidR="00752FAB" w:rsidRPr="002F2467">
        <w:rPr>
          <w:rFonts w:ascii="Book Antiqua" w:hAnsi="Book Antiqua"/>
          <w:color w:val="000000" w:themeColor="text1"/>
          <w:lang w:val="en-US"/>
        </w:rPr>
        <w:t>1</w:t>
      </w:r>
      <w:r w:rsidRPr="002F2467">
        <w:rPr>
          <w:rFonts w:ascii="Book Antiqua" w:hAnsi="Book Antiqua"/>
          <w:color w:val="000000" w:themeColor="text1"/>
          <w:lang w:val="en-US"/>
        </w:rPr>
        <w:t>) H63DC&gt;G and IVS2(+4)T&gt;C were in LD in almost all analyses</w:t>
      </w:r>
      <w:r w:rsidR="00487E8A" w:rsidRPr="002F2467">
        <w:rPr>
          <w:rFonts w:ascii="Book Antiqua" w:hAnsi="Book Antiqua"/>
          <w:color w:val="000000" w:themeColor="text1"/>
          <w:lang w:val="en-US"/>
        </w:rPr>
        <w:t>;</w:t>
      </w:r>
      <w:r w:rsidRPr="002F2467">
        <w:rPr>
          <w:rFonts w:ascii="Book Antiqua" w:hAnsi="Book Antiqua"/>
          <w:color w:val="000000" w:themeColor="text1"/>
          <w:lang w:val="en-US"/>
        </w:rPr>
        <w:t xml:space="preserve"> </w:t>
      </w:r>
      <w:r w:rsidR="006008D2">
        <w:rPr>
          <w:rFonts w:ascii="Book Antiqua" w:eastAsiaTheme="minorEastAsia" w:hAnsi="Book Antiqua" w:hint="eastAsia"/>
          <w:color w:val="000000" w:themeColor="text1"/>
          <w:lang w:val="en-US" w:eastAsia="zh-CN"/>
        </w:rPr>
        <w:t>(</w:t>
      </w:r>
      <w:r w:rsidR="00752FAB" w:rsidRPr="002F2467">
        <w:rPr>
          <w:rFonts w:ascii="Book Antiqua" w:hAnsi="Book Antiqua"/>
          <w:color w:val="000000" w:themeColor="text1"/>
          <w:lang w:val="en-US"/>
        </w:rPr>
        <w:t>2</w:t>
      </w:r>
      <w:r w:rsidRPr="002F2467">
        <w:rPr>
          <w:rFonts w:ascii="Book Antiqua" w:hAnsi="Book Antiqua"/>
          <w:color w:val="000000" w:themeColor="text1"/>
          <w:lang w:val="en-US"/>
        </w:rPr>
        <w:t>) H63DC&gt;G and C282YG&gt;A presented LD only in HH patients</w:t>
      </w:r>
      <w:r w:rsidR="00487E8A" w:rsidRPr="002F2467">
        <w:rPr>
          <w:rFonts w:ascii="Book Antiqua" w:hAnsi="Book Antiqua"/>
          <w:color w:val="000000" w:themeColor="text1"/>
          <w:lang w:val="en-US"/>
        </w:rPr>
        <w:t>; and</w:t>
      </w:r>
      <w:r w:rsidRPr="002F2467">
        <w:rPr>
          <w:rFonts w:ascii="Book Antiqua" w:hAnsi="Book Antiqua"/>
          <w:color w:val="000000" w:themeColor="text1"/>
          <w:lang w:val="en-US"/>
        </w:rPr>
        <w:t xml:space="preserve"> </w:t>
      </w:r>
      <w:r w:rsidR="006008D2">
        <w:rPr>
          <w:rFonts w:ascii="Book Antiqua" w:eastAsiaTheme="minorEastAsia" w:hAnsi="Book Antiqua" w:hint="eastAsia"/>
          <w:color w:val="000000" w:themeColor="text1"/>
          <w:lang w:val="en-US" w:eastAsia="zh-CN"/>
        </w:rPr>
        <w:t>(</w:t>
      </w:r>
      <w:r w:rsidR="00752FAB" w:rsidRPr="002F2467">
        <w:rPr>
          <w:rFonts w:ascii="Book Antiqua" w:hAnsi="Book Antiqua"/>
          <w:color w:val="000000" w:themeColor="text1"/>
          <w:lang w:val="en-US"/>
        </w:rPr>
        <w:t>3</w:t>
      </w:r>
      <w:r w:rsidRPr="002F2467">
        <w:rPr>
          <w:rFonts w:ascii="Book Antiqua" w:hAnsi="Book Antiqua"/>
          <w:color w:val="000000" w:themeColor="text1"/>
          <w:lang w:val="en-US"/>
        </w:rPr>
        <w:t xml:space="preserve">) H63DC&gt;G and C282YG&gt;A polymorphic sites were frequently associated with susceptibility to HH in the literature, a third LD approach was performed, analyzing only </w:t>
      </w:r>
      <w:r w:rsidR="00C71C07" w:rsidRPr="002F2467">
        <w:rPr>
          <w:rFonts w:ascii="Book Antiqua" w:hAnsi="Book Antiqua"/>
          <w:color w:val="000000" w:themeColor="text1"/>
          <w:lang w:val="en-US"/>
        </w:rPr>
        <w:t>HH</w:t>
      </w:r>
      <w:r w:rsidRPr="002F2467">
        <w:rPr>
          <w:rFonts w:ascii="Book Antiqua" w:hAnsi="Book Antiqua"/>
          <w:color w:val="000000" w:themeColor="text1"/>
          <w:lang w:val="en-US"/>
        </w:rPr>
        <w:t xml:space="preserve"> and </w:t>
      </w:r>
      <w:r w:rsidR="00C466AB" w:rsidRPr="002F2467">
        <w:rPr>
          <w:rFonts w:ascii="Book Antiqua" w:hAnsi="Book Antiqua"/>
          <w:color w:val="000000" w:themeColor="text1"/>
          <w:lang w:val="en-US"/>
        </w:rPr>
        <w:t xml:space="preserve">healthy </w:t>
      </w:r>
      <w:r w:rsidR="00C71C07" w:rsidRPr="002F2467">
        <w:rPr>
          <w:rFonts w:ascii="Book Antiqua" w:hAnsi="Book Antiqua"/>
          <w:color w:val="000000" w:themeColor="text1"/>
          <w:lang w:val="en-US"/>
        </w:rPr>
        <w:t xml:space="preserve">control </w:t>
      </w:r>
      <w:r w:rsidRPr="002F2467">
        <w:rPr>
          <w:rFonts w:ascii="Book Antiqua" w:hAnsi="Book Antiqua"/>
          <w:color w:val="000000" w:themeColor="text1"/>
          <w:lang w:val="en-US"/>
        </w:rPr>
        <w:t xml:space="preserve">individuals to evaluate specifically-linked alleles and the strength of these associations. Accordingly, in both </w:t>
      </w:r>
      <w:r w:rsidR="00C466AB" w:rsidRPr="002F2467">
        <w:rPr>
          <w:rFonts w:ascii="Book Antiqua" w:hAnsi="Book Antiqua"/>
          <w:color w:val="000000" w:themeColor="text1"/>
          <w:lang w:val="en-US"/>
        </w:rPr>
        <w:t xml:space="preserve">healthy </w:t>
      </w:r>
      <w:r w:rsidRPr="002F2467">
        <w:rPr>
          <w:rFonts w:ascii="Book Antiqua" w:hAnsi="Book Antiqua"/>
          <w:color w:val="000000" w:themeColor="text1"/>
          <w:lang w:val="en-US"/>
        </w:rPr>
        <w:t>control</w:t>
      </w:r>
      <w:r w:rsidR="00C466AB" w:rsidRPr="002F2467">
        <w:rPr>
          <w:rFonts w:ascii="Book Antiqua" w:hAnsi="Book Antiqua"/>
          <w:color w:val="000000" w:themeColor="text1"/>
          <w:lang w:val="en-US"/>
        </w:rPr>
        <w:t>s</w:t>
      </w:r>
      <w:r w:rsidRPr="002F2467">
        <w:rPr>
          <w:rFonts w:ascii="Book Antiqua" w:hAnsi="Book Antiqua"/>
          <w:color w:val="000000" w:themeColor="text1"/>
          <w:lang w:val="en-US"/>
        </w:rPr>
        <w:t xml:space="preserve"> and HH </w:t>
      </w:r>
      <w:r w:rsidRPr="002F2467">
        <w:rPr>
          <w:rFonts w:ascii="Book Antiqua" w:hAnsi="Book Antiqua"/>
          <w:color w:val="000000" w:themeColor="text1"/>
          <w:lang w:val="en-US"/>
        </w:rPr>
        <w:lastRenderedPageBreak/>
        <w:t>populations, a remarkable LD between the H63DC&gt;G and IVS2(+</w:t>
      </w:r>
      <w:proofErr w:type="gramStart"/>
      <w:r w:rsidRPr="002F2467">
        <w:rPr>
          <w:rFonts w:ascii="Book Antiqua" w:hAnsi="Book Antiqua"/>
          <w:color w:val="000000" w:themeColor="text1"/>
          <w:lang w:val="en-US"/>
        </w:rPr>
        <w:t>4)T</w:t>
      </w:r>
      <w:proofErr w:type="gramEnd"/>
      <w:r w:rsidRPr="002F2467">
        <w:rPr>
          <w:rFonts w:ascii="Book Antiqua" w:hAnsi="Book Antiqua"/>
          <w:color w:val="000000" w:themeColor="text1"/>
          <w:lang w:val="en-US"/>
        </w:rPr>
        <w:t>&gt;C was observed (</w:t>
      </w:r>
      <w:r w:rsidRPr="002F2467">
        <w:rPr>
          <w:rFonts w:ascii="Book Antiqua" w:hAnsi="Book Antiqua"/>
          <w:i/>
          <w:color w:val="000000" w:themeColor="text1"/>
          <w:lang w:val="en-US"/>
        </w:rPr>
        <w:t>D'</w:t>
      </w:r>
      <w:r w:rsidR="006008D2">
        <w:rPr>
          <w:rFonts w:ascii="Book Antiqua" w:eastAsiaTheme="minorEastAsia" w:hAnsi="Book Antiqua" w:hint="eastAsia"/>
          <w:i/>
          <w:color w:val="000000" w:themeColor="text1"/>
          <w:lang w:val="en-US" w:eastAsia="zh-CN"/>
        </w:rPr>
        <w:t xml:space="preserve"> </w:t>
      </w:r>
      <w:r w:rsidRPr="002F2467">
        <w:rPr>
          <w:rFonts w:ascii="Book Antiqua" w:hAnsi="Book Antiqua"/>
          <w:color w:val="000000" w:themeColor="text1"/>
          <w:lang w:val="en-US"/>
        </w:rPr>
        <w:t>=</w:t>
      </w:r>
      <w:r w:rsidR="006008D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 xml:space="preserve">1.000 in both analyses, and </w:t>
      </w:r>
      <w:r w:rsidRPr="002F2467">
        <w:rPr>
          <w:rFonts w:ascii="Book Antiqua" w:hAnsi="Book Antiqua"/>
          <w:i/>
          <w:color w:val="000000" w:themeColor="text1"/>
          <w:lang w:val="en-US"/>
        </w:rPr>
        <w:t>r</w:t>
      </w:r>
      <w:r w:rsidRPr="002F2467">
        <w:rPr>
          <w:rFonts w:ascii="Book Antiqua" w:hAnsi="Book Antiqua"/>
          <w:i/>
          <w:color w:val="000000" w:themeColor="text1"/>
          <w:vertAlign w:val="superscript"/>
          <w:lang w:val="en-US"/>
        </w:rPr>
        <w:t>2</w:t>
      </w:r>
      <w:r w:rsidR="006008D2">
        <w:rPr>
          <w:rFonts w:ascii="Book Antiqua" w:eastAsiaTheme="minorEastAsia" w:hAnsi="Book Antiqua" w:hint="eastAsia"/>
          <w:i/>
          <w:color w:val="000000" w:themeColor="text1"/>
          <w:vertAlign w:val="superscript"/>
          <w:lang w:val="en-US" w:eastAsia="zh-CN"/>
        </w:rPr>
        <w:t xml:space="preserve"> </w:t>
      </w:r>
      <w:r w:rsidRPr="002F2467">
        <w:rPr>
          <w:rFonts w:ascii="Book Antiqua" w:hAnsi="Book Antiqua"/>
          <w:color w:val="000000" w:themeColor="text1"/>
          <w:lang w:val="en-US"/>
        </w:rPr>
        <w:t>=</w:t>
      </w:r>
      <w:r w:rsidR="006008D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 xml:space="preserve">0.3318 and 0.7200, respectively). In both samples, a complete LD of H63D-G and IVS2(+4)-C was detected as well as an absence of the recombinant H63D-G in linkage with the IVS2(+4)-T. Another relevant result was the linkage of both </w:t>
      </w:r>
      <w:r w:rsidR="008F4D4B" w:rsidRPr="002F2467">
        <w:rPr>
          <w:rFonts w:ascii="Book Antiqua" w:hAnsi="Book Antiqua"/>
          <w:strike/>
          <w:color w:val="000000" w:themeColor="text1"/>
          <w:lang w:val="en-US"/>
        </w:rPr>
        <w:t xml:space="preserve">mutant </w:t>
      </w:r>
      <w:r w:rsidRPr="002F2467">
        <w:rPr>
          <w:rFonts w:ascii="Book Antiqua" w:hAnsi="Book Antiqua"/>
          <w:color w:val="000000" w:themeColor="text1"/>
          <w:lang w:val="en-US"/>
        </w:rPr>
        <w:t xml:space="preserve">H63D-G and </w:t>
      </w:r>
      <w:proofErr w:type="gramStart"/>
      <w:r w:rsidRPr="002F2467">
        <w:rPr>
          <w:rFonts w:ascii="Book Antiqua" w:hAnsi="Book Antiqua"/>
          <w:color w:val="000000" w:themeColor="text1"/>
          <w:lang w:val="en-US"/>
        </w:rPr>
        <w:t>IVS(</w:t>
      </w:r>
      <w:proofErr w:type="gramEnd"/>
      <w:r w:rsidRPr="002F2467">
        <w:rPr>
          <w:rFonts w:ascii="Book Antiqua" w:hAnsi="Book Antiqua"/>
          <w:color w:val="000000" w:themeColor="text1"/>
          <w:lang w:val="en-US"/>
        </w:rPr>
        <w:t xml:space="preserve">+4)-C </w:t>
      </w:r>
      <w:r w:rsidR="0064326A" w:rsidRPr="002F2467">
        <w:rPr>
          <w:rFonts w:ascii="Book Antiqua" w:hAnsi="Book Antiqua"/>
          <w:color w:val="000000" w:themeColor="text1"/>
          <w:lang w:val="en-US"/>
        </w:rPr>
        <w:t xml:space="preserve">mutants </w:t>
      </w:r>
      <w:r w:rsidRPr="002F2467">
        <w:rPr>
          <w:rFonts w:ascii="Book Antiqua" w:hAnsi="Book Antiqua"/>
          <w:color w:val="000000" w:themeColor="text1"/>
          <w:lang w:val="en-US"/>
        </w:rPr>
        <w:t>with the C282Y-G (</w:t>
      </w:r>
      <w:r w:rsidR="006008D2">
        <w:rPr>
          <w:rFonts w:ascii="Book Antiqua" w:hAnsi="Book Antiqua"/>
          <w:i/>
          <w:color w:val="000000" w:themeColor="text1"/>
          <w:lang w:val="en-US"/>
        </w:rPr>
        <w:t>D</w:t>
      </w:r>
      <w:r w:rsidRPr="002F2467">
        <w:rPr>
          <w:rFonts w:ascii="Book Antiqua" w:hAnsi="Book Antiqua"/>
          <w:i/>
          <w:color w:val="000000" w:themeColor="text1"/>
          <w:lang w:val="en-US"/>
        </w:rPr>
        <w:t>'</w:t>
      </w:r>
      <w:r w:rsidR="006008D2">
        <w:rPr>
          <w:rFonts w:ascii="Book Antiqua" w:eastAsiaTheme="minorEastAsia" w:hAnsi="Book Antiqua" w:hint="eastAsia"/>
          <w:i/>
          <w:color w:val="000000" w:themeColor="text1"/>
          <w:lang w:val="en-US" w:eastAsia="zh-CN"/>
        </w:rPr>
        <w:t xml:space="preserve"> </w:t>
      </w:r>
      <w:r w:rsidRPr="002F2467">
        <w:rPr>
          <w:rFonts w:ascii="Book Antiqua" w:hAnsi="Book Antiqua"/>
          <w:color w:val="000000" w:themeColor="text1"/>
          <w:lang w:val="en-US"/>
        </w:rPr>
        <w:t>=</w:t>
      </w:r>
      <w:r w:rsidR="006008D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 xml:space="preserve">1.000 in both analyses, and </w:t>
      </w:r>
      <w:r w:rsidRPr="002F2467">
        <w:rPr>
          <w:rFonts w:ascii="Book Antiqua" w:hAnsi="Book Antiqua"/>
          <w:i/>
          <w:color w:val="000000" w:themeColor="text1"/>
          <w:lang w:val="en-US"/>
        </w:rPr>
        <w:t>r</w:t>
      </w:r>
      <w:r w:rsidRPr="002F2467">
        <w:rPr>
          <w:rFonts w:ascii="Book Antiqua" w:hAnsi="Book Antiqua"/>
          <w:i/>
          <w:color w:val="000000" w:themeColor="text1"/>
          <w:vertAlign w:val="superscript"/>
          <w:lang w:val="en-US"/>
        </w:rPr>
        <w:t>2</w:t>
      </w:r>
      <w:r w:rsidR="006008D2">
        <w:rPr>
          <w:rFonts w:ascii="Book Antiqua" w:eastAsiaTheme="minorEastAsia" w:hAnsi="Book Antiqua" w:hint="eastAsia"/>
          <w:i/>
          <w:color w:val="000000" w:themeColor="text1"/>
          <w:vertAlign w:val="superscript"/>
          <w:lang w:val="en-US" w:eastAsia="zh-CN"/>
        </w:rPr>
        <w:t xml:space="preserve"> </w:t>
      </w:r>
      <w:r w:rsidRPr="002F2467">
        <w:rPr>
          <w:rFonts w:ascii="Book Antiqua" w:hAnsi="Book Antiqua"/>
          <w:color w:val="000000" w:themeColor="text1"/>
          <w:lang w:val="en-US"/>
        </w:rPr>
        <w:t>=</w:t>
      </w:r>
      <w:r w:rsidR="006008D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0.3000 and 0.4267, respectively</w:t>
      </w:r>
      <w:r w:rsidR="00AF3EF9" w:rsidRPr="002F2467">
        <w:rPr>
          <w:rFonts w:ascii="Book Antiqua" w:hAnsi="Book Antiqua"/>
          <w:color w:val="000000" w:themeColor="text1"/>
          <w:lang w:val="en-US"/>
        </w:rPr>
        <w:t>)</w:t>
      </w:r>
      <w:r w:rsidRPr="002F2467">
        <w:rPr>
          <w:rFonts w:ascii="Book Antiqua" w:hAnsi="Book Antiqua"/>
          <w:color w:val="000000" w:themeColor="text1"/>
          <w:lang w:val="en-US"/>
        </w:rPr>
        <w:t xml:space="preserve"> </w:t>
      </w:r>
      <w:r w:rsidRPr="006008D2">
        <w:rPr>
          <w:rFonts w:ascii="Book Antiqua" w:hAnsi="Book Antiqua"/>
          <w:color w:val="000000" w:themeColor="text1"/>
          <w:lang w:val="en-US"/>
        </w:rPr>
        <w:t>(Table S2)</w:t>
      </w:r>
      <w:r w:rsidR="00FA6C21" w:rsidRPr="006008D2">
        <w:rPr>
          <w:rFonts w:ascii="Book Antiqua" w:hAnsi="Book Antiqua"/>
          <w:color w:val="000000" w:themeColor="text1"/>
          <w:lang w:val="en-US"/>
        </w:rPr>
        <w:t>.</w:t>
      </w:r>
    </w:p>
    <w:p w:rsidR="00071367" w:rsidRPr="0063169D" w:rsidRDefault="00071367" w:rsidP="009D6FC8">
      <w:pPr>
        <w:adjustRightInd w:val="0"/>
        <w:snapToGrid w:val="0"/>
        <w:spacing w:line="360" w:lineRule="auto"/>
        <w:jc w:val="both"/>
        <w:rPr>
          <w:rFonts w:ascii="Book Antiqua" w:hAnsi="Book Antiqua"/>
          <w:b/>
          <w:i/>
          <w:color w:val="000000" w:themeColor="text1"/>
          <w:lang w:val="en-US"/>
        </w:rPr>
      </w:pPr>
      <w:bookmarkStart w:id="192" w:name="OLE_LINK23"/>
      <w:bookmarkStart w:id="193" w:name="OLE_LINK24"/>
      <w:bookmarkStart w:id="194" w:name="OLE_LINK406"/>
      <w:bookmarkStart w:id="195" w:name="OLE_LINK34"/>
      <w:bookmarkEnd w:id="185"/>
    </w:p>
    <w:p w:rsidR="00071367" w:rsidRPr="002F2467" w:rsidRDefault="00071367" w:rsidP="009D6FC8">
      <w:pPr>
        <w:adjustRightInd w:val="0"/>
        <w:snapToGrid w:val="0"/>
        <w:spacing w:line="360" w:lineRule="auto"/>
        <w:jc w:val="both"/>
        <w:rPr>
          <w:rFonts w:ascii="Book Antiqua" w:hAnsi="Book Antiqua"/>
          <w:b/>
          <w:color w:val="000000" w:themeColor="text1"/>
          <w:lang w:val="en-US"/>
        </w:rPr>
      </w:pPr>
      <w:r w:rsidRPr="0063169D">
        <w:rPr>
          <w:rFonts w:ascii="Book Antiqua" w:hAnsi="Book Antiqua"/>
          <w:b/>
          <w:i/>
          <w:color w:val="000000" w:themeColor="text1"/>
          <w:lang w:val="en-US"/>
        </w:rPr>
        <w:t>HFE alleles and genotypes using the HFE nomenclature</w:t>
      </w:r>
    </w:p>
    <w:p w:rsidR="00071367" w:rsidRPr="002F2467" w:rsidRDefault="00071367" w:rsidP="009D6FC8">
      <w:pPr>
        <w:autoSpaceDE w:val="0"/>
        <w:autoSpaceDN w:val="0"/>
        <w:adjustRightInd w:val="0"/>
        <w:snapToGrid w:val="0"/>
        <w:spacing w:line="360" w:lineRule="auto"/>
        <w:jc w:val="both"/>
        <w:rPr>
          <w:rFonts w:ascii="Book Antiqua" w:hAnsi="Book Antiqua"/>
          <w:color w:val="000000" w:themeColor="text1"/>
          <w:lang w:val="en-US"/>
        </w:rPr>
      </w:pPr>
      <w:bookmarkStart w:id="196" w:name="OLE_LINK407"/>
      <w:bookmarkEnd w:id="192"/>
      <w:bookmarkEnd w:id="193"/>
      <w:bookmarkEnd w:id="194"/>
      <w:bookmarkEnd w:id="195"/>
      <w:r w:rsidRPr="002F2467">
        <w:rPr>
          <w:rFonts w:ascii="Book Antiqua" w:hAnsi="Book Antiqua"/>
          <w:color w:val="000000" w:themeColor="text1"/>
          <w:lang w:val="en-US"/>
        </w:rPr>
        <w:t>The reconstruction of the meiotic phase generated nine alleles, included into four major allele groups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*001 to *004), as standardized by </w:t>
      </w:r>
      <w:proofErr w:type="gramStart"/>
      <w:r w:rsidRPr="002F2467">
        <w:rPr>
          <w:rFonts w:ascii="Book Antiqua" w:hAnsi="Book Antiqua"/>
          <w:color w:val="000000" w:themeColor="text1"/>
          <w:lang w:val="en-US"/>
        </w:rPr>
        <w:t>IMGT</w:t>
      </w:r>
      <w:r w:rsidR="00752FAB" w:rsidRPr="002F2467">
        <w:rPr>
          <w:rFonts w:ascii="Book Antiqua" w:hAnsi="Book Antiqua"/>
          <w:color w:val="000000" w:themeColor="text1"/>
          <w:vertAlign w:val="superscript"/>
          <w:lang w:val="en-US"/>
        </w:rPr>
        <w:t>[</w:t>
      </w:r>
      <w:proofErr w:type="gramEnd"/>
      <w:r w:rsidR="00752FAB" w:rsidRPr="002F2467">
        <w:rPr>
          <w:rFonts w:ascii="Book Antiqua" w:hAnsi="Book Antiqua"/>
          <w:color w:val="000000" w:themeColor="text1"/>
          <w:vertAlign w:val="superscript"/>
          <w:lang w:val="en-US"/>
        </w:rPr>
        <w:t>10]</w:t>
      </w:r>
      <w:r w:rsidRPr="002F2467">
        <w:rPr>
          <w:rFonts w:ascii="Book Antiqua" w:hAnsi="Book Antiqua"/>
          <w:color w:val="000000" w:themeColor="text1"/>
          <w:lang w:val="en-US"/>
        </w:rPr>
        <w:t xml:space="preserve">. These allele groups encoded four distinct proteins (HFE*001 to *004) on the basis of polymorphic sites along the coding region, encompassing the H63DC&gt;G (exon 2), IVS2(+4)T&gt;C (intron 2), </w:t>
      </w:r>
      <w:r w:rsidRPr="002F2467">
        <w:rPr>
          <w:rFonts w:ascii="Book Antiqua" w:hAnsi="Book Antiqua"/>
          <w:bCs/>
          <w:color w:val="000000" w:themeColor="text1"/>
          <w:lang w:val="en-US"/>
        </w:rPr>
        <w:t>rs807209 (G&gt;C</w:t>
      </w:r>
      <w:r w:rsidR="007B07C4">
        <w:rPr>
          <w:rFonts w:ascii="Book Antiqua" w:eastAsiaTheme="minorEastAsia" w:hAnsi="Book Antiqua" w:hint="eastAsia"/>
          <w:bCs/>
          <w:color w:val="000000" w:themeColor="text1"/>
          <w:lang w:val="en-US" w:eastAsia="zh-CN"/>
        </w:rPr>
        <w:t xml:space="preserve"> </w:t>
      </w:r>
      <w:r w:rsidRPr="002F2467">
        <w:rPr>
          <w:rFonts w:ascii="Book Antiqua" w:hAnsi="Book Antiqua"/>
          <w:bCs/>
          <w:color w:val="000000" w:themeColor="text1"/>
          <w:lang w:val="en-US"/>
        </w:rPr>
        <w:t>intron 3),</w:t>
      </w:r>
      <w:r w:rsidRPr="002F2467">
        <w:rPr>
          <w:rFonts w:ascii="Book Antiqua" w:hAnsi="Book Antiqua"/>
          <w:color w:val="000000" w:themeColor="text1"/>
          <w:lang w:val="en-US"/>
        </w:rPr>
        <w:t xml:space="preserve"> C282YG&gt;A (exon 4) IVS4(-44)T&gt;C (intron 4) and </w:t>
      </w:r>
      <w:r w:rsidR="00EC6B35" w:rsidRPr="002F2467">
        <w:rPr>
          <w:rFonts w:ascii="Book Antiqua" w:hAnsi="Book Antiqua"/>
          <w:color w:val="000000" w:themeColor="text1"/>
          <w:lang w:val="en-US"/>
        </w:rPr>
        <w:t xml:space="preserve">the </w:t>
      </w:r>
      <w:r w:rsidRPr="002F2467">
        <w:rPr>
          <w:rFonts w:ascii="Book Antiqua" w:hAnsi="Book Antiqua"/>
          <w:color w:val="000000" w:themeColor="text1"/>
          <w:lang w:val="en-US"/>
        </w:rPr>
        <w:t xml:space="preserve">new mutation (G&gt;DEL at intron 5) </w:t>
      </w:r>
      <w:r w:rsidRPr="0063169D">
        <w:rPr>
          <w:rFonts w:ascii="Book Antiqua" w:hAnsi="Book Antiqua"/>
          <w:color w:val="000000" w:themeColor="text1"/>
          <w:lang w:val="en-US"/>
        </w:rPr>
        <w:t>(Table 2).</w:t>
      </w:r>
      <w:r w:rsidRPr="002F2467">
        <w:rPr>
          <w:rFonts w:ascii="Book Antiqua" w:hAnsi="Book Antiqua"/>
          <w:color w:val="000000" w:themeColor="text1"/>
          <w:lang w:val="en-US"/>
        </w:rPr>
        <w:t xml:space="preserve"> </w:t>
      </w:r>
    </w:p>
    <w:p w:rsidR="00071367" w:rsidRPr="002F2467" w:rsidRDefault="00071367" w:rsidP="009D6FC8">
      <w:pPr>
        <w:autoSpaceDE w:val="0"/>
        <w:autoSpaceDN w:val="0"/>
        <w:adjustRightInd w:val="0"/>
        <w:snapToGrid w:val="0"/>
        <w:spacing w:line="360" w:lineRule="auto"/>
        <w:ind w:firstLine="708"/>
        <w:jc w:val="both"/>
        <w:rPr>
          <w:rFonts w:ascii="Book Antiqua" w:hAnsi="Book Antiqua"/>
          <w:color w:val="000000" w:themeColor="text1"/>
          <w:lang w:val="en-US"/>
        </w:rPr>
      </w:pPr>
      <w:r w:rsidRPr="002F2467">
        <w:rPr>
          <w:rFonts w:ascii="Book Antiqua" w:hAnsi="Book Antiqua"/>
          <w:color w:val="000000" w:themeColor="text1"/>
          <w:lang w:val="en-US"/>
        </w:rPr>
        <w:t xml:space="preserve">The </w:t>
      </w:r>
      <w:r w:rsidRPr="002F2467">
        <w:rPr>
          <w:rFonts w:ascii="Book Antiqua" w:hAnsi="Book Antiqua"/>
          <w:bCs/>
          <w:i/>
          <w:color w:val="000000" w:themeColor="text1"/>
          <w:lang w:val="en-US"/>
        </w:rPr>
        <w:t>HFE*</w:t>
      </w:r>
      <w:r w:rsidRPr="002F2467">
        <w:rPr>
          <w:rFonts w:ascii="Book Antiqua" w:hAnsi="Book Antiqua"/>
          <w:bCs/>
          <w:color w:val="000000" w:themeColor="text1"/>
          <w:lang w:val="en-US"/>
        </w:rPr>
        <w:t>001:01:01 was the most frequently observed allele in all studied populations (</w:t>
      </w:r>
      <w:r w:rsidRPr="002F2467">
        <w:rPr>
          <w:rFonts w:ascii="Book Antiqua" w:hAnsi="Book Antiqua"/>
          <w:bCs/>
          <w:i/>
          <w:color w:val="000000" w:themeColor="text1"/>
          <w:lang w:val="en-US"/>
        </w:rPr>
        <w:t>f</w:t>
      </w:r>
      <w:r w:rsidRPr="002F2467">
        <w:rPr>
          <w:rFonts w:ascii="Book Antiqua" w:hAnsi="Book Antiqua"/>
          <w:bCs/>
          <w:color w:val="000000" w:themeColor="text1"/>
          <w:lang w:val="en-US"/>
        </w:rPr>
        <w:t xml:space="preserve"> varying from 48-63%), except in HH patients (</w:t>
      </w:r>
      <w:r w:rsidRPr="002F2467">
        <w:rPr>
          <w:rFonts w:ascii="Book Antiqua" w:hAnsi="Book Antiqua"/>
          <w:bCs/>
          <w:i/>
          <w:color w:val="000000" w:themeColor="text1"/>
          <w:lang w:val="en-US"/>
        </w:rPr>
        <w:t>f</w:t>
      </w:r>
      <w:r w:rsidR="0063169D">
        <w:rPr>
          <w:rFonts w:ascii="Book Antiqua" w:eastAsiaTheme="minorEastAsia" w:hAnsi="Book Antiqua" w:hint="eastAsia"/>
          <w:bCs/>
          <w:i/>
          <w:color w:val="000000" w:themeColor="text1"/>
          <w:lang w:val="en-US" w:eastAsia="zh-CN"/>
        </w:rPr>
        <w:t xml:space="preserve"> </w:t>
      </w:r>
      <w:r w:rsidRPr="002F2467">
        <w:rPr>
          <w:rFonts w:ascii="Book Antiqua" w:hAnsi="Book Antiqua"/>
          <w:bCs/>
          <w:color w:val="000000" w:themeColor="text1"/>
          <w:lang w:val="en-US"/>
        </w:rPr>
        <w:t>=</w:t>
      </w:r>
      <w:r w:rsidR="0063169D">
        <w:rPr>
          <w:rFonts w:ascii="Book Antiqua" w:eastAsiaTheme="minorEastAsia" w:hAnsi="Book Antiqua" w:hint="eastAsia"/>
          <w:bCs/>
          <w:color w:val="000000" w:themeColor="text1"/>
          <w:lang w:val="en-US" w:eastAsia="zh-CN"/>
        </w:rPr>
        <w:t xml:space="preserve"> </w:t>
      </w:r>
      <w:r w:rsidRPr="002F2467">
        <w:rPr>
          <w:rFonts w:ascii="Book Antiqua" w:hAnsi="Book Antiqua"/>
          <w:bCs/>
          <w:color w:val="000000" w:themeColor="text1"/>
          <w:lang w:val="en-US"/>
        </w:rPr>
        <w:t xml:space="preserve">14%). In contrast, the </w:t>
      </w:r>
      <w:r w:rsidRPr="002F2467">
        <w:rPr>
          <w:rFonts w:ascii="Book Antiqua" w:hAnsi="Book Antiqua"/>
          <w:i/>
          <w:color w:val="000000" w:themeColor="text1"/>
          <w:lang w:val="en-US"/>
        </w:rPr>
        <w:t>HFE*</w:t>
      </w:r>
      <w:r w:rsidRPr="002F2467">
        <w:rPr>
          <w:rFonts w:ascii="Book Antiqua" w:hAnsi="Book Antiqua"/>
          <w:color w:val="000000" w:themeColor="text1"/>
          <w:lang w:val="en-US"/>
        </w:rPr>
        <w:t>003 allele was underrepresented in all studied populations (</w:t>
      </w:r>
      <w:r w:rsidRPr="002F2467">
        <w:rPr>
          <w:rFonts w:ascii="Book Antiqua" w:hAnsi="Book Antiqua"/>
          <w:i/>
          <w:color w:val="000000" w:themeColor="text1"/>
          <w:lang w:val="en-US"/>
        </w:rPr>
        <w:t>f</w:t>
      </w:r>
      <w:r w:rsidRPr="002F2467">
        <w:rPr>
          <w:rFonts w:ascii="Book Antiqua" w:hAnsi="Book Antiqua"/>
          <w:color w:val="000000" w:themeColor="text1"/>
          <w:lang w:val="en-US"/>
        </w:rPr>
        <w:t xml:space="preserve"> varying from 2</w:t>
      </w:r>
      <w:r w:rsidR="0063169D">
        <w:rPr>
          <w:rFonts w:ascii="Book Antiqua" w:eastAsiaTheme="minorEastAsia" w:hAnsi="Book Antiqua" w:hint="eastAsia"/>
          <w:color w:val="000000" w:themeColor="text1"/>
          <w:lang w:val="en-US" w:eastAsia="zh-CN"/>
        </w:rPr>
        <w:t>%</w:t>
      </w:r>
      <w:r w:rsidRPr="002F2467">
        <w:rPr>
          <w:rFonts w:ascii="Book Antiqua" w:hAnsi="Book Antiqua"/>
          <w:color w:val="000000" w:themeColor="text1"/>
          <w:lang w:val="en-US"/>
        </w:rPr>
        <w:t>-12%), except in HH patients (</w:t>
      </w:r>
      <w:r w:rsidRPr="002F2467">
        <w:rPr>
          <w:rFonts w:ascii="Book Antiqua" w:hAnsi="Book Antiqua"/>
          <w:i/>
          <w:color w:val="000000" w:themeColor="text1"/>
          <w:lang w:val="en-US"/>
        </w:rPr>
        <w:t>f</w:t>
      </w:r>
      <w:r w:rsidR="0063169D">
        <w:rPr>
          <w:rFonts w:ascii="Book Antiqua" w:eastAsiaTheme="minorEastAsia" w:hAnsi="Book Antiqua" w:hint="eastAsia"/>
          <w:i/>
          <w:color w:val="000000" w:themeColor="text1"/>
          <w:lang w:val="en-US" w:eastAsia="zh-CN"/>
        </w:rPr>
        <w:t xml:space="preserve"> </w:t>
      </w:r>
      <w:r w:rsidRPr="002F2467">
        <w:rPr>
          <w:rFonts w:ascii="Book Antiqua" w:hAnsi="Book Antiqua"/>
          <w:color w:val="000000" w:themeColor="text1"/>
          <w:lang w:val="en-US"/>
        </w:rPr>
        <w:t>=</w:t>
      </w:r>
      <w:r w:rsidR="0063169D">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 xml:space="preserve">71%). Therefore, the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*001, containing the </w:t>
      </w:r>
      <w:r w:rsidRPr="002F2467">
        <w:rPr>
          <w:rFonts w:ascii="Book Antiqua" w:hAnsi="Book Antiqua"/>
          <w:bCs/>
          <w:color w:val="000000" w:themeColor="text1"/>
          <w:lang w:val="en-US"/>
        </w:rPr>
        <w:t xml:space="preserve">H63D-C; IVS2(+4)-T; rs807209-C; C282Y-G; IVS4(–44)-T variation sites (from 5’ to 3’), </w:t>
      </w:r>
      <w:r w:rsidRPr="002F2467">
        <w:rPr>
          <w:rFonts w:ascii="Book Antiqua" w:hAnsi="Book Antiqua"/>
          <w:color w:val="000000" w:themeColor="text1"/>
          <w:lang w:val="en-US"/>
        </w:rPr>
        <w:t>conferred protection against the development of HH (</w:t>
      </w:r>
      <w:r w:rsidRPr="002F2467">
        <w:rPr>
          <w:rFonts w:ascii="Book Antiqua" w:hAnsi="Book Antiqua"/>
          <w:i/>
          <w:color w:val="000000" w:themeColor="text1"/>
          <w:lang w:val="en-US"/>
        </w:rPr>
        <w:t>P</w:t>
      </w:r>
      <w:r w:rsidR="0063169D">
        <w:rPr>
          <w:rFonts w:ascii="Book Antiqua" w:eastAsiaTheme="minorEastAsia" w:hAnsi="Book Antiqua" w:hint="eastAsia"/>
          <w:i/>
          <w:color w:val="000000" w:themeColor="text1"/>
          <w:lang w:val="en-US" w:eastAsia="zh-CN"/>
        </w:rPr>
        <w:t xml:space="preserve"> </w:t>
      </w:r>
      <w:r w:rsidRPr="002F2467">
        <w:rPr>
          <w:rFonts w:ascii="Book Antiqua" w:hAnsi="Book Antiqua"/>
          <w:color w:val="000000" w:themeColor="text1"/>
          <w:lang w:val="en-US"/>
        </w:rPr>
        <w:t>&lt;</w:t>
      </w:r>
      <w:r w:rsidR="0063169D">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0.0001, OR</w:t>
      </w:r>
      <w:r w:rsidR="0063169D">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w:t>
      </w:r>
      <w:r w:rsidR="0063169D">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 xml:space="preserve">0.14) and the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*003 allele, containing the </w:t>
      </w:r>
      <w:r w:rsidRPr="002F2467">
        <w:rPr>
          <w:rFonts w:ascii="Book Antiqua" w:hAnsi="Book Antiqua"/>
          <w:bCs/>
          <w:color w:val="000000" w:themeColor="text1"/>
          <w:lang w:val="en-US"/>
        </w:rPr>
        <w:t xml:space="preserve">H63D-C; IVS2(+4)-T; rs807209-C; C282Y-A; IVS4(–44)-T (from 5’ to 3’), </w:t>
      </w:r>
      <w:r w:rsidRPr="002F2467">
        <w:rPr>
          <w:rFonts w:ascii="Book Antiqua" w:hAnsi="Book Antiqua"/>
          <w:color w:val="000000" w:themeColor="text1"/>
          <w:lang w:val="en-US"/>
        </w:rPr>
        <w:t>conferred a high risk for HH development (</w:t>
      </w:r>
      <w:r w:rsidRPr="002F2467">
        <w:rPr>
          <w:rFonts w:ascii="Book Antiqua" w:hAnsi="Book Antiqua"/>
          <w:i/>
          <w:color w:val="000000" w:themeColor="text1"/>
          <w:lang w:val="en-US"/>
        </w:rPr>
        <w:t>P</w:t>
      </w:r>
      <w:r w:rsidR="0063169D">
        <w:rPr>
          <w:rFonts w:ascii="Book Antiqua" w:eastAsiaTheme="minorEastAsia" w:hAnsi="Book Antiqua" w:hint="eastAsia"/>
          <w:i/>
          <w:color w:val="000000" w:themeColor="text1"/>
          <w:lang w:val="en-US" w:eastAsia="zh-CN"/>
        </w:rPr>
        <w:t xml:space="preserve"> </w:t>
      </w:r>
      <w:r w:rsidRPr="002F2467">
        <w:rPr>
          <w:rFonts w:ascii="Book Antiqua" w:hAnsi="Book Antiqua"/>
          <w:color w:val="000000" w:themeColor="text1"/>
          <w:lang w:val="en-US"/>
        </w:rPr>
        <w:t>&lt;</w:t>
      </w:r>
      <w:r w:rsidR="0063169D">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0.0001, OR</w:t>
      </w:r>
      <w:r w:rsidR="0063169D">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w:t>
      </w:r>
      <w:r w:rsidR="0063169D">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 xml:space="preserve">60.00). The </w:t>
      </w:r>
      <w:r w:rsidRPr="002F2467">
        <w:rPr>
          <w:rFonts w:ascii="Book Antiqua" w:hAnsi="Book Antiqua"/>
          <w:i/>
          <w:color w:val="000000" w:themeColor="text1"/>
          <w:lang w:val="en-US"/>
        </w:rPr>
        <w:t>HFE*</w:t>
      </w:r>
      <w:r w:rsidRPr="002F2467">
        <w:rPr>
          <w:rFonts w:ascii="Book Antiqua" w:hAnsi="Book Antiqua"/>
          <w:color w:val="000000" w:themeColor="text1"/>
          <w:lang w:val="en-US"/>
        </w:rPr>
        <w:t>001/</w:t>
      </w:r>
      <w:r w:rsidRPr="002F2467">
        <w:rPr>
          <w:rFonts w:ascii="Book Antiqua" w:hAnsi="Book Antiqua"/>
          <w:i/>
          <w:color w:val="000000" w:themeColor="text1"/>
          <w:lang w:val="en-US"/>
        </w:rPr>
        <w:t>HFE*</w:t>
      </w:r>
      <w:r w:rsidRPr="002F2467">
        <w:rPr>
          <w:rFonts w:ascii="Book Antiqua" w:hAnsi="Book Antiqua"/>
          <w:color w:val="000000" w:themeColor="text1"/>
          <w:lang w:val="en-US"/>
        </w:rPr>
        <w:t>003 (</w:t>
      </w:r>
      <w:r w:rsidRPr="002F2467">
        <w:rPr>
          <w:rFonts w:ascii="Book Antiqua" w:hAnsi="Book Antiqua"/>
          <w:i/>
          <w:color w:val="000000" w:themeColor="text1"/>
          <w:lang w:val="en-US"/>
        </w:rPr>
        <w:t>P</w:t>
      </w:r>
      <w:r w:rsidR="0063169D">
        <w:rPr>
          <w:rFonts w:ascii="Book Antiqua" w:eastAsiaTheme="minorEastAsia" w:hAnsi="Book Antiqua" w:hint="eastAsia"/>
          <w:i/>
          <w:color w:val="000000" w:themeColor="text1"/>
          <w:lang w:val="en-US" w:eastAsia="zh-CN"/>
        </w:rPr>
        <w:t xml:space="preserve"> </w:t>
      </w:r>
      <w:r w:rsidRPr="002F2467">
        <w:rPr>
          <w:rFonts w:ascii="Book Antiqua" w:hAnsi="Book Antiqua"/>
          <w:color w:val="000000" w:themeColor="text1"/>
          <w:lang w:val="en-US"/>
        </w:rPr>
        <w:t>=</w:t>
      </w:r>
      <w:r w:rsidR="0063169D">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0.03, OR</w:t>
      </w:r>
      <w:r w:rsidR="0063169D">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w:t>
      </w:r>
      <w:r w:rsidR="0063169D">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 xml:space="preserve">7.2) and </w:t>
      </w:r>
      <w:r w:rsidRPr="002F2467">
        <w:rPr>
          <w:rFonts w:ascii="Book Antiqua" w:hAnsi="Book Antiqua"/>
          <w:i/>
          <w:color w:val="000000" w:themeColor="text1"/>
          <w:lang w:val="en-US"/>
        </w:rPr>
        <w:t>HFE*</w:t>
      </w:r>
      <w:r w:rsidRPr="002F2467">
        <w:rPr>
          <w:rFonts w:ascii="Book Antiqua" w:hAnsi="Book Antiqua"/>
          <w:color w:val="000000" w:themeColor="text1"/>
          <w:lang w:val="en-US"/>
        </w:rPr>
        <w:t>003/</w:t>
      </w:r>
      <w:r w:rsidRPr="002F2467">
        <w:rPr>
          <w:rFonts w:ascii="Book Antiqua" w:hAnsi="Book Antiqua"/>
          <w:i/>
          <w:color w:val="000000" w:themeColor="text1"/>
          <w:lang w:val="en-US"/>
        </w:rPr>
        <w:t>HFE*</w:t>
      </w:r>
      <w:r w:rsidRPr="002F2467">
        <w:rPr>
          <w:rFonts w:ascii="Book Antiqua" w:hAnsi="Book Antiqua"/>
          <w:color w:val="000000" w:themeColor="text1"/>
          <w:lang w:val="en-US"/>
        </w:rPr>
        <w:t>003 (</w:t>
      </w:r>
      <w:r w:rsidRPr="002F2467">
        <w:rPr>
          <w:rFonts w:ascii="Book Antiqua" w:hAnsi="Book Antiqua"/>
          <w:i/>
          <w:color w:val="000000" w:themeColor="text1"/>
          <w:lang w:val="en-US"/>
        </w:rPr>
        <w:t>P</w:t>
      </w:r>
      <w:r w:rsidR="0063169D">
        <w:rPr>
          <w:rFonts w:ascii="Book Antiqua" w:eastAsiaTheme="minorEastAsia" w:hAnsi="Book Antiqua" w:hint="eastAsia"/>
          <w:i/>
          <w:color w:val="000000" w:themeColor="text1"/>
          <w:lang w:val="en-US" w:eastAsia="zh-CN"/>
        </w:rPr>
        <w:t xml:space="preserve"> </w:t>
      </w:r>
      <w:r w:rsidRPr="002F2467">
        <w:rPr>
          <w:rFonts w:ascii="Book Antiqua" w:hAnsi="Book Antiqua"/>
          <w:color w:val="000000" w:themeColor="text1"/>
          <w:lang w:val="en-US"/>
        </w:rPr>
        <w:t>&lt;</w:t>
      </w:r>
      <w:r w:rsidR="0063169D">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0.001, OR</w:t>
      </w:r>
      <w:r w:rsidR="0063169D">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w:t>
      </w:r>
      <w:r w:rsidR="0063169D">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 xml:space="preserve">174.20) genotypes, both containing the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003 allele, were also overrepresented in HH patients. On the other hand, the </w:t>
      </w:r>
      <w:bookmarkStart w:id="197" w:name="OLE_LINK412"/>
      <w:bookmarkEnd w:id="196"/>
      <w:r w:rsidRPr="002F2467">
        <w:rPr>
          <w:rFonts w:ascii="Book Antiqua" w:hAnsi="Book Antiqua"/>
          <w:i/>
          <w:color w:val="000000" w:themeColor="text1"/>
          <w:lang w:val="en-US"/>
        </w:rPr>
        <w:t>HFE*</w:t>
      </w:r>
      <w:r w:rsidRPr="002F2467">
        <w:rPr>
          <w:rFonts w:ascii="Book Antiqua" w:hAnsi="Book Antiqua"/>
          <w:color w:val="000000" w:themeColor="text1"/>
          <w:lang w:val="en-US"/>
        </w:rPr>
        <w:t>001/</w:t>
      </w:r>
      <w:r w:rsidRPr="002F2467">
        <w:rPr>
          <w:rFonts w:ascii="Book Antiqua" w:hAnsi="Book Antiqua"/>
          <w:i/>
          <w:color w:val="000000" w:themeColor="text1"/>
          <w:lang w:val="en-US"/>
        </w:rPr>
        <w:t>HFE*</w:t>
      </w:r>
      <w:r w:rsidRPr="002F2467">
        <w:rPr>
          <w:rFonts w:ascii="Book Antiqua" w:hAnsi="Book Antiqua"/>
          <w:color w:val="000000" w:themeColor="text1"/>
          <w:lang w:val="en-US"/>
        </w:rPr>
        <w:t>002 genotype was associated with the development of HCC</w:t>
      </w:r>
      <w:r w:rsidRPr="002F2467">
        <w:rPr>
          <w:rFonts w:ascii="Book Antiqua" w:hAnsi="Book Antiqua"/>
          <w:i/>
          <w:color w:val="000000" w:themeColor="text1"/>
          <w:lang w:val="en-US"/>
        </w:rPr>
        <w:t xml:space="preserve"> </w:t>
      </w:r>
      <w:r w:rsidRPr="002F2467">
        <w:rPr>
          <w:rFonts w:ascii="Book Antiqua" w:hAnsi="Book Antiqua"/>
          <w:color w:val="000000" w:themeColor="text1"/>
          <w:lang w:val="en-US"/>
        </w:rPr>
        <w:t>(</w:t>
      </w:r>
      <w:r w:rsidRPr="002F2467">
        <w:rPr>
          <w:rFonts w:ascii="Book Antiqua" w:hAnsi="Book Antiqua"/>
          <w:i/>
          <w:color w:val="000000" w:themeColor="text1"/>
          <w:lang w:val="en-US"/>
        </w:rPr>
        <w:t>P</w:t>
      </w:r>
      <w:r w:rsidR="0063169D">
        <w:rPr>
          <w:rFonts w:ascii="Book Antiqua" w:eastAsiaTheme="minorEastAsia" w:hAnsi="Book Antiqua" w:hint="eastAsia"/>
          <w:i/>
          <w:color w:val="000000" w:themeColor="text1"/>
          <w:lang w:val="en-US" w:eastAsia="zh-CN"/>
        </w:rPr>
        <w:t xml:space="preserve"> </w:t>
      </w:r>
      <w:r w:rsidRPr="002F2467">
        <w:rPr>
          <w:rFonts w:ascii="Book Antiqua" w:hAnsi="Book Antiqua"/>
          <w:color w:val="000000" w:themeColor="text1"/>
          <w:lang w:val="en-US"/>
        </w:rPr>
        <w:t>=</w:t>
      </w:r>
      <w:r w:rsidR="0063169D">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0.02, OR</w:t>
      </w:r>
      <w:r w:rsidR="0063169D">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w:t>
      </w:r>
      <w:r w:rsidR="0063169D">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14.14) in patients exhibiting the underlying HCV infection and iron overload (HCC HCV-IO</w:t>
      </w:r>
      <w:r w:rsidRPr="002F2467">
        <w:rPr>
          <w:rFonts w:ascii="Book Antiqua" w:hAnsi="Book Antiqua"/>
          <w:color w:val="000000" w:themeColor="text1"/>
          <w:vertAlign w:val="superscript"/>
          <w:lang w:val="en-US"/>
        </w:rPr>
        <w:t>+</w:t>
      </w:r>
      <w:r w:rsidRPr="002F2467">
        <w:rPr>
          <w:rFonts w:ascii="Book Antiqua" w:hAnsi="Book Antiqua"/>
          <w:color w:val="000000" w:themeColor="text1"/>
          <w:lang w:val="en-US"/>
        </w:rPr>
        <w:t>).</w:t>
      </w:r>
      <w:bookmarkStart w:id="198" w:name="OLE_LINK35"/>
      <w:bookmarkStart w:id="199" w:name="OLE_LINK36"/>
      <w:bookmarkStart w:id="200" w:name="OLE_LINK432"/>
      <w:bookmarkStart w:id="201" w:name="OLE_LINK433"/>
      <w:bookmarkStart w:id="202" w:name="_Toc353047850"/>
      <w:bookmarkEnd w:id="197"/>
    </w:p>
    <w:p w:rsidR="00071367" w:rsidRPr="002F2467" w:rsidRDefault="00071367" w:rsidP="009D6FC8">
      <w:pPr>
        <w:autoSpaceDE w:val="0"/>
        <w:autoSpaceDN w:val="0"/>
        <w:adjustRightInd w:val="0"/>
        <w:snapToGrid w:val="0"/>
        <w:spacing w:line="360" w:lineRule="auto"/>
        <w:ind w:firstLine="708"/>
        <w:jc w:val="both"/>
        <w:rPr>
          <w:rFonts w:ascii="Book Antiqua" w:hAnsi="Book Antiqua"/>
          <w:b/>
          <w:color w:val="000000" w:themeColor="text1"/>
          <w:lang w:val="en-US"/>
        </w:rPr>
      </w:pPr>
    </w:p>
    <w:p w:rsidR="00071367" w:rsidRPr="005A7280" w:rsidRDefault="00071367" w:rsidP="009D6FC8">
      <w:pPr>
        <w:adjustRightInd w:val="0"/>
        <w:snapToGrid w:val="0"/>
        <w:spacing w:line="360" w:lineRule="auto"/>
        <w:jc w:val="both"/>
        <w:rPr>
          <w:rFonts w:ascii="Book Antiqua" w:eastAsiaTheme="minorEastAsia" w:hAnsi="Book Antiqua"/>
          <w:b/>
          <w:color w:val="000000" w:themeColor="text1"/>
          <w:lang w:val="en-US" w:eastAsia="zh-CN"/>
        </w:rPr>
      </w:pPr>
      <w:r w:rsidRPr="002F2467">
        <w:rPr>
          <w:rFonts w:ascii="Book Antiqua" w:hAnsi="Book Antiqua"/>
          <w:b/>
          <w:color w:val="000000" w:themeColor="text1"/>
          <w:lang w:val="en-US"/>
        </w:rPr>
        <w:lastRenderedPageBreak/>
        <w:t xml:space="preserve">Linkage disequilibrium between other major histocompatibility complex genes and </w:t>
      </w:r>
      <w:r w:rsidRPr="002F2467">
        <w:rPr>
          <w:rFonts w:ascii="Book Antiqua" w:hAnsi="Book Antiqua"/>
          <w:b/>
          <w:i/>
          <w:color w:val="000000" w:themeColor="text1"/>
          <w:lang w:val="en-US"/>
        </w:rPr>
        <w:t>HFE</w:t>
      </w:r>
    </w:p>
    <w:bookmarkEnd w:id="198"/>
    <w:bookmarkEnd w:id="199"/>
    <w:p w:rsidR="00071367" w:rsidRPr="00557CBE" w:rsidRDefault="00071367" w:rsidP="009D6FC8">
      <w:pPr>
        <w:adjustRightInd w:val="0"/>
        <w:snapToGrid w:val="0"/>
        <w:spacing w:line="360" w:lineRule="auto"/>
        <w:jc w:val="both"/>
        <w:rPr>
          <w:rFonts w:ascii="Book Antiqua" w:eastAsiaTheme="minorEastAsia" w:hAnsi="Book Antiqua"/>
          <w:color w:val="000000" w:themeColor="text1"/>
          <w:lang w:val="en-US" w:eastAsia="zh-CN"/>
        </w:rPr>
      </w:pPr>
      <w:r w:rsidRPr="002F2467">
        <w:rPr>
          <w:rFonts w:ascii="Book Antiqua" w:hAnsi="Book Antiqua"/>
          <w:color w:val="000000" w:themeColor="text1"/>
          <w:lang w:val="en-US"/>
        </w:rPr>
        <w:t xml:space="preserve">The </w:t>
      </w:r>
      <w:r w:rsidR="0063169D" w:rsidRPr="0063169D">
        <w:rPr>
          <w:rFonts w:ascii="Book Antiqua" w:hAnsi="Book Antiqua"/>
          <w:color w:val="000000" w:themeColor="text1"/>
          <w:lang w:val="en-US"/>
        </w:rPr>
        <w:t>major histocompatibility complex (MHC)</w:t>
      </w:r>
      <w:r w:rsidRPr="002F2467">
        <w:rPr>
          <w:rFonts w:ascii="Book Antiqua" w:hAnsi="Book Antiqua"/>
          <w:color w:val="000000" w:themeColor="text1"/>
          <w:lang w:val="en-US"/>
        </w:rPr>
        <w:t xml:space="preserve"> LD analysis was performed using two approaches: </w:t>
      </w:r>
      <w:r w:rsidR="00F32F4B">
        <w:rPr>
          <w:rFonts w:ascii="Book Antiqua" w:eastAsiaTheme="minorEastAsia" w:hAnsi="Book Antiqua" w:hint="eastAsia"/>
          <w:color w:val="000000" w:themeColor="text1"/>
          <w:lang w:val="en-US" w:eastAsia="zh-CN"/>
        </w:rPr>
        <w:t>(</w:t>
      </w:r>
      <w:r w:rsidR="00752FAB" w:rsidRPr="002F2467">
        <w:rPr>
          <w:rFonts w:ascii="Book Antiqua" w:hAnsi="Book Antiqua"/>
          <w:color w:val="000000" w:themeColor="text1"/>
          <w:lang w:val="en-US"/>
        </w:rPr>
        <w:t>1</w:t>
      </w:r>
      <w:r w:rsidRPr="002F2467">
        <w:rPr>
          <w:rFonts w:ascii="Book Antiqua" w:hAnsi="Book Antiqua"/>
          <w:color w:val="000000" w:themeColor="text1"/>
          <w:lang w:val="en-US"/>
        </w:rPr>
        <w:t xml:space="preserve">) considering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 alleles </w:t>
      </w:r>
      <w:r w:rsidRPr="00E91560">
        <w:rPr>
          <w:rFonts w:ascii="Book Antiqua" w:hAnsi="Book Antiqua"/>
          <w:color w:val="000000" w:themeColor="text1"/>
          <w:lang w:val="en-US"/>
        </w:rPr>
        <w:t>(Table S3)</w:t>
      </w:r>
      <w:r w:rsidR="00487E8A" w:rsidRPr="00E91560">
        <w:rPr>
          <w:rFonts w:ascii="Book Antiqua" w:hAnsi="Book Antiqua"/>
          <w:color w:val="000000" w:themeColor="text1"/>
          <w:lang w:val="en-US"/>
        </w:rPr>
        <w:t>;</w:t>
      </w:r>
      <w:r w:rsidRPr="002F2467">
        <w:rPr>
          <w:rFonts w:ascii="Book Antiqua" w:hAnsi="Book Antiqua"/>
          <w:color w:val="000000" w:themeColor="text1"/>
          <w:lang w:val="en-US"/>
        </w:rPr>
        <w:t xml:space="preserve"> and </w:t>
      </w:r>
      <w:r w:rsidR="00F32F4B">
        <w:rPr>
          <w:rFonts w:ascii="Book Antiqua" w:eastAsiaTheme="minorEastAsia" w:hAnsi="Book Antiqua" w:hint="eastAsia"/>
          <w:color w:val="000000" w:themeColor="text1"/>
          <w:lang w:val="en-US" w:eastAsia="zh-CN"/>
        </w:rPr>
        <w:t>(</w:t>
      </w:r>
      <w:r w:rsidR="00752FAB" w:rsidRPr="002F2467">
        <w:rPr>
          <w:rFonts w:ascii="Book Antiqua" w:hAnsi="Book Antiqua"/>
          <w:color w:val="000000" w:themeColor="text1"/>
          <w:lang w:val="en-US"/>
        </w:rPr>
        <w:t>2</w:t>
      </w:r>
      <w:r w:rsidRPr="002F2467">
        <w:rPr>
          <w:rFonts w:ascii="Book Antiqua" w:hAnsi="Book Antiqua"/>
          <w:color w:val="000000" w:themeColor="text1"/>
          <w:lang w:val="en-US"/>
        </w:rPr>
        <w:t xml:space="preserve">) considering separately the two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 SNPs most frequently reported in association with HH (H63DC&gt;G and C282YG&gt;A) </w:t>
      </w:r>
      <w:r w:rsidRPr="00E91560">
        <w:rPr>
          <w:rFonts w:ascii="Book Antiqua" w:hAnsi="Book Antiqua"/>
          <w:color w:val="000000" w:themeColor="text1"/>
          <w:lang w:val="en-US"/>
        </w:rPr>
        <w:t xml:space="preserve">(Table 3). </w:t>
      </w:r>
      <w:r w:rsidRPr="002F2467">
        <w:rPr>
          <w:rFonts w:ascii="Book Antiqua" w:hAnsi="Book Antiqua"/>
          <w:color w:val="000000" w:themeColor="text1"/>
          <w:lang w:val="en-US"/>
        </w:rPr>
        <w:t xml:space="preserve">Considering the first approach, no LD was observed between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 alleles and MHC alleles</w:t>
      </w:r>
      <w:r w:rsidR="00B9308B" w:rsidRPr="002F2467">
        <w:rPr>
          <w:rFonts w:ascii="Book Antiqua" w:hAnsi="Book Antiqua"/>
          <w:color w:val="000000" w:themeColor="text1"/>
          <w:lang w:val="en-US"/>
        </w:rPr>
        <w:t xml:space="preserve">, except for H63DC&gt;G and </w:t>
      </w:r>
      <w:r w:rsidR="00B9308B" w:rsidRPr="002F2467">
        <w:rPr>
          <w:rFonts w:ascii="Book Antiqua" w:hAnsi="Book Antiqua"/>
          <w:i/>
          <w:color w:val="000000" w:themeColor="text1"/>
          <w:lang w:val="en-US"/>
        </w:rPr>
        <w:t xml:space="preserve">HLA-B </w:t>
      </w:r>
      <w:r w:rsidR="00B9308B" w:rsidRPr="00040DF0">
        <w:rPr>
          <w:rFonts w:ascii="Book Antiqua" w:hAnsi="Book Antiqua"/>
          <w:color w:val="000000" w:themeColor="text1"/>
          <w:lang w:val="en-US"/>
        </w:rPr>
        <w:t>locus</w:t>
      </w:r>
      <w:r w:rsidR="00B9308B" w:rsidRPr="002F2467">
        <w:rPr>
          <w:rFonts w:ascii="Book Antiqua" w:hAnsi="Book Antiqua"/>
          <w:i/>
          <w:color w:val="000000" w:themeColor="text1"/>
          <w:lang w:val="en-US"/>
        </w:rPr>
        <w:t xml:space="preserve"> </w:t>
      </w:r>
      <w:r w:rsidR="00B9308B" w:rsidRPr="002F2467">
        <w:rPr>
          <w:rFonts w:ascii="Book Antiqua" w:hAnsi="Book Antiqua"/>
          <w:color w:val="000000" w:themeColor="text1"/>
          <w:lang w:val="en-US"/>
        </w:rPr>
        <w:t>(</w:t>
      </w:r>
      <w:r w:rsidR="00B9308B" w:rsidRPr="002F2467">
        <w:rPr>
          <w:rFonts w:ascii="Book Antiqua" w:hAnsi="Book Antiqua"/>
          <w:i/>
          <w:color w:val="000000" w:themeColor="text1"/>
          <w:lang w:val="en-US"/>
        </w:rPr>
        <w:t>P</w:t>
      </w:r>
      <w:r w:rsidR="00E91560">
        <w:rPr>
          <w:rFonts w:ascii="Book Antiqua" w:eastAsiaTheme="minorEastAsia" w:hAnsi="Book Antiqua" w:hint="eastAsia"/>
          <w:i/>
          <w:color w:val="000000" w:themeColor="text1"/>
          <w:lang w:val="en-US" w:eastAsia="zh-CN"/>
        </w:rPr>
        <w:t xml:space="preserve"> </w:t>
      </w:r>
      <w:r w:rsidR="00B9308B" w:rsidRPr="002F2467">
        <w:rPr>
          <w:rFonts w:ascii="Book Antiqua" w:hAnsi="Book Antiqua"/>
          <w:color w:val="000000" w:themeColor="text1"/>
          <w:lang w:val="en-US"/>
        </w:rPr>
        <w:t>=</w:t>
      </w:r>
      <w:r w:rsidR="00E91560">
        <w:rPr>
          <w:rFonts w:ascii="Book Antiqua" w:eastAsiaTheme="minorEastAsia" w:hAnsi="Book Antiqua" w:hint="eastAsia"/>
          <w:color w:val="000000" w:themeColor="text1"/>
          <w:lang w:val="en-US" w:eastAsia="zh-CN"/>
        </w:rPr>
        <w:t xml:space="preserve"> </w:t>
      </w:r>
      <w:r w:rsidR="00B9308B" w:rsidRPr="002F2467">
        <w:rPr>
          <w:rFonts w:ascii="Book Antiqua" w:hAnsi="Book Antiqua"/>
          <w:color w:val="000000" w:themeColor="text1"/>
          <w:lang w:val="en-US"/>
        </w:rPr>
        <w:t xml:space="preserve">0.03), showing a weak association between H63DC&gt;G and </w:t>
      </w:r>
      <w:r w:rsidR="00B9308B" w:rsidRPr="002F2467">
        <w:rPr>
          <w:rFonts w:ascii="Book Antiqua" w:hAnsi="Book Antiqua"/>
          <w:i/>
          <w:color w:val="000000" w:themeColor="text1"/>
          <w:lang w:val="en-US"/>
        </w:rPr>
        <w:t>HLA-B</w:t>
      </w:r>
      <w:r w:rsidR="00B9308B" w:rsidRPr="002F2467">
        <w:rPr>
          <w:rFonts w:ascii="Book Antiqua" w:hAnsi="Book Antiqua"/>
          <w:color w:val="000000" w:themeColor="text1"/>
          <w:lang w:val="en-US"/>
        </w:rPr>
        <w:t xml:space="preserve">*44 </w:t>
      </w:r>
      <w:r w:rsidR="00B9308B" w:rsidRPr="00E91560">
        <w:rPr>
          <w:rFonts w:ascii="Book Antiqua" w:hAnsi="Book Antiqua"/>
          <w:color w:val="000000" w:themeColor="text1"/>
          <w:lang w:val="en-US"/>
        </w:rPr>
        <w:t>(Table 3)</w:t>
      </w:r>
      <w:r w:rsidRPr="00E91560">
        <w:rPr>
          <w:rFonts w:ascii="Book Antiqua" w:hAnsi="Book Antiqua"/>
          <w:color w:val="000000" w:themeColor="text1"/>
          <w:lang w:val="en-US"/>
        </w:rPr>
        <w:t xml:space="preserve">. </w:t>
      </w:r>
      <w:r w:rsidRPr="002F2467">
        <w:rPr>
          <w:rFonts w:ascii="Book Antiqua" w:hAnsi="Book Antiqua"/>
          <w:color w:val="000000" w:themeColor="text1"/>
          <w:lang w:val="en-US"/>
        </w:rPr>
        <w:t xml:space="preserve">We also observed an absence of LD between the classical C282YG&gt;A SNP and </w:t>
      </w:r>
      <w:r w:rsidRPr="002F2467">
        <w:rPr>
          <w:rFonts w:ascii="Book Antiqua" w:hAnsi="Book Antiqua"/>
          <w:i/>
          <w:color w:val="000000" w:themeColor="text1"/>
          <w:lang w:val="en-US"/>
        </w:rPr>
        <w:t>HLA-A, HLA-B, HLA-C</w:t>
      </w:r>
      <w:r w:rsidRPr="002F2467">
        <w:rPr>
          <w:rFonts w:ascii="Book Antiqua" w:hAnsi="Book Antiqua"/>
          <w:color w:val="000000" w:themeColor="text1"/>
          <w:lang w:val="en-US"/>
        </w:rPr>
        <w:t>, 14</w:t>
      </w:r>
      <w:r w:rsidRPr="002F2467">
        <w:rPr>
          <w:rFonts w:ascii="Book Antiqua" w:hAnsi="Book Antiqua"/>
          <w:i/>
          <w:color w:val="000000" w:themeColor="text1"/>
          <w:lang w:val="en-US"/>
        </w:rPr>
        <w:t>bp</w:t>
      </w:r>
      <w:r w:rsidRPr="002F2467">
        <w:rPr>
          <w:rFonts w:ascii="Book Antiqua" w:hAnsi="Book Antiqua"/>
          <w:color w:val="000000" w:themeColor="text1"/>
          <w:lang w:val="en-US"/>
        </w:rPr>
        <w:t xml:space="preserve"> </w:t>
      </w:r>
      <w:r w:rsidRPr="002F2467">
        <w:rPr>
          <w:rFonts w:ascii="Book Antiqua" w:hAnsi="Book Antiqua"/>
          <w:i/>
          <w:color w:val="000000" w:themeColor="text1"/>
          <w:lang w:val="en-US"/>
        </w:rPr>
        <w:t>HLA-G</w:t>
      </w:r>
      <w:r w:rsidRPr="002F2467">
        <w:rPr>
          <w:rFonts w:ascii="Book Antiqua" w:hAnsi="Book Antiqua"/>
          <w:color w:val="000000" w:themeColor="text1"/>
          <w:lang w:val="en-US"/>
        </w:rPr>
        <w:t xml:space="preserve">, </w:t>
      </w:r>
      <w:proofErr w:type="spellStart"/>
      <w:r w:rsidRPr="002F2467">
        <w:rPr>
          <w:rFonts w:ascii="Book Antiqua" w:hAnsi="Book Antiqua"/>
          <w:i/>
          <w:color w:val="000000" w:themeColor="text1"/>
          <w:lang w:val="en-US"/>
        </w:rPr>
        <w:t>TNF</w:t>
      </w:r>
      <w:r w:rsidRPr="002F2467">
        <w:rPr>
          <w:rFonts w:ascii="Book Antiqua" w:hAnsi="Book Antiqua"/>
          <w:color w:val="000000" w:themeColor="text1"/>
          <w:lang w:val="en-US"/>
        </w:rPr>
        <w:t>a</w:t>
      </w:r>
      <w:proofErr w:type="spellEnd"/>
      <w:r w:rsidRPr="002F2467">
        <w:rPr>
          <w:rFonts w:ascii="Book Antiqua" w:hAnsi="Book Antiqua"/>
          <w:color w:val="000000" w:themeColor="text1"/>
          <w:lang w:val="en-US"/>
        </w:rPr>
        <w:t>-d microsatellites. Since the</w:t>
      </w:r>
      <w:bookmarkStart w:id="203" w:name="OLE_LINK25"/>
      <w:bookmarkStart w:id="204" w:name="OLE_LINK26"/>
      <w:r w:rsidRPr="002F2467">
        <w:rPr>
          <w:rFonts w:ascii="Book Antiqua" w:hAnsi="Book Antiqua"/>
          <w:color w:val="000000" w:themeColor="text1"/>
          <w:lang w:val="en-US"/>
        </w:rPr>
        <w:t xml:space="preserve"> variation site IVS2(+</w:t>
      </w:r>
      <w:proofErr w:type="gramStart"/>
      <w:r w:rsidRPr="002F2467">
        <w:rPr>
          <w:rFonts w:ascii="Book Antiqua" w:hAnsi="Book Antiqua"/>
          <w:color w:val="000000" w:themeColor="text1"/>
          <w:lang w:val="en-US"/>
        </w:rPr>
        <w:t>4)T</w:t>
      </w:r>
      <w:proofErr w:type="gramEnd"/>
      <w:r w:rsidRPr="002F2467">
        <w:rPr>
          <w:rFonts w:ascii="Book Antiqua" w:hAnsi="Book Antiqua"/>
          <w:color w:val="000000" w:themeColor="text1"/>
          <w:lang w:val="en-US"/>
        </w:rPr>
        <w:t xml:space="preserve">&gt;C </w:t>
      </w:r>
      <w:bookmarkEnd w:id="203"/>
      <w:bookmarkEnd w:id="204"/>
      <w:r w:rsidRPr="002F2467">
        <w:rPr>
          <w:rFonts w:ascii="Book Antiqua" w:hAnsi="Book Antiqua"/>
          <w:color w:val="000000" w:themeColor="text1"/>
          <w:lang w:val="en-US"/>
        </w:rPr>
        <w:t>is located only 157</w:t>
      </w:r>
      <w:r w:rsidRPr="002F2467">
        <w:rPr>
          <w:rFonts w:ascii="Book Antiqua" w:hAnsi="Book Antiqua"/>
          <w:i/>
          <w:color w:val="000000" w:themeColor="text1"/>
          <w:lang w:val="en-US"/>
        </w:rPr>
        <w:t>bp</w:t>
      </w:r>
      <w:r w:rsidRPr="002F2467">
        <w:rPr>
          <w:rFonts w:ascii="Book Antiqua" w:hAnsi="Book Antiqua"/>
          <w:color w:val="000000" w:themeColor="text1"/>
          <w:lang w:val="en-US"/>
        </w:rPr>
        <w:t xml:space="preserve"> downstream from the H63DC&gt;G site and since these loci</w:t>
      </w:r>
      <w:r w:rsidRPr="002F2467">
        <w:rPr>
          <w:rFonts w:ascii="Book Antiqua" w:hAnsi="Book Antiqua"/>
          <w:i/>
          <w:color w:val="000000" w:themeColor="text1"/>
          <w:lang w:val="en-US"/>
        </w:rPr>
        <w:t xml:space="preserve"> </w:t>
      </w:r>
      <w:r w:rsidRPr="002F2467">
        <w:rPr>
          <w:rFonts w:ascii="Book Antiqua" w:hAnsi="Book Antiqua"/>
          <w:color w:val="000000" w:themeColor="text1"/>
          <w:lang w:val="en-US"/>
        </w:rPr>
        <w:t xml:space="preserve">are in LD, the IVS2(+4)T&gt;C would be a good candidate to be analyzed regarding the disequilibrium between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 and </w:t>
      </w:r>
      <w:r w:rsidRPr="002F2467">
        <w:rPr>
          <w:rFonts w:ascii="Book Antiqua" w:hAnsi="Book Antiqua"/>
          <w:i/>
          <w:color w:val="000000" w:themeColor="text1"/>
          <w:lang w:val="en-US"/>
        </w:rPr>
        <w:t>HLA-B</w:t>
      </w:r>
      <w:r w:rsidRPr="002F2467">
        <w:rPr>
          <w:rFonts w:ascii="Book Antiqua" w:hAnsi="Book Antiqua"/>
          <w:color w:val="000000" w:themeColor="text1"/>
          <w:lang w:val="en-US"/>
        </w:rPr>
        <w:t xml:space="preserve"> genes </w:t>
      </w:r>
      <w:r w:rsidRPr="00657A46">
        <w:rPr>
          <w:rFonts w:ascii="Book Antiqua" w:hAnsi="Book Antiqua"/>
          <w:color w:val="000000" w:themeColor="text1"/>
          <w:lang w:val="en-US"/>
        </w:rPr>
        <w:t xml:space="preserve">(Table 4). </w:t>
      </w:r>
      <w:r w:rsidRPr="002F2467">
        <w:rPr>
          <w:rFonts w:ascii="Book Antiqua" w:hAnsi="Book Antiqua"/>
          <w:color w:val="000000" w:themeColor="text1"/>
          <w:lang w:val="en-US"/>
        </w:rPr>
        <w:t>The weak HLA</w:t>
      </w:r>
      <w:r w:rsidR="00557CBE">
        <w:rPr>
          <w:rFonts w:ascii="Book Antiqua" w:hAnsi="Book Antiqua"/>
          <w:color w:val="000000" w:themeColor="text1"/>
          <w:lang w:val="en-US"/>
        </w:rPr>
        <w:t>-B associations were confirmed.</w:t>
      </w:r>
    </w:p>
    <w:p w:rsidR="00071367" w:rsidRPr="002F2467" w:rsidRDefault="00071367" w:rsidP="009D6FC8">
      <w:pPr>
        <w:pStyle w:val="Heading1"/>
        <w:keepNext w:val="0"/>
        <w:widowControl w:val="0"/>
        <w:adjustRightInd w:val="0"/>
        <w:snapToGrid w:val="0"/>
        <w:spacing w:line="360" w:lineRule="auto"/>
        <w:ind w:left="0" w:firstLine="0"/>
        <w:rPr>
          <w:rFonts w:ascii="Book Antiqua" w:hAnsi="Book Antiqua" w:cs="Times New Roman"/>
          <w:noProof/>
          <w:color w:val="000000" w:themeColor="text1"/>
          <w:sz w:val="24"/>
          <w:lang w:val="en-US"/>
        </w:rPr>
      </w:pPr>
      <w:bookmarkStart w:id="205" w:name="OLE_LINK385"/>
      <w:bookmarkStart w:id="206" w:name="OLE_LINK386"/>
      <w:bookmarkEnd w:id="200"/>
      <w:bookmarkEnd w:id="201"/>
    </w:p>
    <w:p w:rsidR="00071367" w:rsidRPr="00E91560" w:rsidRDefault="00071367" w:rsidP="009D6FC8">
      <w:pPr>
        <w:pStyle w:val="Heading1"/>
        <w:keepNext w:val="0"/>
        <w:widowControl w:val="0"/>
        <w:adjustRightInd w:val="0"/>
        <w:snapToGrid w:val="0"/>
        <w:spacing w:line="360" w:lineRule="auto"/>
        <w:ind w:left="0" w:firstLine="0"/>
        <w:rPr>
          <w:rFonts w:ascii="Book Antiqua" w:hAnsi="Book Antiqua" w:cs="Times New Roman"/>
          <w:caps/>
          <w:noProof/>
          <w:color w:val="000000" w:themeColor="text1"/>
          <w:sz w:val="24"/>
          <w:lang w:val="en-US"/>
        </w:rPr>
      </w:pPr>
      <w:r w:rsidRPr="00E91560">
        <w:rPr>
          <w:rFonts w:ascii="Book Antiqua" w:hAnsi="Book Antiqua" w:cs="Times New Roman"/>
          <w:caps/>
          <w:noProof/>
          <w:color w:val="000000" w:themeColor="text1"/>
          <w:sz w:val="24"/>
          <w:lang w:val="en-US"/>
        </w:rPr>
        <w:t>Discussion</w:t>
      </w:r>
    </w:p>
    <w:bookmarkEnd w:id="202"/>
    <w:bookmarkEnd w:id="205"/>
    <w:bookmarkEnd w:id="206"/>
    <w:p w:rsidR="00071367" w:rsidRPr="00E91560" w:rsidRDefault="00071367" w:rsidP="009D6FC8">
      <w:pPr>
        <w:widowControl w:val="0"/>
        <w:adjustRightInd w:val="0"/>
        <w:snapToGrid w:val="0"/>
        <w:spacing w:line="360" w:lineRule="auto"/>
        <w:jc w:val="both"/>
        <w:rPr>
          <w:rFonts w:ascii="Book Antiqua" w:hAnsi="Book Antiqua"/>
          <w:b/>
          <w:i/>
          <w:color w:val="000000" w:themeColor="text1"/>
          <w:lang w:val="en-US"/>
        </w:rPr>
      </w:pPr>
      <w:r w:rsidRPr="00E91560">
        <w:rPr>
          <w:rFonts w:ascii="Book Antiqua" w:hAnsi="Book Antiqua"/>
          <w:b/>
          <w:i/>
          <w:color w:val="000000" w:themeColor="text1"/>
          <w:lang w:val="en-US"/>
        </w:rPr>
        <w:t>Individual HFE gene variation sites</w:t>
      </w:r>
    </w:p>
    <w:p w:rsidR="00071367" w:rsidRPr="002F2467" w:rsidRDefault="00071367" w:rsidP="009D6FC8">
      <w:pPr>
        <w:adjustRightInd w:val="0"/>
        <w:snapToGrid w:val="0"/>
        <w:spacing w:line="360" w:lineRule="auto"/>
        <w:jc w:val="both"/>
        <w:rPr>
          <w:rFonts w:ascii="Book Antiqua" w:hAnsi="Book Antiqua"/>
          <w:color w:val="000000" w:themeColor="text1"/>
          <w:lang w:val="en-US"/>
        </w:rPr>
      </w:pPr>
      <w:r w:rsidRPr="002F2467">
        <w:rPr>
          <w:rFonts w:ascii="Book Antiqua" w:hAnsi="Book Antiqua"/>
          <w:color w:val="000000" w:themeColor="text1"/>
          <w:lang w:val="en-US"/>
        </w:rPr>
        <w:t>The frequency of the H63D-G allele in healthy controls varies</w:t>
      </w:r>
      <w:r w:rsidRPr="002F2467">
        <w:rPr>
          <w:rFonts w:ascii="Book Antiqua" w:hAnsi="Book Antiqua"/>
          <w:b/>
          <w:color w:val="000000" w:themeColor="text1"/>
          <w:lang w:val="en-US"/>
        </w:rPr>
        <w:t xml:space="preserve"> </w:t>
      </w:r>
      <w:r w:rsidRPr="002F2467">
        <w:rPr>
          <w:rFonts w:ascii="Book Antiqua" w:hAnsi="Book Antiqua"/>
          <w:color w:val="000000" w:themeColor="text1"/>
          <w:lang w:val="en-US"/>
        </w:rPr>
        <w:t>from</w:t>
      </w:r>
      <w:r w:rsidRPr="002F2467">
        <w:rPr>
          <w:rFonts w:ascii="Book Antiqua" w:hAnsi="Book Antiqua"/>
          <w:b/>
          <w:color w:val="000000" w:themeColor="text1"/>
          <w:lang w:val="en-US"/>
        </w:rPr>
        <w:t xml:space="preserve"> </w:t>
      </w:r>
      <w:r w:rsidRPr="002F2467">
        <w:rPr>
          <w:rFonts w:ascii="Book Antiqua" w:hAnsi="Book Antiqua"/>
          <w:color w:val="000000" w:themeColor="text1"/>
          <w:lang w:val="en-US"/>
        </w:rPr>
        <w:t>7.9</w:t>
      </w:r>
      <w:r w:rsidR="00E91560">
        <w:rPr>
          <w:rFonts w:ascii="Book Antiqua" w:eastAsiaTheme="minorEastAsia" w:hAnsi="Book Antiqua" w:hint="eastAsia"/>
          <w:color w:val="000000" w:themeColor="text1"/>
          <w:lang w:val="en-US" w:eastAsia="zh-CN"/>
        </w:rPr>
        <w:t>%</w:t>
      </w:r>
      <w:r w:rsidRPr="002F2467">
        <w:rPr>
          <w:rFonts w:ascii="Book Antiqua" w:hAnsi="Book Antiqua"/>
          <w:color w:val="000000" w:themeColor="text1"/>
          <w:lang w:val="en-US"/>
        </w:rPr>
        <w:t xml:space="preserve"> to 17.5% in worldwide populations, exhibiting high frequencies in Netherlands and Iberian Peninsula (around 20%)</w:t>
      </w:r>
      <w:r w:rsidR="00752FAB" w:rsidRPr="002F2467">
        <w:rPr>
          <w:rFonts w:ascii="Book Antiqua" w:hAnsi="Book Antiqua"/>
          <w:color w:val="000000" w:themeColor="text1"/>
          <w:vertAlign w:val="superscript"/>
          <w:lang w:val="en-US"/>
        </w:rPr>
        <w:t>[13,14]</w:t>
      </w:r>
      <w:r w:rsidRPr="002F2467">
        <w:rPr>
          <w:rFonts w:ascii="Book Antiqua" w:hAnsi="Book Antiqua"/>
          <w:color w:val="000000" w:themeColor="text1"/>
          <w:lang w:val="en-US"/>
        </w:rPr>
        <w:t>. The frequency of the C282Y-A allele decreases from North (4</w:t>
      </w:r>
      <w:r w:rsidR="00E91560">
        <w:rPr>
          <w:rFonts w:ascii="Book Antiqua" w:eastAsiaTheme="minorEastAsia" w:hAnsi="Book Antiqua" w:hint="eastAsia"/>
          <w:color w:val="000000" w:themeColor="text1"/>
          <w:lang w:val="en-US" w:eastAsia="zh-CN"/>
        </w:rPr>
        <w:t>%</w:t>
      </w:r>
      <w:r w:rsidRPr="002F2467">
        <w:rPr>
          <w:rFonts w:ascii="Book Antiqua" w:hAnsi="Book Antiqua"/>
          <w:color w:val="000000" w:themeColor="text1"/>
          <w:lang w:val="en-US"/>
        </w:rPr>
        <w:t>-10%) to South Europe (0</w:t>
      </w:r>
      <w:r w:rsidR="00E91560">
        <w:rPr>
          <w:rFonts w:ascii="Book Antiqua" w:eastAsiaTheme="minorEastAsia" w:hAnsi="Book Antiqua" w:hint="eastAsia"/>
          <w:color w:val="000000" w:themeColor="text1"/>
          <w:lang w:val="en-US" w:eastAsia="zh-CN"/>
        </w:rPr>
        <w:t>%</w:t>
      </w:r>
      <w:r w:rsidRPr="002F2467">
        <w:rPr>
          <w:rFonts w:ascii="Book Antiqua" w:hAnsi="Book Antiqua"/>
          <w:color w:val="000000" w:themeColor="text1"/>
          <w:lang w:val="en-US"/>
        </w:rPr>
        <w:t>-3</w:t>
      </w:r>
      <w:proofErr w:type="gramStart"/>
      <w:r w:rsidRPr="002F2467">
        <w:rPr>
          <w:rFonts w:ascii="Book Antiqua" w:hAnsi="Book Antiqua"/>
          <w:color w:val="000000" w:themeColor="text1"/>
          <w:lang w:val="en-US"/>
        </w:rPr>
        <w:t>%)</w:t>
      </w:r>
      <w:r w:rsidR="00752FAB" w:rsidRPr="002F2467">
        <w:rPr>
          <w:rFonts w:ascii="Book Antiqua" w:hAnsi="Book Antiqua"/>
          <w:color w:val="000000" w:themeColor="text1"/>
          <w:vertAlign w:val="superscript"/>
          <w:lang w:val="en-US"/>
        </w:rPr>
        <w:t>[</w:t>
      </w:r>
      <w:proofErr w:type="gramEnd"/>
      <w:r w:rsidR="00752FAB" w:rsidRPr="002F2467">
        <w:rPr>
          <w:rFonts w:ascii="Book Antiqua" w:hAnsi="Book Antiqua"/>
          <w:color w:val="000000" w:themeColor="text1"/>
          <w:vertAlign w:val="superscript"/>
          <w:lang w:val="en-US"/>
        </w:rPr>
        <w:t>15]</w:t>
      </w:r>
      <w:r w:rsidRPr="002F2467">
        <w:rPr>
          <w:rFonts w:ascii="Book Antiqua" w:hAnsi="Book Antiqua"/>
          <w:color w:val="000000" w:themeColor="text1"/>
          <w:lang w:val="en-US"/>
        </w:rPr>
        <w:t xml:space="preserve">, and in populations without a high European genetic ancestry, the frequency of this allele is negligible. The frequency of the C282Y-A allele in our healthy control series, as well as in other Southern Brazilian </w:t>
      </w:r>
      <w:proofErr w:type="gramStart"/>
      <w:r w:rsidRPr="002F2467">
        <w:rPr>
          <w:rFonts w:ascii="Book Antiqua" w:hAnsi="Book Antiqua"/>
          <w:color w:val="000000" w:themeColor="text1"/>
          <w:lang w:val="en-US"/>
        </w:rPr>
        <w:t>samples</w:t>
      </w:r>
      <w:r w:rsidR="00752FAB" w:rsidRPr="002F2467">
        <w:rPr>
          <w:rFonts w:ascii="Book Antiqua" w:hAnsi="Book Antiqua"/>
          <w:color w:val="000000" w:themeColor="text1"/>
          <w:vertAlign w:val="superscript"/>
          <w:lang w:val="en-US"/>
        </w:rPr>
        <w:t>[</w:t>
      </w:r>
      <w:proofErr w:type="gramEnd"/>
      <w:r w:rsidR="00752FAB" w:rsidRPr="002F2467">
        <w:rPr>
          <w:rFonts w:ascii="Book Antiqua" w:hAnsi="Book Antiqua"/>
          <w:color w:val="000000" w:themeColor="text1"/>
          <w:vertAlign w:val="superscript"/>
          <w:lang w:val="en-US"/>
        </w:rPr>
        <w:t>16-18]</w:t>
      </w:r>
      <w:r w:rsidRPr="002F2467">
        <w:rPr>
          <w:rFonts w:ascii="Book Antiqua" w:hAnsi="Book Antiqua"/>
          <w:color w:val="000000" w:themeColor="text1"/>
          <w:lang w:val="en-US"/>
        </w:rPr>
        <w:t xml:space="preserve">, is closely similar to South European populations, indicating the European </w:t>
      </w:r>
      <w:r w:rsidR="00D76B4F" w:rsidRPr="002F2467">
        <w:rPr>
          <w:rFonts w:ascii="Book Antiqua" w:hAnsi="Book Antiqua"/>
          <w:color w:val="000000" w:themeColor="text1"/>
          <w:lang w:val="en-US"/>
        </w:rPr>
        <w:t>ancestry</w:t>
      </w:r>
      <w:r w:rsidRPr="002F2467">
        <w:rPr>
          <w:rFonts w:ascii="Book Antiqua" w:hAnsi="Book Antiqua"/>
          <w:color w:val="000000" w:themeColor="text1"/>
          <w:lang w:val="en-US"/>
        </w:rPr>
        <w:t xml:space="preserve"> influence</w:t>
      </w:r>
      <w:r w:rsidR="003C4BCD" w:rsidRPr="002F2467">
        <w:rPr>
          <w:rFonts w:ascii="Book Antiqua" w:hAnsi="Book Antiqua"/>
          <w:color w:val="000000" w:themeColor="text1"/>
          <w:lang w:val="en-US"/>
        </w:rPr>
        <w:t>d</w:t>
      </w:r>
      <w:r w:rsidRPr="002F2467">
        <w:rPr>
          <w:rFonts w:ascii="Book Antiqua" w:hAnsi="Book Antiqua"/>
          <w:color w:val="000000" w:themeColor="text1"/>
          <w:lang w:val="en-US"/>
        </w:rPr>
        <w:t xml:space="preserve"> on </w:t>
      </w:r>
      <w:r w:rsidR="003C4BCD" w:rsidRPr="002F2467">
        <w:rPr>
          <w:rFonts w:ascii="Book Antiqua" w:hAnsi="Book Antiqua"/>
          <w:color w:val="000000" w:themeColor="text1"/>
          <w:lang w:val="en-US"/>
        </w:rPr>
        <w:t xml:space="preserve">the </w:t>
      </w:r>
      <w:r w:rsidRPr="002F2467">
        <w:rPr>
          <w:rFonts w:ascii="Book Antiqua" w:hAnsi="Book Antiqua"/>
          <w:color w:val="000000" w:themeColor="text1"/>
          <w:lang w:val="en-US"/>
        </w:rPr>
        <w:t>Brazilian</w:t>
      </w:r>
      <w:r w:rsidR="003C4BCD" w:rsidRPr="002F2467">
        <w:rPr>
          <w:rFonts w:ascii="Book Antiqua" w:hAnsi="Book Antiqua"/>
          <w:color w:val="000000" w:themeColor="text1"/>
          <w:lang w:val="en-US"/>
        </w:rPr>
        <w:t xml:space="preserve"> gene pool</w:t>
      </w:r>
      <w:r w:rsidRPr="002F2467">
        <w:rPr>
          <w:rFonts w:ascii="Book Antiqua" w:hAnsi="Book Antiqua"/>
          <w:color w:val="000000" w:themeColor="text1"/>
          <w:lang w:val="en-US"/>
        </w:rPr>
        <w:t xml:space="preserve">. The mutant S65C-T allele is observed at low frequency (0-1%) in European </w:t>
      </w:r>
      <w:proofErr w:type="gramStart"/>
      <w:r w:rsidRPr="002F2467">
        <w:rPr>
          <w:rFonts w:ascii="Book Antiqua" w:hAnsi="Book Antiqua"/>
          <w:color w:val="000000" w:themeColor="text1"/>
          <w:lang w:val="en-US"/>
        </w:rPr>
        <w:t>populations</w:t>
      </w:r>
      <w:r w:rsidR="00752FAB" w:rsidRPr="002F2467">
        <w:rPr>
          <w:rFonts w:ascii="Book Antiqua" w:hAnsi="Book Antiqua"/>
          <w:color w:val="000000" w:themeColor="text1"/>
          <w:vertAlign w:val="superscript"/>
          <w:lang w:val="en-US"/>
        </w:rPr>
        <w:t>[</w:t>
      </w:r>
      <w:proofErr w:type="gramEnd"/>
      <w:r w:rsidR="00752FAB" w:rsidRPr="002F2467">
        <w:rPr>
          <w:rFonts w:ascii="Book Antiqua" w:hAnsi="Book Antiqua"/>
          <w:color w:val="000000" w:themeColor="text1"/>
          <w:vertAlign w:val="superscript"/>
          <w:lang w:val="en-US"/>
        </w:rPr>
        <w:t>19-21]</w:t>
      </w:r>
      <w:r w:rsidRPr="002F2467">
        <w:rPr>
          <w:rFonts w:ascii="Book Antiqua" w:hAnsi="Book Antiqua"/>
          <w:color w:val="000000" w:themeColor="text1"/>
          <w:lang w:val="en-US"/>
        </w:rPr>
        <w:t>, as well as in the Brazilian population</w:t>
      </w:r>
      <w:r w:rsidR="00752FAB" w:rsidRPr="002F2467">
        <w:rPr>
          <w:rFonts w:ascii="Book Antiqua" w:hAnsi="Book Antiqua"/>
          <w:color w:val="000000" w:themeColor="text1"/>
          <w:vertAlign w:val="superscript"/>
          <w:lang w:val="en-US"/>
        </w:rPr>
        <w:t>[22,23]</w:t>
      </w:r>
      <w:r w:rsidRPr="002F2467">
        <w:rPr>
          <w:rFonts w:ascii="Book Antiqua" w:hAnsi="Book Antiqua"/>
          <w:color w:val="000000" w:themeColor="text1"/>
          <w:lang w:val="en-US"/>
        </w:rPr>
        <w:t xml:space="preserve"> (absent in our samples – data not shown)</w:t>
      </w:r>
      <w:bookmarkStart w:id="207" w:name="OLE_LINK575"/>
      <w:bookmarkStart w:id="208" w:name="OLE_LINK576"/>
      <w:r w:rsidRPr="002F2467">
        <w:rPr>
          <w:rFonts w:ascii="Book Antiqua" w:hAnsi="Book Antiqua"/>
          <w:color w:val="000000" w:themeColor="text1"/>
          <w:lang w:val="en-US"/>
        </w:rPr>
        <w:t>.</w:t>
      </w:r>
      <w:bookmarkEnd w:id="207"/>
      <w:bookmarkEnd w:id="208"/>
      <w:r w:rsidRPr="002F2467">
        <w:rPr>
          <w:rFonts w:ascii="Book Antiqua" w:hAnsi="Book Antiqua"/>
          <w:color w:val="000000" w:themeColor="text1"/>
          <w:lang w:val="en-US"/>
        </w:rPr>
        <w:t xml:space="preserve"> </w:t>
      </w:r>
    </w:p>
    <w:p w:rsidR="00071367" w:rsidRPr="002F2467" w:rsidRDefault="00071367" w:rsidP="009D6FC8">
      <w:pPr>
        <w:adjustRightInd w:val="0"/>
        <w:snapToGrid w:val="0"/>
        <w:spacing w:line="360" w:lineRule="auto"/>
        <w:ind w:firstLine="708"/>
        <w:jc w:val="both"/>
        <w:rPr>
          <w:rFonts w:ascii="Book Antiqua" w:hAnsi="Book Antiqua"/>
          <w:color w:val="000000" w:themeColor="text1"/>
          <w:lang w:val="en-US"/>
        </w:rPr>
      </w:pPr>
      <w:r w:rsidRPr="002F2467">
        <w:rPr>
          <w:rFonts w:ascii="Book Antiqua" w:hAnsi="Book Antiqua"/>
          <w:color w:val="000000" w:themeColor="text1"/>
          <w:lang w:val="en-US"/>
        </w:rPr>
        <w:t xml:space="preserve">Although the </w:t>
      </w:r>
      <w:r w:rsidRPr="002F2467">
        <w:rPr>
          <w:rFonts w:ascii="Book Antiqua" w:hAnsi="Book Antiqua"/>
          <w:color w:val="000000" w:themeColor="text1"/>
          <w:shd w:val="clear" w:color="auto" w:fill="FFFFFF"/>
          <w:lang w:val="en-US"/>
        </w:rPr>
        <w:t>IVS2(+</w:t>
      </w:r>
      <w:proofErr w:type="gramStart"/>
      <w:r w:rsidRPr="002F2467">
        <w:rPr>
          <w:rFonts w:ascii="Book Antiqua" w:hAnsi="Book Antiqua"/>
          <w:color w:val="000000" w:themeColor="text1"/>
          <w:shd w:val="clear" w:color="auto" w:fill="FFFFFF"/>
          <w:lang w:val="en-US"/>
        </w:rPr>
        <w:t>4)T</w:t>
      </w:r>
      <w:proofErr w:type="gramEnd"/>
      <w:r w:rsidRPr="002F2467">
        <w:rPr>
          <w:rFonts w:ascii="Book Antiqua" w:hAnsi="Book Antiqua"/>
          <w:color w:val="000000" w:themeColor="text1"/>
          <w:shd w:val="clear" w:color="auto" w:fill="FFFFFF"/>
          <w:lang w:val="en-US"/>
        </w:rPr>
        <w:t>&gt;C SNP does not change protein sequence, it is in LD with H63DC&gt;G</w:t>
      </w:r>
      <w:r w:rsidR="00FA6C21" w:rsidRPr="002F2467">
        <w:rPr>
          <w:rFonts w:ascii="Book Antiqua" w:hAnsi="Book Antiqua"/>
          <w:color w:val="000000" w:themeColor="text1"/>
          <w:shd w:val="clear" w:color="auto" w:fill="FFFFFF"/>
          <w:lang w:val="en-US"/>
        </w:rPr>
        <w:t>,</w:t>
      </w:r>
      <w:r w:rsidRPr="002F2467">
        <w:rPr>
          <w:rFonts w:ascii="Book Antiqua" w:hAnsi="Book Antiqua"/>
          <w:color w:val="000000" w:themeColor="text1"/>
          <w:shd w:val="clear" w:color="auto" w:fill="FFFFFF"/>
          <w:lang w:val="en-US"/>
        </w:rPr>
        <w:t xml:space="preserve"> C282Y</w:t>
      </w:r>
      <w:r w:rsidRPr="002F2467">
        <w:rPr>
          <w:rFonts w:ascii="Book Antiqua" w:hAnsi="Book Antiqua"/>
          <w:color w:val="000000" w:themeColor="text1"/>
          <w:lang w:val="en-US"/>
        </w:rPr>
        <w:t>G&gt;A</w:t>
      </w:r>
      <w:r w:rsidRPr="002F2467">
        <w:rPr>
          <w:rFonts w:ascii="Book Antiqua" w:hAnsi="Book Antiqua"/>
          <w:color w:val="000000" w:themeColor="text1"/>
          <w:shd w:val="clear" w:color="auto" w:fill="FFFFFF"/>
          <w:lang w:val="en-US"/>
        </w:rPr>
        <w:t xml:space="preserve"> and IVS2(+4)-T allele</w:t>
      </w:r>
      <w:r w:rsidR="00FA6C21" w:rsidRPr="002F2467">
        <w:rPr>
          <w:rFonts w:ascii="Book Antiqua" w:hAnsi="Book Antiqua"/>
          <w:color w:val="000000" w:themeColor="text1"/>
          <w:shd w:val="clear" w:color="auto" w:fill="FFFFFF"/>
          <w:lang w:val="en-US"/>
        </w:rPr>
        <w:t>s</w:t>
      </w:r>
      <w:r w:rsidRPr="002F2467">
        <w:rPr>
          <w:rFonts w:ascii="Book Antiqua" w:hAnsi="Book Antiqua"/>
          <w:color w:val="000000" w:themeColor="text1"/>
          <w:shd w:val="clear" w:color="auto" w:fill="FFFFFF"/>
          <w:lang w:val="en-US"/>
        </w:rPr>
        <w:t xml:space="preserve">. Considering that </w:t>
      </w:r>
      <w:r w:rsidRPr="002F2467">
        <w:rPr>
          <w:rFonts w:ascii="Book Antiqua" w:hAnsi="Book Antiqua"/>
          <w:color w:val="000000" w:themeColor="text1"/>
          <w:shd w:val="clear" w:color="auto" w:fill="FFFFFF"/>
          <w:lang w:val="en-US"/>
        </w:rPr>
        <w:lastRenderedPageBreak/>
        <w:t>IVS2(+4)-T allele is increased in HH population, and considering that this allele is only 157</w:t>
      </w:r>
      <w:r w:rsidRPr="002F2467">
        <w:rPr>
          <w:rFonts w:ascii="Book Antiqua" w:hAnsi="Book Antiqua"/>
          <w:i/>
          <w:color w:val="000000" w:themeColor="text1"/>
          <w:shd w:val="clear" w:color="auto" w:fill="FFFFFF"/>
          <w:lang w:val="en-US"/>
        </w:rPr>
        <w:t>bp</w:t>
      </w:r>
      <w:r w:rsidRPr="002F2467">
        <w:rPr>
          <w:rFonts w:ascii="Book Antiqua" w:hAnsi="Book Antiqua"/>
          <w:color w:val="000000" w:themeColor="text1"/>
          <w:shd w:val="clear" w:color="auto" w:fill="FFFFFF"/>
          <w:lang w:val="en-US"/>
        </w:rPr>
        <w:t xml:space="preserve"> distant from the H63D-G allele, this association probably reflects a hitch-hiking effect, and possibly does not present biological significance in the susceptibility to HH. Indeed, </w:t>
      </w:r>
      <w:r w:rsidRPr="002F2467">
        <w:rPr>
          <w:rFonts w:ascii="Book Antiqua" w:hAnsi="Book Antiqua"/>
          <w:noProof/>
          <w:color w:val="000000" w:themeColor="text1"/>
          <w:lang w:val="en-US"/>
        </w:rPr>
        <w:t>de Lucas</w:t>
      </w:r>
      <w:r w:rsidR="00A379B3" w:rsidRPr="002F2467">
        <w:rPr>
          <w:rFonts w:ascii="Book Antiqua" w:hAnsi="Book Antiqua"/>
          <w:noProof/>
          <w:color w:val="000000" w:themeColor="text1"/>
          <w:lang w:val="en-US"/>
        </w:rPr>
        <w:t xml:space="preserve"> </w:t>
      </w:r>
      <w:r w:rsidR="00A379B3" w:rsidRPr="002F2467">
        <w:rPr>
          <w:rFonts w:ascii="Book Antiqua" w:hAnsi="Book Antiqua"/>
          <w:i/>
          <w:noProof/>
          <w:color w:val="000000" w:themeColor="text1"/>
          <w:lang w:val="en-US"/>
        </w:rPr>
        <w:t>et al</w:t>
      </w:r>
      <w:r w:rsidR="003C089D" w:rsidRPr="002F2467">
        <w:rPr>
          <w:rFonts w:ascii="Book Antiqua" w:hAnsi="Book Antiqua"/>
          <w:noProof/>
          <w:color w:val="000000" w:themeColor="text1"/>
          <w:vertAlign w:val="superscript"/>
          <w:lang w:val="en-US"/>
        </w:rPr>
        <w:t>[24]</w:t>
      </w:r>
      <w:r w:rsidRPr="002F2467">
        <w:rPr>
          <w:rStyle w:val="apple-converted-space"/>
          <w:rFonts w:ascii="Book Antiqua" w:hAnsi="Book Antiqua"/>
          <w:color w:val="000000" w:themeColor="text1"/>
          <w:shd w:val="clear" w:color="auto" w:fill="FFFFFF"/>
          <w:lang w:val="en-US"/>
        </w:rPr>
        <w:t xml:space="preserve"> reported that HH patients presenting homozygosis for the C282Y-A allele did not exhibit the IVS2(+4)-C allele, indicating that the presence of the C282Y-A allele excludes the presence of IVS2(+4)-C allele </w:t>
      </w:r>
      <w:r w:rsidR="00390466" w:rsidRPr="002F2467">
        <w:rPr>
          <w:rStyle w:val="apple-converted-space"/>
          <w:rFonts w:ascii="Book Antiqua" w:hAnsi="Book Antiqua"/>
          <w:color w:val="000000" w:themeColor="text1"/>
          <w:shd w:val="clear" w:color="auto" w:fill="FFFFFF"/>
          <w:lang w:val="en-US"/>
        </w:rPr>
        <w:t>in</w:t>
      </w:r>
      <w:r w:rsidRPr="002F2467">
        <w:rPr>
          <w:rStyle w:val="apple-converted-space"/>
          <w:rFonts w:ascii="Book Antiqua" w:hAnsi="Book Antiqua"/>
          <w:color w:val="000000" w:themeColor="text1"/>
          <w:shd w:val="clear" w:color="auto" w:fill="FFFFFF"/>
          <w:lang w:val="en-US"/>
        </w:rPr>
        <w:t xml:space="preserve"> the same haplotype. Therefore, the sole analysis of the allelic frequency of the IVS2(+4)T&gt;C SNP is not adequate to evaluate HH susceptibility, since the frequency of the C282Y-A allele is high in HH patients, and consequently, there is a high frequency of IVS2(+4)-T allele in the same sample </w:t>
      </w:r>
      <w:r w:rsidRPr="000F01F5">
        <w:rPr>
          <w:rFonts w:ascii="Book Antiqua" w:hAnsi="Book Antiqua"/>
          <w:color w:val="000000" w:themeColor="text1"/>
          <w:lang w:val="en-US"/>
        </w:rPr>
        <w:t>(Table 1)</w:t>
      </w:r>
      <w:r w:rsidRPr="000F01F5">
        <w:rPr>
          <w:rStyle w:val="apple-converted-space"/>
          <w:rFonts w:ascii="Book Antiqua" w:hAnsi="Book Antiqua"/>
          <w:color w:val="000000" w:themeColor="text1"/>
          <w:shd w:val="clear" w:color="auto" w:fill="FFFFFF"/>
          <w:lang w:val="en-US"/>
        </w:rPr>
        <w:t>.</w:t>
      </w:r>
      <w:r w:rsidRPr="002F2467">
        <w:rPr>
          <w:rStyle w:val="apple-converted-space"/>
          <w:rFonts w:ascii="Book Antiqua" w:hAnsi="Book Antiqua"/>
          <w:color w:val="000000" w:themeColor="text1"/>
          <w:shd w:val="clear" w:color="auto" w:fill="FFFFFF"/>
          <w:lang w:val="en-US"/>
        </w:rPr>
        <w:t xml:space="preserve"> </w:t>
      </w:r>
      <w:r w:rsidRPr="002F2467">
        <w:rPr>
          <w:rFonts w:ascii="Book Antiqua" w:hAnsi="Book Antiqua"/>
          <w:color w:val="000000" w:themeColor="text1"/>
          <w:lang w:val="en-US"/>
        </w:rPr>
        <w:t xml:space="preserve">The C282Y-A allele and the AA genotype have been associated with susceptibility to HH </w:t>
      </w:r>
      <w:proofErr w:type="gramStart"/>
      <w:r w:rsidRPr="002F2467">
        <w:rPr>
          <w:rFonts w:ascii="Book Antiqua" w:hAnsi="Book Antiqua"/>
          <w:color w:val="000000" w:themeColor="text1"/>
          <w:lang w:val="en-US"/>
        </w:rPr>
        <w:t>patients</w:t>
      </w:r>
      <w:r w:rsidR="003C089D" w:rsidRPr="002F2467">
        <w:rPr>
          <w:rFonts w:ascii="Book Antiqua" w:hAnsi="Book Antiqua"/>
          <w:color w:val="000000" w:themeColor="text1"/>
          <w:vertAlign w:val="superscript"/>
          <w:lang w:val="en-US"/>
        </w:rPr>
        <w:t>[</w:t>
      </w:r>
      <w:proofErr w:type="gramEnd"/>
      <w:r w:rsidR="003C089D" w:rsidRPr="002F2467">
        <w:rPr>
          <w:rFonts w:ascii="Book Antiqua" w:hAnsi="Book Antiqua"/>
          <w:color w:val="000000" w:themeColor="text1"/>
          <w:vertAlign w:val="superscript"/>
          <w:lang w:val="en-US"/>
        </w:rPr>
        <w:t>24,25]</w:t>
      </w:r>
      <w:bookmarkStart w:id="209" w:name="OLE_LINK472"/>
      <w:bookmarkStart w:id="210" w:name="OLE_LINK473"/>
      <w:r w:rsidRPr="002F2467">
        <w:rPr>
          <w:rFonts w:ascii="Book Antiqua" w:hAnsi="Book Antiqua"/>
          <w:color w:val="000000" w:themeColor="text1"/>
          <w:lang w:val="en-US"/>
        </w:rPr>
        <w:t xml:space="preserve">, including the HH patients of this study and other Brazilian HH </w:t>
      </w:r>
      <w:r w:rsidR="00341775" w:rsidRPr="002F2467">
        <w:rPr>
          <w:rFonts w:ascii="Book Antiqua" w:hAnsi="Book Antiqua"/>
          <w:color w:val="000000" w:themeColor="text1"/>
          <w:lang w:val="en-US"/>
        </w:rPr>
        <w:t>populations</w:t>
      </w:r>
      <w:r w:rsidR="003C089D" w:rsidRPr="002F2467">
        <w:rPr>
          <w:rFonts w:ascii="Book Antiqua" w:hAnsi="Book Antiqua"/>
          <w:color w:val="000000" w:themeColor="text1"/>
          <w:vertAlign w:val="superscript"/>
          <w:lang w:val="en-US"/>
        </w:rPr>
        <w:t>[23]</w:t>
      </w:r>
      <w:bookmarkStart w:id="211" w:name="OLE_LINK32"/>
      <w:r w:rsidRPr="002F2467">
        <w:rPr>
          <w:rFonts w:ascii="Book Antiqua" w:hAnsi="Book Antiqua"/>
          <w:color w:val="000000" w:themeColor="text1"/>
          <w:lang w:val="en-US"/>
        </w:rPr>
        <w:t>.</w:t>
      </w:r>
      <w:bookmarkEnd w:id="211"/>
      <w:r w:rsidRPr="002F2467">
        <w:rPr>
          <w:rFonts w:ascii="Book Antiqua" w:hAnsi="Book Antiqua"/>
          <w:color w:val="000000" w:themeColor="text1"/>
          <w:lang w:val="en-US"/>
        </w:rPr>
        <w:t xml:space="preserve"> Although the HH cohort is small, the mutated AA genotype appeared in high frequency in patients and was not observed in the </w:t>
      </w:r>
      <w:r w:rsidR="00C466AB" w:rsidRPr="002F2467">
        <w:rPr>
          <w:rFonts w:ascii="Book Antiqua" w:hAnsi="Book Antiqua"/>
          <w:color w:val="000000" w:themeColor="text1"/>
          <w:lang w:val="en-US"/>
        </w:rPr>
        <w:t xml:space="preserve">healthy </w:t>
      </w:r>
      <w:r w:rsidRPr="002F2467">
        <w:rPr>
          <w:rFonts w:ascii="Book Antiqua" w:hAnsi="Book Antiqua"/>
          <w:color w:val="000000" w:themeColor="text1"/>
          <w:lang w:val="en-US"/>
        </w:rPr>
        <w:t xml:space="preserve">control group. The C282Y-G </w:t>
      </w:r>
      <w:r w:rsidR="003C4BCD" w:rsidRPr="002F2467">
        <w:rPr>
          <w:rFonts w:ascii="Book Antiqua" w:hAnsi="Book Antiqua"/>
          <w:color w:val="000000" w:themeColor="text1"/>
          <w:lang w:val="en-US"/>
        </w:rPr>
        <w:t xml:space="preserve">allele </w:t>
      </w:r>
      <w:r w:rsidRPr="002F2467">
        <w:rPr>
          <w:rFonts w:ascii="Book Antiqua" w:hAnsi="Book Antiqua"/>
          <w:color w:val="000000" w:themeColor="text1"/>
          <w:lang w:val="en-US"/>
        </w:rPr>
        <w:t xml:space="preserve">and the GG genotype have been associated with protection against HH development in various worldwide </w:t>
      </w:r>
      <w:proofErr w:type="gramStart"/>
      <w:r w:rsidRPr="002F2467">
        <w:rPr>
          <w:rFonts w:ascii="Book Antiqua" w:hAnsi="Book Antiqua"/>
          <w:color w:val="000000" w:themeColor="text1"/>
          <w:lang w:val="en-US"/>
        </w:rPr>
        <w:t>populations</w:t>
      </w:r>
      <w:r w:rsidR="003C089D" w:rsidRPr="002F2467">
        <w:rPr>
          <w:rFonts w:ascii="Book Antiqua" w:hAnsi="Book Antiqua"/>
          <w:color w:val="000000" w:themeColor="text1"/>
          <w:vertAlign w:val="superscript"/>
          <w:lang w:val="en-US"/>
        </w:rPr>
        <w:t>[</w:t>
      </w:r>
      <w:proofErr w:type="gramEnd"/>
      <w:r w:rsidR="003C089D" w:rsidRPr="002F2467">
        <w:rPr>
          <w:rFonts w:ascii="Book Antiqua" w:hAnsi="Book Antiqua"/>
          <w:color w:val="000000" w:themeColor="text1"/>
          <w:vertAlign w:val="superscript"/>
          <w:lang w:val="en-US"/>
        </w:rPr>
        <w:t>21]</w:t>
      </w:r>
      <w:bookmarkEnd w:id="209"/>
      <w:bookmarkEnd w:id="210"/>
      <w:r w:rsidRPr="002F2467">
        <w:rPr>
          <w:rFonts w:ascii="Book Antiqua" w:hAnsi="Book Antiqua"/>
          <w:color w:val="000000" w:themeColor="text1"/>
          <w:lang w:val="en-US"/>
        </w:rPr>
        <w:t xml:space="preserve">. The H63D-G allele and the GG genotype have been associated with HH in European and North American </w:t>
      </w:r>
      <w:proofErr w:type="gramStart"/>
      <w:r w:rsidRPr="002F2467">
        <w:rPr>
          <w:rFonts w:ascii="Book Antiqua" w:hAnsi="Book Antiqua"/>
          <w:color w:val="000000" w:themeColor="text1"/>
          <w:lang w:val="en-US"/>
        </w:rPr>
        <w:t>patients</w:t>
      </w:r>
      <w:r w:rsidR="003C089D" w:rsidRPr="002F2467">
        <w:rPr>
          <w:rFonts w:ascii="Book Antiqua" w:hAnsi="Book Antiqua"/>
          <w:color w:val="000000" w:themeColor="text1"/>
          <w:vertAlign w:val="superscript"/>
          <w:lang w:val="en-US"/>
        </w:rPr>
        <w:t>[</w:t>
      </w:r>
      <w:proofErr w:type="gramEnd"/>
      <w:r w:rsidR="003C089D" w:rsidRPr="002F2467">
        <w:rPr>
          <w:rFonts w:ascii="Book Antiqua" w:hAnsi="Book Antiqua"/>
          <w:color w:val="000000" w:themeColor="text1"/>
          <w:vertAlign w:val="superscript"/>
          <w:lang w:val="en-US"/>
        </w:rPr>
        <w:t>1,25]</w:t>
      </w:r>
      <w:r w:rsidR="00341775" w:rsidRPr="002F2467">
        <w:rPr>
          <w:rFonts w:ascii="Book Antiqua" w:hAnsi="Book Antiqua"/>
          <w:noProof/>
          <w:color w:val="000000" w:themeColor="text1"/>
          <w:vertAlign w:val="superscript"/>
          <w:lang w:val="en-US"/>
        </w:rPr>
        <w:t>.</w:t>
      </w:r>
      <w:r w:rsidRPr="002F2467">
        <w:rPr>
          <w:rFonts w:ascii="Book Antiqua" w:hAnsi="Book Antiqua"/>
          <w:color w:val="000000" w:themeColor="text1"/>
          <w:lang w:val="en-US"/>
        </w:rPr>
        <w:t xml:space="preserve"> </w:t>
      </w:r>
      <w:r w:rsidR="00341775" w:rsidRPr="002F2467">
        <w:rPr>
          <w:rFonts w:ascii="Book Antiqua" w:hAnsi="Book Antiqua"/>
          <w:color w:val="000000" w:themeColor="text1"/>
          <w:lang w:val="en-US"/>
        </w:rPr>
        <w:t>H</w:t>
      </w:r>
      <w:r w:rsidRPr="002F2467">
        <w:rPr>
          <w:rFonts w:ascii="Book Antiqua" w:hAnsi="Book Antiqua"/>
          <w:color w:val="000000" w:themeColor="text1"/>
          <w:lang w:val="en-US"/>
        </w:rPr>
        <w:t>owever, th</w:t>
      </w:r>
      <w:r w:rsidR="00341775" w:rsidRPr="002F2467">
        <w:rPr>
          <w:rFonts w:ascii="Book Antiqua" w:hAnsi="Book Antiqua"/>
          <w:color w:val="000000" w:themeColor="text1"/>
          <w:lang w:val="en-US"/>
        </w:rPr>
        <w:t>ese</w:t>
      </w:r>
      <w:r w:rsidRPr="002F2467">
        <w:rPr>
          <w:rFonts w:ascii="Book Antiqua" w:hAnsi="Book Antiqua"/>
          <w:color w:val="000000" w:themeColor="text1"/>
          <w:lang w:val="en-US"/>
        </w:rPr>
        <w:t xml:space="preserve"> association</w:t>
      </w:r>
      <w:r w:rsidR="00341775" w:rsidRPr="002F2467">
        <w:rPr>
          <w:rFonts w:ascii="Book Antiqua" w:hAnsi="Book Antiqua"/>
          <w:color w:val="000000" w:themeColor="text1"/>
          <w:lang w:val="en-US"/>
        </w:rPr>
        <w:t>s</w:t>
      </w:r>
      <w:r w:rsidRPr="002F2467">
        <w:rPr>
          <w:rFonts w:ascii="Book Antiqua" w:hAnsi="Book Antiqua"/>
          <w:color w:val="000000" w:themeColor="text1"/>
          <w:lang w:val="en-US"/>
        </w:rPr>
        <w:t xml:space="preserve"> w</w:t>
      </w:r>
      <w:r w:rsidR="00341775" w:rsidRPr="002F2467">
        <w:rPr>
          <w:rFonts w:ascii="Book Antiqua" w:hAnsi="Book Antiqua"/>
          <w:color w:val="000000" w:themeColor="text1"/>
          <w:lang w:val="en-US"/>
        </w:rPr>
        <w:t>ere</w:t>
      </w:r>
      <w:r w:rsidRPr="002F2467">
        <w:rPr>
          <w:rFonts w:ascii="Book Antiqua" w:hAnsi="Book Antiqua"/>
          <w:color w:val="000000" w:themeColor="text1"/>
          <w:lang w:val="en-US"/>
        </w:rPr>
        <w:t xml:space="preserve"> not observed in ours </w:t>
      </w:r>
      <w:r w:rsidR="00390466" w:rsidRPr="002F2467">
        <w:rPr>
          <w:rFonts w:ascii="Book Antiqua" w:hAnsi="Book Antiqua"/>
          <w:color w:val="000000" w:themeColor="text1"/>
          <w:lang w:val="en-US"/>
        </w:rPr>
        <w:t>n</w:t>
      </w:r>
      <w:r w:rsidR="003C4BCD" w:rsidRPr="002F2467">
        <w:rPr>
          <w:rFonts w:ascii="Book Antiqua" w:hAnsi="Book Antiqua"/>
          <w:color w:val="000000" w:themeColor="text1"/>
          <w:lang w:val="en-US"/>
        </w:rPr>
        <w:t>or</w:t>
      </w:r>
      <w:r w:rsidRPr="002F2467">
        <w:rPr>
          <w:rFonts w:ascii="Book Antiqua" w:hAnsi="Book Antiqua"/>
          <w:color w:val="000000" w:themeColor="text1"/>
          <w:lang w:val="en-US"/>
        </w:rPr>
        <w:t xml:space="preserve"> in other HH Brazilian </w:t>
      </w:r>
      <w:proofErr w:type="gramStart"/>
      <w:r w:rsidRPr="002F2467">
        <w:rPr>
          <w:rFonts w:ascii="Book Antiqua" w:hAnsi="Book Antiqua"/>
          <w:color w:val="000000" w:themeColor="text1"/>
          <w:lang w:val="en-US"/>
        </w:rPr>
        <w:t>samples</w:t>
      </w:r>
      <w:r w:rsidR="003C089D" w:rsidRPr="002F2467">
        <w:rPr>
          <w:rFonts w:ascii="Book Antiqua" w:hAnsi="Book Antiqua"/>
          <w:color w:val="000000" w:themeColor="text1"/>
          <w:vertAlign w:val="superscript"/>
          <w:lang w:val="en-US"/>
        </w:rPr>
        <w:t>[</w:t>
      </w:r>
      <w:proofErr w:type="gramEnd"/>
      <w:r w:rsidR="003C089D" w:rsidRPr="002F2467">
        <w:rPr>
          <w:rFonts w:ascii="Book Antiqua" w:hAnsi="Book Antiqua"/>
          <w:color w:val="000000" w:themeColor="text1"/>
          <w:vertAlign w:val="superscript"/>
          <w:lang w:val="en-US"/>
        </w:rPr>
        <w:t>26]</w:t>
      </w:r>
      <w:r w:rsidRPr="002F2467">
        <w:rPr>
          <w:rFonts w:ascii="Book Antiqua" w:hAnsi="Book Antiqua"/>
          <w:color w:val="000000" w:themeColor="text1"/>
          <w:lang w:val="en-US"/>
        </w:rPr>
        <w:t>.</w:t>
      </w:r>
      <w:bookmarkStart w:id="212" w:name="OLE_LINK481"/>
    </w:p>
    <w:p w:rsidR="00071367" w:rsidRPr="002F2467" w:rsidRDefault="00071367" w:rsidP="009D6FC8">
      <w:pPr>
        <w:adjustRightInd w:val="0"/>
        <w:snapToGrid w:val="0"/>
        <w:spacing w:line="360" w:lineRule="auto"/>
        <w:ind w:firstLine="709"/>
        <w:jc w:val="both"/>
        <w:rPr>
          <w:rFonts w:ascii="Book Antiqua" w:hAnsi="Book Antiqua"/>
          <w:color w:val="000000" w:themeColor="text1"/>
          <w:lang w:val="en-US"/>
        </w:rPr>
      </w:pPr>
      <w:r w:rsidRPr="002F2467">
        <w:rPr>
          <w:rFonts w:ascii="Book Antiqua" w:hAnsi="Book Antiqua"/>
          <w:color w:val="000000" w:themeColor="text1"/>
          <w:lang w:val="en-US"/>
        </w:rPr>
        <w:t xml:space="preserve">The role of H63DC&gt;G and C282YG&gt;A variation sites in acquired IO disorders is controversial. Apart from HH, no other association involving such polymorphisms was observed in the present study. A previous study evaluating chronic hepatitis C patients reported an association between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 mutations (H63DC&gt;G and C282YG&gt;A) and elevated serum transferrin saturation, but not with liver iron </w:t>
      </w:r>
      <w:proofErr w:type="gramStart"/>
      <w:r w:rsidRPr="002F2467">
        <w:rPr>
          <w:rFonts w:ascii="Book Antiqua" w:hAnsi="Book Antiqua"/>
          <w:color w:val="000000" w:themeColor="text1"/>
          <w:lang w:val="en-US"/>
        </w:rPr>
        <w:t>deposits</w:t>
      </w:r>
      <w:r w:rsidR="00C34647" w:rsidRPr="002F2467">
        <w:rPr>
          <w:rFonts w:ascii="Book Antiqua" w:hAnsi="Book Antiqua"/>
          <w:color w:val="000000" w:themeColor="text1"/>
          <w:vertAlign w:val="superscript"/>
          <w:lang w:val="en-US"/>
        </w:rPr>
        <w:t>[</w:t>
      </w:r>
      <w:proofErr w:type="gramEnd"/>
      <w:r w:rsidR="00C34647" w:rsidRPr="002F2467">
        <w:rPr>
          <w:rFonts w:ascii="Book Antiqua" w:hAnsi="Book Antiqua"/>
          <w:color w:val="000000" w:themeColor="text1"/>
          <w:vertAlign w:val="superscript"/>
          <w:lang w:val="en-US"/>
        </w:rPr>
        <w:t>5]</w:t>
      </w:r>
      <w:r w:rsidRPr="002F2467">
        <w:rPr>
          <w:rFonts w:ascii="Book Antiqua" w:hAnsi="Book Antiqua"/>
          <w:color w:val="000000" w:themeColor="text1"/>
          <w:lang w:val="en-US"/>
        </w:rPr>
        <w:t xml:space="preserve">. On the other hand, some authors have observed an increased prevalence of C282YG&gt;A mutation in hepatitis C patients from North </w:t>
      </w:r>
      <w:proofErr w:type="gramStart"/>
      <w:r w:rsidRPr="002F2467">
        <w:rPr>
          <w:rFonts w:ascii="Book Antiqua" w:hAnsi="Book Antiqua"/>
          <w:color w:val="000000" w:themeColor="text1"/>
          <w:lang w:val="en-US"/>
        </w:rPr>
        <w:t>England</w:t>
      </w:r>
      <w:r w:rsidR="00C34647" w:rsidRPr="002F2467">
        <w:rPr>
          <w:rFonts w:ascii="Book Antiqua" w:hAnsi="Book Antiqua"/>
          <w:color w:val="000000" w:themeColor="text1"/>
          <w:vertAlign w:val="superscript"/>
          <w:lang w:val="en-US"/>
        </w:rPr>
        <w:t>[</w:t>
      </w:r>
      <w:proofErr w:type="gramEnd"/>
      <w:r w:rsidR="00C34647" w:rsidRPr="002F2467">
        <w:rPr>
          <w:rFonts w:ascii="Book Antiqua" w:hAnsi="Book Antiqua"/>
          <w:color w:val="000000" w:themeColor="text1"/>
          <w:vertAlign w:val="superscript"/>
          <w:lang w:val="en-US"/>
        </w:rPr>
        <w:t>27]</w:t>
      </w:r>
      <w:r w:rsidRPr="002F2467">
        <w:rPr>
          <w:rFonts w:ascii="Book Antiqua" w:hAnsi="Book Antiqua"/>
          <w:color w:val="000000" w:themeColor="text1"/>
          <w:lang w:val="en-US"/>
        </w:rPr>
        <w:t>, Austria</w:t>
      </w:r>
      <w:r w:rsidR="00C34647" w:rsidRPr="002F2467">
        <w:rPr>
          <w:rFonts w:ascii="Book Antiqua" w:hAnsi="Book Antiqua"/>
          <w:color w:val="000000" w:themeColor="text1"/>
          <w:vertAlign w:val="superscript"/>
          <w:lang w:val="en-US"/>
        </w:rPr>
        <w:t>[28]</w:t>
      </w:r>
      <w:r w:rsidRPr="002F2467">
        <w:rPr>
          <w:rFonts w:ascii="Book Antiqua" w:hAnsi="Book Antiqua"/>
          <w:color w:val="000000" w:themeColor="text1"/>
          <w:lang w:val="en-US"/>
        </w:rPr>
        <w:t>, and North America</w:t>
      </w:r>
      <w:r w:rsidR="00C34647" w:rsidRPr="002F2467">
        <w:rPr>
          <w:rFonts w:ascii="Book Antiqua" w:hAnsi="Book Antiqua"/>
          <w:color w:val="000000" w:themeColor="text1"/>
          <w:vertAlign w:val="superscript"/>
          <w:lang w:val="en-US"/>
        </w:rPr>
        <w:t>[29]</w:t>
      </w:r>
      <w:r w:rsidRPr="002F2467">
        <w:rPr>
          <w:rFonts w:ascii="Book Antiqua" w:hAnsi="Book Antiqua"/>
          <w:color w:val="000000" w:themeColor="text1"/>
          <w:lang w:val="en-US"/>
        </w:rPr>
        <w:t xml:space="preserve">. These studies have shown an association between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 mutations and higher serum iron indices and liver iron deposits, especially for C282Y homozygotes. In </w:t>
      </w:r>
      <w:r w:rsidRPr="002F2467">
        <w:rPr>
          <w:rFonts w:ascii="Book Antiqua" w:hAnsi="Book Antiqua"/>
          <w:color w:val="000000" w:themeColor="text1"/>
          <w:lang w:val="en-US"/>
        </w:rPr>
        <w:lastRenderedPageBreak/>
        <w:t xml:space="preserve">contrast, another study did not show association between </w:t>
      </w:r>
      <w:r w:rsidRPr="002F2467">
        <w:rPr>
          <w:rFonts w:ascii="Book Antiqua" w:hAnsi="Book Antiqua"/>
          <w:i/>
          <w:color w:val="000000" w:themeColor="text1"/>
          <w:lang w:val="en-US"/>
        </w:rPr>
        <w:t xml:space="preserve">HFE </w:t>
      </w:r>
      <w:r w:rsidRPr="002F2467">
        <w:rPr>
          <w:rFonts w:ascii="Book Antiqua" w:hAnsi="Book Antiqua"/>
          <w:color w:val="000000" w:themeColor="text1"/>
          <w:lang w:val="en-US"/>
        </w:rPr>
        <w:t xml:space="preserve">mutations and liver iron </w:t>
      </w:r>
      <w:proofErr w:type="gramStart"/>
      <w:r w:rsidRPr="002F2467">
        <w:rPr>
          <w:rFonts w:ascii="Book Antiqua" w:hAnsi="Book Antiqua"/>
          <w:color w:val="000000" w:themeColor="text1"/>
          <w:lang w:val="en-US"/>
        </w:rPr>
        <w:t>deposits</w:t>
      </w:r>
      <w:r w:rsidR="00C34647" w:rsidRPr="002F2467">
        <w:rPr>
          <w:rFonts w:ascii="Book Antiqua" w:hAnsi="Book Antiqua"/>
          <w:color w:val="000000" w:themeColor="text1"/>
          <w:vertAlign w:val="superscript"/>
          <w:lang w:val="en-US"/>
        </w:rPr>
        <w:t>[</w:t>
      </w:r>
      <w:proofErr w:type="gramEnd"/>
      <w:r w:rsidR="00C34647" w:rsidRPr="002F2467">
        <w:rPr>
          <w:rFonts w:ascii="Book Antiqua" w:hAnsi="Book Antiqua"/>
          <w:color w:val="000000" w:themeColor="text1"/>
          <w:vertAlign w:val="superscript"/>
          <w:lang w:val="en-US"/>
        </w:rPr>
        <w:t>30]</w:t>
      </w:r>
      <w:r w:rsidRPr="002F2467">
        <w:rPr>
          <w:rFonts w:ascii="Book Antiqua" w:hAnsi="Book Antiqua"/>
          <w:color w:val="000000" w:themeColor="text1"/>
          <w:lang w:val="en-US"/>
        </w:rPr>
        <w:t>.</w:t>
      </w:r>
    </w:p>
    <w:p w:rsidR="00071367" w:rsidRPr="002F2467" w:rsidRDefault="00071367" w:rsidP="009D6FC8">
      <w:pPr>
        <w:autoSpaceDE w:val="0"/>
        <w:autoSpaceDN w:val="0"/>
        <w:adjustRightInd w:val="0"/>
        <w:snapToGrid w:val="0"/>
        <w:spacing w:line="360" w:lineRule="auto"/>
        <w:ind w:firstLine="709"/>
        <w:jc w:val="both"/>
        <w:rPr>
          <w:rFonts w:ascii="Book Antiqua" w:hAnsi="Book Antiqua"/>
          <w:bCs/>
          <w:color w:val="000000" w:themeColor="text1"/>
          <w:lang w:val="en-US"/>
        </w:rPr>
      </w:pPr>
      <w:r w:rsidRPr="002F2467">
        <w:rPr>
          <w:rFonts w:ascii="Book Antiqua" w:hAnsi="Book Antiqua"/>
          <w:color w:val="000000" w:themeColor="text1"/>
          <w:lang w:val="en-US"/>
        </w:rPr>
        <w:t>The association between the C282YG&gt;A mutation and the HCC risk is</w:t>
      </w:r>
      <w:r w:rsidR="00990131" w:rsidRPr="002F2467">
        <w:rPr>
          <w:rFonts w:ascii="Book Antiqua" w:hAnsi="Book Antiqua"/>
          <w:color w:val="000000" w:themeColor="text1"/>
          <w:lang w:val="en-US"/>
        </w:rPr>
        <w:t xml:space="preserve"> also</w:t>
      </w:r>
      <w:r w:rsidRPr="002F2467">
        <w:rPr>
          <w:rFonts w:ascii="Book Antiqua" w:hAnsi="Book Antiqua"/>
          <w:color w:val="000000" w:themeColor="text1"/>
          <w:lang w:val="en-US"/>
        </w:rPr>
        <w:t xml:space="preserve"> still controversial. HH is a condition characterized by hepatic IO, leading to higher cancer </w:t>
      </w:r>
      <w:proofErr w:type="gramStart"/>
      <w:r w:rsidRPr="002F2467">
        <w:rPr>
          <w:rFonts w:ascii="Book Antiqua" w:hAnsi="Book Antiqua"/>
          <w:color w:val="000000" w:themeColor="text1"/>
          <w:lang w:val="en-US"/>
        </w:rPr>
        <w:t>incidence</w:t>
      </w:r>
      <w:r w:rsidR="00C34647" w:rsidRPr="002F2467">
        <w:rPr>
          <w:rFonts w:ascii="Book Antiqua" w:hAnsi="Book Antiqua"/>
          <w:color w:val="000000" w:themeColor="text1"/>
          <w:vertAlign w:val="superscript"/>
          <w:lang w:val="en-US"/>
        </w:rPr>
        <w:t>[</w:t>
      </w:r>
      <w:proofErr w:type="gramEnd"/>
      <w:r w:rsidR="00C34647" w:rsidRPr="002F2467">
        <w:rPr>
          <w:rFonts w:ascii="Book Antiqua" w:hAnsi="Book Antiqua"/>
          <w:color w:val="000000" w:themeColor="text1"/>
          <w:vertAlign w:val="superscript"/>
          <w:lang w:val="en-US"/>
        </w:rPr>
        <w:t>31]</w:t>
      </w:r>
      <w:r w:rsidRPr="002F2467">
        <w:rPr>
          <w:rFonts w:ascii="Book Antiqua" w:hAnsi="Book Antiqua"/>
          <w:color w:val="000000" w:themeColor="text1"/>
          <w:lang w:val="en-US"/>
        </w:rPr>
        <w:t xml:space="preserve">. </w:t>
      </w:r>
      <w:r w:rsidRPr="002F2467">
        <w:rPr>
          <w:rFonts w:ascii="Book Antiqua" w:hAnsi="Book Antiqua"/>
          <w:bCs/>
          <w:color w:val="000000" w:themeColor="text1"/>
          <w:lang w:val="en-US"/>
        </w:rPr>
        <w:t xml:space="preserve">However, the role of moderate liver IO and of the carriage of </w:t>
      </w:r>
      <w:r w:rsidRPr="002F2467">
        <w:rPr>
          <w:rFonts w:ascii="Book Antiqua" w:hAnsi="Book Antiqua"/>
          <w:bCs/>
          <w:i/>
          <w:color w:val="000000" w:themeColor="text1"/>
          <w:lang w:val="en-US"/>
        </w:rPr>
        <w:t xml:space="preserve">HFE </w:t>
      </w:r>
      <w:r w:rsidRPr="002F2467">
        <w:rPr>
          <w:rFonts w:ascii="Book Antiqua" w:hAnsi="Book Antiqua"/>
          <w:bCs/>
          <w:color w:val="000000" w:themeColor="text1"/>
          <w:lang w:val="en-US"/>
        </w:rPr>
        <w:t xml:space="preserve">mutations on the HCC risk remains unclear. Some studies have shown </w:t>
      </w:r>
      <w:r w:rsidRPr="002F2467">
        <w:rPr>
          <w:rFonts w:ascii="Book Antiqua" w:hAnsi="Book Antiqua"/>
          <w:color w:val="000000" w:themeColor="text1"/>
          <w:lang w:val="en-US"/>
        </w:rPr>
        <w:t xml:space="preserve">higher prevalence of the C282YG&gt;A mutation in patients with HCC compared with cirrhotic patients without </w:t>
      </w:r>
      <w:proofErr w:type="gramStart"/>
      <w:r w:rsidRPr="002F2467">
        <w:rPr>
          <w:rFonts w:ascii="Book Antiqua" w:hAnsi="Book Antiqua"/>
          <w:color w:val="000000" w:themeColor="text1"/>
          <w:lang w:val="en-US"/>
        </w:rPr>
        <w:t>HCC</w:t>
      </w:r>
      <w:r w:rsidR="00C34647" w:rsidRPr="002F2467">
        <w:rPr>
          <w:rFonts w:ascii="Book Antiqua" w:hAnsi="Book Antiqua"/>
          <w:color w:val="000000" w:themeColor="text1"/>
          <w:vertAlign w:val="superscript"/>
          <w:lang w:val="en-US"/>
        </w:rPr>
        <w:t>[</w:t>
      </w:r>
      <w:proofErr w:type="gramEnd"/>
      <w:r w:rsidR="00C34647" w:rsidRPr="002F2467">
        <w:rPr>
          <w:rFonts w:ascii="Book Antiqua" w:hAnsi="Book Antiqua"/>
          <w:color w:val="000000" w:themeColor="text1"/>
          <w:vertAlign w:val="superscript"/>
          <w:lang w:val="en-US"/>
        </w:rPr>
        <w:t>32]</w:t>
      </w:r>
      <w:r w:rsidRPr="002F2467">
        <w:rPr>
          <w:rFonts w:ascii="Book Antiqua" w:hAnsi="Book Antiqua"/>
          <w:color w:val="000000" w:themeColor="text1"/>
          <w:lang w:val="en-US"/>
        </w:rPr>
        <w:t xml:space="preserve">, whereas other studies found no association between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 and HCC</w:t>
      </w:r>
      <w:r w:rsidR="00C34647" w:rsidRPr="002F2467">
        <w:rPr>
          <w:rFonts w:ascii="Book Antiqua" w:hAnsi="Book Antiqua"/>
          <w:color w:val="000000" w:themeColor="text1"/>
          <w:vertAlign w:val="superscript"/>
          <w:lang w:val="en-US"/>
        </w:rPr>
        <w:t>[33]</w:t>
      </w:r>
      <w:r w:rsidRPr="002F2467">
        <w:rPr>
          <w:rFonts w:ascii="Book Antiqua" w:hAnsi="Book Antiqua"/>
          <w:color w:val="000000" w:themeColor="text1"/>
          <w:lang w:val="en-US"/>
        </w:rPr>
        <w:t xml:space="preserve">. Additionally, another study reported an association between liver IO and C282YG&gt;A </w:t>
      </w:r>
      <w:r w:rsidRPr="002F2467">
        <w:rPr>
          <w:rFonts w:ascii="Book Antiqua" w:hAnsi="Book Antiqua"/>
          <w:bCs/>
          <w:color w:val="000000" w:themeColor="text1"/>
          <w:lang w:val="en-US"/>
        </w:rPr>
        <w:t xml:space="preserve">with a higher risk of HCC in patients with alcoholic but not with HCV-related </w:t>
      </w:r>
      <w:proofErr w:type="gramStart"/>
      <w:r w:rsidRPr="002F2467">
        <w:rPr>
          <w:rFonts w:ascii="Book Antiqua" w:hAnsi="Book Antiqua"/>
          <w:bCs/>
          <w:color w:val="000000" w:themeColor="text1"/>
          <w:lang w:val="en-US"/>
        </w:rPr>
        <w:t>cirrhosis</w:t>
      </w:r>
      <w:r w:rsidR="00C34647" w:rsidRPr="002F2467">
        <w:rPr>
          <w:rFonts w:ascii="Book Antiqua" w:hAnsi="Book Antiqua"/>
          <w:bCs/>
          <w:color w:val="000000" w:themeColor="text1"/>
          <w:vertAlign w:val="superscript"/>
          <w:lang w:val="en-US"/>
        </w:rPr>
        <w:t>[</w:t>
      </w:r>
      <w:proofErr w:type="gramEnd"/>
      <w:r w:rsidR="00C34647" w:rsidRPr="002F2467">
        <w:rPr>
          <w:rFonts w:ascii="Book Antiqua" w:hAnsi="Book Antiqua"/>
          <w:bCs/>
          <w:color w:val="000000" w:themeColor="text1"/>
          <w:vertAlign w:val="superscript"/>
          <w:lang w:val="en-US"/>
        </w:rPr>
        <w:t>34]</w:t>
      </w:r>
      <w:r w:rsidRPr="002F2467">
        <w:rPr>
          <w:rFonts w:ascii="Book Antiqua" w:hAnsi="Book Antiqua"/>
          <w:bCs/>
          <w:color w:val="000000" w:themeColor="text1"/>
          <w:lang w:val="en-US"/>
        </w:rPr>
        <w:t>.</w:t>
      </w:r>
    </w:p>
    <w:p w:rsidR="00071367" w:rsidRPr="002F2467" w:rsidRDefault="00071367" w:rsidP="009D6FC8">
      <w:pPr>
        <w:autoSpaceDE w:val="0"/>
        <w:autoSpaceDN w:val="0"/>
        <w:adjustRightInd w:val="0"/>
        <w:snapToGrid w:val="0"/>
        <w:spacing w:line="360" w:lineRule="auto"/>
        <w:jc w:val="both"/>
        <w:rPr>
          <w:rFonts w:ascii="Book Antiqua" w:hAnsi="Book Antiqua"/>
          <w:b/>
          <w:i/>
          <w:color w:val="000000" w:themeColor="text1"/>
          <w:lang w:val="en-US"/>
        </w:rPr>
      </w:pPr>
      <w:bookmarkStart w:id="213" w:name="OLE_LINK597"/>
      <w:bookmarkEnd w:id="212"/>
    </w:p>
    <w:p w:rsidR="00071367" w:rsidRPr="000F01F5" w:rsidRDefault="00071367" w:rsidP="009D6FC8">
      <w:pPr>
        <w:autoSpaceDE w:val="0"/>
        <w:autoSpaceDN w:val="0"/>
        <w:adjustRightInd w:val="0"/>
        <w:snapToGrid w:val="0"/>
        <w:spacing w:line="360" w:lineRule="auto"/>
        <w:jc w:val="both"/>
        <w:rPr>
          <w:rFonts w:ascii="Book Antiqua" w:hAnsi="Book Antiqua"/>
          <w:i/>
          <w:noProof/>
          <w:color w:val="000000" w:themeColor="text1"/>
          <w:lang w:val="en-US"/>
        </w:rPr>
      </w:pPr>
      <w:r w:rsidRPr="000F01F5">
        <w:rPr>
          <w:rFonts w:ascii="Book Antiqua" w:hAnsi="Book Antiqua"/>
          <w:b/>
          <w:i/>
          <w:color w:val="000000" w:themeColor="text1"/>
          <w:lang w:val="en-US"/>
        </w:rPr>
        <w:t>HFE alleles and genotypes</w:t>
      </w:r>
    </w:p>
    <w:p w:rsidR="00071367" w:rsidRPr="002F2467" w:rsidRDefault="00071367" w:rsidP="009D6FC8">
      <w:pPr>
        <w:adjustRightInd w:val="0"/>
        <w:snapToGrid w:val="0"/>
        <w:spacing w:line="360" w:lineRule="auto"/>
        <w:jc w:val="both"/>
        <w:rPr>
          <w:rFonts w:ascii="Book Antiqua" w:hAnsi="Book Antiqua"/>
          <w:color w:val="000000" w:themeColor="text1"/>
          <w:lang w:val="en-US"/>
        </w:rPr>
      </w:pPr>
      <w:bookmarkStart w:id="214" w:name="OLE_LINK600"/>
      <w:r w:rsidRPr="002F2467">
        <w:rPr>
          <w:rFonts w:ascii="Book Antiqua" w:hAnsi="Book Antiqua"/>
          <w:color w:val="000000" w:themeColor="text1"/>
          <w:lang w:val="en-US"/>
        </w:rPr>
        <w:t xml:space="preserve">The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*001 allele was underrepresented, while the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*003 was overrepresented in HH patients of this series. These findings corroborate the importance of the C282YG&gt;A SNP on the susceptibility to HH, since only the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*003 allele has an Adenine at this position (C282Y-A), which is the unique difference between both alleles. In addition, the </w:t>
      </w:r>
      <w:bookmarkEnd w:id="213"/>
      <w:bookmarkEnd w:id="214"/>
      <w:r w:rsidRPr="002F2467">
        <w:rPr>
          <w:rFonts w:ascii="Book Antiqua" w:hAnsi="Book Antiqua"/>
          <w:i/>
          <w:color w:val="000000" w:themeColor="text1"/>
          <w:lang w:val="en-US"/>
        </w:rPr>
        <w:t>HFE*</w:t>
      </w:r>
      <w:r w:rsidRPr="002F2467">
        <w:rPr>
          <w:rFonts w:ascii="Book Antiqua" w:hAnsi="Book Antiqua"/>
          <w:color w:val="000000" w:themeColor="text1"/>
          <w:lang w:val="en-US"/>
        </w:rPr>
        <w:t>001/</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003 and </w:t>
      </w:r>
      <w:r w:rsidRPr="002F2467">
        <w:rPr>
          <w:rFonts w:ascii="Book Antiqua" w:hAnsi="Book Antiqua"/>
          <w:i/>
          <w:color w:val="000000" w:themeColor="text1"/>
          <w:lang w:val="en-US"/>
        </w:rPr>
        <w:t>HFE</w:t>
      </w:r>
      <w:r w:rsidRPr="002F2467">
        <w:rPr>
          <w:rFonts w:ascii="Book Antiqua" w:hAnsi="Book Antiqua"/>
          <w:color w:val="000000" w:themeColor="text1"/>
          <w:lang w:val="en-US"/>
        </w:rPr>
        <w:t>*003/</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*003 genotypes were also significantly associated with high risk for HH development. The homozygosis for the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*003 allele group, which was not observed in the </w:t>
      </w:r>
      <w:r w:rsidR="00C466AB" w:rsidRPr="002F2467">
        <w:rPr>
          <w:rFonts w:ascii="Book Antiqua" w:hAnsi="Book Antiqua"/>
          <w:color w:val="000000" w:themeColor="text1"/>
          <w:lang w:val="en-US"/>
        </w:rPr>
        <w:t xml:space="preserve">healthy </w:t>
      </w:r>
      <w:r w:rsidRPr="002F2467">
        <w:rPr>
          <w:rFonts w:ascii="Book Antiqua" w:hAnsi="Book Antiqua"/>
          <w:color w:val="000000" w:themeColor="text1"/>
          <w:lang w:val="en-US"/>
        </w:rPr>
        <w:t xml:space="preserve">control population, drastically increased the susceptibility to HH. Indeed, the  </w:t>
      </w:r>
      <w:r w:rsidRPr="002F2467">
        <w:rPr>
          <w:rFonts w:ascii="Book Antiqua" w:hAnsi="Book Antiqua"/>
          <w:i/>
          <w:color w:val="000000" w:themeColor="text1"/>
          <w:lang w:val="en-US"/>
        </w:rPr>
        <w:t>HFE</w:t>
      </w:r>
      <w:r w:rsidRPr="002F2467">
        <w:rPr>
          <w:rFonts w:ascii="Book Antiqua" w:hAnsi="Book Antiqua"/>
          <w:color w:val="000000" w:themeColor="text1"/>
          <w:lang w:val="en-US"/>
        </w:rPr>
        <w:t>*003</w:t>
      </w:r>
      <w:bookmarkStart w:id="215" w:name="OLE_LINK620"/>
      <w:r w:rsidRPr="002F2467">
        <w:rPr>
          <w:rFonts w:ascii="Book Antiqua" w:hAnsi="Book Antiqua"/>
          <w:color w:val="000000" w:themeColor="text1"/>
          <w:lang w:val="en-US"/>
        </w:rPr>
        <w:t xml:space="preserve"> allele was present in 13 out of 14 patients and its presence in double doses was observed in 7 out of 14 HH patients.</w:t>
      </w:r>
    </w:p>
    <w:p w:rsidR="007945C6" w:rsidRPr="002F2467" w:rsidRDefault="00071367" w:rsidP="009D6FC8">
      <w:pPr>
        <w:adjustRightInd w:val="0"/>
        <w:snapToGrid w:val="0"/>
        <w:spacing w:line="360" w:lineRule="auto"/>
        <w:ind w:firstLine="708"/>
        <w:jc w:val="both"/>
        <w:rPr>
          <w:rFonts w:ascii="Book Antiqua" w:hAnsi="Book Antiqua"/>
          <w:color w:val="000000" w:themeColor="text1"/>
          <w:lang w:val="en-US"/>
        </w:rPr>
      </w:pPr>
      <w:r w:rsidRPr="002F2467">
        <w:rPr>
          <w:rFonts w:ascii="Book Antiqua" w:hAnsi="Book Antiqua"/>
          <w:color w:val="000000" w:themeColor="text1"/>
          <w:lang w:val="en-US"/>
        </w:rPr>
        <w:t xml:space="preserve">In relation to acquired diseases exhibiting IO, the </w:t>
      </w:r>
      <w:r w:rsidRPr="002F2467">
        <w:rPr>
          <w:rFonts w:ascii="Book Antiqua" w:hAnsi="Book Antiqua"/>
          <w:i/>
          <w:color w:val="000000" w:themeColor="text1"/>
          <w:lang w:val="en-US"/>
        </w:rPr>
        <w:t>HFE</w:t>
      </w:r>
      <w:r w:rsidRPr="002F2467">
        <w:rPr>
          <w:rFonts w:ascii="Book Antiqua" w:hAnsi="Book Antiqua"/>
          <w:color w:val="000000" w:themeColor="text1"/>
          <w:lang w:val="en-US"/>
        </w:rPr>
        <w:t>*001/</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*002 genotype was overrepresented in HCC patients exhibiting HCV infection and IO. When the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 SNPs were analyzed separately, no significant differences were observed.</w:t>
      </w:r>
      <w:r w:rsidR="003C4BCD" w:rsidRPr="002F2467">
        <w:rPr>
          <w:rFonts w:ascii="Book Antiqua" w:hAnsi="Book Antiqua"/>
          <w:color w:val="000000" w:themeColor="text1"/>
          <w:lang w:val="en-US"/>
        </w:rPr>
        <w:t xml:space="preserve"> </w:t>
      </w:r>
      <w:r w:rsidR="007945C6" w:rsidRPr="002F2467">
        <w:rPr>
          <w:rFonts w:ascii="Book Antiqua" w:hAnsi="Book Antiqua"/>
          <w:color w:val="000000" w:themeColor="text1"/>
          <w:lang w:val="en-US"/>
        </w:rPr>
        <w:t>Noteworthy, t</w:t>
      </w:r>
      <w:r w:rsidR="003C4BCD" w:rsidRPr="002F2467">
        <w:rPr>
          <w:rFonts w:ascii="Book Antiqua" w:hAnsi="Book Antiqua"/>
          <w:color w:val="000000" w:themeColor="text1"/>
          <w:lang w:val="en-US"/>
        </w:rPr>
        <w:t>hese results indicate that these populatio</w:t>
      </w:r>
      <w:r w:rsidR="007945C6" w:rsidRPr="002F2467">
        <w:rPr>
          <w:rFonts w:ascii="Book Antiqua" w:hAnsi="Book Antiqua"/>
          <w:color w:val="000000" w:themeColor="text1"/>
          <w:lang w:val="en-US"/>
        </w:rPr>
        <w:t>n</w:t>
      </w:r>
      <w:r w:rsidR="003C4BCD" w:rsidRPr="002F2467">
        <w:rPr>
          <w:rFonts w:ascii="Book Antiqua" w:hAnsi="Book Antiqua"/>
          <w:color w:val="000000" w:themeColor="text1"/>
          <w:lang w:val="en-US"/>
        </w:rPr>
        <w:t xml:space="preserve">s are heterogeneous and </w:t>
      </w:r>
      <w:r w:rsidR="007945C6" w:rsidRPr="002F2467">
        <w:rPr>
          <w:rFonts w:ascii="Book Antiqua" w:hAnsi="Book Antiqua"/>
          <w:color w:val="000000" w:themeColor="text1"/>
          <w:lang w:val="en-US"/>
        </w:rPr>
        <w:t>in some circumstances represented small groups.</w:t>
      </w:r>
      <w:bookmarkStart w:id="216" w:name="OLE_LINK632"/>
      <w:bookmarkStart w:id="217" w:name="OLE_LINK633"/>
      <w:bookmarkEnd w:id="215"/>
    </w:p>
    <w:p w:rsidR="007945C6" w:rsidRPr="00040DF0" w:rsidRDefault="007945C6" w:rsidP="009D6FC8">
      <w:pPr>
        <w:adjustRightInd w:val="0"/>
        <w:snapToGrid w:val="0"/>
        <w:spacing w:line="360" w:lineRule="auto"/>
        <w:jc w:val="both"/>
        <w:rPr>
          <w:rFonts w:ascii="Book Antiqua" w:eastAsiaTheme="minorEastAsia" w:hAnsi="Book Antiqua"/>
          <w:color w:val="000000" w:themeColor="text1"/>
          <w:lang w:val="en-US" w:eastAsia="zh-CN"/>
        </w:rPr>
      </w:pPr>
    </w:p>
    <w:p w:rsidR="00071367" w:rsidRPr="000F01F5" w:rsidRDefault="00071367" w:rsidP="009D6FC8">
      <w:pPr>
        <w:adjustRightInd w:val="0"/>
        <w:snapToGrid w:val="0"/>
        <w:spacing w:line="360" w:lineRule="auto"/>
        <w:jc w:val="both"/>
        <w:rPr>
          <w:rFonts w:ascii="Book Antiqua" w:hAnsi="Book Antiqua"/>
          <w:b/>
          <w:i/>
          <w:color w:val="000000" w:themeColor="text1"/>
          <w:lang w:val="en-US"/>
        </w:rPr>
      </w:pPr>
      <w:r w:rsidRPr="000F01F5">
        <w:rPr>
          <w:rFonts w:ascii="Book Antiqua" w:hAnsi="Book Antiqua"/>
          <w:b/>
          <w:i/>
          <w:color w:val="000000" w:themeColor="text1"/>
          <w:lang w:val="en-US"/>
        </w:rPr>
        <w:t>Extended MHC haplotypes encompassing the HFE SNPs and alleles</w:t>
      </w:r>
    </w:p>
    <w:p w:rsidR="00071367" w:rsidRPr="002F2467" w:rsidRDefault="00071367" w:rsidP="009D6FC8">
      <w:pPr>
        <w:adjustRightInd w:val="0"/>
        <w:snapToGrid w:val="0"/>
        <w:spacing w:line="360" w:lineRule="auto"/>
        <w:jc w:val="both"/>
        <w:rPr>
          <w:rFonts w:ascii="Book Antiqua" w:hAnsi="Book Antiqua"/>
          <w:color w:val="000000" w:themeColor="text1"/>
          <w:lang w:val="en-US"/>
        </w:rPr>
      </w:pPr>
      <w:r w:rsidRPr="002F2467">
        <w:rPr>
          <w:rFonts w:ascii="Book Antiqua" w:hAnsi="Book Antiqua"/>
          <w:color w:val="000000" w:themeColor="text1"/>
          <w:lang w:val="en-US"/>
        </w:rPr>
        <w:lastRenderedPageBreak/>
        <w:t xml:space="preserve">HH was initially associated with the </w:t>
      </w:r>
      <w:r w:rsidRPr="002F2467">
        <w:rPr>
          <w:rFonts w:ascii="Book Antiqua" w:hAnsi="Book Antiqua"/>
          <w:i/>
          <w:color w:val="000000" w:themeColor="text1"/>
          <w:lang w:val="en-US"/>
        </w:rPr>
        <w:t>HLA-A3</w:t>
      </w:r>
      <w:r w:rsidRPr="002F2467">
        <w:rPr>
          <w:rFonts w:ascii="Book Antiqua" w:hAnsi="Book Antiqua"/>
          <w:color w:val="000000" w:themeColor="text1"/>
          <w:lang w:val="en-US"/>
        </w:rPr>
        <w:t xml:space="preserve">, </w:t>
      </w:r>
      <w:r w:rsidRPr="002F2467">
        <w:rPr>
          <w:rFonts w:ascii="Book Antiqua" w:hAnsi="Book Antiqua"/>
          <w:i/>
          <w:color w:val="000000" w:themeColor="text1"/>
          <w:lang w:val="en-US"/>
        </w:rPr>
        <w:t>HLA-A14</w:t>
      </w:r>
      <w:r w:rsidRPr="002F2467">
        <w:rPr>
          <w:rFonts w:ascii="Book Antiqua" w:hAnsi="Book Antiqua"/>
          <w:color w:val="000000" w:themeColor="text1"/>
          <w:lang w:val="en-US"/>
        </w:rPr>
        <w:t xml:space="preserve"> and </w:t>
      </w:r>
      <w:r w:rsidRPr="002F2467">
        <w:rPr>
          <w:rFonts w:ascii="Book Antiqua" w:hAnsi="Book Antiqua"/>
          <w:i/>
          <w:color w:val="000000" w:themeColor="text1"/>
          <w:lang w:val="en-US"/>
        </w:rPr>
        <w:t>HLA-B14</w:t>
      </w:r>
      <w:r w:rsidRPr="002F2467">
        <w:rPr>
          <w:rFonts w:ascii="Book Antiqua" w:hAnsi="Book Antiqua"/>
          <w:color w:val="000000" w:themeColor="text1"/>
          <w:lang w:val="en-US"/>
        </w:rPr>
        <w:t xml:space="preserve"> </w:t>
      </w:r>
      <w:proofErr w:type="gramStart"/>
      <w:r w:rsidRPr="002F2467">
        <w:rPr>
          <w:rFonts w:ascii="Book Antiqua" w:hAnsi="Book Antiqua"/>
          <w:color w:val="000000" w:themeColor="text1"/>
          <w:lang w:val="en-US"/>
        </w:rPr>
        <w:t>antigens</w:t>
      </w:r>
      <w:r w:rsidR="00C34647" w:rsidRPr="002F2467">
        <w:rPr>
          <w:rFonts w:ascii="Book Antiqua" w:hAnsi="Book Antiqua"/>
          <w:color w:val="000000" w:themeColor="text1"/>
          <w:vertAlign w:val="superscript"/>
          <w:lang w:val="en-US"/>
        </w:rPr>
        <w:t>[</w:t>
      </w:r>
      <w:proofErr w:type="gramEnd"/>
      <w:r w:rsidR="00C34647" w:rsidRPr="002F2467">
        <w:rPr>
          <w:rFonts w:ascii="Book Antiqua" w:hAnsi="Book Antiqua"/>
          <w:color w:val="000000" w:themeColor="text1"/>
          <w:vertAlign w:val="superscript"/>
          <w:lang w:val="en-US"/>
        </w:rPr>
        <w:t>35]</w:t>
      </w:r>
      <w:r w:rsidRPr="002F2467">
        <w:rPr>
          <w:rFonts w:ascii="Book Antiqua" w:hAnsi="Book Antiqua"/>
          <w:color w:val="000000" w:themeColor="text1"/>
          <w:lang w:val="en-US"/>
        </w:rPr>
        <w:t xml:space="preserve">. Microsatellite evaluations pointed out a susceptibility </w:t>
      </w:r>
      <w:r w:rsidRPr="00040DF0">
        <w:rPr>
          <w:rFonts w:ascii="Book Antiqua" w:hAnsi="Book Antiqua"/>
          <w:color w:val="000000" w:themeColor="text1"/>
          <w:lang w:val="en-US"/>
        </w:rPr>
        <w:t>locus</w:t>
      </w:r>
      <w:r w:rsidRPr="002F2467">
        <w:rPr>
          <w:rFonts w:ascii="Book Antiqua" w:hAnsi="Book Antiqua"/>
          <w:color w:val="000000" w:themeColor="text1"/>
          <w:lang w:val="en-US"/>
        </w:rPr>
        <w:t xml:space="preserve"> for HH. This </w:t>
      </w:r>
      <w:r w:rsidRPr="000F01F5">
        <w:rPr>
          <w:rFonts w:ascii="Book Antiqua" w:hAnsi="Book Antiqua"/>
          <w:color w:val="000000" w:themeColor="text1"/>
          <w:lang w:val="en-US"/>
        </w:rPr>
        <w:t>locus</w:t>
      </w:r>
      <w:r w:rsidRPr="002F2467">
        <w:rPr>
          <w:rFonts w:ascii="Book Antiqua" w:hAnsi="Book Antiqua"/>
          <w:i/>
          <w:color w:val="000000" w:themeColor="text1"/>
          <w:lang w:val="en-US"/>
        </w:rPr>
        <w:t xml:space="preserve"> </w:t>
      </w:r>
      <w:r w:rsidRPr="002F2467">
        <w:rPr>
          <w:rFonts w:ascii="Book Antiqua" w:hAnsi="Book Antiqua"/>
          <w:color w:val="000000" w:themeColor="text1"/>
          <w:lang w:val="en-US"/>
        </w:rPr>
        <w:t xml:space="preserve">was initially named as </w:t>
      </w:r>
      <w:r w:rsidRPr="002F2467">
        <w:rPr>
          <w:rFonts w:ascii="Book Antiqua" w:hAnsi="Book Antiqua"/>
          <w:i/>
          <w:color w:val="000000" w:themeColor="text1"/>
          <w:lang w:val="en-US"/>
        </w:rPr>
        <w:t>HLA-</w:t>
      </w:r>
      <w:proofErr w:type="gramStart"/>
      <w:r w:rsidRPr="002F2467">
        <w:rPr>
          <w:rFonts w:ascii="Book Antiqua" w:hAnsi="Book Antiqua"/>
          <w:i/>
          <w:color w:val="000000" w:themeColor="text1"/>
          <w:lang w:val="en-US"/>
        </w:rPr>
        <w:t>H</w:t>
      </w:r>
      <w:r w:rsidR="00C34647" w:rsidRPr="002F2467">
        <w:rPr>
          <w:rFonts w:ascii="Book Antiqua" w:hAnsi="Book Antiqua"/>
          <w:color w:val="000000" w:themeColor="text1"/>
          <w:vertAlign w:val="superscript"/>
          <w:lang w:val="en-US"/>
        </w:rPr>
        <w:t>[</w:t>
      </w:r>
      <w:proofErr w:type="gramEnd"/>
      <w:r w:rsidR="00C34647" w:rsidRPr="002F2467">
        <w:rPr>
          <w:rFonts w:ascii="Book Antiqua" w:hAnsi="Book Antiqua"/>
          <w:color w:val="000000" w:themeColor="text1"/>
          <w:vertAlign w:val="superscript"/>
          <w:lang w:val="en-US"/>
        </w:rPr>
        <w:t>25]</w:t>
      </w:r>
      <w:r w:rsidRPr="002F2467">
        <w:rPr>
          <w:rFonts w:ascii="Book Antiqua" w:hAnsi="Book Antiqua"/>
          <w:color w:val="000000" w:themeColor="text1"/>
          <w:lang w:val="en-US"/>
        </w:rPr>
        <w:t xml:space="preserve">, which is the same name of a pseudogene, located close to </w:t>
      </w:r>
      <w:r w:rsidRPr="002F2467">
        <w:rPr>
          <w:rFonts w:ascii="Book Antiqua" w:hAnsi="Book Antiqua"/>
          <w:i/>
          <w:color w:val="000000" w:themeColor="text1"/>
          <w:lang w:val="en-US"/>
        </w:rPr>
        <w:t>HLA-A,</w:t>
      </w:r>
      <w:r w:rsidRPr="002F2467">
        <w:rPr>
          <w:rFonts w:ascii="Book Antiqua" w:hAnsi="Book Antiqua"/>
          <w:color w:val="000000" w:themeColor="text1"/>
          <w:lang w:val="en-US"/>
        </w:rPr>
        <w:t xml:space="preserve"> stressing the disequilibrium concept between </w:t>
      </w:r>
      <w:r w:rsidRPr="002F2467">
        <w:rPr>
          <w:rFonts w:ascii="Book Antiqua" w:hAnsi="Book Antiqua"/>
          <w:i/>
          <w:color w:val="000000" w:themeColor="text1"/>
          <w:lang w:val="en-US"/>
        </w:rPr>
        <w:t>HLA-A/B</w:t>
      </w:r>
      <w:r w:rsidRPr="002F2467">
        <w:rPr>
          <w:rFonts w:ascii="Book Antiqua" w:hAnsi="Book Antiqua"/>
          <w:color w:val="000000" w:themeColor="text1"/>
          <w:lang w:val="en-US"/>
        </w:rPr>
        <w:t xml:space="preserve"> genes and the HH </w:t>
      </w:r>
      <w:r w:rsidRPr="000F01F5">
        <w:rPr>
          <w:rFonts w:ascii="Book Antiqua" w:hAnsi="Book Antiqua"/>
          <w:color w:val="000000" w:themeColor="text1"/>
          <w:lang w:val="en-US"/>
        </w:rPr>
        <w:t>locus</w:t>
      </w:r>
      <w:r w:rsidRPr="002F2467">
        <w:rPr>
          <w:rFonts w:ascii="Book Antiqua" w:hAnsi="Book Antiqua"/>
          <w:color w:val="000000" w:themeColor="text1"/>
          <w:lang w:val="en-US"/>
        </w:rPr>
        <w:t xml:space="preserve">. Later, this HH </w:t>
      </w:r>
      <w:r w:rsidRPr="000F01F5">
        <w:rPr>
          <w:rFonts w:ascii="Book Antiqua" w:hAnsi="Book Antiqua"/>
          <w:color w:val="000000" w:themeColor="text1"/>
          <w:lang w:val="en-US"/>
        </w:rPr>
        <w:t>locus</w:t>
      </w:r>
      <w:r w:rsidRPr="002F2467">
        <w:rPr>
          <w:rFonts w:ascii="Book Antiqua" w:hAnsi="Book Antiqua"/>
          <w:color w:val="000000" w:themeColor="text1"/>
          <w:lang w:val="en-US"/>
        </w:rPr>
        <w:t xml:space="preserve"> was renamed </w:t>
      </w:r>
      <w:r w:rsidRPr="002F2467">
        <w:rPr>
          <w:rFonts w:ascii="Book Antiqua" w:hAnsi="Book Antiqua"/>
          <w:i/>
          <w:color w:val="000000" w:themeColor="text1"/>
          <w:lang w:val="en-US"/>
        </w:rPr>
        <w:t xml:space="preserve">HFE </w:t>
      </w:r>
      <w:r w:rsidRPr="002F2467">
        <w:rPr>
          <w:rFonts w:ascii="Book Antiqua" w:hAnsi="Book Antiqua"/>
          <w:color w:val="000000" w:themeColor="text1"/>
          <w:lang w:val="en-US"/>
        </w:rPr>
        <w:t xml:space="preserve">to put an end on this </w:t>
      </w:r>
      <w:proofErr w:type="gramStart"/>
      <w:r w:rsidRPr="002F2467">
        <w:rPr>
          <w:rFonts w:ascii="Book Antiqua" w:hAnsi="Book Antiqua"/>
          <w:color w:val="000000" w:themeColor="text1"/>
          <w:lang w:val="en-US"/>
        </w:rPr>
        <w:t>ambiguity</w:t>
      </w:r>
      <w:r w:rsidR="00C34647" w:rsidRPr="002F2467">
        <w:rPr>
          <w:rFonts w:ascii="Book Antiqua" w:hAnsi="Book Antiqua"/>
          <w:color w:val="000000" w:themeColor="text1"/>
          <w:vertAlign w:val="superscript"/>
          <w:lang w:val="en-US"/>
        </w:rPr>
        <w:t>[</w:t>
      </w:r>
      <w:proofErr w:type="gramEnd"/>
      <w:r w:rsidR="00C34647" w:rsidRPr="002F2467">
        <w:rPr>
          <w:rFonts w:ascii="Book Antiqua" w:hAnsi="Book Antiqua"/>
          <w:color w:val="000000" w:themeColor="text1"/>
          <w:vertAlign w:val="superscript"/>
          <w:lang w:val="en-US"/>
        </w:rPr>
        <w:t>36]</w:t>
      </w:r>
      <w:r w:rsidRPr="002F2467">
        <w:rPr>
          <w:rFonts w:ascii="Book Antiqua" w:hAnsi="Book Antiqua"/>
          <w:color w:val="000000" w:themeColor="text1"/>
          <w:lang w:val="en-US"/>
        </w:rPr>
        <w:t xml:space="preserve">. Considering the great distance between the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 and </w:t>
      </w:r>
      <w:r w:rsidRPr="002F2467">
        <w:rPr>
          <w:rFonts w:ascii="Book Antiqua" w:hAnsi="Book Antiqua"/>
          <w:i/>
          <w:color w:val="000000" w:themeColor="text1"/>
          <w:lang w:val="en-US"/>
        </w:rPr>
        <w:t xml:space="preserve">HLA-A, -B </w:t>
      </w:r>
      <w:r w:rsidRPr="002F2467">
        <w:rPr>
          <w:rFonts w:ascii="Book Antiqua" w:hAnsi="Book Antiqua"/>
          <w:color w:val="000000" w:themeColor="text1"/>
          <w:lang w:val="en-US"/>
        </w:rPr>
        <w:t xml:space="preserve">and </w:t>
      </w:r>
      <w:r w:rsidRPr="002F2467">
        <w:rPr>
          <w:rFonts w:ascii="Book Antiqua" w:hAnsi="Book Antiqua"/>
          <w:i/>
          <w:color w:val="000000" w:themeColor="text1"/>
          <w:lang w:val="en-US"/>
        </w:rPr>
        <w:t>-C</w:t>
      </w:r>
      <w:r w:rsidRPr="002F2467">
        <w:rPr>
          <w:rFonts w:ascii="Book Antiqua" w:hAnsi="Book Antiqua"/>
          <w:color w:val="000000" w:themeColor="text1"/>
          <w:lang w:val="en-US"/>
        </w:rPr>
        <w:t xml:space="preserve"> loci</w:t>
      </w:r>
      <w:r w:rsidRPr="002F2467">
        <w:rPr>
          <w:rFonts w:ascii="Book Antiqua" w:hAnsi="Book Antiqua"/>
          <w:i/>
          <w:color w:val="000000" w:themeColor="text1"/>
          <w:lang w:val="en-US"/>
        </w:rPr>
        <w:t>,</w:t>
      </w:r>
      <w:r w:rsidRPr="002F2467">
        <w:rPr>
          <w:rFonts w:ascii="Book Antiqua" w:hAnsi="Book Antiqua"/>
          <w:color w:val="000000" w:themeColor="text1"/>
          <w:lang w:val="en-US"/>
        </w:rPr>
        <w:t xml:space="preserve"> strong LD between these genes are not expected; however, some studies reported LD between H63DC&gt;G and C282YG&gt;A SNPs with </w:t>
      </w:r>
      <w:r w:rsidRPr="002F2467">
        <w:rPr>
          <w:rFonts w:ascii="Book Antiqua" w:hAnsi="Book Antiqua"/>
          <w:i/>
          <w:color w:val="000000" w:themeColor="text1"/>
          <w:lang w:val="en-US"/>
        </w:rPr>
        <w:t>HLA-A</w:t>
      </w:r>
      <w:r w:rsidRPr="002F2467">
        <w:rPr>
          <w:rFonts w:ascii="Book Antiqua" w:hAnsi="Book Antiqua"/>
          <w:color w:val="000000" w:themeColor="text1"/>
          <w:lang w:val="en-US"/>
        </w:rPr>
        <w:t xml:space="preserve"> and </w:t>
      </w:r>
      <w:r w:rsidRPr="002F2467">
        <w:rPr>
          <w:rFonts w:ascii="Book Antiqua" w:hAnsi="Book Antiqua"/>
          <w:i/>
          <w:color w:val="000000" w:themeColor="text1"/>
          <w:lang w:val="en-US"/>
        </w:rPr>
        <w:t>HLA-B</w:t>
      </w:r>
      <w:r w:rsidRPr="002F2467">
        <w:rPr>
          <w:rFonts w:ascii="Book Antiqua" w:hAnsi="Book Antiqua"/>
          <w:color w:val="000000" w:themeColor="text1"/>
          <w:lang w:val="en-US"/>
        </w:rPr>
        <w:t xml:space="preserve"> alleles. Taking advantage of the fact that our </w:t>
      </w:r>
      <w:r w:rsidR="00C466AB" w:rsidRPr="002F2467">
        <w:rPr>
          <w:rFonts w:ascii="Book Antiqua" w:hAnsi="Book Antiqua"/>
          <w:color w:val="000000" w:themeColor="text1"/>
          <w:lang w:val="en-US"/>
        </w:rPr>
        <w:t xml:space="preserve">healthy </w:t>
      </w:r>
      <w:r w:rsidRPr="002F2467">
        <w:rPr>
          <w:rFonts w:ascii="Book Antiqua" w:hAnsi="Book Antiqua"/>
          <w:color w:val="000000" w:themeColor="text1"/>
          <w:lang w:val="en-US"/>
        </w:rPr>
        <w:t>control population was typed for ten additional MHC</w:t>
      </w:r>
      <w:r w:rsidRPr="002F2467">
        <w:rPr>
          <w:rFonts w:ascii="Book Antiqua" w:hAnsi="Book Antiqua"/>
          <w:i/>
          <w:color w:val="000000" w:themeColor="text1"/>
          <w:lang w:val="en-US"/>
        </w:rPr>
        <w:t xml:space="preserve"> </w:t>
      </w:r>
      <w:r w:rsidRPr="002F2467">
        <w:rPr>
          <w:rFonts w:ascii="Book Antiqua" w:hAnsi="Book Antiqua"/>
          <w:color w:val="000000" w:themeColor="text1"/>
          <w:lang w:val="en-US"/>
        </w:rPr>
        <w:t xml:space="preserve">loci, LD between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 and all these loci was evaluated.</w:t>
      </w:r>
    </w:p>
    <w:p w:rsidR="00071367" w:rsidRPr="002F2467" w:rsidRDefault="00071367" w:rsidP="009D6FC8">
      <w:pPr>
        <w:tabs>
          <w:tab w:val="left" w:pos="1276"/>
        </w:tabs>
        <w:adjustRightInd w:val="0"/>
        <w:snapToGrid w:val="0"/>
        <w:spacing w:line="360" w:lineRule="auto"/>
        <w:ind w:firstLine="709"/>
        <w:jc w:val="both"/>
        <w:rPr>
          <w:rFonts w:ascii="Book Antiqua" w:hAnsi="Book Antiqua"/>
          <w:color w:val="000000" w:themeColor="text1"/>
          <w:lang w:val="en-US"/>
        </w:rPr>
      </w:pPr>
      <w:bookmarkStart w:id="218" w:name="OLE_LINK639"/>
      <w:bookmarkStart w:id="219" w:name="OLE_LINK640"/>
      <w:bookmarkStart w:id="220" w:name="OLE_LINK643"/>
      <w:bookmarkEnd w:id="216"/>
      <w:bookmarkEnd w:id="217"/>
      <w:r w:rsidRPr="002F2467">
        <w:rPr>
          <w:rFonts w:ascii="Book Antiqua" w:hAnsi="Book Antiqua"/>
          <w:color w:val="000000" w:themeColor="text1"/>
          <w:lang w:val="en-US"/>
        </w:rPr>
        <w:t xml:space="preserve">The pairwise test detected no disequilibrium between the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 alleles and other MHC</w:t>
      </w:r>
      <w:r w:rsidRPr="002F2467">
        <w:rPr>
          <w:rFonts w:ascii="Book Antiqua" w:hAnsi="Book Antiqua"/>
          <w:i/>
          <w:color w:val="000000" w:themeColor="text1"/>
          <w:lang w:val="en-US"/>
        </w:rPr>
        <w:t xml:space="preserve"> </w:t>
      </w:r>
      <w:r w:rsidRPr="002F2467">
        <w:rPr>
          <w:rFonts w:ascii="Book Antiqua" w:hAnsi="Book Antiqua"/>
          <w:color w:val="000000" w:themeColor="text1"/>
          <w:lang w:val="en-US"/>
        </w:rPr>
        <w:t>loci</w:t>
      </w:r>
      <w:r w:rsidRPr="00040DF0">
        <w:rPr>
          <w:rFonts w:ascii="Book Antiqua" w:hAnsi="Book Antiqua"/>
          <w:i/>
          <w:color w:val="000000" w:themeColor="text1"/>
          <w:lang w:val="en-US"/>
        </w:rPr>
        <w:t xml:space="preserve"> </w:t>
      </w:r>
      <w:r w:rsidRPr="00040DF0">
        <w:rPr>
          <w:rFonts w:ascii="Book Antiqua" w:hAnsi="Book Antiqua"/>
          <w:color w:val="000000" w:themeColor="text1"/>
          <w:lang w:val="en-US"/>
        </w:rPr>
        <w:t>(Table S3),</w:t>
      </w:r>
      <w:r w:rsidRPr="002F2467">
        <w:rPr>
          <w:rFonts w:ascii="Book Antiqua" w:hAnsi="Book Antiqua"/>
          <w:color w:val="000000" w:themeColor="text1"/>
          <w:lang w:val="en-US"/>
        </w:rPr>
        <w:t xml:space="preserve"> which is in agreement with the argument that the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 gene is far from the other loci</w:t>
      </w:r>
      <w:r w:rsidRPr="002F2467">
        <w:rPr>
          <w:rFonts w:ascii="Book Antiqua" w:hAnsi="Book Antiqua"/>
          <w:i/>
          <w:color w:val="000000" w:themeColor="text1"/>
          <w:lang w:val="en-US"/>
        </w:rPr>
        <w:t xml:space="preserve"> </w:t>
      </w:r>
      <w:r w:rsidRPr="002F2467">
        <w:rPr>
          <w:rFonts w:ascii="Book Antiqua" w:hAnsi="Book Antiqua"/>
          <w:color w:val="000000" w:themeColor="text1"/>
          <w:lang w:val="en-US"/>
        </w:rPr>
        <w:t xml:space="preserve">tested. </w:t>
      </w:r>
      <w:bookmarkEnd w:id="218"/>
      <w:bookmarkEnd w:id="219"/>
      <w:bookmarkEnd w:id="220"/>
      <w:r w:rsidRPr="002F2467">
        <w:rPr>
          <w:rFonts w:ascii="Book Antiqua" w:hAnsi="Book Antiqua"/>
          <w:color w:val="000000" w:themeColor="text1"/>
          <w:lang w:val="en-US"/>
        </w:rPr>
        <w:t xml:space="preserve">When LD analyses were performed evaluating the H63DC&gt;G and C282YG&gt;A SNPs, a significant </w:t>
      </w:r>
      <w:bookmarkStart w:id="221" w:name="OLE_LINK652"/>
      <w:bookmarkStart w:id="222" w:name="OLE_LINK653"/>
      <w:r w:rsidRPr="002F2467">
        <w:rPr>
          <w:rFonts w:ascii="Book Antiqua" w:hAnsi="Book Antiqua"/>
          <w:color w:val="000000" w:themeColor="text1"/>
          <w:lang w:val="en-US"/>
        </w:rPr>
        <w:t>disequilibrium</w:t>
      </w:r>
      <w:bookmarkEnd w:id="221"/>
      <w:bookmarkEnd w:id="222"/>
      <w:r w:rsidRPr="002F2467">
        <w:rPr>
          <w:rFonts w:ascii="Book Antiqua" w:hAnsi="Book Antiqua"/>
          <w:color w:val="000000" w:themeColor="text1"/>
          <w:lang w:val="en-US"/>
        </w:rPr>
        <w:t xml:space="preserve"> between the H63DC&gt;G and </w:t>
      </w:r>
      <w:r w:rsidRPr="002F2467">
        <w:rPr>
          <w:rFonts w:ascii="Book Antiqua" w:hAnsi="Book Antiqua"/>
          <w:i/>
          <w:color w:val="000000" w:themeColor="text1"/>
          <w:lang w:val="en-US"/>
        </w:rPr>
        <w:t>HLA-B</w:t>
      </w:r>
      <w:r w:rsidRPr="002F2467">
        <w:rPr>
          <w:rFonts w:ascii="Book Antiqua" w:hAnsi="Book Antiqua"/>
          <w:color w:val="000000" w:themeColor="text1"/>
          <w:lang w:val="en-US"/>
        </w:rPr>
        <w:t xml:space="preserve"> (</w:t>
      </w:r>
      <w:r w:rsidRPr="002F2467">
        <w:rPr>
          <w:rFonts w:ascii="Book Antiqua" w:hAnsi="Book Antiqua"/>
          <w:i/>
          <w:color w:val="000000" w:themeColor="text1"/>
          <w:lang w:val="en-US"/>
        </w:rPr>
        <w:t>P</w:t>
      </w:r>
      <w:r w:rsidRPr="002F2467">
        <w:rPr>
          <w:rFonts w:ascii="Book Antiqua" w:hAnsi="Book Antiqua"/>
          <w:color w:val="000000" w:themeColor="text1"/>
          <w:lang w:val="en-US"/>
        </w:rPr>
        <w:t xml:space="preserve">=0.03) was observed, encompassing </w:t>
      </w:r>
      <w:bookmarkStart w:id="223" w:name="OLE_LINK647"/>
      <w:bookmarkStart w:id="224" w:name="OLE_LINK648"/>
      <w:r w:rsidRPr="002F2467">
        <w:rPr>
          <w:rFonts w:ascii="Book Antiqua" w:hAnsi="Book Antiqua"/>
          <w:i/>
          <w:color w:val="000000" w:themeColor="text1"/>
          <w:lang w:val="en-US"/>
        </w:rPr>
        <w:t>HLA-B</w:t>
      </w:r>
      <w:r w:rsidRPr="002F2467">
        <w:rPr>
          <w:rFonts w:ascii="Book Antiqua" w:hAnsi="Book Antiqua"/>
          <w:color w:val="000000" w:themeColor="text1"/>
          <w:lang w:val="en-US"/>
        </w:rPr>
        <w:t xml:space="preserve">*15/H63D-C, </w:t>
      </w:r>
      <w:r w:rsidRPr="002F2467">
        <w:rPr>
          <w:rFonts w:ascii="Book Antiqua" w:hAnsi="Book Antiqua"/>
          <w:i/>
          <w:color w:val="000000" w:themeColor="text1"/>
          <w:lang w:val="en-US"/>
        </w:rPr>
        <w:t>HLA-B</w:t>
      </w:r>
      <w:r w:rsidRPr="002F2467">
        <w:rPr>
          <w:rFonts w:ascii="Book Antiqua" w:hAnsi="Book Antiqua"/>
          <w:color w:val="000000" w:themeColor="text1"/>
          <w:lang w:val="en-US"/>
        </w:rPr>
        <w:t xml:space="preserve">*37/H63D-G, </w:t>
      </w:r>
      <w:r w:rsidRPr="002F2467">
        <w:rPr>
          <w:rFonts w:ascii="Book Antiqua" w:hAnsi="Book Antiqua"/>
          <w:i/>
          <w:color w:val="000000" w:themeColor="text1"/>
          <w:lang w:val="en-US"/>
        </w:rPr>
        <w:t>HLA-B</w:t>
      </w:r>
      <w:r w:rsidRPr="002F2467">
        <w:rPr>
          <w:rFonts w:ascii="Book Antiqua" w:hAnsi="Book Antiqua"/>
          <w:color w:val="000000" w:themeColor="text1"/>
          <w:lang w:val="en-US"/>
        </w:rPr>
        <w:t xml:space="preserve">*44/H63D-G and </w:t>
      </w:r>
      <w:r w:rsidRPr="002F2467">
        <w:rPr>
          <w:rFonts w:ascii="Book Antiqua" w:hAnsi="Book Antiqua"/>
          <w:i/>
          <w:color w:val="000000" w:themeColor="text1"/>
          <w:lang w:val="en-US"/>
        </w:rPr>
        <w:t>HLA-B</w:t>
      </w:r>
      <w:r w:rsidRPr="002F2467">
        <w:rPr>
          <w:rFonts w:ascii="Book Antiqua" w:hAnsi="Book Antiqua"/>
          <w:color w:val="000000" w:themeColor="text1"/>
          <w:lang w:val="en-US"/>
        </w:rPr>
        <w:t xml:space="preserve">*56/H63D-G alleles </w:t>
      </w:r>
      <w:r w:rsidRPr="00A449E4">
        <w:rPr>
          <w:rFonts w:ascii="Book Antiqua" w:hAnsi="Book Antiqua"/>
          <w:color w:val="000000" w:themeColor="text1"/>
          <w:lang w:val="en-US"/>
        </w:rPr>
        <w:t xml:space="preserve">(Table 3), </w:t>
      </w:r>
      <w:r w:rsidRPr="002F2467">
        <w:rPr>
          <w:rFonts w:ascii="Book Antiqua" w:hAnsi="Book Antiqua"/>
          <w:color w:val="000000" w:themeColor="text1"/>
          <w:lang w:val="en-US"/>
        </w:rPr>
        <w:t xml:space="preserve">being stronger for </w:t>
      </w:r>
      <w:bookmarkEnd w:id="223"/>
      <w:bookmarkEnd w:id="224"/>
      <w:r w:rsidRPr="002F2467">
        <w:rPr>
          <w:rFonts w:ascii="Book Antiqua" w:hAnsi="Book Antiqua"/>
          <w:i/>
          <w:color w:val="000000" w:themeColor="text1"/>
          <w:lang w:val="en-US"/>
        </w:rPr>
        <w:t>HLA-B*</w:t>
      </w:r>
      <w:r w:rsidRPr="002F2467">
        <w:rPr>
          <w:rFonts w:ascii="Book Antiqua" w:hAnsi="Book Antiqua"/>
          <w:color w:val="000000" w:themeColor="text1"/>
          <w:lang w:val="en-US"/>
        </w:rPr>
        <w:t xml:space="preserve">15/H63D-C and </w:t>
      </w:r>
      <w:r w:rsidRPr="002F2467">
        <w:rPr>
          <w:rFonts w:ascii="Book Antiqua" w:hAnsi="Book Antiqua"/>
          <w:i/>
          <w:color w:val="000000" w:themeColor="text1"/>
          <w:lang w:val="en-US"/>
        </w:rPr>
        <w:t>HLA-B*</w:t>
      </w:r>
      <w:r w:rsidRPr="002F2467">
        <w:rPr>
          <w:rFonts w:ascii="Book Antiqua" w:hAnsi="Book Antiqua"/>
          <w:color w:val="000000" w:themeColor="text1"/>
          <w:lang w:val="en-US"/>
        </w:rPr>
        <w:t>56/H63D-G alleles (</w:t>
      </w:r>
      <w:r w:rsidRPr="002F2467">
        <w:rPr>
          <w:rFonts w:ascii="Book Antiqua" w:hAnsi="Book Antiqua"/>
          <w:i/>
          <w:color w:val="000000" w:themeColor="text1"/>
          <w:lang w:val="en-US"/>
        </w:rPr>
        <w:t>D'=</w:t>
      </w:r>
      <w:r w:rsidRPr="002F2467">
        <w:rPr>
          <w:rFonts w:ascii="Book Antiqua" w:hAnsi="Book Antiqua"/>
          <w:color w:val="000000" w:themeColor="text1"/>
          <w:lang w:val="en-US"/>
        </w:rPr>
        <w:t xml:space="preserve">1). Since </w:t>
      </w:r>
      <w:r w:rsidRPr="002F2467">
        <w:rPr>
          <w:rFonts w:ascii="Book Antiqua" w:hAnsi="Book Antiqua"/>
          <w:i/>
          <w:color w:val="000000" w:themeColor="text1"/>
          <w:lang w:val="en-US"/>
        </w:rPr>
        <w:t>HLA-B</w:t>
      </w:r>
      <w:r w:rsidRPr="002F2467">
        <w:rPr>
          <w:rFonts w:ascii="Book Antiqua" w:hAnsi="Book Antiqua"/>
          <w:color w:val="000000" w:themeColor="text1"/>
          <w:lang w:val="en-US"/>
        </w:rPr>
        <w:t xml:space="preserve"> locus is multiallelic, H63DC&gt;G is biallelic, and H63D-G is rare, it is possible that not all H63DC&gt;G/</w:t>
      </w:r>
      <w:r w:rsidRPr="002F2467">
        <w:rPr>
          <w:rFonts w:ascii="Book Antiqua" w:hAnsi="Book Antiqua"/>
          <w:i/>
          <w:color w:val="000000" w:themeColor="text1"/>
          <w:lang w:val="en-US"/>
        </w:rPr>
        <w:t>HLA-B</w:t>
      </w:r>
      <w:r w:rsidRPr="002F2467">
        <w:rPr>
          <w:rFonts w:ascii="Book Antiqua" w:hAnsi="Book Antiqua"/>
          <w:color w:val="000000" w:themeColor="text1"/>
          <w:lang w:val="en-US"/>
        </w:rPr>
        <w:t xml:space="preserve"> haplotypes were represented in our CTL. In addition, the recombination coefficient, which indicates the power of the correlation between alleles, was weak for all these combinations, except for the </w:t>
      </w:r>
      <w:r w:rsidRPr="002F2467">
        <w:rPr>
          <w:rFonts w:ascii="Book Antiqua" w:hAnsi="Book Antiqua"/>
          <w:i/>
          <w:color w:val="000000" w:themeColor="text1"/>
          <w:lang w:val="en-US"/>
        </w:rPr>
        <w:t>HLA-B*</w:t>
      </w:r>
      <w:r w:rsidRPr="002F2467">
        <w:rPr>
          <w:rFonts w:ascii="Book Antiqua" w:hAnsi="Book Antiqua"/>
          <w:color w:val="000000" w:themeColor="text1"/>
          <w:lang w:val="en-US"/>
        </w:rPr>
        <w:t>44/H63D-G (</w:t>
      </w:r>
      <w:r w:rsidRPr="002F2467">
        <w:rPr>
          <w:rFonts w:ascii="Book Antiqua" w:hAnsi="Book Antiqua"/>
          <w:i/>
          <w:color w:val="000000" w:themeColor="text1"/>
          <w:lang w:val="en-US"/>
        </w:rPr>
        <w:t>r</w:t>
      </w:r>
      <w:r w:rsidRPr="002F2467">
        <w:rPr>
          <w:rFonts w:ascii="Book Antiqua" w:hAnsi="Book Antiqua"/>
          <w:i/>
          <w:color w:val="000000" w:themeColor="text1"/>
          <w:vertAlign w:val="superscript"/>
          <w:lang w:val="en-US"/>
        </w:rPr>
        <w:t>2</w:t>
      </w:r>
      <w:r w:rsidR="006A4682">
        <w:rPr>
          <w:rFonts w:ascii="Book Antiqua" w:eastAsiaTheme="minorEastAsia" w:hAnsi="Book Antiqua" w:hint="eastAsia"/>
          <w:i/>
          <w:color w:val="000000" w:themeColor="text1"/>
          <w:vertAlign w:val="superscript"/>
          <w:lang w:val="en-US" w:eastAsia="zh-CN"/>
        </w:rPr>
        <w:t xml:space="preserve"> </w:t>
      </w:r>
      <w:r w:rsidRPr="002F2467">
        <w:rPr>
          <w:rFonts w:ascii="Book Antiqua" w:hAnsi="Book Antiqua"/>
          <w:color w:val="000000" w:themeColor="text1"/>
          <w:lang w:val="en-US"/>
        </w:rPr>
        <w:t>=</w:t>
      </w:r>
      <w:r w:rsidR="006A468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 xml:space="preserve">0.11) </w:t>
      </w:r>
      <w:r w:rsidRPr="006A4682">
        <w:rPr>
          <w:rFonts w:ascii="Book Antiqua" w:hAnsi="Book Antiqua"/>
          <w:color w:val="000000" w:themeColor="text1"/>
          <w:lang w:val="en-US"/>
        </w:rPr>
        <w:t>(Figure 3 and Table 3)</w:t>
      </w:r>
      <w:r w:rsidRPr="002F2467">
        <w:rPr>
          <w:rFonts w:ascii="Book Antiqua" w:hAnsi="Book Antiqua"/>
          <w:color w:val="000000" w:themeColor="text1"/>
          <w:lang w:val="en-US"/>
        </w:rPr>
        <w:t xml:space="preserve"> which was much stronger than in the other combinations (</w:t>
      </w:r>
      <w:r w:rsidRPr="002F2467">
        <w:rPr>
          <w:rFonts w:ascii="Book Antiqua" w:hAnsi="Book Antiqua"/>
          <w:i/>
          <w:color w:val="000000" w:themeColor="text1"/>
          <w:lang w:val="en-US"/>
        </w:rPr>
        <w:t>r</w:t>
      </w:r>
      <w:r w:rsidRPr="002F2467">
        <w:rPr>
          <w:rFonts w:ascii="Book Antiqua" w:hAnsi="Book Antiqua"/>
          <w:i/>
          <w:color w:val="000000" w:themeColor="text1"/>
          <w:vertAlign w:val="superscript"/>
          <w:lang w:val="en-US"/>
        </w:rPr>
        <w:t>2</w:t>
      </w:r>
      <w:r w:rsidR="006A4682">
        <w:rPr>
          <w:rFonts w:ascii="Book Antiqua" w:eastAsiaTheme="minorEastAsia" w:hAnsi="Book Antiqua" w:hint="eastAsia"/>
          <w:i/>
          <w:color w:val="000000" w:themeColor="text1"/>
          <w:vertAlign w:val="superscript"/>
          <w:lang w:val="en-US" w:eastAsia="zh-CN"/>
        </w:rPr>
        <w:t xml:space="preserve"> </w:t>
      </w:r>
      <w:r w:rsidRPr="002F2467">
        <w:rPr>
          <w:rFonts w:ascii="Book Antiqua" w:hAnsi="Book Antiqua"/>
          <w:color w:val="000000" w:themeColor="text1"/>
          <w:lang w:val="en-US"/>
        </w:rPr>
        <w:t>=</w:t>
      </w:r>
      <w:r w:rsidR="006A468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 xml:space="preserve">0.01-0.02). Most likely, this </w:t>
      </w:r>
      <w:r w:rsidRPr="002F2467">
        <w:rPr>
          <w:rFonts w:ascii="Book Antiqua" w:hAnsi="Book Antiqua"/>
          <w:i/>
          <w:color w:val="000000" w:themeColor="text1"/>
          <w:lang w:val="en-US"/>
        </w:rPr>
        <w:t>HLA-B*</w:t>
      </w:r>
      <w:r w:rsidRPr="002F2467">
        <w:rPr>
          <w:rFonts w:ascii="Book Antiqua" w:hAnsi="Book Antiqua"/>
          <w:color w:val="000000" w:themeColor="text1"/>
          <w:lang w:val="en-US"/>
        </w:rPr>
        <w:t>44/H63D-G disequilibrium has a historical origin.</w:t>
      </w:r>
    </w:p>
    <w:p w:rsidR="00071367" w:rsidRPr="002F2467" w:rsidRDefault="00071367" w:rsidP="009D6FC8">
      <w:pPr>
        <w:adjustRightInd w:val="0"/>
        <w:snapToGrid w:val="0"/>
        <w:spacing w:line="360" w:lineRule="auto"/>
        <w:ind w:firstLine="709"/>
        <w:jc w:val="both"/>
        <w:rPr>
          <w:rFonts w:ascii="Book Antiqua" w:hAnsi="Book Antiqua"/>
          <w:b/>
          <w:color w:val="000000" w:themeColor="text1"/>
          <w:lang w:val="en-US"/>
        </w:rPr>
      </w:pPr>
      <w:bookmarkStart w:id="225" w:name="OLE_LINK654"/>
      <w:bookmarkStart w:id="226" w:name="OLE_LINK655"/>
      <w:r w:rsidRPr="002F2467">
        <w:rPr>
          <w:rFonts w:ascii="Book Antiqua" w:hAnsi="Book Antiqua"/>
          <w:color w:val="000000" w:themeColor="text1"/>
          <w:lang w:val="en-US"/>
        </w:rPr>
        <w:t>Since the IVS2(+4)T&gt;C SNP exhibited a significant LD with the H63DC&gt;G SNP, as we discuss</w:t>
      </w:r>
      <w:r w:rsidR="007945C6" w:rsidRPr="002F2467">
        <w:rPr>
          <w:rFonts w:ascii="Book Antiqua" w:hAnsi="Book Antiqua"/>
          <w:color w:val="000000" w:themeColor="text1"/>
          <w:lang w:val="en-US"/>
        </w:rPr>
        <w:t>ed</w:t>
      </w:r>
      <w:r w:rsidRPr="002F2467">
        <w:rPr>
          <w:rFonts w:ascii="Book Antiqua" w:hAnsi="Book Antiqua"/>
          <w:color w:val="000000" w:themeColor="text1"/>
          <w:lang w:val="en-US"/>
        </w:rPr>
        <w:t xml:space="preserve"> before, and considering that both SNPs are located at a relatively short distance, we further evaluated the LD between this SNP and </w:t>
      </w:r>
      <w:r w:rsidRPr="002F2467">
        <w:rPr>
          <w:rFonts w:ascii="Book Antiqua" w:hAnsi="Book Antiqua"/>
          <w:i/>
          <w:color w:val="000000" w:themeColor="text1"/>
          <w:lang w:val="en-US"/>
        </w:rPr>
        <w:t>HLA-B</w:t>
      </w:r>
      <w:r w:rsidR="008C0BB4" w:rsidRPr="002F2467">
        <w:rPr>
          <w:rFonts w:ascii="Book Antiqua" w:hAnsi="Book Antiqua"/>
          <w:color w:val="000000" w:themeColor="text1"/>
          <w:lang w:val="en-US"/>
        </w:rPr>
        <w:t>,</w:t>
      </w:r>
      <w:r w:rsidRPr="002F2467">
        <w:rPr>
          <w:rFonts w:ascii="Book Antiqua" w:hAnsi="Book Antiqua"/>
          <w:color w:val="000000" w:themeColor="text1"/>
          <w:lang w:val="en-US"/>
        </w:rPr>
        <w:t xml:space="preserve"> which showed similar results: </w:t>
      </w:r>
      <w:r w:rsidRPr="002F2467">
        <w:rPr>
          <w:rFonts w:ascii="Book Antiqua" w:hAnsi="Book Antiqua"/>
          <w:i/>
          <w:color w:val="000000" w:themeColor="text1"/>
          <w:lang w:val="en-US"/>
        </w:rPr>
        <w:t>HLA-B*</w:t>
      </w:r>
      <w:r w:rsidRPr="002F2467">
        <w:rPr>
          <w:rFonts w:ascii="Book Antiqua" w:hAnsi="Book Antiqua"/>
          <w:color w:val="000000" w:themeColor="text1"/>
          <w:lang w:val="en-US"/>
        </w:rPr>
        <w:t xml:space="preserve">35/IVS2(+4)-T; </w:t>
      </w:r>
      <w:r w:rsidRPr="002F2467">
        <w:rPr>
          <w:rFonts w:ascii="Book Antiqua" w:hAnsi="Book Antiqua"/>
          <w:i/>
          <w:color w:val="000000" w:themeColor="text1"/>
          <w:lang w:val="en-US"/>
        </w:rPr>
        <w:t>HLA-B*</w:t>
      </w:r>
      <w:r w:rsidRPr="002F2467">
        <w:rPr>
          <w:rFonts w:ascii="Book Antiqua" w:hAnsi="Book Antiqua"/>
          <w:color w:val="000000" w:themeColor="text1"/>
          <w:lang w:val="en-US"/>
        </w:rPr>
        <w:t xml:space="preserve">37/IVS2(+4)-C; </w:t>
      </w:r>
      <w:r w:rsidRPr="002F2467">
        <w:rPr>
          <w:rFonts w:ascii="Book Antiqua" w:hAnsi="Book Antiqua"/>
          <w:i/>
          <w:color w:val="000000" w:themeColor="text1"/>
          <w:lang w:val="en-US"/>
        </w:rPr>
        <w:t>HLA-B*</w:t>
      </w:r>
      <w:r w:rsidRPr="002F2467">
        <w:rPr>
          <w:rFonts w:ascii="Book Antiqua" w:hAnsi="Book Antiqua"/>
          <w:color w:val="000000" w:themeColor="text1"/>
          <w:lang w:val="en-US"/>
        </w:rPr>
        <w:t>44/IVS2(+4)-C;</w:t>
      </w:r>
      <w:r w:rsidRPr="002F2467">
        <w:rPr>
          <w:rFonts w:ascii="Book Antiqua" w:hAnsi="Book Antiqua"/>
          <w:i/>
          <w:color w:val="000000" w:themeColor="text1"/>
          <w:lang w:val="en-US"/>
        </w:rPr>
        <w:t xml:space="preserve"> HLA-B*</w:t>
      </w:r>
      <w:r w:rsidRPr="002F2467">
        <w:rPr>
          <w:rFonts w:ascii="Book Antiqua" w:hAnsi="Book Antiqua"/>
          <w:color w:val="000000" w:themeColor="text1"/>
          <w:lang w:val="en-US"/>
        </w:rPr>
        <w:t xml:space="preserve">49/IVS2(+4)-T and </w:t>
      </w:r>
      <w:r w:rsidRPr="002F2467">
        <w:rPr>
          <w:rFonts w:ascii="Book Antiqua" w:hAnsi="Book Antiqua"/>
          <w:i/>
          <w:color w:val="000000" w:themeColor="text1"/>
          <w:lang w:val="en-US"/>
        </w:rPr>
        <w:t>HLA-</w:t>
      </w:r>
      <w:r w:rsidRPr="002F2467">
        <w:rPr>
          <w:rFonts w:ascii="Book Antiqua" w:hAnsi="Book Antiqua"/>
          <w:i/>
          <w:color w:val="000000" w:themeColor="text1"/>
          <w:lang w:val="en-US"/>
        </w:rPr>
        <w:lastRenderedPageBreak/>
        <w:t>B*</w:t>
      </w:r>
      <w:r w:rsidRPr="002F2467">
        <w:rPr>
          <w:rFonts w:ascii="Book Antiqua" w:hAnsi="Book Antiqua"/>
          <w:color w:val="000000" w:themeColor="text1"/>
          <w:lang w:val="en-US"/>
        </w:rPr>
        <w:t xml:space="preserve">58/IVS2(+4)-C. The analyses of LD between </w:t>
      </w:r>
      <w:r w:rsidRPr="002F2467">
        <w:rPr>
          <w:rFonts w:ascii="Book Antiqua" w:hAnsi="Book Antiqua"/>
          <w:i/>
          <w:iCs/>
          <w:color w:val="000000" w:themeColor="text1"/>
          <w:lang w:val="en-US"/>
        </w:rPr>
        <w:t>HLA-B</w:t>
      </w:r>
      <w:r w:rsidRPr="002F2467">
        <w:rPr>
          <w:rFonts w:ascii="Book Antiqua" w:hAnsi="Book Antiqua"/>
          <w:color w:val="000000" w:themeColor="text1"/>
          <w:lang w:val="en-US"/>
        </w:rPr>
        <w:t xml:space="preserve"> alleles and IVS2(+</w:t>
      </w:r>
      <w:proofErr w:type="gramStart"/>
      <w:r w:rsidRPr="002F2467">
        <w:rPr>
          <w:rFonts w:ascii="Book Antiqua" w:hAnsi="Book Antiqua"/>
          <w:color w:val="000000" w:themeColor="text1"/>
          <w:lang w:val="en-US"/>
        </w:rPr>
        <w:t>4)T</w:t>
      </w:r>
      <w:proofErr w:type="gramEnd"/>
      <w:r w:rsidRPr="002F2467">
        <w:rPr>
          <w:rFonts w:ascii="Book Antiqua" w:hAnsi="Book Antiqua"/>
          <w:color w:val="000000" w:themeColor="text1"/>
          <w:lang w:val="en-US"/>
        </w:rPr>
        <w:t xml:space="preserve">&gt;C and H63DC&gt;G showed that </w:t>
      </w:r>
      <w:r w:rsidRPr="002F2467">
        <w:rPr>
          <w:rFonts w:ascii="Book Antiqua" w:hAnsi="Book Antiqua"/>
          <w:i/>
          <w:color w:val="000000" w:themeColor="text1"/>
          <w:lang w:val="en-US"/>
        </w:rPr>
        <w:t>HLA-B</w:t>
      </w:r>
      <w:r w:rsidRPr="002F2467">
        <w:rPr>
          <w:rFonts w:ascii="Book Antiqua" w:hAnsi="Book Antiqua"/>
          <w:color w:val="000000" w:themeColor="text1"/>
          <w:lang w:val="en-US"/>
        </w:rPr>
        <w:t xml:space="preserve">*37 and </w:t>
      </w:r>
      <w:r w:rsidRPr="002F2467">
        <w:rPr>
          <w:rFonts w:ascii="Book Antiqua" w:hAnsi="Book Antiqua"/>
          <w:i/>
          <w:color w:val="000000" w:themeColor="text1"/>
          <w:lang w:val="en-US"/>
        </w:rPr>
        <w:t>B*</w:t>
      </w:r>
      <w:r w:rsidRPr="002F2467">
        <w:rPr>
          <w:rFonts w:ascii="Book Antiqua" w:hAnsi="Book Antiqua"/>
          <w:color w:val="000000" w:themeColor="text1"/>
          <w:lang w:val="en-US"/>
        </w:rPr>
        <w:t>44 exhibited weaker correlations in relation to H63DC&gt;G (</w:t>
      </w:r>
      <w:r w:rsidRPr="002F2467">
        <w:rPr>
          <w:rFonts w:ascii="Book Antiqua" w:hAnsi="Book Antiqua"/>
          <w:i/>
          <w:color w:val="000000" w:themeColor="text1"/>
          <w:lang w:val="en-US"/>
        </w:rPr>
        <w:t>r</w:t>
      </w:r>
      <w:r w:rsidRPr="002F2467">
        <w:rPr>
          <w:rFonts w:ascii="Book Antiqua" w:hAnsi="Book Antiqua"/>
          <w:i/>
          <w:color w:val="000000" w:themeColor="text1"/>
          <w:vertAlign w:val="superscript"/>
          <w:lang w:val="en-US"/>
        </w:rPr>
        <w:t>2</w:t>
      </w:r>
      <w:r w:rsidR="006A4682">
        <w:rPr>
          <w:rFonts w:ascii="Book Antiqua" w:eastAsiaTheme="minorEastAsia" w:hAnsi="Book Antiqua" w:hint="eastAsia"/>
          <w:i/>
          <w:color w:val="000000" w:themeColor="text1"/>
          <w:vertAlign w:val="superscript"/>
          <w:lang w:val="en-US" w:eastAsia="zh-CN"/>
        </w:rPr>
        <w:t xml:space="preserve"> </w:t>
      </w:r>
      <w:r w:rsidRPr="002F2467">
        <w:rPr>
          <w:rFonts w:ascii="Book Antiqua" w:hAnsi="Book Antiqua"/>
          <w:color w:val="000000" w:themeColor="text1"/>
          <w:lang w:val="en-US"/>
        </w:rPr>
        <w:t>=</w:t>
      </w:r>
      <w:r w:rsidR="006A468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 xml:space="preserve">0.02 and 0.03, respectively) </w:t>
      </w:r>
      <w:r w:rsidRPr="006A4682">
        <w:rPr>
          <w:rFonts w:ascii="Book Antiqua" w:hAnsi="Book Antiqua"/>
          <w:color w:val="000000" w:themeColor="text1"/>
          <w:lang w:val="en-US"/>
        </w:rPr>
        <w:t>(Table 4).</w:t>
      </w:r>
      <w:r w:rsidRPr="002F2467">
        <w:rPr>
          <w:rFonts w:ascii="Book Antiqua" w:hAnsi="Book Antiqua"/>
          <w:color w:val="000000" w:themeColor="text1"/>
          <w:lang w:val="en-US"/>
        </w:rPr>
        <w:t xml:space="preserve"> This analysis resulted on the identification of the extended </w:t>
      </w:r>
      <w:bookmarkStart w:id="227" w:name="OLE_LINK659"/>
      <w:bookmarkStart w:id="228" w:name="OLE_LINK660"/>
      <w:bookmarkEnd w:id="225"/>
      <w:bookmarkEnd w:id="226"/>
      <w:r w:rsidRPr="002F2467">
        <w:rPr>
          <w:rFonts w:ascii="Book Antiqua" w:hAnsi="Book Antiqua"/>
          <w:color w:val="000000" w:themeColor="text1"/>
          <w:lang w:val="en-US"/>
        </w:rPr>
        <w:t>H63D-G</w:t>
      </w:r>
      <w:r w:rsidRPr="002F2467">
        <w:rPr>
          <w:rFonts w:ascii="Book Antiqua" w:hAnsi="Book Antiqua"/>
          <w:i/>
          <w:color w:val="000000" w:themeColor="text1"/>
          <w:lang w:val="en-US"/>
        </w:rPr>
        <w:t>/</w:t>
      </w:r>
      <w:r w:rsidRPr="002F2467">
        <w:rPr>
          <w:rFonts w:ascii="Book Antiqua" w:hAnsi="Book Antiqua"/>
          <w:color w:val="000000" w:themeColor="text1"/>
          <w:lang w:val="en-US"/>
        </w:rPr>
        <w:t>IVS2(+4)-C/</w:t>
      </w:r>
      <w:r w:rsidRPr="002F2467">
        <w:rPr>
          <w:rFonts w:ascii="Book Antiqua" w:hAnsi="Book Antiqua"/>
          <w:i/>
          <w:color w:val="000000" w:themeColor="text1"/>
          <w:lang w:val="en-US"/>
        </w:rPr>
        <w:t>HLA-B*</w:t>
      </w:r>
      <w:r w:rsidRPr="002F2467">
        <w:rPr>
          <w:rFonts w:ascii="Book Antiqua" w:hAnsi="Book Antiqua"/>
          <w:color w:val="000000" w:themeColor="text1"/>
          <w:lang w:val="en-US"/>
        </w:rPr>
        <w:t xml:space="preserve">44 haplotype </w:t>
      </w:r>
      <w:r w:rsidRPr="006A4682">
        <w:rPr>
          <w:rFonts w:ascii="Book Antiqua" w:hAnsi="Book Antiqua"/>
          <w:color w:val="000000" w:themeColor="text1"/>
          <w:lang w:val="en-US"/>
        </w:rPr>
        <w:t>(</w:t>
      </w:r>
      <w:r w:rsidR="00851BB1" w:rsidRPr="006A4682">
        <w:rPr>
          <w:rFonts w:ascii="Book Antiqua" w:hAnsi="Book Antiqua"/>
          <w:color w:val="000000" w:themeColor="text1"/>
          <w:lang w:val="en-US"/>
        </w:rPr>
        <w:t>Figure 3</w:t>
      </w:r>
      <w:r w:rsidRPr="006A4682">
        <w:rPr>
          <w:rFonts w:ascii="Book Antiqua" w:hAnsi="Book Antiqua"/>
          <w:color w:val="000000" w:themeColor="text1"/>
          <w:lang w:val="en-US"/>
        </w:rPr>
        <w:t>)</w:t>
      </w:r>
      <w:bookmarkEnd w:id="227"/>
      <w:bookmarkEnd w:id="228"/>
      <w:r w:rsidRPr="002F2467">
        <w:rPr>
          <w:rFonts w:ascii="Book Antiqua" w:hAnsi="Book Antiqua"/>
          <w:b/>
          <w:color w:val="000000" w:themeColor="text1"/>
          <w:lang w:val="en-US"/>
        </w:rPr>
        <w:t>.</w:t>
      </w:r>
    </w:p>
    <w:p w:rsidR="00071367" w:rsidRPr="002F2467" w:rsidRDefault="00071367" w:rsidP="009D6FC8">
      <w:pPr>
        <w:adjustRightInd w:val="0"/>
        <w:snapToGrid w:val="0"/>
        <w:spacing w:line="360" w:lineRule="auto"/>
        <w:ind w:firstLine="709"/>
        <w:jc w:val="both"/>
        <w:rPr>
          <w:rFonts w:ascii="Book Antiqua" w:hAnsi="Book Antiqua"/>
          <w:color w:val="000000" w:themeColor="text1"/>
          <w:lang w:val="en-US"/>
        </w:rPr>
      </w:pPr>
      <w:r w:rsidRPr="002F2467">
        <w:rPr>
          <w:rFonts w:ascii="Book Antiqua" w:hAnsi="Book Antiqua"/>
          <w:color w:val="000000" w:themeColor="text1"/>
          <w:lang w:val="en-US"/>
        </w:rPr>
        <w:t xml:space="preserve">Regarding genetic studies in patients with IO, </w:t>
      </w:r>
      <w:r w:rsidRPr="002F2467">
        <w:rPr>
          <w:rFonts w:ascii="Book Antiqua" w:hAnsi="Book Antiqua"/>
          <w:i/>
          <w:color w:val="000000" w:themeColor="text1"/>
          <w:lang w:val="en-US"/>
        </w:rPr>
        <w:t>HLA-B</w:t>
      </w:r>
      <w:r w:rsidRPr="002F2467">
        <w:rPr>
          <w:rFonts w:ascii="Book Antiqua" w:hAnsi="Book Antiqua"/>
          <w:color w:val="000000" w:themeColor="text1"/>
          <w:lang w:val="en-US"/>
        </w:rPr>
        <w:t>*44 and C282Y-A alleles are reported to be overrepresented in patients with HH</w:t>
      </w:r>
      <w:r w:rsidR="002C7385" w:rsidRPr="002F2467">
        <w:rPr>
          <w:rFonts w:ascii="Book Antiqua" w:hAnsi="Book Antiqua"/>
          <w:color w:val="000000" w:themeColor="text1"/>
          <w:vertAlign w:val="superscript"/>
          <w:lang w:val="en-US"/>
        </w:rPr>
        <w:t>[1]</w:t>
      </w:r>
      <w:r w:rsidRPr="002F2467">
        <w:rPr>
          <w:rFonts w:ascii="Book Antiqua" w:hAnsi="Book Antiqua"/>
          <w:color w:val="000000" w:themeColor="text1"/>
          <w:lang w:val="en-US"/>
        </w:rPr>
        <w:t xml:space="preserve"> or in patients with </w:t>
      </w:r>
      <w:r w:rsidRPr="002F2467">
        <w:rPr>
          <w:rFonts w:ascii="Book Antiqua" w:hAnsi="Book Antiqua"/>
          <w:noProof/>
          <w:color w:val="000000" w:themeColor="text1"/>
          <w:lang w:val="en-US"/>
        </w:rPr>
        <w:t>acquired diseases associated with IO</w:t>
      </w:r>
      <w:r w:rsidR="00C34647" w:rsidRPr="002F2467">
        <w:rPr>
          <w:rFonts w:ascii="Book Antiqua" w:hAnsi="Book Antiqua"/>
          <w:noProof/>
          <w:color w:val="000000" w:themeColor="text1"/>
          <w:vertAlign w:val="superscript"/>
          <w:lang w:val="en-US"/>
        </w:rPr>
        <w:t>[37]</w:t>
      </w:r>
      <w:r w:rsidRPr="002F2467">
        <w:rPr>
          <w:rFonts w:ascii="Book Antiqua" w:hAnsi="Book Antiqua"/>
          <w:color w:val="000000" w:themeColor="text1"/>
          <w:lang w:val="en-US"/>
        </w:rPr>
        <w:t xml:space="preserve">, however, without reaching significance. </w:t>
      </w:r>
      <w:bookmarkStart w:id="229" w:name="OLE_LINK105"/>
      <w:bookmarkStart w:id="230" w:name="OLE_LINK670"/>
      <w:bookmarkStart w:id="231" w:name="OLE_LINK671"/>
      <w:r w:rsidRPr="002F2467">
        <w:rPr>
          <w:rFonts w:ascii="Book Antiqua" w:hAnsi="Book Antiqua"/>
          <w:color w:val="000000" w:themeColor="text1"/>
          <w:lang w:val="en-US"/>
        </w:rPr>
        <w:t>Since</w:t>
      </w:r>
      <w:bookmarkEnd w:id="229"/>
      <w:bookmarkEnd w:id="230"/>
      <w:bookmarkEnd w:id="231"/>
      <w:r w:rsidRPr="002F2467">
        <w:rPr>
          <w:rFonts w:ascii="Book Antiqua" w:hAnsi="Book Antiqua"/>
          <w:color w:val="000000" w:themeColor="text1"/>
          <w:lang w:val="en-US"/>
        </w:rPr>
        <w:t xml:space="preserve"> haplotypes containing </w:t>
      </w:r>
      <w:r w:rsidRPr="002F2467">
        <w:rPr>
          <w:rFonts w:ascii="Book Antiqua" w:hAnsi="Book Antiqua"/>
          <w:i/>
          <w:color w:val="000000" w:themeColor="text1"/>
          <w:lang w:val="en-US"/>
        </w:rPr>
        <w:t>HLA-B</w:t>
      </w:r>
      <w:r w:rsidRPr="002F2467">
        <w:rPr>
          <w:rFonts w:ascii="Book Antiqua" w:hAnsi="Book Antiqua"/>
          <w:color w:val="000000" w:themeColor="text1"/>
          <w:lang w:val="en-US"/>
        </w:rPr>
        <w:t xml:space="preserve">*44 are common in Europe, West and North Africa, and in North-American </w:t>
      </w:r>
      <w:proofErr w:type="gramStart"/>
      <w:r w:rsidRPr="002F2467">
        <w:rPr>
          <w:rFonts w:ascii="Book Antiqua" w:hAnsi="Book Antiqua"/>
          <w:color w:val="000000" w:themeColor="text1"/>
          <w:lang w:val="en-US"/>
        </w:rPr>
        <w:t>Caucasians</w:t>
      </w:r>
      <w:r w:rsidR="00C34647" w:rsidRPr="002F2467">
        <w:rPr>
          <w:rFonts w:ascii="Book Antiqua" w:hAnsi="Book Antiqua"/>
          <w:color w:val="000000" w:themeColor="text1"/>
          <w:vertAlign w:val="superscript"/>
          <w:lang w:val="en-US"/>
        </w:rPr>
        <w:t>[</w:t>
      </w:r>
      <w:proofErr w:type="gramEnd"/>
      <w:r w:rsidR="00C34647" w:rsidRPr="002F2467">
        <w:rPr>
          <w:rFonts w:ascii="Book Antiqua" w:hAnsi="Book Antiqua"/>
          <w:color w:val="000000" w:themeColor="text1"/>
          <w:vertAlign w:val="superscript"/>
          <w:lang w:val="en-US"/>
        </w:rPr>
        <w:t>38]</w:t>
      </w:r>
      <w:r w:rsidRPr="002F2467">
        <w:rPr>
          <w:rFonts w:ascii="Book Antiqua" w:hAnsi="Book Antiqua"/>
          <w:noProof/>
          <w:color w:val="000000" w:themeColor="text1"/>
          <w:lang w:val="en-US"/>
        </w:rPr>
        <w:t>,</w:t>
      </w:r>
      <w:r w:rsidRPr="002F2467">
        <w:rPr>
          <w:rFonts w:ascii="Book Antiqua" w:hAnsi="Book Antiqua"/>
          <w:color w:val="000000" w:themeColor="text1"/>
          <w:lang w:val="en-US"/>
        </w:rPr>
        <w:t xml:space="preserve"> </w:t>
      </w:r>
      <w:bookmarkStart w:id="232" w:name="OLE_LINK11"/>
      <w:bookmarkStart w:id="233" w:name="OLE_LINK12"/>
      <w:r w:rsidRPr="002F2467">
        <w:rPr>
          <w:rFonts w:ascii="Book Antiqua" w:hAnsi="Book Antiqua"/>
          <w:color w:val="000000" w:themeColor="text1"/>
          <w:lang w:val="en-US"/>
        </w:rPr>
        <w:t>there is a high probability of overrepresentation of the H63D-G/</w:t>
      </w:r>
      <w:r w:rsidRPr="002F2467">
        <w:rPr>
          <w:rFonts w:ascii="Book Antiqua" w:hAnsi="Book Antiqua"/>
          <w:i/>
          <w:color w:val="000000" w:themeColor="text1"/>
          <w:lang w:val="en-US"/>
        </w:rPr>
        <w:t>HLA-B</w:t>
      </w:r>
      <w:r w:rsidRPr="002F2467">
        <w:rPr>
          <w:rFonts w:ascii="Book Antiqua" w:hAnsi="Book Antiqua"/>
          <w:color w:val="000000" w:themeColor="text1"/>
          <w:lang w:val="en-US"/>
        </w:rPr>
        <w:t>*</w:t>
      </w:r>
      <w:bookmarkStart w:id="234" w:name="OLE_LINK682"/>
      <w:bookmarkEnd w:id="232"/>
      <w:bookmarkEnd w:id="233"/>
      <w:r w:rsidRPr="002F2467">
        <w:rPr>
          <w:rFonts w:ascii="Book Antiqua" w:hAnsi="Book Antiqua"/>
          <w:color w:val="000000" w:themeColor="text1"/>
          <w:lang w:val="en-US"/>
        </w:rPr>
        <w:t xml:space="preserve">44 haplotype in these populations. Although the present study revealed that C282Y-A is not a part of this extended haplotype, the mentioned associations suggest an independent role of H63D-G and C282Y-A on HH susceptibility.  </w:t>
      </w:r>
      <w:bookmarkStart w:id="235" w:name="_Toc353047858"/>
      <w:bookmarkEnd w:id="234"/>
    </w:p>
    <w:p w:rsidR="002F11AB" w:rsidRPr="002F2467" w:rsidRDefault="002F11AB" w:rsidP="009D6FC8">
      <w:pPr>
        <w:adjustRightInd w:val="0"/>
        <w:snapToGrid w:val="0"/>
        <w:spacing w:line="360" w:lineRule="auto"/>
        <w:ind w:firstLine="708"/>
        <w:jc w:val="both"/>
        <w:rPr>
          <w:rFonts w:ascii="Book Antiqua" w:hAnsi="Book Antiqua"/>
          <w:color w:val="000000" w:themeColor="text1"/>
          <w:lang w:val="en-US"/>
        </w:rPr>
      </w:pPr>
      <w:r w:rsidRPr="002F2467">
        <w:rPr>
          <w:rFonts w:ascii="Book Antiqua" w:hAnsi="Book Antiqua"/>
          <w:color w:val="000000" w:themeColor="text1"/>
          <w:lang w:val="en-US"/>
        </w:rPr>
        <w:t>In conclusion,</w:t>
      </w:r>
      <w:r w:rsidRPr="002F2467">
        <w:rPr>
          <w:rFonts w:ascii="Book Antiqua" w:hAnsi="Book Antiqua"/>
          <w:b/>
          <w:color w:val="000000" w:themeColor="text1"/>
          <w:lang w:val="en-US"/>
        </w:rPr>
        <w:t xml:space="preserve"> </w:t>
      </w:r>
      <w:bookmarkEnd w:id="235"/>
      <w:r w:rsidRPr="002F2467">
        <w:rPr>
          <w:rFonts w:ascii="Book Antiqua" w:hAnsi="Book Antiqua"/>
          <w:color w:val="000000" w:themeColor="text1"/>
          <w:lang w:val="en-US"/>
        </w:rPr>
        <w:t>t</w:t>
      </w:r>
      <w:r w:rsidR="00071367" w:rsidRPr="002F2467">
        <w:rPr>
          <w:rFonts w:ascii="Book Antiqua" w:hAnsi="Book Antiqua"/>
          <w:color w:val="000000" w:themeColor="text1"/>
          <w:lang w:val="en-US"/>
        </w:rPr>
        <w:t xml:space="preserve">his study systematically reports variation sites along the </w:t>
      </w:r>
      <w:r w:rsidR="00071367" w:rsidRPr="002F2467">
        <w:rPr>
          <w:rFonts w:ascii="Book Antiqua" w:hAnsi="Book Antiqua"/>
          <w:i/>
          <w:color w:val="000000" w:themeColor="text1"/>
          <w:lang w:val="en-US"/>
        </w:rPr>
        <w:t>HFE</w:t>
      </w:r>
      <w:r w:rsidR="00071367" w:rsidRPr="002F2467">
        <w:rPr>
          <w:rFonts w:ascii="Book Antiqua" w:hAnsi="Book Antiqua"/>
          <w:color w:val="000000" w:themeColor="text1"/>
          <w:lang w:val="en-US"/>
        </w:rPr>
        <w:t xml:space="preserve"> gene using</w:t>
      </w:r>
      <w:r w:rsidR="00071367" w:rsidRPr="002F2467">
        <w:rPr>
          <w:rFonts w:ascii="Book Antiqua" w:hAnsi="Book Antiqua"/>
          <w:i/>
          <w:color w:val="000000" w:themeColor="text1"/>
          <w:lang w:val="en-US"/>
        </w:rPr>
        <w:t xml:space="preserve"> HFE </w:t>
      </w:r>
      <w:r w:rsidR="00071367" w:rsidRPr="002F2467">
        <w:rPr>
          <w:rFonts w:ascii="Book Antiqua" w:hAnsi="Book Antiqua"/>
          <w:color w:val="000000" w:themeColor="text1"/>
          <w:lang w:val="en-US"/>
        </w:rPr>
        <w:t>allelic official nomenclature</w:t>
      </w:r>
      <w:r w:rsidR="007945C6" w:rsidRPr="002F2467">
        <w:rPr>
          <w:rFonts w:ascii="Book Antiqua" w:hAnsi="Book Antiqua"/>
          <w:color w:val="000000" w:themeColor="text1"/>
          <w:lang w:val="en-US"/>
        </w:rPr>
        <w:t>, previously described by our group</w:t>
      </w:r>
      <w:r w:rsidR="00071367" w:rsidRPr="002F2467">
        <w:rPr>
          <w:rFonts w:ascii="Book Antiqua" w:hAnsi="Book Antiqua"/>
          <w:color w:val="000000" w:themeColor="text1"/>
          <w:lang w:val="en-US"/>
        </w:rPr>
        <w:t xml:space="preserve">. The </w:t>
      </w:r>
      <w:r w:rsidR="00071367" w:rsidRPr="002F2467">
        <w:rPr>
          <w:rFonts w:ascii="Book Antiqua" w:hAnsi="Book Antiqua"/>
          <w:i/>
          <w:color w:val="000000" w:themeColor="text1"/>
          <w:lang w:val="en-US"/>
        </w:rPr>
        <w:t>HFE</w:t>
      </w:r>
      <w:r w:rsidR="00071367" w:rsidRPr="002F2467">
        <w:rPr>
          <w:rFonts w:ascii="Book Antiqua" w:hAnsi="Book Antiqua"/>
          <w:color w:val="000000" w:themeColor="text1"/>
          <w:lang w:val="en-US"/>
        </w:rPr>
        <w:t xml:space="preserve">*003 was frequently observed in HH patients, whereas the </w:t>
      </w:r>
      <w:r w:rsidR="00071367" w:rsidRPr="002F2467">
        <w:rPr>
          <w:rFonts w:ascii="Book Antiqua" w:hAnsi="Book Antiqua"/>
          <w:i/>
          <w:color w:val="000000" w:themeColor="text1"/>
          <w:lang w:val="en-US"/>
        </w:rPr>
        <w:t>HFE</w:t>
      </w:r>
      <w:r w:rsidR="00071367" w:rsidRPr="002F2467">
        <w:rPr>
          <w:rFonts w:ascii="Book Antiqua" w:hAnsi="Book Antiqua"/>
          <w:color w:val="000000" w:themeColor="text1"/>
          <w:lang w:val="en-US"/>
        </w:rPr>
        <w:t xml:space="preserve">*001 was frequently observed in </w:t>
      </w:r>
      <w:r w:rsidR="0080525F" w:rsidRPr="002F2467">
        <w:rPr>
          <w:rFonts w:ascii="Book Antiqua" w:hAnsi="Book Antiqua"/>
          <w:color w:val="000000" w:themeColor="text1"/>
          <w:lang w:val="en-US"/>
        </w:rPr>
        <w:t>healthy controls</w:t>
      </w:r>
      <w:r w:rsidR="00071367" w:rsidRPr="002F2467">
        <w:rPr>
          <w:rFonts w:ascii="Book Antiqua" w:hAnsi="Book Antiqua"/>
          <w:color w:val="000000" w:themeColor="text1"/>
          <w:lang w:val="en-US"/>
        </w:rPr>
        <w:t xml:space="preserve">. The </w:t>
      </w:r>
      <w:r w:rsidR="00071367" w:rsidRPr="002F2467">
        <w:rPr>
          <w:rFonts w:ascii="Book Antiqua" w:hAnsi="Book Antiqua"/>
          <w:i/>
          <w:color w:val="000000" w:themeColor="text1"/>
          <w:lang w:val="en-US"/>
        </w:rPr>
        <w:t>HFE</w:t>
      </w:r>
      <w:r w:rsidR="00071367" w:rsidRPr="002F2467">
        <w:rPr>
          <w:rFonts w:ascii="Book Antiqua" w:hAnsi="Book Antiqua"/>
          <w:color w:val="000000" w:themeColor="text1"/>
          <w:lang w:val="en-US"/>
        </w:rPr>
        <w:t>*001/</w:t>
      </w:r>
      <w:r w:rsidR="00071367" w:rsidRPr="002F2467">
        <w:rPr>
          <w:rFonts w:ascii="Book Antiqua" w:hAnsi="Book Antiqua"/>
          <w:i/>
          <w:color w:val="000000" w:themeColor="text1"/>
          <w:lang w:val="en-US"/>
        </w:rPr>
        <w:t>HFE</w:t>
      </w:r>
      <w:r w:rsidR="00071367" w:rsidRPr="002F2467">
        <w:rPr>
          <w:rFonts w:ascii="Book Antiqua" w:hAnsi="Book Antiqua"/>
          <w:color w:val="000000" w:themeColor="text1"/>
          <w:lang w:val="en-US"/>
        </w:rPr>
        <w:t>*002 genotype was identified as a risk factor for HC</w:t>
      </w:r>
      <w:r w:rsidR="00CF1DDC" w:rsidRPr="002F2467">
        <w:rPr>
          <w:rFonts w:ascii="Book Antiqua" w:hAnsi="Book Antiqua"/>
          <w:color w:val="000000" w:themeColor="text1"/>
          <w:lang w:val="en-US"/>
        </w:rPr>
        <w:t>C</w:t>
      </w:r>
      <w:r w:rsidR="00071367" w:rsidRPr="002F2467">
        <w:rPr>
          <w:rFonts w:ascii="Book Antiqua" w:hAnsi="Book Antiqua"/>
          <w:color w:val="000000" w:themeColor="text1"/>
          <w:lang w:val="en-US"/>
        </w:rPr>
        <w:t xml:space="preserve"> HC</w:t>
      </w:r>
      <w:r w:rsidR="00CF1DDC" w:rsidRPr="002F2467">
        <w:rPr>
          <w:rFonts w:ascii="Book Antiqua" w:hAnsi="Book Antiqua"/>
          <w:color w:val="000000" w:themeColor="text1"/>
          <w:lang w:val="en-US"/>
        </w:rPr>
        <w:t>V</w:t>
      </w:r>
      <w:r w:rsidR="00071367" w:rsidRPr="002F2467">
        <w:rPr>
          <w:rFonts w:ascii="Book Antiqua" w:hAnsi="Book Antiqua"/>
          <w:color w:val="000000" w:themeColor="text1"/>
          <w:lang w:val="en-US"/>
        </w:rPr>
        <w:t xml:space="preserve"> patients exhibiting IO. </w:t>
      </w:r>
      <w:bookmarkStart w:id="236" w:name="OLE_LINK697"/>
      <w:bookmarkStart w:id="237" w:name="OLE_LINK698"/>
      <w:r w:rsidR="00071367" w:rsidRPr="002F2467">
        <w:rPr>
          <w:rFonts w:ascii="Book Antiqua" w:hAnsi="Book Antiqua"/>
          <w:color w:val="000000" w:themeColor="text1"/>
          <w:lang w:val="en-US"/>
        </w:rPr>
        <w:t>Even if a strong LD has been observed among the H63D-G, IVS2(+4)-C and C282Y-G alleles, particularly in HH patients, the mutation IVS2(+</w:t>
      </w:r>
      <w:proofErr w:type="gramStart"/>
      <w:r w:rsidR="00071367" w:rsidRPr="002F2467">
        <w:rPr>
          <w:rFonts w:ascii="Book Antiqua" w:hAnsi="Book Antiqua"/>
          <w:color w:val="000000" w:themeColor="text1"/>
          <w:lang w:val="en-US"/>
        </w:rPr>
        <w:t>4)T</w:t>
      </w:r>
      <w:proofErr w:type="gramEnd"/>
      <w:r w:rsidR="00071367" w:rsidRPr="002F2467">
        <w:rPr>
          <w:rFonts w:ascii="Book Antiqua" w:hAnsi="Book Antiqua"/>
          <w:color w:val="000000" w:themeColor="text1"/>
          <w:lang w:val="en-US"/>
        </w:rPr>
        <w:t xml:space="preserve">&gt;C was not directly associated with HH susceptibility. </w:t>
      </w:r>
      <w:bookmarkEnd w:id="236"/>
      <w:bookmarkEnd w:id="237"/>
      <w:r w:rsidR="00071367" w:rsidRPr="002F2467">
        <w:rPr>
          <w:rFonts w:ascii="Book Antiqua" w:hAnsi="Book Antiqua"/>
          <w:color w:val="000000" w:themeColor="text1"/>
          <w:lang w:val="en-US"/>
        </w:rPr>
        <w:t xml:space="preserve">Although the </w:t>
      </w:r>
      <w:r w:rsidR="00071367" w:rsidRPr="002F2467">
        <w:rPr>
          <w:rFonts w:ascii="Book Antiqua" w:hAnsi="Book Antiqua"/>
          <w:i/>
          <w:color w:val="000000" w:themeColor="text1"/>
          <w:lang w:val="en-US"/>
        </w:rPr>
        <w:t>HFE</w:t>
      </w:r>
      <w:r w:rsidR="00071367" w:rsidRPr="002F2467">
        <w:rPr>
          <w:rFonts w:ascii="Book Antiqua" w:hAnsi="Book Antiqua"/>
          <w:color w:val="000000" w:themeColor="text1"/>
          <w:lang w:val="en-US"/>
        </w:rPr>
        <w:t xml:space="preserve"> gene is distant from other MHC genes, the </w:t>
      </w:r>
      <w:r w:rsidR="00071367" w:rsidRPr="002F2467">
        <w:rPr>
          <w:rFonts w:ascii="Book Antiqua" w:hAnsi="Book Antiqua"/>
          <w:i/>
          <w:color w:val="000000" w:themeColor="text1"/>
          <w:lang w:val="en-US"/>
        </w:rPr>
        <w:t>HFE</w:t>
      </w:r>
      <w:r w:rsidR="00071367" w:rsidRPr="002F2467">
        <w:rPr>
          <w:rFonts w:ascii="Book Antiqua" w:hAnsi="Book Antiqua"/>
          <w:color w:val="000000" w:themeColor="text1"/>
          <w:lang w:val="en-US"/>
        </w:rPr>
        <w:t xml:space="preserve"> H63D-G/IVS2(+4)-C alleles were in </w:t>
      </w:r>
      <w:r w:rsidR="007945C6" w:rsidRPr="002F2467">
        <w:rPr>
          <w:rFonts w:ascii="Book Antiqua" w:hAnsi="Book Antiqua"/>
          <w:color w:val="000000" w:themeColor="text1"/>
          <w:lang w:val="en-US"/>
        </w:rPr>
        <w:t xml:space="preserve">weak </w:t>
      </w:r>
      <w:r w:rsidR="00071367" w:rsidRPr="002F2467">
        <w:rPr>
          <w:rFonts w:ascii="Book Antiqua" w:hAnsi="Book Antiqua"/>
          <w:color w:val="000000" w:themeColor="text1"/>
          <w:lang w:val="en-US"/>
        </w:rPr>
        <w:t xml:space="preserve">LD with the </w:t>
      </w:r>
      <w:r w:rsidR="00071367" w:rsidRPr="002F2467">
        <w:rPr>
          <w:rFonts w:ascii="Book Antiqua" w:hAnsi="Book Antiqua"/>
          <w:i/>
          <w:color w:val="000000" w:themeColor="text1"/>
          <w:lang w:val="en-US"/>
        </w:rPr>
        <w:t>HLA-B</w:t>
      </w:r>
      <w:r w:rsidR="00071367" w:rsidRPr="002F2467">
        <w:rPr>
          <w:rFonts w:ascii="Book Antiqua" w:hAnsi="Book Antiqua"/>
          <w:color w:val="000000" w:themeColor="text1"/>
          <w:lang w:val="en-US"/>
        </w:rPr>
        <w:t>*44 allele</w:t>
      </w:r>
      <w:r w:rsidR="007945C6" w:rsidRPr="002F2467">
        <w:rPr>
          <w:rFonts w:ascii="Book Antiqua" w:hAnsi="Book Antiqua"/>
          <w:color w:val="000000" w:themeColor="text1"/>
          <w:lang w:val="en-US"/>
        </w:rPr>
        <w:t>.</w:t>
      </w:r>
      <w:r w:rsidR="00071367" w:rsidRPr="002F2467">
        <w:rPr>
          <w:rFonts w:ascii="Book Antiqua" w:hAnsi="Book Antiqua"/>
          <w:color w:val="000000" w:themeColor="text1"/>
          <w:lang w:val="en-US"/>
        </w:rPr>
        <w:t xml:space="preserve"> </w:t>
      </w:r>
      <w:r w:rsidRPr="002F2467">
        <w:rPr>
          <w:rFonts w:ascii="Book Antiqua" w:hAnsi="Book Antiqua"/>
          <w:color w:val="000000" w:themeColor="text1"/>
          <w:lang w:val="en-US"/>
        </w:rPr>
        <w:br w:type="page"/>
      </w:r>
    </w:p>
    <w:p w:rsidR="007A4D27" w:rsidRPr="002F2467" w:rsidRDefault="007A4D27" w:rsidP="009D6FC8">
      <w:pPr>
        <w:adjustRightInd w:val="0"/>
        <w:snapToGrid w:val="0"/>
        <w:spacing w:line="360" w:lineRule="auto"/>
        <w:jc w:val="both"/>
        <w:rPr>
          <w:rFonts w:ascii="Book Antiqua" w:hAnsi="Book Antiqua"/>
          <w:b/>
          <w:color w:val="000000" w:themeColor="text1"/>
          <w:lang w:val="en-US"/>
        </w:rPr>
      </w:pPr>
    </w:p>
    <w:p w:rsidR="000151E3" w:rsidRPr="002F2467" w:rsidRDefault="003F40C7" w:rsidP="009D6FC8">
      <w:pPr>
        <w:adjustRightInd w:val="0"/>
        <w:snapToGrid w:val="0"/>
        <w:spacing w:line="360" w:lineRule="auto"/>
        <w:jc w:val="both"/>
        <w:rPr>
          <w:rFonts w:ascii="Book Antiqua" w:eastAsiaTheme="minorEastAsia" w:hAnsi="Book Antiqua"/>
          <w:b/>
          <w:caps/>
          <w:color w:val="000000" w:themeColor="text1"/>
          <w:lang w:val="en-US" w:eastAsia="zh-CN"/>
        </w:rPr>
      </w:pPr>
      <w:r w:rsidRPr="002F2467">
        <w:rPr>
          <w:rFonts w:ascii="Book Antiqua" w:hAnsi="Book Antiqua"/>
          <w:b/>
          <w:caps/>
          <w:color w:val="000000" w:themeColor="text1"/>
          <w:lang w:val="en-US"/>
        </w:rPr>
        <w:t>Article highlights</w:t>
      </w:r>
    </w:p>
    <w:p w:rsidR="003F40C7" w:rsidRPr="006A4682" w:rsidRDefault="003F40C7" w:rsidP="009D6FC8">
      <w:pPr>
        <w:adjustRightInd w:val="0"/>
        <w:snapToGrid w:val="0"/>
        <w:spacing w:line="360" w:lineRule="auto"/>
        <w:jc w:val="both"/>
        <w:rPr>
          <w:rFonts w:ascii="Book Antiqua" w:hAnsi="Book Antiqua"/>
          <w:b/>
          <w:i/>
          <w:color w:val="000000" w:themeColor="text1"/>
          <w:lang w:val="en-US"/>
        </w:rPr>
      </w:pPr>
      <w:r w:rsidRPr="006A4682">
        <w:rPr>
          <w:rFonts w:ascii="Book Antiqua" w:hAnsi="Book Antiqua"/>
          <w:b/>
          <w:i/>
          <w:color w:val="000000" w:themeColor="text1"/>
          <w:lang w:val="en-US"/>
        </w:rPr>
        <w:t xml:space="preserve">Research background </w:t>
      </w:r>
    </w:p>
    <w:p w:rsidR="000151E3" w:rsidRPr="002F2467" w:rsidRDefault="000151E3" w:rsidP="009D6FC8">
      <w:pPr>
        <w:adjustRightInd w:val="0"/>
        <w:snapToGrid w:val="0"/>
        <w:spacing w:line="360" w:lineRule="auto"/>
        <w:jc w:val="both"/>
        <w:rPr>
          <w:rFonts w:ascii="Book Antiqua" w:hAnsi="Book Antiqua"/>
          <w:color w:val="000000" w:themeColor="text1"/>
          <w:lang w:val="en-US"/>
        </w:rPr>
      </w:pPr>
      <w:r w:rsidRPr="002F2467">
        <w:rPr>
          <w:rFonts w:ascii="Book Antiqua" w:hAnsi="Book Antiqua"/>
          <w:i/>
          <w:color w:val="000000" w:themeColor="text1"/>
          <w:lang w:val="en-US"/>
        </w:rPr>
        <w:t xml:space="preserve">HFE </w:t>
      </w:r>
      <w:r w:rsidRPr="002F2467">
        <w:rPr>
          <w:rFonts w:ascii="Book Antiqua" w:hAnsi="Book Antiqua"/>
          <w:color w:val="000000" w:themeColor="text1"/>
          <w:lang w:val="en-US"/>
        </w:rPr>
        <w:t xml:space="preserve">gene controls the iron uptake from gut, and defects of the encoded molecule have been associated with iron overload (IO), particularly in hemochromatosis hereditary (HH), which can cause serious damage to </w:t>
      </w:r>
      <w:r w:rsidR="00C543E9" w:rsidRPr="002F2467">
        <w:rPr>
          <w:rFonts w:ascii="Book Antiqua" w:hAnsi="Book Antiqua"/>
          <w:color w:val="000000" w:themeColor="text1"/>
          <w:lang w:val="en-US"/>
        </w:rPr>
        <w:t>the liver</w:t>
      </w:r>
      <w:r w:rsidRPr="002F2467">
        <w:rPr>
          <w:rFonts w:ascii="Book Antiqua" w:hAnsi="Book Antiqua"/>
          <w:color w:val="000000" w:themeColor="text1"/>
          <w:lang w:val="en-US"/>
        </w:rPr>
        <w:t xml:space="preserve">. </w:t>
      </w:r>
      <w:r w:rsidR="00604E73" w:rsidRPr="002F2467">
        <w:rPr>
          <w:rFonts w:ascii="Book Antiqua" w:hAnsi="Book Antiqua"/>
          <w:color w:val="000000" w:themeColor="text1"/>
          <w:lang w:val="en-US"/>
        </w:rPr>
        <w:t>Besides HH, p</w:t>
      </w:r>
      <w:r w:rsidR="003F40C7" w:rsidRPr="002F2467">
        <w:rPr>
          <w:rFonts w:ascii="Book Antiqua" w:hAnsi="Book Antiqua"/>
          <w:color w:val="000000" w:themeColor="text1"/>
          <w:lang w:val="en-US"/>
        </w:rPr>
        <w:t>atients with hepatitis C virus (HCV) and hepatocellular carcinoma (HCC) may or</w:t>
      </w:r>
      <w:r w:rsidRPr="002F2467">
        <w:rPr>
          <w:rFonts w:ascii="Book Antiqua" w:hAnsi="Book Antiqua"/>
          <w:color w:val="000000" w:themeColor="text1"/>
          <w:lang w:val="en-US"/>
        </w:rPr>
        <w:t xml:space="preserve"> not develop </w:t>
      </w:r>
      <w:r w:rsidR="002E0BBE" w:rsidRPr="002F2467">
        <w:rPr>
          <w:rFonts w:ascii="Book Antiqua" w:hAnsi="Book Antiqua"/>
          <w:color w:val="000000" w:themeColor="text1"/>
          <w:lang w:val="en-US"/>
        </w:rPr>
        <w:t>IO</w:t>
      </w:r>
      <w:r w:rsidR="003F40C7" w:rsidRPr="002F2467">
        <w:rPr>
          <w:rFonts w:ascii="Book Antiqua" w:hAnsi="Book Antiqua"/>
          <w:color w:val="000000" w:themeColor="text1"/>
          <w:lang w:val="en-US"/>
        </w:rPr>
        <w:t xml:space="preserve">. </w:t>
      </w:r>
    </w:p>
    <w:p w:rsidR="003F40C7" w:rsidRPr="006A4682" w:rsidRDefault="003F40C7" w:rsidP="009D6FC8">
      <w:pPr>
        <w:adjustRightInd w:val="0"/>
        <w:snapToGrid w:val="0"/>
        <w:spacing w:line="360" w:lineRule="auto"/>
        <w:jc w:val="both"/>
        <w:rPr>
          <w:rFonts w:ascii="Book Antiqua" w:hAnsi="Book Antiqua"/>
          <w:b/>
          <w:i/>
          <w:color w:val="000000" w:themeColor="text1"/>
          <w:lang w:val="en-US"/>
        </w:rPr>
      </w:pPr>
    </w:p>
    <w:p w:rsidR="003F40C7" w:rsidRPr="002F2467" w:rsidRDefault="003F40C7" w:rsidP="009D6FC8">
      <w:pPr>
        <w:adjustRightInd w:val="0"/>
        <w:snapToGrid w:val="0"/>
        <w:spacing w:line="360" w:lineRule="auto"/>
        <w:jc w:val="both"/>
        <w:rPr>
          <w:rFonts w:ascii="Book Antiqua" w:hAnsi="Book Antiqua"/>
          <w:b/>
          <w:color w:val="000000" w:themeColor="text1"/>
          <w:lang w:val="en-US"/>
        </w:rPr>
      </w:pPr>
      <w:r w:rsidRPr="006A4682">
        <w:rPr>
          <w:rFonts w:ascii="Book Antiqua" w:hAnsi="Book Antiqua"/>
          <w:b/>
          <w:i/>
          <w:color w:val="000000" w:themeColor="text1"/>
          <w:lang w:val="en-US"/>
        </w:rPr>
        <w:t>Research motivation</w:t>
      </w:r>
    </w:p>
    <w:p w:rsidR="003F40C7" w:rsidRPr="002F2467" w:rsidRDefault="000151E3" w:rsidP="009D6FC8">
      <w:pPr>
        <w:adjustRightInd w:val="0"/>
        <w:snapToGrid w:val="0"/>
        <w:spacing w:line="360" w:lineRule="auto"/>
        <w:jc w:val="both"/>
        <w:rPr>
          <w:rFonts w:ascii="Book Antiqua" w:hAnsi="Book Antiqua"/>
          <w:color w:val="000000" w:themeColor="text1"/>
          <w:lang w:val="en-US"/>
        </w:rPr>
      </w:pPr>
      <w:r w:rsidRPr="002F2467">
        <w:rPr>
          <w:rFonts w:ascii="Book Antiqua" w:hAnsi="Book Antiqua"/>
          <w:color w:val="000000" w:themeColor="text1"/>
          <w:lang w:val="en-US"/>
        </w:rPr>
        <w:t>The search for markers associated with</w:t>
      </w:r>
      <w:r w:rsidR="00C543E9" w:rsidRPr="002F2467">
        <w:rPr>
          <w:rFonts w:ascii="Book Antiqua" w:hAnsi="Book Antiqua"/>
          <w:color w:val="000000" w:themeColor="text1"/>
          <w:lang w:val="en-US"/>
        </w:rPr>
        <w:t xml:space="preserve"> IO</w:t>
      </w:r>
      <w:r w:rsidR="007C02AA" w:rsidRPr="002F2467">
        <w:rPr>
          <w:rFonts w:ascii="Book Antiqua" w:hAnsi="Book Antiqua"/>
          <w:color w:val="000000" w:themeColor="text1"/>
          <w:lang w:val="en-US"/>
        </w:rPr>
        <w:t xml:space="preserve"> ma</w:t>
      </w:r>
      <w:r w:rsidR="00C543E9" w:rsidRPr="002F2467">
        <w:rPr>
          <w:rFonts w:ascii="Book Antiqua" w:hAnsi="Book Antiqua"/>
          <w:color w:val="000000" w:themeColor="text1"/>
          <w:lang w:val="en-US"/>
        </w:rPr>
        <w:t xml:space="preserve">y </w:t>
      </w:r>
      <w:r w:rsidRPr="002F2467">
        <w:rPr>
          <w:rFonts w:ascii="Book Antiqua" w:hAnsi="Book Antiqua"/>
          <w:color w:val="000000" w:themeColor="text1"/>
          <w:lang w:val="en-US"/>
        </w:rPr>
        <w:t xml:space="preserve">be very useful for the early diagnosis of </w:t>
      </w:r>
      <w:r w:rsidR="002E0BBE" w:rsidRPr="002F2467">
        <w:rPr>
          <w:rFonts w:ascii="Book Antiqua" w:hAnsi="Book Antiqua"/>
          <w:color w:val="000000" w:themeColor="text1"/>
          <w:lang w:val="en-US"/>
        </w:rPr>
        <w:t xml:space="preserve">these </w:t>
      </w:r>
      <w:r w:rsidRPr="002F2467">
        <w:rPr>
          <w:rFonts w:ascii="Book Antiqua" w:hAnsi="Book Antiqua"/>
          <w:color w:val="000000" w:themeColor="text1"/>
          <w:lang w:val="en-US"/>
        </w:rPr>
        <w:t>patients, which is essential for their survival.</w:t>
      </w:r>
      <w:r w:rsidR="003F40C7" w:rsidRPr="002F2467">
        <w:rPr>
          <w:rFonts w:ascii="Book Antiqua" w:hAnsi="Book Antiqua"/>
          <w:color w:val="000000" w:themeColor="text1"/>
          <w:lang w:val="en-US"/>
        </w:rPr>
        <w:t xml:space="preserve"> </w:t>
      </w:r>
    </w:p>
    <w:p w:rsidR="00EE628B" w:rsidRPr="002F2467" w:rsidRDefault="00EE628B" w:rsidP="009D6FC8">
      <w:pPr>
        <w:adjustRightInd w:val="0"/>
        <w:snapToGrid w:val="0"/>
        <w:spacing w:line="360" w:lineRule="auto"/>
        <w:jc w:val="both"/>
        <w:rPr>
          <w:rFonts w:ascii="Book Antiqua" w:hAnsi="Book Antiqua"/>
          <w:b/>
          <w:color w:val="000000" w:themeColor="text1"/>
          <w:lang w:val="en-US"/>
        </w:rPr>
      </w:pPr>
    </w:p>
    <w:p w:rsidR="00EE628B" w:rsidRPr="006A4682" w:rsidRDefault="00EE628B" w:rsidP="009D6FC8">
      <w:pPr>
        <w:adjustRightInd w:val="0"/>
        <w:snapToGrid w:val="0"/>
        <w:spacing w:line="360" w:lineRule="auto"/>
        <w:jc w:val="both"/>
        <w:rPr>
          <w:rFonts w:ascii="Book Antiqua" w:hAnsi="Book Antiqua"/>
          <w:b/>
          <w:i/>
          <w:color w:val="000000" w:themeColor="text1"/>
          <w:lang w:val="en-US"/>
        </w:rPr>
      </w:pPr>
      <w:r w:rsidRPr="006A4682">
        <w:rPr>
          <w:rFonts w:ascii="Book Antiqua" w:hAnsi="Book Antiqua"/>
          <w:b/>
          <w:i/>
          <w:color w:val="000000" w:themeColor="text1"/>
          <w:lang w:val="en-US"/>
        </w:rPr>
        <w:t>Research objectives</w:t>
      </w:r>
    </w:p>
    <w:p w:rsidR="00EE628B" w:rsidRPr="002F2467" w:rsidRDefault="00EE628B" w:rsidP="009D6FC8">
      <w:pPr>
        <w:adjustRightInd w:val="0"/>
        <w:snapToGrid w:val="0"/>
        <w:spacing w:line="360" w:lineRule="auto"/>
        <w:jc w:val="both"/>
        <w:rPr>
          <w:rFonts w:ascii="Book Antiqua" w:hAnsi="Book Antiqua"/>
          <w:color w:val="000000" w:themeColor="text1"/>
          <w:lang w:val="en-US"/>
        </w:rPr>
      </w:pPr>
      <w:r w:rsidRPr="002F2467">
        <w:rPr>
          <w:rFonts w:ascii="Book Antiqua" w:hAnsi="Book Antiqua"/>
          <w:color w:val="000000" w:themeColor="text1"/>
          <w:lang w:val="en-US"/>
        </w:rPr>
        <w:t xml:space="preserve">The main objectives of this work is to identify associations between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 coding region </w:t>
      </w:r>
      <w:r w:rsidR="007C02AA" w:rsidRPr="002F2467">
        <w:rPr>
          <w:rFonts w:ascii="Book Antiqua" w:hAnsi="Book Antiqua"/>
          <w:color w:val="000000" w:themeColor="text1"/>
          <w:lang w:val="en-US"/>
        </w:rPr>
        <w:t xml:space="preserve">variable sites </w:t>
      </w:r>
      <w:r w:rsidRPr="002F2467">
        <w:rPr>
          <w:rFonts w:ascii="Book Antiqua" w:hAnsi="Book Antiqua"/>
          <w:color w:val="000000" w:themeColor="text1"/>
          <w:lang w:val="en-US"/>
        </w:rPr>
        <w:t xml:space="preserve">in patients exhibiting </w:t>
      </w:r>
      <w:r w:rsidR="00604E73" w:rsidRPr="002F2467">
        <w:rPr>
          <w:rFonts w:ascii="Book Antiqua" w:hAnsi="Book Antiqua"/>
          <w:color w:val="000000" w:themeColor="text1"/>
          <w:lang w:val="en-US"/>
        </w:rPr>
        <w:t>HH</w:t>
      </w:r>
      <w:r w:rsidRPr="002F2467">
        <w:rPr>
          <w:rFonts w:ascii="Book Antiqua" w:hAnsi="Book Antiqua"/>
          <w:color w:val="000000" w:themeColor="text1"/>
          <w:lang w:val="en-US"/>
        </w:rPr>
        <w:t xml:space="preserve"> and in diseases associated with acquired </w:t>
      </w:r>
      <w:r w:rsidR="002E0BBE" w:rsidRPr="002F2467">
        <w:rPr>
          <w:rFonts w:ascii="Book Antiqua" w:hAnsi="Book Antiqua"/>
          <w:color w:val="000000" w:themeColor="text1"/>
          <w:lang w:val="en-US"/>
        </w:rPr>
        <w:t>IO.</w:t>
      </w:r>
      <w:r w:rsidRPr="002F2467">
        <w:rPr>
          <w:rFonts w:ascii="Book Antiqua" w:hAnsi="Book Antiqua"/>
          <w:color w:val="000000" w:themeColor="text1"/>
          <w:lang w:val="en-US"/>
        </w:rPr>
        <w:t xml:space="preserve"> </w:t>
      </w:r>
    </w:p>
    <w:p w:rsidR="00EE628B" w:rsidRPr="002F2467" w:rsidRDefault="00EE628B" w:rsidP="009D6FC8">
      <w:pPr>
        <w:adjustRightInd w:val="0"/>
        <w:snapToGrid w:val="0"/>
        <w:spacing w:line="360" w:lineRule="auto"/>
        <w:jc w:val="both"/>
        <w:rPr>
          <w:rFonts w:ascii="Book Antiqua" w:hAnsi="Book Antiqua"/>
          <w:b/>
          <w:color w:val="000000" w:themeColor="text1"/>
          <w:lang w:val="en-US"/>
        </w:rPr>
      </w:pPr>
    </w:p>
    <w:p w:rsidR="00EE628B" w:rsidRPr="006A4682" w:rsidRDefault="00EE628B" w:rsidP="009D6FC8">
      <w:pPr>
        <w:adjustRightInd w:val="0"/>
        <w:snapToGrid w:val="0"/>
        <w:spacing w:line="360" w:lineRule="auto"/>
        <w:jc w:val="both"/>
        <w:rPr>
          <w:rFonts w:ascii="Book Antiqua" w:hAnsi="Book Antiqua"/>
          <w:b/>
          <w:i/>
          <w:color w:val="000000" w:themeColor="text1"/>
          <w:lang w:val="en-US"/>
        </w:rPr>
      </w:pPr>
      <w:r w:rsidRPr="006A4682">
        <w:rPr>
          <w:rFonts w:ascii="Book Antiqua" w:hAnsi="Book Antiqua"/>
          <w:b/>
          <w:i/>
          <w:color w:val="000000" w:themeColor="text1"/>
          <w:lang w:val="en-US"/>
        </w:rPr>
        <w:t>Research methods</w:t>
      </w:r>
    </w:p>
    <w:p w:rsidR="000C6BE3" w:rsidRPr="002F2467" w:rsidRDefault="000C6BE3" w:rsidP="009D6FC8">
      <w:pPr>
        <w:autoSpaceDE w:val="0"/>
        <w:autoSpaceDN w:val="0"/>
        <w:adjustRightInd w:val="0"/>
        <w:snapToGrid w:val="0"/>
        <w:spacing w:line="360" w:lineRule="auto"/>
        <w:jc w:val="both"/>
        <w:rPr>
          <w:rFonts w:ascii="Book Antiqua" w:hAnsi="Book Antiqua"/>
          <w:color w:val="000000" w:themeColor="text1"/>
          <w:lang w:val="en-US"/>
        </w:rPr>
      </w:pPr>
      <w:r w:rsidRPr="002F2467">
        <w:rPr>
          <w:rFonts w:ascii="Book Antiqua" w:hAnsi="Book Antiqua"/>
          <w:color w:val="000000" w:themeColor="text1"/>
          <w:lang w:val="en-US"/>
        </w:rPr>
        <w:t xml:space="preserve">We sequenced exons 2 to 5 and boundary introns of </w:t>
      </w:r>
      <w:r w:rsidR="007C02AA" w:rsidRPr="002F2467">
        <w:rPr>
          <w:rFonts w:ascii="Book Antiqua" w:hAnsi="Book Antiqua"/>
          <w:color w:val="000000" w:themeColor="text1"/>
          <w:lang w:val="en-US"/>
        </w:rPr>
        <w:t xml:space="preserve">the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 gene</w:t>
      </w:r>
      <w:r w:rsidR="0056662A" w:rsidRPr="002F2467">
        <w:rPr>
          <w:rFonts w:ascii="Book Antiqua" w:hAnsi="Book Antiqua"/>
          <w:color w:val="000000" w:themeColor="text1"/>
          <w:lang w:val="en-US"/>
        </w:rPr>
        <w:t xml:space="preserve"> to</w:t>
      </w:r>
      <w:r w:rsidRPr="002F2467">
        <w:rPr>
          <w:rFonts w:ascii="Book Antiqua" w:hAnsi="Book Antiqua"/>
          <w:color w:val="000000" w:themeColor="text1"/>
          <w:lang w:val="en-US"/>
        </w:rPr>
        <w:t xml:space="preserve"> evaluat</w:t>
      </w:r>
      <w:r w:rsidR="0056662A" w:rsidRPr="002F2467">
        <w:rPr>
          <w:rFonts w:ascii="Book Antiqua" w:hAnsi="Book Antiqua"/>
          <w:color w:val="000000" w:themeColor="text1"/>
          <w:lang w:val="en-US"/>
        </w:rPr>
        <w:t>e</w:t>
      </w:r>
      <w:r w:rsidRPr="002F2467">
        <w:rPr>
          <w:rFonts w:ascii="Book Antiqua" w:hAnsi="Book Antiqua"/>
          <w:color w:val="000000" w:themeColor="text1"/>
          <w:lang w:val="en-US"/>
        </w:rPr>
        <w:t xml:space="preserve"> all polymorphic sites in patients presenting </w:t>
      </w:r>
      <w:r w:rsidR="00604E73" w:rsidRPr="002F2467">
        <w:rPr>
          <w:rFonts w:ascii="Book Antiqua" w:hAnsi="Book Antiqua"/>
          <w:color w:val="000000" w:themeColor="text1"/>
          <w:lang w:val="en-US"/>
        </w:rPr>
        <w:t>HH</w:t>
      </w:r>
      <w:r w:rsidRPr="002F2467">
        <w:rPr>
          <w:rFonts w:ascii="Book Antiqua" w:hAnsi="Book Antiqua"/>
          <w:color w:val="000000" w:themeColor="text1"/>
          <w:lang w:val="en-US"/>
        </w:rPr>
        <w:t xml:space="preserve"> or acquired </w:t>
      </w:r>
      <w:r w:rsidR="002E0BBE" w:rsidRPr="002F2467">
        <w:rPr>
          <w:rFonts w:ascii="Book Antiqua" w:hAnsi="Book Antiqua"/>
          <w:color w:val="000000" w:themeColor="text1"/>
          <w:lang w:val="en-US"/>
        </w:rPr>
        <w:t>IO</w:t>
      </w:r>
      <w:r w:rsidRPr="002F2467">
        <w:rPr>
          <w:rFonts w:ascii="Book Antiqua" w:hAnsi="Book Antiqua"/>
          <w:color w:val="000000" w:themeColor="text1"/>
          <w:lang w:val="en-US"/>
        </w:rPr>
        <w:t xml:space="preserve"> (HCV and HCC)</w:t>
      </w:r>
      <w:r w:rsidR="007D38F8" w:rsidRPr="002F2467">
        <w:rPr>
          <w:rFonts w:ascii="Book Antiqua" w:hAnsi="Book Antiqua"/>
          <w:color w:val="000000" w:themeColor="text1"/>
          <w:lang w:val="en-US"/>
        </w:rPr>
        <w:t>,</w:t>
      </w:r>
      <w:r w:rsidRPr="002F2467">
        <w:rPr>
          <w:rFonts w:ascii="Book Antiqua" w:hAnsi="Book Antiqua"/>
          <w:color w:val="000000" w:themeColor="text1"/>
          <w:lang w:val="en-US"/>
        </w:rPr>
        <w:t xml:space="preserve"> and</w:t>
      </w:r>
      <w:r w:rsidR="0056662A" w:rsidRPr="002F2467">
        <w:rPr>
          <w:rFonts w:ascii="Book Antiqua" w:hAnsi="Book Antiqua"/>
          <w:color w:val="000000" w:themeColor="text1"/>
          <w:lang w:val="en-US"/>
        </w:rPr>
        <w:t xml:space="preserve"> in</w:t>
      </w:r>
      <w:r w:rsidRPr="002F2467">
        <w:rPr>
          <w:rFonts w:ascii="Book Antiqua" w:hAnsi="Book Antiqua"/>
          <w:color w:val="000000" w:themeColor="text1"/>
          <w:lang w:val="en-US"/>
        </w:rPr>
        <w:t xml:space="preserve"> healthy controls, using Sanger sequencing. We also determined the extended haplotype in healthy control</w:t>
      </w:r>
      <w:r w:rsidR="007C02AA" w:rsidRPr="002F2467">
        <w:rPr>
          <w:rFonts w:ascii="Book Antiqua" w:hAnsi="Book Antiqua"/>
          <w:color w:val="000000" w:themeColor="text1"/>
          <w:lang w:val="en-US"/>
        </w:rPr>
        <w:t>s</w:t>
      </w:r>
      <w:r w:rsidRPr="002F2467">
        <w:rPr>
          <w:rFonts w:ascii="Book Antiqua" w:hAnsi="Book Antiqua"/>
          <w:color w:val="000000" w:themeColor="text1"/>
          <w:lang w:val="en-US"/>
        </w:rPr>
        <w:t xml:space="preserve">, including </w:t>
      </w:r>
      <w:r w:rsidR="000A7DF3" w:rsidRPr="002F2467">
        <w:rPr>
          <w:rFonts w:ascii="Book Antiqua" w:hAnsi="Book Antiqua"/>
          <w:color w:val="000000" w:themeColor="text1"/>
          <w:lang w:val="en-US"/>
        </w:rPr>
        <w:t>other major histocompatibility genes (</w:t>
      </w:r>
      <w:r w:rsidR="0056662A" w:rsidRPr="002F2467">
        <w:rPr>
          <w:rFonts w:ascii="Book Antiqua" w:hAnsi="Book Antiqua"/>
          <w:i/>
          <w:color w:val="000000" w:themeColor="text1"/>
          <w:lang w:val="en-US"/>
        </w:rPr>
        <w:t>HLA-A/-B/-C/-DRB1</w:t>
      </w:r>
      <w:r w:rsidR="0079669A" w:rsidRPr="002F2467">
        <w:rPr>
          <w:rFonts w:ascii="Book Antiqua" w:hAnsi="Book Antiqua"/>
          <w:i/>
          <w:color w:val="000000" w:themeColor="text1"/>
          <w:lang w:val="en-US"/>
        </w:rPr>
        <w:t>/</w:t>
      </w:r>
      <w:r w:rsidR="0056662A" w:rsidRPr="002F2467">
        <w:rPr>
          <w:rFonts w:ascii="Book Antiqua" w:hAnsi="Book Antiqua"/>
          <w:i/>
          <w:color w:val="000000" w:themeColor="text1"/>
          <w:lang w:val="en-US"/>
        </w:rPr>
        <w:t>-DQB1</w:t>
      </w:r>
      <w:r w:rsidR="0079669A" w:rsidRPr="002F2467">
        <w:rPr>
          <w:rFonts w:ascii="Book Antiqua" w:hAnsi="Book Antiqua"/>
          <w:i/>
          <w:color w:val="000000" w:themeColor="text1"/>
          <w:lang w:val="en-US"/>
        </w:rPr>
        <w:t xml:space="preserve"> </w:t>
      </w:r>
      <w:r w:rsidR="0079669A" w:rsidRPr="002F2467">
        <w:rPr>
          <w:rFonts w:ascii="Book Antiqua" w:hAnsi="Book Antiqua"/>
          <w:color w:val="000000" w:themeColor="text1"/>
          <w:lang w:val="en-US"/>
        </w:rPr>
        <w:t>alleles</w:t>
      </w:r>
      <w:r w:rsidR="005E31F5" w:rsidRPr="002F2467">
        <w:rPr>
          <w:rFonts w:ascii="Book Antiqua" w:hAnsi="Book Antiqua"/>
          <w:color w:val="000000" w:themeColor="text1"/>
          <w:lang w:val="en-US"/>
        </w:rPr>
        <w:t>,</w:t>
      </w:r>
      <w:r w:rsidR="0079669A" w:rsidRPr="002F2467">
        <w:rPr>
          <w:rFonts w:ascii="Book Antiqua" w:hAnsi="Book Antiqua"/>
          <w:color w:val="000000" w:themeColor="text1"/>
          <w:lang w:val="en-US"/>
        </w:rPr>
        <w:t xml:space="preserve"> and</w:t>
      </w:r>
      <w:r w:rsidR="000A7DF3" w:rsidRPr="002F2467">
        <w:rPr>
          <w:rFonts w:ascii="Book Antiqua" w:hAnsi="Book Antiqua"/>
          <w:i/>
          <w:color w:val="000000" w:themeColor="text1"/>
          <w:lang w:val="en-US"/>
        </w:rPr>
        <w:t xml:space="preserve"> </w:t>
      </w:r>
      <w:r w:rsidR="0056662A" w:rsidRPr="002F2467">
        <w:rPr>
          <w:rFonts w:ascii="Book Antiqua" w:hAnsi="Book Antiqua"/>
          <w:i/>
          <w:color w:val="000000" w:themeColor="text1"/>
          <w:lang w:val="en-US"/>
        </w:rPr>
        <w:t>HLA-G</w:t>
      </w:r>
      <w:r w:rsidR="0056662A" w:rsidRPr="002F2467">
        <w:rPr>
          <w:rFonts w:ascii="Book Antiqua" w:hAnsi="Book Antiqua"/>
          <w:color w:val="000000" w:themeColor="text1"/>
          <w:lang w:val="en-US"/>
        </w:rPr>
        <w:t xml:space="preserve"> 14</w:t>
      </w:r>
      <w:r w:rsidR="000A7DF3" w:rsidRPr="002F2467">
        <w:rPr>
          <w:rFonts w:ascii="Book Antiqua" w:hAnsi="Book Antiqua"/>
          <w:i/>
          <w:color w:val="000000" w:themeColor="text1"/>
          <w:lang w:val="en-US"/>
        </w:rPr>
        <w:t>bp</w:t>
      </w:r>
      <w:r w:rsidR="0079669A" w:rsidRPr="002F2467">
        <w:rPr>
          <w:rFonts w:ascii="Book Antiqua" w:hAnsi="Book Antiqua"/>
          <w:color w:val="000000" w:themeColor="text1"/>
          <w:lang w:val="en-US"/>
        </w:rPr>
        <w:t xml:space="preserve"> </w:t>
      </w:r>
      <w:r w:rsidR="0056662A" w:rsidRPr="002F2467">
        <w:rPr>
          <w:rFonts w:ascii="Book Antiqua" w:hAnsi="Book Antiqua"/>
          <w:color w:val="000000" w:themeColor="text1"/>
          <w:lang w:val="en-US"/>
        </w:rPr>
        <w:t xml:space="preserve">INDEL and </w:t>
      </w:r>
      <w:proofErr w:type="spellStart"/>
      <w:r w:rsidR="0056662A" w:rsidRPr="002F2467">
        <w:rPr>
          <w:rFonts w:ascii="Book Antiqua" w:hAnsi="Book Antiqua"/>
          <w:i/>
          <w:iCs/>
          <w:color w:val="000000" w:themeColor="text1"/>
          <w:lang w:val="en-US"/>
        </w:rPr>
        <w:t>TNFa</w:t>
      </w:r>
      <w:proofErr w:type="spellEnd"/>
      <w:r w:rsidR="0056662A" w:rsidRPr="002F2467">
        <w:rPr>
          <w:rFonts w:ascii="Book Antiqua" w:hAnsi="Book Antiqua"/>
          <w:i/>
          <w:iCs/>
          <w:color w:val="000000" w:themeColor="text1"/>
          <w:lang w:val="en-US"/>
        </w:rPr>
        <w:t>-d</w:t>
      </w:r>
      <w:r w:rsidR="0056662A" w:rsidRPr="002F2467">
        <w:rPr>
          <w:rFonts w:ascii="Book Antiqua" w:hAnsi="Book Antiqua"/>
          <w:color w:val="000000" w:themeColor="text1"/>
          <w:lang w:val="en-US"/>
        </w:rPr>
        <w:t xml:space="preserve"> microsatellites)</w:t>
      </w:r>
      <w:r w:rsidRPr="002F2467">
        <w:rPr>
          <w:rFonts w:ascii="Book Antiqua" w:hAnsi="Book Antiqua"/>
          <w:color w:val="000000" w:themeColor="text1"/>
          <w:lang w:val="en-US"/>
        </w:rPr>
        <w:t xml:space="preserve">. Haplotype reconstruction was performed using the Arlequin and Phase </w:t>
      </w:r>
      <w:proofErr w:type="spellStart"/>
      <w:r w:rsidR="00844817" w:rsidRPr="002F2467">
        <w:rPr>
          <w:rFonts w:ascii="Book Antiqua" w:hAnsi="Book Antiqua"/>
          <w:color w:val="000000" w:themeColor="text1"/>
          <w:lang w:val="en-US"/>
        </w:rPr>
        <w:t>softwares</w:t>
      </w:r>
      <w:proofErr w:type="spellEnd"/>
      <w:r w:rsidRPr="002F2467">
        <w:rPr>
          <w:rFonts w:ascii="Book Antiqua" w:hAnsi="Book Antiqua"/>
          <w:color w:val="000000" w:themeColor="text1"/>
          <w:lang w:val="en-US"/>
        </w:rPr>
        <w:t xml:space="preserve">, and linkage disequilibrium (LD) between histocompatibility loci and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 gene was performed using the </w:t>
      </w:r>
      <w:proofErr w:type="spellStart"/>
      <w:r w:rsidRPr="002F2467">
        <w:rPr>
          <w:rFonts w:ascii="Book Antiqua" w:hAnsi="Book Antiqua"/>
          <w:color w:val="000000" w:themeColor="text1"/>
          <w:lang w:val="en-US"/>
        </w:rPr>
        <w:t>Haploview</w:t>
      </w:r>
      <w:proofErr w:type="spellEnd"/>
      <w:r w:rsidRPr="002F2467">
        <w:rPr>
          <w:rFonts w:ascii="Book Antiqua" w:hAnsi="Book Antiqua"/>
          <w:color w:val="000000" w:themeColor="text1"/>
          <w:lang w:val="en-US"/>
        </w:rPr>
        <w:t xml:space="preserve"> software. </w:t>
      </w:r>
    </w:p>
    <w:p w:rsidR="007D38F8" w:rsidRPr="002F2467" w:rsidRDefault="007D38F8" w:rsidP="009D6FC8">
      <w:pPr>
        <w:adjustRightInd w:val="0"/>
        <w:snapToGrid w:val="0"/>
        <w:spacing w:line="360" w:lineRule="auto"/>
        <w:jc w:val="both"/>
        <w:rPr>
          <w:rFonts w:ascii="Book Antiqua" w:hAnsi="Book Antiqua"/>
          <w:b/>
          <w:color w:val="000000" w:themeColor="text1"/>
          <w:lang w:val="en-US"/>
        </w:rPr>
      </w:pPr>
    </w:p>
    <w:p w:rsidR="007D38F8" w:rsidRPr="006A4682" w:rsidRDefault="007D38F8" w:rsidP="009D6FC8">
      <w:pPr>
        <w:adjustRightInd w:val="0"/>
        <w:snapToGrid w:val="0"/>
        <w:spacing w:line="360" w:lineRule="auto"/>
        <w:jc w:val="both"/>
        <w:rPr>
          <w:rFonts w:ascii="Book Antiqua" w:hAnsi="Book Antiqua"/>
          <w:b/>
          <w:i/>
          <w:color w:val="000000" w:themeColor="text1"/>
          <w:lang w:val="en-US"/>
        </w:rPr>
      </w:pPr>
      <w:r w:rsidRPr="006A4682">
        <w:rPr>
          <w:rFonts w:ascii="Book Antiqua" w:hAnsi="Book Antiqua"/>
          <w:b/>
          <w:i/>
          <w:color w:val="000000" w:themeColor="text1"/>
          <w:lang w:val="en-US"/>
        </w:rPr>
        <w:t>Research results</w:t>
      </w:r>
    </w:p>
    <w:p w:rsidR="0058484B" w:rsidRPr="002F2467" w:rsidRDefault="003F40C7" w:rsidP="009D6FC8">
      <w:pPr>
        <w:adjustRightInd w:val="0"/>
        <w:snapToGrid w:val="0"/>
        <w:spacing w:line="360" w:lineRule="auto"/>
        <w:jc w:val="both"/>
        <w:rPr>
          <w:rFonts w:ascii="Book Antiqua" w:hAnsi="Book Antiqua"/>
          <w:color w:val="000000" w:themeColor="text1"/>
          <w:lang w:val="en-US"/>
        </w:rPr>
      </w:pPr>
      <w:r w:rsidRPr="002F2467">
        <w:rPr>
          <w:rFonts w:ascii="Book Antiqua" w:hAnsi="Book Antiqua"/>
          <w:color w:val="000000" w:themeColor="text1"/>
          <w:lang w:val="en-US"/>
        </w:rPr>
        <w:lastRenderedPageBreak/>
        <w:t xml:space="preserve">The </w:t>
      </w:r>
      <w:r w:rsidRPr="002F2467">
        <w:rPr>
          <w:rFonts w:ascii="Book Antiqua" w:hAnsi="Book Antiqua"/>
          <w:i/>
          <w:color w:val="000000" w:themeColor="text1"/>
          <w:lang w:val="en-US"/>
        </w:rPr>
        <w:t>HFE</w:t>
      </w:r>
      <w:r w:rsidRPr="002F2467">
        <w:rPr>
          <w:rFonts w:ascii="Book Antiqua" w:hAnsi="Book Antiqua"/>
          <w:color w:val="000000" w:themeColor="text1"/>
          <w:lang w:val="en-US"/>
        </w:rPr>
        <w:t>*003 allele was overrepresented (</w:t>
      </w:r>
      <w:r w:rsidRPr="002F2467">
        <w:rPr>
          <w:rFonts w:ascii="Book Antiqua" w:hAnsi="Book Antiqua"/>
          <w:i/>
          <w:color w:val="000000" w:themeColor="text1"/>
          <w:lang w:val="en-US"/>
        </w:rPr>
        <w:t>f</w:t>
      </w:r>
      <w:r w:rsidR="006A4682">
        <w:rPr>
          <w:rFonts w:ascii="Book Antiqua" w:eastAsiaTheme="minorEastAsia" w:hAnsi="Book Antiqua" w:hint="eastAsia"/>
          <w:i/>
          <w:color w:val="000000" w:themeColor="text1"/>
          <w:lang w:val="en-US" w:eastAsia="zh-CN"/>
        </w:rPr>
        <w:t xml:space="preserve"> </w:t>
      </w:r>
      <w:r w:rsidRPr="002F2467">
        <w:rPr>
          <w:rFonts w:ascii="Book Antiqua" w:hAnsi="Book Antiqua"/>
          <w:color w:val="000000" w:themeColor="text1"/>
          <w:lang w:val="en-US"/>
        </w:rPr>
        <w:t>=</w:t>
      </w:r>
      <w:r w:rsidR="006A468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 xml:space="preserve">71%) and </w:t>
      </w:r>
      <w:r w:rsidRPr="002F2467">
        <w:rPr>
          <w:rFonts w:ascii="Book Antiqua" w:hAnsi="Book Antiqua"/>
          <w:i/>
          <w:color w:val="000000" w:themeColor="text1"/>
          <w:lang w:val="en-US"/>
        </w:rPr>
        <w:t>HFE</w:t>
      </w:r>
      <w:r w:rsidRPr="002F2467">
        <w:rPr>
          <w:rFonts w:ascii="Book Antiqua" w:hAnsi="Book Antiqua"/>
          <w:color w:val="000000" w:themeColor="text1"/>
          <w:lang w:val="en-US"/>
        </w:rPr>
        <w:t>*001 allele was underrepresented (</w:t>
      </w:r>
      <w:r w:rsidRPr="002F2467">
        <w:rPr>
          <w:rFonts w:ascii="Book Antiqua" w:hAnsi="Book Antiqua"/>
          <w:i/>
          <w:color w:val="000000" w:themeColor="text1"/>
          <w:lang w:val="en-US"/>
        </w:rPr>
        <w:t>f</w:t>
      </w:r>
      <w:r w:rsidR="006A4682">
        <w:rPr>
          <w:rFonts w:ascii="Book Antiqua" w:eastAsiaTheme="minorEastAsia" w:hAnsi="Book Antiqua" w:hint="eastAsia"/>
          <w:i/>
          <w:color w:val="000000" w:themeColor="text1"/>
          <w:lang w:val="en-US" w:eastAsia="zh-CN"/>
        </w:rPr>
        <w:t xml:space="preserve"> </w:t>
      </w:r>
      <w:r w:rsidRPr="002F2467">
        <w:rPr>
          <w:rFonts w:ascii="Book Antiqua" w:hAnsi="Book Antiqua"/>
          <w:color w:val="000000" w:themeColor="text1"/>
          <w:lang w:val="en-US"/>
        </w:rPr>
        <w:t>=</w:t>
      </w:r>
      <w:r w:rsidR="006A468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 xml:space="preserve">14%) in HH patients compared to all groups. A strong </w:t>
      </w:r>
      <w:r w:rsidR="000A7DF3" w:rsidRPr="002F2467">
        <w:rPr>
          <w:rFonts w:ascii="Book Antiqua" w:hAnsi="Book Antiqua"/>
          <w:color w:val="000000" w:themeColor="text1"/>
          <w:lang w:val="en-US"/>
        </w:rPr>
        <w:t>LD</w:t>
      </w:r>
      <w:r w:rsidR="007C02AA" w:rsidRPr="002F2467">
        <w:rPr>
          <w:rFonts w:ascii="Book Antiqua" w:hAnsi="Book Antiqua"/>
          <w:color w:val="000000" w:themeColor="text1"/>
          <w:lang w:val="en-US"/>
        </w:rPr>
        <w:t xml:space="preserve"> </w:t>
      </w:r>
      <w:r w:rsidRPr="002F2467">
        <w:rPr>
          <w:rFonts w:ascii="Book Antiqua" w:hAnsi="Book Antiqua"/>
          <w:color w:val="000000" w:themeColor="text1"/>
          <w:lang w:val="en-US"/>
        </w:rPr>
        <w:t xml:space="preserve">was observed among the </w:t>
      </w:r>
      <w:r w:rsidR="007C02AA" w:rsidRPr="002F2467">
        <w:rPr>
          <w:rFonts w:ascii="Book Antiqua" w:hAnsi="Book Antiqua"/>
          <w:color w:val="000000" w:themeColor="text1"/>
          <w:lang w:val="en-US"/>
        </w:rPr>
        <w:t xml:space="preserve">previously reported </w:t>
      </w:r>
      <w:r w:rsidRPr="002F2467">
        <w:rPr>
          <w:rFonts w:ascii="Book Antiqua" w:hAnsi="Book Antiqua"/>
          <w:color w:val="000000" w:themeColor="text1"/>
          <w:lang w:val="en-US"/>
        </w:rPr>
        <w:t>H63D-G, IVS2(+4)-C and C282Y-G gene variants, particularly in HH; however, the mutation IVS2(+</w:t>
      </w:r>
      <w:proofErr w:type="gramStart"/>
      <w:r w:rsidRPr="002F2467">
        <w:rPr>
          <w:rFonts w:ascii="Book Antiqua" w:hAnsi="Book Antiqua"/>
          <w:color w:val="000000" w:themeColor="text1"/>
          <w:lang w:val="en-US"/>
        </w:rPr>
        <w:t>4)T</w:t>
      </w:r>
      <w:proofErr w:type="gramEnd"/>
      <w:r w:rsidRPr="002F2467">
        <w:rPr>
          <w:rFonts w:ascii="Book Antiqua" w:hAnsi="Book Antiqua"/>
          <w:color w:val="000000" w:themeColor="text1"/>
          <w:lang w:val="en-US"/>
        </w:rPr>
        <w:t xml:space="preserve">&gt;C was not associated with HH susceptibility. The </w:t>
      </w:r>
      <w:r w:rsidRPr="002F2467">
        <w:rPr>
          <w:rFonts w:ascii="Book Antiqua" w:hAnsi="Book Antiqua"/>
          <w:i/>
          <w:color w:val="000000" w:themeColor="text1"/>
          <w:lang w:val="en-US"/>
        </w:rPr>
        <w:t>HFE</w:t>
      </w:r>
      <w:r w:rsidRPr="002F2467">
        <w:rPr>
          <w:rFonts w:ascii="Book Antiqua" w:hAnsi="Book Antiqua"/>
          <w:color w:val="000000" w:themeColor="text1"/>
          <w:lang w:val="en-US"/>
        </w:rPr>
        <w:t>*001/</w:t>
      </w:r>
      <w:r w:rsidRPr="002F2467">
        <w:rPr>
          <w:rFonts w:ascii="Book Antiqua" w:hAnsi="Book Antiqua"/>
          <w:i/>
          <w:color w:val="000000" w:themeColor="text1"/>
          <w:lang w:val="en-US"/>
        </w:rPr>
        <w:t>HFE*</w:t>
      </w:r>
      <w:r w:rsidRPr="002F2467">
        <w:rPr>
          <w:rFonts w:ascii="Book Antiqua" w:hAnsi="Book Antiqua"/>
          <w:color w:val="000000" w:themeColor="text1"/>
          <w:lang w:val="en-US"/>
        </w:rPr>
        <w:t>002 genotype conferred susceptibility to HCC in HCV patients exhibiting IO (</w:t>
      </w:r>
      <w:r w:rsidRPr="006A4682">
        <w:rPr>
          <w:rFonts w:ascii="Book Antiqua" w:hAnsi="Book Antiqua"/>
          <w:i/>
          <w:color w:val="000000" w:themeColor="text1"/>
          <w:lang w:val="en-US"/>
        </w:rPr>
        <w:t>P</w:t>
      </w:r>
      <w:r w:rsidR="006A468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w:t>
      </w:r>
      <w:r w:rsidR="006A468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0.02, OR</w:t>
      </w:r>
      <w:r w:rsidR="006A468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w:t>
      </w:r>
      <w:r w:rsidR="006A468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 xml:space="preserve">14.14). Although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 is telomeric to other histocompatibility genes, the H63D-G/IVS2(+4)-C (</w:t>
      </w:r>
      <w:r w:rsidRPr="002F2467">
        <w:rPr>
          <w:rFonts w:ascii="Book Antiqua" w:hAnsi="Book Antiqua"/>
          <w:i/>
          <w:color w:val="000000" w:themeColor="text1"/>
          <w:lang w:val="en-US"/>
        </w:rPr>
        <w:t>P</w:t>
      </w:r>
      <w:r w:rsidR="006A4682">
        <w:rPr>
          <w:rFonts w:ascii="Book Antiqua" w:eastAsiaTheme="minorEastAsia" w:hAnsi="Book Antiqua" w:hint="eastAsia"/>
          <w:i/>
          <w:color w:val="000000" w:themeColor="text1"/>
          <w:lang w:val="en-US" w:eastAsia="zh-CN"/>
        </w:rPr>
        <w:t xml:space="preserve"> </w:t>
      </w:r>
      <w:r w:rsidRPr="002F2467">
        <w:rPr>
          <w:rFonts w:ascii="Book Antiqua" w:hAnsi="Book Antiqua"/>
          <w:color w:val="000000" w:themeColor="text1"/>
          <w:lang w:val="en-US"/>
        </w:rPr>
        <w:t>≤</w:t>
      </w:r>
      <w:r w:rsidR="006A468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0.00001/</w:t>
      </w:r>
      <w:r w:rsidRPr="002F2467">
        <w:rPr>
          <w:rFonts w:ascii="Book Antiqua" w:hAnsi="Book Antiqua"/>
          <w:i/>
          <w:color w:val="000000" w:themeColor="text1"/>
          <w:lang w:val="en-US"/>
        </w:rPr>
        <w:t>P</w:t>
      </w:r>
      <w:r w:rsidR="006A4682">
        <w:rPr>
          <w:rFonts w:ascii="Book Antiqua" w:eastAsiaTheme="minorEastAsia" w:hAnsi="Book Antiqua" w:hint="eastAsia"/>
          <w:i/>
          <w:color w:val="000000" w:themeColor="text1"/>
          <w:lang w:val="en-US" w:eastAsia="zh-CN"/>
        </w:rPr>
        <w:t xml:space="preserve"> </w:t>
      </w:r>
      <w:r w:rsidRPr="002F2467">
        <w:rPr>
          <w:rFonts w:ascii="Book Antiqua" w:hAnsi="Book Antiqua"/>
          <w:color w:val="000000" w:themeColor="text1"/>
          <w:lang w:val="en-US"/>
        </w:rPr>
        <w:t>≤</w:t>
      </w:r>
      <w:r w:rsidR="006A4682">
        <w:rPr>
          <w:rFonts w:ascii="Book Antiqua" w:eastAsiaTheme="minorEastAsia" w:hAnsi="Book Antiqua" w:hint="eastAsia"/>
          <w:color w:val="000000" w:themeColor="text1"/>
          <w:lang w:val="en-US" w:eastAsia="zh-CN"/>
        </w:rPr>
        <w:t xml:space="preserve"> </w:t>
      </w:r>
      <w:r w:rsidRPr="002F2467">
        <w:rPr>
          <w:rFonts w:ascii="Book Antiqua" w:hAnsi="Book Antiqua"/>
          <w:color w:val="000000" w:themeColor="text1"/>
          <w:lang w:val="en-US"/>
        </w:rPr>
        <w:t xml:space="preserve">0.0057) combination was in LD with </w:t>
      </w:r>
      <w:r w:rsidRPr="002F2467">
        <w:rPr>
          <w:rFonts w:ascii="Book Antiqua" w:hAnsi="Book Antiqua"/>
          <w:i/>
          <w:color w:val="000000" w:themeColor="text1"/>
          <w:lang w:val="en-US"/>
        </w:rPr>
        <w:t>HLA-B</w:t>
      </w:r>
      <w:r w:rsidRPr="002F2467">
        <w:rPr>
          <w:rFonts w:ascii="Book Antiqua" w:hAnsi="Book Antiqua"/>
          <w:color w:val="000000" w:themeColor="text1"/>
          <w:lang w:val="en-US"/>
        </w:rPr>
        <w:t xml:space="preserve">*44 allele group in healthy controls. </w:t>
      </w:r>
    </w:p>
    <w:p w:rsidR="007D38F8" w:rsidRPr="002F2467" w:rsidRDefault="007D38F8" w:rsidP="009D6FC8">
      <w:pPr>
        <w:adjustRightInd w:val="0"/>
        <w:snapToGrid w:val="0"/>
        <w:spacing w:line="360" w:lineRule="auto"/>
        <w:jc w:val="both"/>
        <w:rPr>
          <w:rFonts w:ascii="Book Antiqua" w:hAnsi="Book Antiqua"/>
          <w:color w:val="000000" w:themeColor="text1"/>
          <w:lang w:val="en-US"/>
        </w:rPr>
      </w:pPr>
    </w:p>
    <w:p w:rsidR="0058484B" w:rsidRPr="006A4682" w:rsidRDefault="0058484B" w:rsidP="009D6FC8">
      <w:pPr>
        <w:adjustRightInd w:val="0"/>
        <w:snapToGrid w:val="0"/>
        <w:spacing w:line="360" w:lineRule="auto"/>
        <w:jc w:val="both"/>
        <w:rPr>
          <w:rFonts w:ascii="Book Antiqua" w:hAnsi="Book Antiqua"/>
          <w:b/>
          <w:i/>
          <w:color w:val="000000" w:themeColor="text1"/>
          <w:lang w:val="en-US"/>
        </w:rPr>
      </w:pPr>
      <w:r w:rsidRPr="006A4682">
        <w:rPr>
          <w:rFonts w:ascii="Book Antiqua" w:hAnsi="Book Antiqua"/>
          <w:b/>
          <w:i/>
          <w:color w:val="000000" w:themeColor="text1"/>
          <w:lang w:val="en-US"/>
        </w:rPr>
        <w:t>Research conclusions</w:t>
      </w:r>
    </w:p>
    <w:p w:rsidR="0058484B" w:rsidRPr="002F2467" w:rsidRDefault="0058484B" w:rsidP="009D6FC8">
      <w:pPr>
        <w:adjustRightInd w:val="0"/>
        <w:snapToGrid w:val="0"/>
        <w:spacing w:line="360" w:lineRule="auto"/>
        <w:jc w:val="both"/>
        <w:rPr>
          <w:rFonts w:ascii="Book Antiqua" w:hAnsi="Book Antiqua"/>
          <w:color w:val="000000" w:themeColor="text1"/>
          <w:lang w:val="en-US"/>
        </w:rPr>
      </w:pPr>
      <w:r w:rsidRPr="002F2467">
        <w:rPr>
          <w:rFonts w:ascii="Book Antiqua" w:hAnsi="Book Antiqua"/>
          <w:color w:val="000000" w:themeColor="text1"/>
          <w:lang w:val="en-US"/>
        </w:rPr>
        <w:t xml:space="preserve">This study systematically </w:t>
      </w:r>
      <w:r w:rsidR="007C02AA" w:rsidRPr="002F2467">
        <w:rPr>
          <w:rFonts w:ascii="Book Antiqua" w:hAnsi="Book Antiqua"/>
          <w:color w:val="000000" w:themeColor="text1"/>
          <w:lang w:val="en-US"/>
        </w:rPr>
        <w:t xml:space="preserve">evaluated </w:t>
      </w:r>
      <w:r w:rsidRPr="002F2467">
        <w:rPr>
          <w:rFonts w:ascii="Book Antiqua" w:hAnsi="Book Antiqua"/>
          <w:color w:val="000000" w:themeColor="text1"/>
          <w:lang w:val="en-US"/>
        </w:rPr>
        <w:t xml:space="preserve">variation sites along the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 gene using </w:t>
      </w:r>
      <w:r w:rsidR="000A7DF3" w:rsidRPr="002F2467">
        <w:rPr>
          <w:rFonts w:ascii="Book Antiqua" w:hAnsi="Book Antiqua"/>
          <w:color w:val="000000" w:themeColor="text1"/>
          <w:lang w:val="en-US"/>
        </w:rPr>
        <w:t>the HLA</w:t>
      </w:r>
      <w:r w:rsidR="0079669A" w:rsidRPr="002F2467">
        <w:rPr>
          <w:rFonts w:ascii="Book Antiqua" w:hAnsi="Book Antiqua"/>
          <w:color w:val="000000" w:themeColor="text1"/>
          <w:lang w:val="en-US"/>
        </w:rPr>
        <w:t xml:space="preserve"> </w:t>
      </w:r>
      <w:r w:rsidRPr="002F2467">
        <w:rPr>
          <w:rFonts w:ascii="Book Antiqua" w:hAnsi="Book Antiqua"/>
          <w:color w:val="000000" w:themeColor="text1"/>
          <w:lang w:val="en-US"/>
        </w:rPr>
        <w:t xml:space="preserve">official nomenclature, previously described by our group. The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*003 </w:t>
      </w:r>
      <w:r w:rsidR="000A7DF3" w:rsidRPr="002F2467">
        <w:rPr>
          <w:rFonts w:ascii="Book Antiqua" w:hAnsi="Book Antiqua"/>
          <w:color w:val="000000" w:themeColor="text1"/>
          <w:lang w:val="en-US"/>
        </w:rPr>
        <w:t xml:space="preserve">allele </w:t>
      </w:r>
      <w:r w:rsidR="007C02AA" w:rsidRPr="002F2467">
        <w:rPr>
          <w:rFonts w:ascii="Book Antiqua" w:hAnsi="Book Antiqua"/>
          <w:color w:val="000000" w:themeColor="text1"/>
          <w:lang w:val="en-US"/>
        </w:rPr>
        <w:t xml:space="preserve">that </w:t>
      </w:r>
      <w:r w:rsidRPr="002F2467">
        <w:rPr>
          <w:rFonts w:ascii="Book Antiqua" w:hAnsi="Book Antiqua"/>
          <w:color w:val="000000" w:themeColor="text1"/>
          <w:lang w:val="en-US"/>
        </w:rPr>
        <w:t xml:space="preserve">was </w:t>
      </w:r>
      <w:r w:rsidR="007C02AA" w:rsidRPr="002F2467">
        <w:rPr>
          <w:rFonts w:ascii="Book Antiqua" w:hAnsi="Book Antiqua"/>
          <w:color w:val="000000" w:themeColor="text1"/>
          <w:lang w:val="en-US"/>
        </w:rPr>
        <w:t xml:space="preserve">overrepresented </w:t>
      </w:r>
      <w:r w:rsidRPr="002F2467">
        <w:rPr>
          <w:rFonts w:ascii="Book Antiqua" w:hAnsi="Book Antiqua"/>
          <w:color w:val="000000" w:themeColor="text1"/>
          <w:lang w:val="en-US"/>
        </w:rPr>
        <w:t>in HH patients</w:t>
      </w:r>
      <w:r w:rsidR="000A7DF3" w:rsidRPr="002F2467">
        <w:rPr>
          <w:rFonts w:ascii="Book Antiqua" w:hAnsi="Book Antiqua"/>
          <w:color w:val="000000" w:themeColor="text1"/>
          <w:lang w:val="en-US"/>
        </w:rPr>
        <w:t xml:space="preserve"> encompasses major variation sites previously described in association with HH in several worldwide populations, in contrast with the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*001 </w:t>
      </w:r>
      <w:r w:rsidR="000A7DF3" w:rsidRPr="002F2467">
        <w:rPr>
          <w:rFonts w:ascii="Book Antiqua" w:hAnsi="Book Antiqua"/>
          <w:color w:val="000000" w:themeColor="text1"/>
          <w:lang w:val="en-US"/>
        </w:rPr>
        <w:t xml:space="preserve">allele </w:t>
      </w:r>
      <w:r w:rsidRPr="002F2467">
        <w:rPr>
          <w:rFonts w:ascii="Book Antiqua" w:hAnsi="Book Antiqua"/>
          <w:color w:val="000000" w:themeColor="text1"/>
          <w:lang w:val="en-US"/>
        </w:rPr>
        <w:t>w</w:t>
      </w:r>
      <w:r w:rsidR="00542CBC" w:rsidRPr="002F2467">
        <w:rPr>
          <w:rFonts w:ascii="Book Antiqua" w:hAnsi="Book Antiqua"/>
          <w:color w:val="000000" w:themeColor="text1"/>
          <w:lang w:val="en-US"/>
        </w:rPr>
        <w:t xml:space="preserve">hich does not present HH-associated variation sites and predominates among </w:t>
      </w:r>
      <w:r w:rsidRPr="002F2467">
        <w:rPr>
          <w:rFonts w:ascii="Book Antiqua" w:hAnsi="Book Antiqua"/>
          <w:color w:val="000000" w:themeColor="text1"/>
          <w:lang w:val="en-US"/>
        </w:rPr>
        <w:t xml:space="preserve">healthy controls. </w:t>
      </w:r>
      <w:r w:rsidR="00542CBC" w:rsidRPr="002F2467">
        <w:rPr>
          <w:rFonts w:ascii="Book Antiqua" w:hAnsi="Book Antiqua"/>
          <w:color w:val="000000" w:themeColor="text1"/>
          <w:lang w:val="en-US"/>
        </w:rPr>
        <w:t>On the other hand, t</w:t>
      </w:r>
      <w:r w:rsidRPr="002F2467">
        <w:rPr>
          <w:rFonts w:ascii="Book Antiqua" w:hAnsi="Book Antiqua"/>
          <w:color w:val="000000" w:themeColor="text1"/>
          <w:lang w:val="en-US"/>
        </w:rPr>
        <w:t xml:space="preserve">he </w:t>
      </w:r>
      <w:r w:rsidRPr="002F2467">
        <w:rPr>
          <w:rFonts w:ascii="Book Antiqua" w:hAnsi="Book Antiqua"/>
          <w:i/>
          <w:color w:val="000000" w:themeColor="text1"/>
          <w:lang w:val="en-US"/>
        </w:rPr>
        <w:t>HFE</w:t>
      </w:r>
      <w:r w:rsidRPr="002F2467">
        <w:rPr>
          <w:rFonts w:ascii="Book Antiqua" w:hAnsi="Book Antiqua"/>
          <w:color w:val="000000" w:themeColor="text1"/>
          <w:lang w:val="en-US"/>
        </w:rPr>
        <w:t>*001/</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*002 genotype was identified as a risk factor for HCC </w:t>
      </w:r>
      <w:r w:rsidR="007C02AA" w:rsidRPr="002F2467">
        <w:rPr>
          <w:rFonts w:ascii="Book Antiqua" w:hAnsi="Book Antiqua"/>
          <w:color w:val="000000" w:themeColor="text1"/>
          <w:lang w:val="en-US"/>
        </w:rPr>
        <w:t xml:space="preserve">and </w:t>
      </w:r>
      <w:r w:rsidRPr="002F2467">
        <w:rPr>
          <w:rFonts w:ascii="Book Antiqua" w:hAnsi="Book Antiqua"/>
          <w:color w:val="000000" w:themeColor="text1"/>
          <w:lang w:val="en-US"/>
        </w:rPr>
        <w:t xml:space="preserve">HCV patients exhibiting IO. Although the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 gene is distant from other </w:t>
      </w:r>
      <w:r w:rsidR="002E0BBE" w:rsidRPr="002F2467">
        <w:rPr>
          <w:rFonts w:ascii="Book Antiqua" w:hAnsi="Book Antiqua"/>
          <w:color w:val="000000" w:themeColor="text1"/>
          <w:lang w:val="en-US"/>
        </w:rPr>
        <w:t>histocompatibility</w:t>
      </w:r>
      <w:r w:rsidRPr="002F2467">
        <w:rPr>
          <w:rFonts w:ascii="Book Antiqua" w:hAnsi="Book Antiqua"/>
          <w:color w:val="000000" w:themeColor="text1"/>
          <w:lang w:val="en-US"/>
        </w:rPr>
        <w:t xml:space="preserve"> genes, the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 H63D-G/IVS2(+4)-C alleles were in weak LD with the </w:t>
      </w:r>
      <w:r w:rsidRPr="002F2467">
        <w:rPr>
          <w:rFonts w:ascii="Book Antiqua" w:hAnsi="Book Antiqua"/>
          <w:i/>
          <w:color w:val="000000" w:themeColor="text1"/>
          <w:lang w:val="en-US"/>
        </w:rPr>
        <w:t>HLA-B</w:t>
      </w:r>
      <w:r w:rsidRPr="002F2467">
        <w:rPr>
          <w:rFonts w:ascii="Book Antiqua" w:hAnsi="Book Antiqua"/>
          <w:color w:val="000000" w:themeColor="text1"/>
          <w:lang w:val="en-US"/>
        </w:rPr>
        <w:t xml:space="preserve">*44 allele. </w:t>
      </w:r>
      <w:r w:rsidR="003A30E9" w:rsidRPr="002F2467">
        <w:rPr>
          <w:rFonts w:ascii="Book Antiqua" w:hAnsi="Book Antiqua"/>
          <w:color w:val="000000" w:themeColor="text1"/>
          <w:lang w:val="en-US"/>
        </w:rPr>
        <w:t>Thus, a</w:t>
      </w:r>
      <w:r w:rsidRPr="002F2467">
        <w:rPr>
          <w:rFonts w:ascii="Book Antiqua" w:hAnsi="Book Antiqua"/>
          <w:color w:val="000000" w:themeColor="text1"/>
          <w:lang w:val="en-US"/>
        </w:rPr>
        <w:t xml:space="preserve"> differential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 association was observed for HH and for diseases associated with acquired IO (HCV, HCC).</w:t>
      </w:r>
    </w:p>
    <w:p w:rsidR="003A30E9" w:rsidRPr="002F2467" w:rsidRDefault="003A30E9" w:rsidP="009D6FC8">
      <w:pPr>
        <w:adjustRightInd w:val="0"/>
        <w:snapToGrid w:val="0"/>
        <w:spacing w:line="360" w:lineRule="auto"/>
        <w:jc w:val="both"/>
        <w:rPr>
          <w:rFonts w:ascii="Book Antiqua" w:hAnsi="Book Antiqua"/>
          <w:color w:val="000000" w:themeColor="text1"/>
          <w:lang w:val="en-US"/>
        </w:rPr>
      </w:pPr>
    </w:p>
    <w:p w:rsidR="003A30E9" w:rsidRPr="006A4682" w:rsidRDefault="003A30E9" w:rsidP="009D6FC8">
      <w:pPr>
        <w:adjustRightInd w:val="0"/>
        <w:snapToGrid w:val="0"/>
        <w:spacing w:line="360" w:lineRule="auto"/>
        <w:jc w:val="both"/>
        <w:rPr>
          <w:rFonts w:ascii="Book Antiqua" w:hAnsi="Book Antiqua"/>
          <w:b/>
          <w:i/>
          <w:color w:val="000000" w:themeColor="text1"/>
          <w:lang w:val="en-US"/>
        </w:rPr>
      </w:pPr>
      <w:r w:rsidRPr="006A4682">
        <w:rPr>
          <w:rFonts w:ascii="Book Antiqua" w:hAnsi="Book Antiqua"/>
          <w:b/>
          <w:i/>
          <w:color w:val="000000" w:themeColor="text1"/>
          <w:lang w:val="en-US"/>
        </w:rPr>
        <w:t>Research perspectives</w:t>
      </w:r>
    </w:p>
    <w:p w:rsidR="003A30E9" w:rsidRPr="002F2467" w:rsidRDefault="00844817" w:rsidP="009D6FC8">
      <w:pPr>
        <w:adjustRightInd w:val="0"/>
        <w:snapToGrid w:val="0"/>
        <w:spacing w:line="360" w:lineRule="auto"/>
        <w:jc w:val="both"/>
        <w:rPr>
          <w:rFonts w:ascii="Book Antiqua" w:hAnsi="Book Antiqua"/>
          <w:color w:val="000000" w:themeColor="text1"/>
          <w:lang w:val="en-US"/>
        </w:rPr>
      </w:pPr>
      <w:r w:rsidRPr="002F2467">
        <w:rPr>
          <w:rFonts w:ascii="Book Antiqua" w:hAnsi="Book Antiqua"/>
          <w:color w:val="000000" w:themeColor="text1"/>
          <w:lang w:val="en-US"/>
        </w:rPr>
        <w:t xml:space="preserve">Besides the </w:t>
      </w:r>
      <w:r w:rsidR="00542CBC" w:rsidRPr="002F2467">
        <w:rPr>
          <w:rFonts w:ascii="Book Antiqua" w:hAnsi="Book Antiqua"/>
          <w:color w:val="000000" w:themeColor="text1"/>
          <w:lang w:val="en-US"/>
        </w:rPr>
        <w:t>identification of markers associated with IO</w:t>
      </w:r>
      <w:r w:rsidR="007C02AA" w:rsidRPr="002F2467">
        <w:rPr>
          <w:rFonts w:ascii="Book Antiqua" w:hAnsi="Book Antiqua"/>
          <w:color w:val="000000" w:themeColor="text1"/>
          <w:lang w:val="en-US"/>
        </w:rPr>
        <w:t xml:space="preserve">, which may permit </w:t>
      </w:r>
      <w:r w:rsidR="00542CBC" w:rsidRPr="002F2467">
        <w:rPr>
          <w:rFonts w:ascii="Book Antiqua" w:hAnsi="Book Antiqua"/>
          <w:color w:val="000000" w:themeColor="text1"/>
          <w:lang w:val="en-US"/>
        </w:rPr>
        <w:t>an early detection of patients prone to develop</w:t>
      </w:r>
      <w:r w:rsidRPr="002F2467">
        <w:rPr>
          <w:rFonts w:ascii="Book Antiqua" w:hAnsi="Book Antiqua"/>
          <w:color w:val="000000" w:themeColor="text1"/>
          <w:lang w:val="en-US"/>
        </w:rPr>
        <w:t xml:space="preserve"> </w:t>
      </w:r>
      <w:r w:rsidR="00542CBC" w:rsidRPr="002F2467">
        <w:rPr>
          <w:rFonts w:ascii="Book Antiqua" w:hAnsi="Book Antiqua"/>
          <w:color w:val="000000" w:themeColor="text1"/>
          <w:lang w:val="en-US"/>
        </w:rPr>
        <w:t>iron deposits</w:t>
      </w:r>
      <w:r w:rsidRPr="002F2467">
        <w:rPr>
          <w:rFonts w:ascii="Book Antiqua" w:hAnsi="Book Antiqua"/>
          <w:color w:val="000000" w:themeColor="text1"/>
          <w:lang w:val="en-US"/>
        </w:rPr>
        <w:t xml:space="preserve">, the </w:t>
      </w:r>
      <w:proofErr w:type="spellStart"/>
      <w:r w:rsidR="00C543E9" w:rsidRPr="002F2467">
        <w:rPr>
          <w:rFonts w:ascii="Book Antiqua" w:hAnsi="Book Antiqua"/>
          <w:color w:val="000000" w:themeColor="text1"/>
          <w:lang w:val="en-US"/>
        </w:rPr>
        <w:t>knowledgement</w:t>
      </w:r>
      <w:proofErr w:type="spellEnd"/>
      <w:r w:rsidRPr="002F2467">
        <w:rPr>
          <w:rFonts w:ascii="Book Antiqua" w:hAnsi="Book Antiqua"/>
          <w:color w:val="000000" w:themeColor="text1"/>
          <w:lang w:val="en-US"/>
        </w:rPr>
        <w:t xml:space="preserve"> of the major gene associated with iron uptake may help on the understanding </w:t>
      </w:r>
      <w:r w:rsidR="007C02AA" w:rsidRPr="002F2467">
        <w:rPr>
          <w:rFonts w:ascii="Book Antiqua" w:hAnsi="Book Antiqua"/>
          <w:color w:val="000000" w:themeColor="text1"/>
          <w:lang w:val="en-US"/>
        </w:rPr>
        <w:t xml:space="preserve">of </w:t>
      </w:r>
      <w:r w:rsidRPr="002F2467">
        <w:rPr>
          <w:rFonts w:ascii="Book Antiqua" w:hAnsi="Book Antiqua"/>
          <w:color w:val="000000" w:themeColor="text1"/>
          <w:lang w:val="en-US"/>
        </w:rPr>
        <w:t xml:space="preserve">the </w:t>
      </w:r>
      <w:r w:rsidR="002E0BBE" w:rsidRPr="002F2467">
        <w:rPr>
          <w:rFonts w:ascii="Book Antiqua" w:hAnsi="Book Antiqua"/>
          <w:color w:val="000000" w:themeColor="text1"/>
          <w:lang w:val="en-US"/>
        </w:rPr>
        <w:t xml:space="preserve">IO </w:t>
      </w:r>
      <w:r w:rsidRPr="002F2467">
        <w:rPr>
          <w:rFonts w:ascii="Book Antiqua" w:hAnsi="Book Antiqua"/>
          <w:color w:val="000000" w:themeColor="text1"/>
          <w:lang w:val="en-US"/>
        </w:rPr>
        <w:t xml:space="preserve">pathogenesis. </w:t>
      </w:r>
    </w:p>
    <w:p w:rsidR="002E0BBE" w:rsidRPr="002F2467" w:rsidRDefault="002E0BBE" w:rsidP="009D6FC8">
      <w:pPr>
        <w:adjustRightInd w:val="0"/>
        <w:snapToGrid w:val="0"/>
        <w:spacing w:line="360" w:lineRule="auto"/>
        <w:jc w:val="both"/>
        <w:rPr>
          <w:rFonts w:ascii="Book Antiqua" w:hAnsi="Book Antiqua"/>
          <w:b/>
          <w:color w:val="000000" w:themeColor="text1"/>
          <w:lang w:val="en-US"/>
        </w:rPr>
      </w:pPr>
    </w:p>
    <w:p w:rsidR="003A30E9" w:rsidRPr="006A4682" w:rsidRDefault="003A30E9" w:rsidP="009D6FC8">
      <w:pPr>
        <w:adjustRightInd w:val="0"/>
        <w:snapToGrid w:val="0"/>
        <w:spacing w:line="360" w:lineRule="auto"/>
        <w:jc w:val="both"/>
        <w:rPr>
          <w:rFonts w:ascii="Book Antiqua" w:hAnsi="Book Antiqua"/>
          <w:b/>
          <w:caps/>
          <w:color w:val="000000" w:themeColor="text1"/>
          <w:lang w:val="en-US"/>
        </w:rPr>
      </w:pPr>
      <w:r w:rsidRPr="006A4682">
        <w:rPr>
          <w:rFonts w:ascii="Book Antiqua" w:hAnsi="Book Antiqua"/>
          <w:b/>
          <w:caps/>
          <w:color w:val="000000" w:themeColor="text1"/>
          <w:lang w:val="en-US"/>
        </w:rPr>
        <w:t>Acknowledgements</w:t>
      </w:r>
    </w:p>
    <w:p w:rsidR="006A4682" w:rsidRDefault="003A30E9" w:rsidP="009D6FC8">
      <w:pPr>
        <w:adjustRightInd w:val="0"/>
        <w:snapToGrid w:val="0"/>
        <w:spacing w:line="360" w:lineRule="auto"/>
        <w:jc w:val="both"/>
        <w:rPr>
          <w:rFonts w:ascii="Book Antiqua" w:eastAsiaTheme="minorEastAsia" w:hAnsi="Book Antiqua"/>
          <w:color w:val="000000" w:themeColor="text1"/>
          <w:lang w:val="en-US" w:eastAsia="zh-CN"/>
        </w:rPr>
      </w:pPr>
      <w:r w:rsidRPr="002F2467">
        <w:rPr>
          <w:rFonts w:ascii="Book Antiqua" w:hAnsi="Book Antiqua"/>
          <w:color w:val="000000" w:themeColor="text1"/>
          <w:lang w:val="en-US"/>
        </w:rPr>
        <w:lastRenderedPageBreak/>
        <w:t xml:space="preserve">We thank Flavia </w:t>
      </w:r>
      <w:proofErr w:type="spellStart"/>
      <w:r w:rsidRPr="002F2467">
        <w:rPr>
          <w:rFonts w:ascii="Book Antiqua" w:hAnsi="Book Antiqua"/>
          <w:color w:val="000000" w:themeColor="text1"/>
          <w:lang w:val="en-US"/>
        </w:rPr>
        <w:t>Tremeschin</w:t>
      </w:r>
      <w:proofErr w:type="spellEnd"/>
      <w:r w:rsidRPr="002F2467">
        <w:rPr>
          <w:rFonts w:ascii="Book Antiqua" w:hAnsi="Book Antiqua"/>
          <w:color w:val="000000" w:themeColor="text1"/>
          <w:lang w:val="en-US"/>
        </w:rPr>
        <w:t xml:space="preserve"> de Almeida Vieira and Sandra Silva Rodrigues dos Santos for technical support.</w:t>
      </w:r>
    </w:p>
    <w:p w:rsidR="006A4682" w:rsidRDefault="006A4682" w:rsidP="009D6FC8">
      <w:pPr>
        <w:adjustRightInd w:val="0"/>
        <w:snapToGrid w:val="0"/>
        <w:spacing w:line="360" w:lineRule="auto"/>
        <w:jc w:val="both"/>
        <w:rPr>
          <w:rFonts w:ascii="Book Antiqua" w:eastAsiaTheme="minorEastAsia" w:hAnsi="Book Antiqua"/>
          <w:color w:val="000000" w:themeColor="text1"/>
          <w:lang w:val="en-US" w:eastAsia="zh-CN"/>
        </w:rPr>
      </w:pPr>
    </w:p>
    <w:p w:rsidR="003A30E9" w:rsidRPr="002F2467" w:rsidRDefault="003A30E9" w:rsidP="009D6FC8">
      <w:pPr>
        <w:adjustRightInd w:val="0"/>
        <w:snapToGrid w:val="0"/>
        <w:spacing w:line="360" w:lineRule="auto"/>
        <w:jc w:val="both"/>
        <w:rPr>
          <w:rFonts w:ascii="Book Antiqua" w:hAnsi="Book Antiqua"/>
          <w:color w:val="000000" w:themeColor="text1"/>
          <w:lang w:val="en-US"/>
        </w:rPr>
      </w:pPr>
      <w:r w:rsidRPr="002F2467">
        <w:rPr>
          <w:rFonts w:ascii="Book Antiqua" w:hAnsi="Book Antiqua"/>
          <w:color w:val="000000" w:themeColor="text1"/>
          <w:lang w:val="en-US"/>
        </w:rPr>
        <w:br w:type="page"/>
      </w:r>
    </w:p>
    <w:p w:rsidR="00071367" w:rsidRPr="002F2467" w:rsidRDefault="00071367" w:rsidP="009D6FC8">
      <w:pPr>
        <w:adjustRightInd w:val="0"/>
        <w:snapToGrid w:val="0"/>
        <w:spacing w:line="360" w:lineRule="auto"/>
        <w:jc w:val="both"/>
        <w:rPr>
          <w:rFonts w:ascii="Book Antiqua" w:hAnsi="Book Antiqua"/>
          <w:b/>
          <w:caps/>
          <w:color w:val="000000" w:themeColor="text1"/>
          <w:lang w:val="en-US"/>
        </w:rPr>
      </w:pPr>
      <w:r w:rsidRPr="002F2467">
        <w:rPr>
          <w:rFonts w:ascii="Book Antiqua" w:hAnsi="Book Antiqua"/>
          <w:b/>
          <w:caps/>
          <w:color w:val="000000" w:themeColor="text1"/>
          <w:lang w:val="en-US"/>
        </w:rPr>
        <w:lastRenderedPageBreak/>
        <w:t>References</w:t>
      </w:r>
    </w:p>
    <w:p w:rsidR="00742ADC" w:rsidRPr="00742ADC" w:rsidRDefault="00742ADC" w:rsidP="009D6FC8">
      <w:pPr>
        <w:widowControl w:val="0"/>
        <w:adjustRightInd w:val="0"/>
        <w:snapToGrid w:val="0"/>
        <w:spacing w:line="360" w:lineRule="auto"/>
        <w:jc w:val="both"/>
        <w:rPr>
          <w:rFonts w:ascii="Book Antiqua" w:eastAsia="SimSun" w:hAnsi="Book Antiqua"/>
          <w:color w:val="000000" w:themeColor="text1"/>
          <w:kern w:val="2"/>
          <w:lang w:val="en-US" w:eastAsia="zh-CN"/>
        </w:rPr>
      </w:pPr>
      <w:r w:rsidRPr="00742ADC">
        <w:rPr>
          <w:rFonts w:ascii="Book Antiqua" w:eastAsia="SimSun" w:hAnsi="Book Antiqua"/>
          <w:color w:val="000000" w:themeColor="text1"/>
          <w:kern w:val="2"/>
          <w:lang w:val="en-US" w:eastAsia="zh-CN"/>
        </w:rPr>
        <w:t xml:space="preserve">1 </w:t>
      </w:r>
      <w:r w:rsidRPr="00742ADC">
        <w:rPr>
          <w:rFonts w:ascii="Book Antiqua" w:eastAsia="SimSun" w:hAnsi="Book Antiqua"/>
          <w:b/>
          <w:color w:val="000000" w:themeColor="text1"/>
          <w:kern w:val="2"/>
          <w:lang w:val="en-US" w:eastAsia="zh-CN"/>
        </w:rPr>
        <w:t>Barton JC</w:t>
      </w:r>
      <w:r w:rsidRPr="00742ADC">
        <w:rPr>
          <w:rFonts w:ascii="Book Antiqua" w:eastAsia="SimSun" w:hAnsi="Book Antiqua"/>
          <w:color w:val="000000" w:themeColor="text1"/>
          <w:kern w:val="2"/>
          <w:lang w:val="en-US" w:eastAsia="zh-CN"/>
        </w:rPr>
        <w:t xml:space="preserve">, Acton RT. HLA-A and -B alleles and haplotypes in hemochromatosis probands with HFE C282Y homozygosity in central Alabama. </w:t>
      </w:r>
      <w:r w:rsidRPr="00742ADC">
        <w:rPr>
          <w:rFonts w:ascii="Book Antiqua" w:eastAsia="SimSun" w:hAnsi="Book Antiqua"/>
          <w:i/>
          <w:color w:val="000000" w:themeColor="text1"/>
          <w:kern w:val="2"/>
          <w:lang w:val="en-US" w:eastAsia="zh-CN"/>
        </w:rPr>
        <w:t>BMC Med Genet</w:t>
      </w:r>
      <w:r w:rsidRPr="00742ADC">
        <w:rPr>
          <w:rFonts w:ascii="Book Antiqua" w:eastAsia="SimSun" w:hAnsi="Book Antiqua"/>
          <w:color w:val="000000" w:themeColor="text1"/>
          <w:kern w:val="2"/>
          <w:lang w:val="en-US" w:eastAsia="zh-CN"/>
        </w:rPr>
        <w:t xml:space="preserve"> 2002; </w:t>
      </w:r>
      <w:r w:rsidRPr="00742ADC">
        <w:rPr>
          <w:rFonts w:ascii="Book Antiqua" w:eastAsia="SimSun" w:hAnsi="Book Antiqua"/>
          <w:b/>
          <w:color w:val="000000" w:themeColor="text1"/>
          <w:kern w:val="2"/>
          <w:lang w:val="en-US" w:eastAsia="zh-CN"/>
        </w:rPr>
        <w:t>3</w:t>
      </w:r>
      <w:r w:rsidRPr="00742ADC">
        <w:rPr>
          <w:rFonts w:ascii="Book Antiqua" w:eastAsia="SimSun" w:hAnsi="Book Antiqua"/>
          <w:color w:val="000000" w:themeColor="text1"/>
          <w:kern w:val="2"/>
          <w:lang w:val="en-US" w:eastAsia="zh-CN"/>
        </w:rPr>
        <w:t>: 9 [PMID: 12370085 DOI: 10.1186/1471-2350-3-9]</w:t>
      </w:r>
    </w:p>
    <w:p w:rsidR="00742ADC" w:rsidRPr="00742ADC" w:rsidRDefault="00742ADC" w:rsidP="009D6FC8">
      <w:pPr>
        <w:widowControl w:val="0"/>
        <w:adjustRightInd w:val="0"/>
        <w:snapToGrid w:val="0"/>
        <w:spacing w:line="360" w:lineRule="auto"/>
        <w:jc w:val="both"/>
        <w:rPr>
          <w:rFonts w:ascii="Book Antiqua" w:eastAsia="SimSun" w:hAnsi="Book Antiqua"/>
          <w:color w:val="000000" w:themeColor="text1"/>
          <w:kern w:val="2"/>
          <w:lang w:val="en-US" w:eastAsia="zh-CN"/>
        </w:rPr>
      </w:pPr>
      <w:r w:rsidRPr="00742ADC">
        <w:rPr>
          <w:rFonts w:ascii="Book Antiqua" w:eastAsia="SimSun" w:hAnsi="Book Antiqua"/>
          <w:color w:val="000000" w:themeColor="text1"/>
          <w:kern w:val="2"/>
          <w:lang w:val="en-US" w:eastAsia="zh-CN"/>
        </w:rPr>
        <w:t xml:space="preserve">2 </w:t>
      </w:r>
      <w:r w:rsidRPr="00742ADC">
        <w:rPr>
          <w:rFonts w:ascii="Book Antiqua" w:eastAsia="SimSun" w:hAnsi="Book Antiqua"/>
          <w:b/>
          <w:color w:val="000000" w:themeColor="text1"/>
          <w:kern w:val="2"/>
          <w:lang w:val="en-US" w:eastAsia="zh-CN"/>
        </w:rPr>
        <w:t>Anderson GJ</w:t>
      </w:r>
      <w:r w:rsidRPr="00742ADC">
        <w:rPr>
          <w:rFonts w:ascii="Book Antiqua" w:eastAsia="SimSun" w:hAnsi="Book Antiqua"/>
          <w:color w:val="000000" w:themeColor="text1"/>
          <w:kern w:val="2"/>
          <w:lang w:val="en-US" w:eastAsia="zh-CN"/>
        </w:rPr>
        <w:t xml:space="preserve">, Ramm GA, Subramaniam VN, Powell LW. HFE gene and hemochromatosis. </w:t>
      </w:r>
      <w:r w:rsidRPr="00742ADC">
        <w:rPr>
          <w:rFonts w:ascii="Book Antiqua" w:eastAsia="SimSun" w:hAnsi="Book Antiqua"/>
          <w:i/>
          <w:color w:val="000000" w:themeColor="text1"/>
          <w:kern w:val="2"/>
          <w:lang w:val="en-US" w:eastAsia="zh-CN"/>
        </w:rPr>
        <w:t xml:space="preserve">J Gastroenterol </w:t>
      </w:r>
      <w:proofErr w:type="spellStart"/>
      <w:r w:rsidRPr="00742ADC">
        <w:rPr>
          <w:rFonts w:ascii="Book Antiqua" w:eastAsia="SimSun" w:hAnsi="Book Antiqua"/>
          <w:i/>
          <w:color w:val="000000" w:themeColor="text1"/>
          <w:kern w:val="2"/>
          <w:lang w:val="en-US" w:eastAsia="zh-CN"/>
        </w:rPr>
        <w:t>Hepatol</w:t>
      </w:r>
      <w:proofErr w:type="spellEnd"/>
      <w:r w:rsidRPr="00742ADC">
        <w:rPr>
          <w:rFonts w:ascii="Book Antiqua" w:eastAsia="SimSun" w:hAnsi="Book Antiqua"/>
          <w:color w:val="000000" w:themeColor="text1"/>
          <w:kern w:val="2"/>
          <w:lang w:val="en-US" w:eastAsia="zh-CN"/>
        </w:rPr>
        <w:t xml:space="preserve"> 2004; </w:t>
      </w:r>
      <w:r w:rsidRPr="00742ADC">
        <w:rPr>
          <w:rFonts w:ascii="Book Antiqua" w:eastAsia="SimSun" w:hAnsi="Book Antiqua"/>
          <w:b/>
          <w:color w:val="000000" w:themeColor="text1"/>
          <w:kern w:val="2"/>
          <w:lang w:val="en-US" w:eastAsia="zh-CN"/>
        </w:rPr>
        <w:t>19</w:t>
      </w:r>
      <w:r w:rsidRPr="00742ADC">
        <w:rPr>
          <w:rFonts w:ascii="Book Antiqua" w:eastAsia="SimSun" w:hAnsi="Book Antiqua"/>
          <w:color w:val="000000" w:themeColor="text1"/>
          <w:kern w:val="2"/>
          <w:lang w:val="en-US" w:eastAsia="zh-CN"/>
        </w:rPr>
        <w:t>: 712 [PMID: 15151632 DOI: 10.1111/j.0815-9319.2004.03499.x]</w:t>
      </w:r>
    </w:p>
    <w:p w:rsidR="00742ADC" w:rsidRPr="00742ADC" w:rsidRDefault="00742ADC" w:rsidP="009D6FC8">
      <w:pPr>
        <w:widowControl w:val="0"/>
        <w:adjustRightInd w:val="0"/>
        <w:snapToGrid w:val="0"/>
        <w:spacing w:line="360" w:lineRule="auto"/>
        <w:jc w:val="both"/>
        <w:rPr>
          <w:rFonts w:ascii="Book Antiqua" w:eastAsia="SimSun" w:hAnsi="Book Antiqua"/>
          <w:color w:val="000000" w:themeColor="text1"/>
          <w:kern w:val="2"/>
          <w:lang w:val="en-US" w:eastAsia="zh-CN"/>
        </w:rPr>
      </w:pPr>
      <w:r w:rsidRPr="00742ADC">
        <w:rPr>
          <w:rFonts w:ascii="Book Antiqua" w:eastAsia="SimSun" w:hAnsi="Book Antiqua"/>
          <w:color w:val="000000" w:themeColor="text1"/>
          <w:kern w:val="2"/>
          <w:lang w:val="en-US" w:eastAsia="zh-CN"/>
        </w:rPr>
        <w:t xml:space="preserve">3 </w:t>
      </w:r>
      <w:proofErr w:type="spellStart"/>
      <w:r w:rsidRPr="00742ADC">
        <w:rPr>
          <w:rFonts w:ascii="Book Antiqua" w:eastAsia="SimSun" w:hAnsi="Book Antiqua"/>
          <w:b/>
          <w:color w:val="000000" w:themeColor="text1"/>
          <w:kern w:val="2"/>
          <w:lang w:val="en-US" w:eastAsia="zh-CN"/>
        </w:rPr>
        <w:t>Racchi</w:t>
      </w:r>
      <w:proofErr w:type="spellEnd"/>
      <w:r w:rsidRPr="00742ADC">
        <w:rPr>
          <w:rFonts w:ascii="Book Antiqua" w:eastAsia="SimSun" w:hAnsi="Book Antiqua"/>
          <w:b/>
          <w:color w:val="000000" w:themeColor="text1"/>
          <w:kern w:val="2"/>
          <w:lang w:val="en-US" w:eastAsia="zh-CN"/>
        </w:rPr>
        <w:t xml:space="preserve"> O</w:t>
      </w:r>
      <w:r w:rsidRPr="00742ADC">
        <w:rPr>
          <w:rFonts w:ascii="Book Antiqua" w:eastAsia="SimSun" w:hAnsi="Book Antiqua"/>
          <w:color w:val="000000" w:themeColor="text1"/>
          <w:kern w:val="2"/>
          <w:lang w:val="en-US" w:eastAsia="zh-CN"/>
        </w:rPr>
        <w:t xml:space="preserve">, </w:t>
      </w:r>
      <w:proofErr w:type="spellStart"/>
      <w:r w:rsidRPr="00742ADC">
        <w:rPr>
          <w:rFonts w:ascii="Book Antiqua" w:eastAsia="SimSun" w:hAnsi="Book Antiqua"/>
          <w:color w:val="000000" w:themeColor="text1"/>
          <w:kern w:val="2"/>
          <w:lang w:val="en-US" w:eastAsia="zh-CN"/>
        </w:rPr>
        <w:t>Mangerini</w:t>
      </w:r>
      <w:proofErr w:type="spellEnd"/>
      <w:r w:rsidRPr="00742ADC">
        <w:rPr>
          <w:rFonts w:ascii="Book Antiqua" w:eastAsia="SimSun" w:hAnsi="Book Antiqua"/>
          <w:color w:val="000000" w:themeColor="text1"/>
          <w:kern w:val="2"/>
          <w:lang w:val="en-US" w:eastAsia="zh-CN"/>
        </w:rPr>
        <w:t xml:space="preserve"> R, </w:t>
      </w:r>
      <w:proofErr w:type="spellStart"/>
      <w:r w:rsidRPr="00742ADC">
        <w:rPr>
          <w:rFonts w:ascii="Book Antiqua" w:eastAsia="SimSun" w:hAnsi="Book Antiqua"/>
          <w:color w:val="000000" w:themeColor="text1"/>
          <w:kern w:val="2"/>
          <w:lang w:val="en-US" w:eastAsia="zh-CN"/>
        </w:rPr>
        <w:t>Rapezzi</w:t>
      </w:r>
      <w:proofErr w:type="spellEnd"/>
      <w:r w:rsidRPr="00742ADC">
        <w:rPr>
          <w:rFonts w:ascii="Book Antiqua" w:eastAsia="SimSun" w:hAnsi="Book Antiqua"/>
          <w:color w:val="000000" w:themeColor="text1"/>
          <w:kern w:val="2"/>
          <w:lang w:val="en-US" w:eastAsia="zh-CN"/>
        </w:rPr>
        <w:t xml:space="preserve"> D, Gaetani GF, Nobile MT, </w:t>
      </w:r>
      <w:proofErr w:type="spellStart"/>
      <w:r w:rsidRPr="00742ADC">
        <w:rPr>
          <w:rFonts w:ascii="Book Antiqua" w:eastAsia="SimSun" w:hAnsi="Book Antiqua"/>
          <w:color w:val="000000" w:themeColor="text1"/>
          <w:kern w:val="2"/>
          <w:lang w:val="en-US" w:eastAsia="zh-CN"/>
        </w:rPr>
        <w:t>Picciotto</w:t>
      </w:r>
      <w:proofErr w:type="spellEnd"/>
      <w:r w:rsidRPr="00742ADC">
        <w:rPr>
          <w:rFonts w:ascii="Book Antiqua" w:eastAsia="SimSun" w:hAnsi="Book Antiqua"/>
          <w:color w:val="000000" w:themeColor="text1"/>
          <w:kern w:val="2"/>
          <w:lang w:val="en-US" w:eastAsia="zh-CN"/>
        </w:rPr>
        <w:t xml:space="preserve"> A, Ferraris AM. Mutations of the HFE gene and the risk of hepatocellular carcinoma. </w:t>
      </w:r>
      <w:r w:rsidRPr="00742ADC">
        <w:rPr>
          <w:rFonts w:ascii="Book Antiqua" w:eastAsia="SimSun" w:hAnsi="Book Antiqua"/>
          <w:i/>
          <w:color w:val="000000" w:themeColor="text1"/>
          <w:kern w:val="2"/>
          <w:lang w:val="en-US" w:eastAsia="zh-CN"/>
        </w:rPr>
        <w:t>Blood Cells Mol Dis</w:t>
      </w:r>
      <w:r w:rsidRPr="00742ADC">
        <w:rPr>
          <w:rFonts w:ascii="Book Antiqua" w:eastAsia="SimSun" w:hAnsi="Book Antiqua"/>
          <w:color w:val="000000" w:themeColor="text1"/>
          <w:kern w:val="2"/>
          <w:lang w:val="en-US" w:eastAsia="zh-CN"/>
        </w:rPr>
        <w:t xml:space="preserve"> 1999; </w:t>
      </w:r>
      <w:r w:rsidRPr="00742ADC">
        <w:rPr>
          <w:rFonts w:ascii="Book Antiqua" w:eastAsia="SimSun" w:hAnsi="Book Antiqua"/>
          <w:b/>
          <w:color w:val="000000" w:themeColor="text1"/>
          <w:kern w:val="2"/>
          <w:lang w:val="en-US" w:eastAsia="zh-CN"/>
        </w:rPr>
        <w:t>25</w:t>
      </w:r>
      <w:r w:rsidRPr="00742ADC">
        <w:rPr>
          <w:rFonts w:ascii="Book Antiqua" w:eastAsia="SimSun" w:hAnsi="Book Antiqua"/>
          <w:color w:val="000000" w:themeColor="text1"/>
          <w:kern w:val="2"/>
          <w:lang w:val="en-US" w:eastAsia="zh-CN"/>
        </w:rPr>
        <w:t>: 350-353 [PMID: 10660482 DOI: 10.1006/bcmd.1999.0263]</w:t>
      </w:r>
    </w:p>
    <w:p w:rsidR="00742ADC" w:rsidRPr="00742ADC" w:rsidRDefault="00742ADC" w:rsidP="009D6FC8">
      <w:pPr>
        <w:widowControl w:val="0"/>
        <w:adjustRightInd w:val="0"/>
        <w:snapToGrid w:val="0"/>
        <w:spacing w:line="360" w:lineRule="auto"/>
        <w:jc w:val="both"/>
        <w:rPr>
          <w:rFonts w:ascii="Book Antiqua" w:eastAsia="SimSun" w:hAnsi="Book Antiqua"/>
          <w:color w:val="000000" w:themeColor="text1"/>
          <w:kern w:val="2"/>
          <w:lang w:val="en-US" w:eastAsia="zh-CN"/>
        </w:rPr>
      </w:pPr>
      <w:r w:rsidRPr="00742ADC">
        <w:rPr>
          <w:rFonts w:ascii="Book Antiqua" w:eastAsia="SimSun" w:hAnsi="Book Antiqua"/>
          <w:color w:val="000000" w:themeColor="text1"/>
          <w:kern w:val="2"/>
          <w:lang w:val="en-US" w:eastAsia="zh-CN"/>
        </w:rPr>
        <w:t xml:space="preserve">4 </w:t>
      </w:r>
      <w:proofErr w:type="spellStart"/>
      <w:r w:rsidRPr="00742ADC">
        <w:rPr>
          <w:rFonts w:ascii="Book Antiqua" w:eastAsia="SimSun" w:hAnsi="Book Antiqua"/>
          <w:b/>
          <w:color w:val="000000" w:themeColor="text1"/>
          <w:kern w:val="2"/>
          <w:lang w:val="en-US" w:eastAsia="zh-CN"/>
        </w:rPr>
        <w:t>Desmet</w:t>
      </w:r>
      <w:proofErr w:type="spellEnd"/>
      <w:r w:rsidRPr="00742ADC">
        <w:rPr>
          <w:rFonts w:ascii="Book Antiqua" w:eastAsia="SimSun" w:hAnsi="Book Antiqua"/>
          <w:b/>
          <w:color w:val="000000" w:themeColor="text1"/>
          <w:kern w:val="2"/>
          <w:lang w:val="en-US" w:eastAsia="zh-CN"/>
        </w:rPr>
        <w:t xml:space="preserve"> VJ</w:t>
      </w:r>
      <w:r w:rsidRPr="00742ADC">
        <w:rPr>
          <w:rFonts w:ascii="Book Antiqua" w:eastAsia="SimSun" w:hAnsi="Book Antiqua"/>
          <w:color w:val="000000" w:themeColor="text1"/>
          <w:kern w:val="2"/>
          <w:lang w:val="en-US" w:eastAsia="zh-CN"/>
        </w:rPr>
        <w:t xml:space="preserve">, Gerber M, Hoofnagle JH, </w:t>
      </w:r>
      <w:proofErr w:type="spellStart"/>
      <w:r w:rsidRPr="00742ADC">
        <w:rPr>
          <w:rFonts w:ascii="Book Antiqua" w:eastAsia="SimSun" w:hAnsi="Book Antiqua"/>
          <w:color w:val="000000" w:themeColor="text1"/>
          <w:kern w:val="2"/>
          <w:lang w:val="en-US" w:eastAsia="zh-CN"/>
        </w:rPr>
        <w:t>Manns</w:t>
      </w:r>
      <w:proofErr w:type="spellEnd"/>
      <w:r w:rsidRPr="00742ADC">
        <w:rPr>
          <w:rFonts w:ascii="Book Antiqua" w:eastAsia="SimSun" w:hAnsi="Book Antiqua"/>
          <w:color w:val="000000" w:themeColor="text1"/>
          <w:kern w:val="2"/>
          <w:lang w:val="en-US" w:eastAsia="zh-CN"/>
        </w:rPr>
        <w:t xml:space="preserve"> M, Scheuer PJ. Classification of chronic hepatitis: diagnosis, grading and staging. </w:t>
      </w:r>
      <w:r w:rsidRPr="00742ADC">
        <w:rPr>
          <w:rFonts w:ascii="Book Antiqua" w:eastAsia="SimSun" w:hAnsi="Book Antiqua"/>
          <w:i/>
          <w:color w:val="000000" w:themeColor="text1"/>
          <w:kern w:val="2"/>
          <w:lang w:val="en-US" w:eastAsia="zh-CN"/>
        </w:rPr>
        <w:t>Hepatology</w:t>
      </w:r>
      <w:r w:rsidRPr="00742ADC">
        <w:rPr>
          <w:rFonts w:ascii="Book Antiqua" w:eastAsia="SimSun" w:hAnsi="Book Antiqua"/>
          <w:color w:val="000000" w:themeColor="text1"/>
          <w:kern w:val="2"/>
          <w:lang w:val="en-US" w:eastAsia="zh-CN"/>
        </w:rPr>
        <w:t xml:space="preserve"> 1994; </w:t>
      </w:r>
      <w:r w:rsidRPr="00742ADC">
        <w:rPr>
          <w:rFonts w:ascii="Book Antiqua" w:eastAsia="SimSun" w:hAnsi="Book Antiqua"/>
          <w:b/>
          <w:color w:val="000000" w:themeColor="text1"/>
          <w:kern w:val="2"/>
          <w:lang w:val="en-US" w:eastAsia="zh-CN"/>
        </w:rPr>
        <w:t>19</w:t>
      </w:r>
      <w:r w:rsidRPr="00742ADC">
        <w:rPr>
          <w:rFonts w:ascii="Book Antiqua" w:eastAsia="SimSun" w:hAnsi="Book Antiqua"/>
          <w:color w:val="000000" w:themeColor="text1"/>
          <w:kern w:val="2"/>
          <w:lang w:val="en-US" w:eastAsia="zh-CN"/>
        </w:rPr>
        <w:t>: 1513-1520 [PMID: 8188183 DOI: 10.1002/hep.1840190629]</w:t>
      </w:r>
    </w:p>
    <w:p w:rsidR="00742ADC" w:rsidRPr="00742ADC" w:rsidRDefault="00742ADC" w:rsidP="009D6FC8">
      <w:pPr>
        <w:widowControl w:val="0"/>
        <w:adjustRightInd w:val="0"/>
        <w:snapToGrid w:val="0"/>
        <w:spacing w:line="360" w:lineRule="auto"/>
        <w:jc w:val="both"/>
        <w:rPr>
          <w:rFonts w:ascii="Book Antiqua" w:eastAsia="SimSun" w:hAnsi="Book Antiqua"/>
          <w:color w:val="000000" w:themeColor="text1"/>
          <w:kern w:val="2"/>
          <w:lang w:val="en-US" w:eastAsia="zh-CN"/>
        </w:rPr>
      </w:pPr>
      <w:r w:rsidRPr="00742ADC">
        <w:rPr>
          <w:rFonts w:ascii="Book Antiqua" w:eastAsia="SimSun" w:hAnsi="Book Antiqua"/>
          <w:color w:val="000000" w:themeColor="text1"/>
          <w:kern w:val="2"/>
          <w:lang w:val="en-US" w:eastAsia="zh-CN"/>
        </w:rPr>
        <w:t xml:space="preserve">5 </w:t>
      </w:r>
      <w:r w:rsidRPr="00742ADC">
        <w:rPr>
          <w:rFonts w:ascii="Book Antiqua" w:eastAsia="SimSun" w:hAnsi="Book Antiqua"/>
          <w:b/>
          <w:color w:val="000000" w:themeColor="text1"/>
          <w:kern w:val="2"/>
          <w:lang w:val="en-US" w:eastAsia="zh-CN"/>
        </w:rPr>
        <w:t>Martinelli AL</w:t>
      </w:r>
      <w:r w:rsidRPr="00742ADC">
        <w:rPr>
          <w:rFonts w:ascii="Book Antiqua" w:eastAsia="SimSun" w:hAnsi="Book Antiqua"/>
          <w:color w:val="000000" w:themeColor="text1"/>
          <w:kern w:val="2"/>
          <w:lang w:val="en-US" w:eastAsia="zh-CN"/>
        </w:rPr>
        <w:t xml:space="preserve">, Franco RF, Villanova MG, </w:t>
      </w:r>
      <w:proofErr w:type="spellStart"/>
      <w:r w:rsidRPr="00742ADC">
        <w:rPr>
          <w:rFonts w:ascii="Book Antiqua" w:eastAsia="SimSun" w:hAnsi="Book Antiqua"/>
          <w:color w:val="000000" w:themeColor="text1"/>
          <w:kern w:val="2"/>
          <w:lang w:val="en-US" w:eastAsia="zh-CN"/>
        </w:rPr>
        <w:t>Figueiredo</w:t>
      </w:r>
      <w:proofErr w:type="spellEnd"/>
      <w:r w:rsidRPr="00742ADC">
        <w:rPr>
          <w:rFonts w:ascii="Book Antiqua" w:eastAsia="SimSun" w:hAnsi="Book Antiqua"/>
          <w:color w:val="000000" w:themeColor="text1"/>
          <w:kern w:val="2"/>
          <w:lang w:val="en-US" w:eastAsia="zh-CN"/>
        </w:rPr>
        <w:t xml:space="preserve"> JF, </w:t>
      </w:r>
      <w:proofErr w:type="spellStart"/>
      <w:r w:rsidRPr="00742ADC">
        <w:rPr>
          <w:rFonts w:ascii="Book Antiqua" w:eastAsia="SimSun" w:hAnsi="Book Antiqua"/>
          <w:color w:val="000000" w:themeColor="text1"/>
          <w:kern w:val="2"/>
          <w:lang w:val="en-US" w:eastAsia="zh-CN"/>
        </w:rPr>
        <w:t>Secaf</w:t>
      </w:r>
      <w:proofErr w:type="spellEnd"/>
      <w:r w:rsidRPr="00742ADC">
        <w:rPr>
          <w:rFonts w:ascii="Book Antiqua" w:eastAsia="SimSun" w:hAnsi="Book Antiqua"/>
          <w:color w:val="000000" w:themeColor="text1"/>
          <w:kern w:val="2"/>
          <w:lang w:val="en-US" w:eastAsia="zh-CN"/>
        </w:rPr>
        <w:t xml:space="preserve"> M, </w:t>
      </w:r>
      <w:proofErr w:type="spellStart"/>
      <w:r w:rsidRPr="00742ADC">
        <w:rPr>
          <w:rFonts w:ascii="Book Antiqua" w:eastAsia="SimSun" w:hAnsi="Book Antiqua"/>
          <w:color w:val="000000" w:themeColor="text1"/>
          <w:kern w:val="2"/>
          <w:lang w:val="en-US" w:eastAsia="zh-CN"/>
        </w:rPr>
        <w:t>Tavella</w:t>
      </w:r>
      <w:proofErr w:type="spellEnd"/>
      <w:r w:rsidRPr="00742ADC">
        <w:rPr>
          <w:rFonts w:ascii="Book Antiqua" w:eastAsia="SimSun" w:hAnsi="Book Antiqua"/>
          <w:color w:val="000000" w:themeColor="text1"/>
          <w:kern w:val="2"/>
          <w:lang w:val="en-US" w:eastAsia="zh-CN"/>
        </w:rPr>
        <w:t xml:space="preserve"> MH, </w:t>
      </w:r>
      <w:proofErr w:type="spellStart"/>
      <w:r w:rsidRPr="00742ADC">
        <w:rPr>
          <w:rFonts w:ascii="Book Antiqua" w:eastAsia="SimSun" w:hAnsi="Book Antiqua"/>
          <w:color w:val="000000" w:themeColor="text1"/>
          <w:kern w:val="2"/>
          <w:lang w:val="en-US" w:eastAsia="zh-CN"/>
        </w:rPr>
        <w:t>Ramalho</w:t>
      </w:r>
      <w:proofErr w:type="spellEnd"/>
      <w:r w:rsidRPr="00742ADC">
        <w:rPr>
          <w:rFonts w:ascii="Book Antiqua" w:eastAsia="SimSun" w:hAnsi="Book Antiqua"/>
          <w:color w:val="000000" w:themeColor="text1"/>
          <w:kern w:val="2"/>
          <w:lang w:val="en-US" w:eastAsia="zh-CN"/>
        </w:rPr>
        <w:t xml:space="preserve"> LN, </w:t>
      </w:r>
      <w:proofErr w:type="spellStart"/>
      <w:r w:rsidRPr="00742ADC">
        <w:rPr>
          <w:rFonts w:ascii="Book Antiqua" w:eastAsia="SimSun" w:hAnsi="Book Antiqua"/>
          <w:color w:val="000000" w:themeColor="text1"/>
          <w:kern w:val="2"/>
          <w:lang w:val="en-US" w:eastAsia="zh-CN"/>
        </w:rPr>
        <w:t>Zucoloto</w:t>
      </w:r>
      <w:proofErr w:type="spellEnd"/>
      <w:r w:rsidRPr="00742ADC">
        <w:rPr>
          <w:rFonts w:ascii="Book Antiqua" w:eastAsia="SimSun" w:hAnsi="Book Antiqua"/>
          <w:color w:val="000000" w:themeColor="text1"/>
          <w:kern w:val="2"/>
          <w:lang w:val="en-US" w:eastAsia="zh-CN"/>
        </w:rPr>
        <w:t xml:space="preserve"> S, </w:t>
      </w:r>
      <w:proofErr w:type="spellStart"/>
      <w:r w:rsidRPr="00742ADC">
        <w:rPr>
          <w:rFonts w:ascii="Book Antiqua" w:eastAsia="SimSun" w:hAnsi="Book Antiqua"/>
          <w:color w:val="000000" w:themeColor="text1"/>
          <w:kern w:val="2"/>
          <w:lang w:val="en-US" w:eastAsia="zh-CN"/>
        </w:rPr>
        <w:t>Zago</w:t>
      </w:r>
      <w:proofErr w:type="spellEnd"/>
      <w:r w:rsidRPr="00742ADC">
        <w:rPr>
          <w:rFonts w:ascii="Book Antiqua" w:eastAsia="SimSun" w:hAnsi="Book Antiqua"/>
          <w:color w:val="000000" w:themeColor="text1"/>
          <w:kern w:val="2"/>
          <w:lang w:val="en-US" w:eastAsia="zh-CN"/>
        </w:rPr>
        <w:t xml:space="preserve"> MA. Are haemochromatosis mutations related to the severity of liver disease in hepatitis C virus infection? </w:t>
      </w:r>
      <w:r w:rsidRPr="00742ADC">
        <w:rPr>
          <w:rFonts w:ascii="Book Antiqua" w:eastAsia="SimSun" w:hAnsi="Book Antiqua"/>
          <w:i/>
          <w:color w:val="000000" w:themeColor="text1"/>
          <w:kern w:val="2"/>
          <w:lang w:val="en-US" w:eastAsia="zh-CN"/>
        </w:rPr>
        <w:t xml:space="preserve">Acta </w:t>
      </w:r>
      <w:proofErr w:type="spellStart"/>
      <w:r w:rsidRPr="00742ADC">
        <w:rPr>
          <w:rFonts w:ascii="Book Antiqua" w:eastAsia="SimSun" w:hAnsi="Book Antiqua"/>
          <w:i/>
          <w:color w:val="000000" w:themeColor="text1"/>
          <w:kern w:val="2"/>
          <w:lang w:val="en-US" w:eastAsia="zh-CN"/>
        </w:rPr>
        <w:t>Haematol</w:t>
      </w:r>
      <w:proofErr w:type="spellEnd"/>
      <w:r w:rsidRPr="00742ADC">
        <w:rPr>
          <w:rFonts w:ascii="Book Antiqua" w:eastAsia="SimSun" w:hAnsi="Book Antiqua"/>
          <w:color w:val="000000" w:themeColor="text1"/>
          <w:kern w:val="2"/>
          <w:lang w:val="en-US" w:eastAsia="zh-CN"/>
        </w:rPr>
        <w:t xml:space="preserve"> 2000; </w:t>
      </w:r>
      <w:r w:rsidRPr="00742ADC">
        <w:rPr>
          <w:rFonts w:ascii="Book Antiqua" w:eastAsia="SimSun" w:hAnsi="Book Antiqua"/>
          <w:b/>
          <w:color w:val="000000" w:themeColor="text1"/>
          <w:kern w:val="2"/>
          <w:lang w:val="en-US" w:eastAsia="zh-CN"/>
        </w:rPr>
        <w:t>102</w:t>
      </w:r>
      <w:r w:rsidRPr="00742ADC">
        <w:rPr>
          <w:rFonts w:ascii="Book Antiqua" w:eastAsia="SimSun" w:hAnsi="Book Antiqua"/>
          <w:color w:val="000000" w:themeColor="text1"/>
          <w:kern w:val="2"/>
          <w:lang w:val="en-US" w:eastAsia="zh-CN"/>
        </w:rPr>
        <w:t>: 152-156 [PMID: 10692680 DOI: 10.1159/000040991]</w:t>
      </w:r>
    </w:p>
    <w:p w:rsidR="00742ADC" w:rsidRPr="00742ADC" w:rsidRDefault="00742ADC" w:rsidP="009D6FC8">
      <w:pPr>
        <w:widowControl w:val="0"/>
        <w:adjustRightInd w:val="0"/>
        <w:snapToGrid w:val="0"/>
        <w:spacing w:line="360" w:lineRule="auto"/>
        <w:jc w:val="both"/>
        <w:rPr>
          <w:rFonts w:ascii="Book Antiqua" w:eastAsia="SimSun" w:hAnsi="Book Antiqua"/>
          <w:color w:val="000000" w:themeColor="text1"/>
          <w:kern w:val="2"/>
          <w:lang w:val="en-US" w:eastAsia="zh-CN"/>
        </w:rPr>
      </w:pPr>
      <w:r w:rsidRPr="00742ADC">
        <w:rPr>
          <w:rFonts w:ascii="Book Antiqua" w:eastAsia="SimSun" w:hAnsi="Book Antiqua"/>
          <w:color w:val="000000" w:themeColor="text1"/>
          <w:kern w:val="2"/>
          <w:lang w:val="en-US" w:eastAsia="zh-CN"/>
        </w:rPr>
        <w:t xml:space="preserve">6 </w:t>
      </w:r>
      <w:proofErr w:type="spellStart"/>
      <w:r w:rsidRPr="00742ADC">
        <w:rPr>
          <w:rFonts w:ascii="Book Antiqua" w:eastAsia="SimSun" w:hAnsi="Book Antiqua"/>
          <w:b/>
          <w:color w:val="000000" w:themeColor="text1"/>
          <w:kern w:val="2"/>
          <w:lang w:val="en-US" w:eastAsia="zh-CN"/>
        </w:rPr>
        <w:t>Bruix</w:t>
      </w:r>
      <w:proofErr w:type="spellEnd"/>
      <w:r w:rsidRPr="00742ADC">
        <w:rPr>
          <w:rFonts w:ascii="Book Antiqua" w:eastAsia="SimSun" w:hAnsi="Book Antiqua"/>
          <w:b/>
          <w:color w:val="000000" w:themeColor="text1"/>
          <w:kern w:val="2"/>
          <w:lang w:val="en-US" w:eastAsia="zh-CN"/>
        </w:rPr>
        <w:t xml:space="preserve"> J</w:t>
      </w:r>
      <w:r w:rsidRPr="00742ADC">
        <w:rPr>
          <w:rFonts w:ascii="Book Antiqua" w:eastAsia="SimSun" w:hAnsi="Book Antiqua"/>
          <w:color w:val="000000" w:themeColor="text1"/>
          <w:kern w:val="2"/>
          <w:lang w:val="en-US" w:eastAsia="zh-CN"/>
        </w:rPr>
        <w:t xml:space="preserve">, Sherman M; American Association for the Study of Liver Diseases. Management of hepatocellular carcinoma: an update. </w:t>
      </w:r>
      <w:r w:rsidRPr="00742ADC">
        <w:rPr>
          <w:rFonts w:ascii="Book Antiqua" w:eastAsia="SimSun" w:hAnsi="Book Antiqua"/>
          <w:i/>
          <w:color w:val="000000" w:themeColor="text1"/>
          <w:kern w:val="2"/>
          <w:lang w:val="en-US" w:eastAsia="zh-CN"/>
        </w:rPr>
        <w:t>Hepatology</w:t>
      </w:r>
      <w:r w:rsidRPr="00742ADC">
        <w:rPr>
          <w:rFonts w:ascii="Book Antiqua" w:eastAsia="SimSun" w:hAnsi="Book Antiqua"/>
          <w:color w:val="000000" w:themeColor="text1"/>
          <w:kern w:val="2"/>
          <w:lang w:val="en-US" w:eastAsia="zh-CN"/>
        </w:rPr>
        <w:t xml:space="preserve"> 2011; </w:t>
      </w:r>
      <w:r w:rsidRPr="00742ADC">
        <w:rPr>
          <w:rFonts w:ascii="Book Antiqua" w:eastAsia="SimSun" w:hAnsi="Book Antiqua"/>
          <w:b/>
          <w:color w:val="000000" w:themeColor="text1"/>
          <w:kern w:val="2"/>
          <w:lang w:val="en-US" w:eastAsia="zh-CN"/>
        </w:rPr>
        <w:t>53</w:t>
      </w:r>
      <w:r w:rsidRPr="00742ADC">
        <w:rPr>
          <w:rFonts w:ascii="Book Antiqua" w:eastAsia="SimSun" w:hAnsi="Book Antiqua"/>
          <w:color w:val="000000" w:themeColor="text1"/>
          <w:kern w:val="2"/>
          <w:lang w:val="en-US" w:eastAsia="zh-CN"/>
        </w:rPr>
        <w:t>: 1020-1022 [PMID: 21374666 DOI: 10.1002/hep.24199]</w:t>
      </w:r>
    </w:p>
    <w:p w:rsidR="00742ADC" w:rsidRPr="00742ADC" w:rsidRDefault="00742ADC" w:rsidP="009D6FC8">
      <w:pPr>
        <w:widowControl w:val="0"/>
        <w:adjustRightInd w:val="0"/>
        <w:snapToGrid w:val="0"/>
        <w:spacing w:line="360" w:lineRule="auto"/>
        <w:jc w:val="both"/>
        <w:rPr>
          <w:rFonts w:ascii="Book Antiqua" w:eastAsia="SimSun" w:hAnsi="Book Antiqua"/>
          <w:color w:val="000000" w:themeColor="text1"/>
          <w:kern w:val="2"/>
          <w:lang w:val="en-US" w:eastAsia="zh-CN"/>
        </w:rPr>
      </w:pPr>
      <w:r w:rsidRPr="00742ADC">
        <w:rPr>
          <w:rFonts w:ascii="Book Antiqua" w:eastAsia="SimSun" w:hAnsi="Book Antiqua"/>
          <w:color w:val="000000" w:themeColor="text1"/>
          <w:kern w:val="2"/>
          <w:lang w:val="en-US" w:eastAsia="zh-CN"/>
        </w:rPr>
        <w:t xml:space="preserve">7 </w:t>
      </w:r>
      <w:proofErr w:type="spellStart"/>
      <w:r w:rsidRPr="00742ADC">
        <w:rPr>
          <w:rFonts w:ascii="Book Antiqua" w:eastAsia="SimSun" w:hAnsi="Book Antiqua"/>
          <w:b/>
          <w:color w:val="000000" w:themeColor="text1"/>
          <w:kern w:val="2"/>
          <w:lang w:val="en-US" w:eastAsia="zh-CN"/>
        </w:rPr>
        <w:t>Brissot</w:t>
      </w:r>
      <w:proofErr w:type="spellEnd"/>
      <w:r w:rsidRPr="00742ADC">
        <w:rPr>
          <w:rFonts w:ascii="Book Antiqua" w:eastAsia="SimSun" w:hAnsi="Book Antiqua"/>
          <w:b/>
          <w:color w:val="000000" w:themeColor="text1"/>
          <w:kern w:val="2"/>
          <w:lang w:val="en-US" w:eastAsia="zh-CN"/>
        </w:rPr>
        <w:t xml:space="preserve"> P</w:t>
      </w:r>
      <w:r w:rsidRPr="00742ADC">
        <w:rPr>
          <w:rFonts w:ascii="Book Antiqua" w:eastAsia="SimSun" w:hAnsi="Book Antiqua"/>
          <w:color w:val="000000" w:themeColor="text1"/>
          <w:kern w:val="2"/>
          <w:lang w:val="en-US" w:eastAsia="zh-CN"/>
        </w:rPr>
        <w:t xml:space="preserve">, </w:t>
      </w:r>
      <w:proofErr w:type="spellStart"/>
      <w:r w:rsidRPr="00742ADC">
        <w:rPr>
          <w:rFonts w:ascii="Book Antiqua" w:eastAsia="SimSun" w:hAnsi="Book Antiqua"/>
          <w:color w:val="000000" w:themeColor="text1"/>
          <w:kern w:val="2"/>
          <w:lang w:val="en-US" w:eastAsia="zh-CN"/>
        </w:rPr>
        <w:t>Bourel</w:t>
      </w:r>
      <w:proofErr w:type="spellEnd"/>
      <w:r w:rsidRPr="00742ADC">
        <w:rPr>
          <w:rFonts w:ascii="Book Antiqua" w:eastAsia="SimSun" w:hAnsi="Book Antiqua"/>
          <w:color w:val="000000" w:themeColor="text1"/>
          <w:kern w:val="2"/>
          <w:lang w:val="en-US" w:eastAsia="zh-CN"/>
        </w:rPr>
        <w:t xml:space="preserve"> M, </w:t>
      </w:r>
      <w:proofErr w:type="spellStart"/>
      <w:r w:rsidRPr="00742ADC">
        <w:rPr>
          <w:rFonts w:ascii="Book Antiqua" w:eastAsia="SimSun" w:hAnsi="Book Antiqua"/>
          <w:color w:val="000000" w:themeColor="text1"/>
          <w:kern w:val="2"/>
          <w:lang w:val="en-US" w:eastAsia="zh-CN"/>
        </w:rPr>
        <w:t>Herry</w:t>
      </w:r>
      <w:proofErr w:type="spellEnd"/>
      <w:r w:rsidRPr="00742ADC">
        <w:rPr>
          <w:rFonts w:ascii="Book Antiqua" w:eastAsia="SimSun" w:hAnsi="Book Antiqua"/>
          <w:color w:val="000000" w:themeColor="text1"/>
          <w:kern w:val="2"/>
          <w:lang w:val="en-US" w:eastAsia="zh-CN"/>
        </w:rPr>
        <w:t xml:space="preserve"> D, Verger JP, Messner M, Beaumont C, </w:t>
      </w:r>
      <w:proofErr w:type="spellStart"/>
      <w:r w:rsidRPr="00742ADC">
        <w:rPr>
          <w:rFonts w:ascii="Book Antiqua" w:eastAsia="SimSun" w:hAnsi="Book Antiqua"/>
          <w:color w:val="000000" w:themeColor="text1"/>
          <w:kern w:val="2"/>
          <w:lang w:val="en-US" w:eastAsia="zh-CN"/>
        </w:rPr>
        <w:t>Regnouard</w:t>
      </w:r>
      <w:proofErr w:type="spellEnd"/>
      <w:r w:rsidRPr="00742ADC">
        <w:rPr>
          <w:rFonts w:ascii="Book Antiqua" w:eastAsia="SimSun" w:hAnsi="Book Antiqua"/>
          <w:color w:val="000000" w:themeColor="text1"/>
          <w:kern w:val="2"/>
          <w:lang w:val="en-US" w:eastAsia="zh-CN"/>
        </w:rPr>
        <w:t xml:space="preserve"> F, Ferrand B, Simon M. Assessment of liver iron content in 271 patients: a reevaluation of direct and indirect methods. </w:t>
      </w:r>
      <w:r w:rsidRPr="00742ADC">
        <w:rPr>
          <w:rFonts w:ascii="Book Antiqua" w:eastAsia="SimSun" w:hAnsi="Book Antiqua"/>
          <w:i/>
          <w:color w:val="000000" w:themeColor="text1"/>
          <w:kern w:val="2"/>
          <w:lang w:val="en-US" w:eastAsia="zh-CN"/>
        </w:rPr>
        <w:t>Gastroenterology</w:t>
      </w:r>
      <w:r w:rsidRPr="00742ADC">
        <w:rPr>
          <w:rFonts w:ascii="Book Antiqua" w:eastAsia="SimSun" w:hAnsi="Book Antiqua"/>
          <w:color w:val="000000" w:themeColor="text1"/>
          <w:kern w:val="2"/>
          <w:lang w:val="en-US" w:eastAsia="zh-CN"/>
        </w:rPr>
        <w:t xml:space="preserve"> 1981; </w:t>
      </w:r>
      <w:r w:rsidRPr="00742ADC">
        <w:rPr>
          <w:rFonts w:ascii="Book Antiqua" w:eastAsia="SimSun" w:hAnsi="Book Antiqua"/>
          <w:b/>
          <w:color w:val="000000" w:themeColor="text1"/>
          <w:kern w:val="2"/>
          <w:lang w:val="en-US" w:eastAsia="zh-CN"/>
        </w:rPr>
        <w:t>80</w:t>
      </w:r>
      <w:r w:rsidRPr="00742ADC">
        <w:rPr>
          <w:rFonts w:ascii="Book Antiqua" w:eastAsia="SimSun" w:hAnsi="Book Antiqua"/>
          <w:color w:val="000000" w:themeColor="text1"/>
          <w:kern w:val="2"/>
          <w:lang w:val="en-US" w:eastAsia="zh-CN"/>
        </w:rPr>
        <w:t>: 557-565 [PMID: 7450446]</w:t>
      </w:r>
    </w:p>
    <w:p w:rsidR="00742ADC" w:rsidRPr="00742ADC" w:rsidRDefault="00742ADC" w:rsidP="009D6FC8">
      <w:pPr>
        <w:widowControl w:val="0"/>
        <w:adjustRightInd w:val="0"/>
        <w:snapToGrid w:val="0"/>
        <w:spacing w:line="360" w:lineRule="auto"/>
        <w:jc w:val="both"/>
        <w:rPr>
          <w:rFonts w:ascii="Book Antiqua" w:eastAsia="SimSun" w:hAnsi="Book Antiqua"/>
          <w:color w:val="000000" w:themeColor="text1"/>
          <w:kern w:val="2"/>
          <w:lang w:val="en-US" w:eastAsia="zh-CN"/>
        </w:rPr>
      </w:pPr>
      <w:r w:rsidRPr="00742ADC">
        <w:rPr>
          <w:rFonts w:ascii="Book Antiqua" w:eastAsia="SimSun" w:hAnsi="Book Antiqua"/>
          <w:color w:val="000000" w:themeColor="text1"/>
          <w:kern w:val="2"/>
          <w:lang w:val="en-US" w:eastAsia="zh-CN"/>
        </w:rPr>
        <w:t xml:space="preserve">8 </w:t>
      </w:r>
      <w:proofErr w:type="spellStart"/>
      <w:r w:rsidRPr="00742ADC">
        <w:rPr>
          <w:rFonts w:ascii="Book Antiqua" w:eastAsia="SimSun" w:hAnsi="Book Antiqua"/>
          <w:b/>
          <w:color w:val="000000" w:themeColor="text1"/>
          <w:kern w:val="2"/>
          <w:lang w:val="en-US" w:eastAsia="zh-CN"/>
        </w:rPr>
        <w:t>Sciot</w:t>
      </w:r>
      <w:proofErr w:type="spellEnd"/>
      <w:r w:rsidRPr="00742ADC">
        <w:rPr>
          <w:rFonts w:ascii="Book Antiqua" w:eastAsia="SimSun" w:hAnsi="Book Antiqua"/>
          <w:b/>
          <w:color w:val="000000" w:themeColor="text1"/>
          <w:kern w:val="2"/>
          <w:lang w:val="en-US" w:eastAsia="zh-CN"/>
        </w:rPr>
        <w:t xml:space="preserve"> R</w:t>
      </w:r>
      <w:r w:rsidRPr="00742ADC">
        <w:rPr>
          <w:rFonts w:ascii="Book Antiqua" w:eastAsia="SimSun" w:hAnsi="Book Antiqua"/>
          <w:color w:val="000000" w:themeColor="text1"/>
          <w:kern w:val="2"/>
          <w:lang w:val="en-US" w:eastAsia="zh-CN"/>
        </w:rPr>
        <w:t xml:space="preserve">, van </w:t>
      </w:r>
      <w:proofErr w:type="spellStart"/>
      <w:r w:rsidRPr="00742ADC">
        <w:rPr>
          <w:rFonts w:ascii="Book Antiqua" w:eastAsia="SimSun" w:hAnsi="Book Antiqua"/>
          <w:color w:val="000000" w:themeColor="text1"/>
          <w:kern w:val="2"/>
          <w:lang w:val="en-US" w:eastAsia="zh-CN"/>
        </w:rPr>
        <w:t>Eyken</w:t>
      </w:r>
      <w:proofErr w:type="spellEnd"/>
      <w:r w:rsidRPr="00742ADC">
        <w:rPr>
          <w:rFonts w:ascii="Book Antiqua" w:eastAsia="SimSun" w:hAnsi="Book Antiqua"/>
          <w:color w:val="000000" w:themeColor="text1"/>
          <w:kern w:val="2"/>
          <w:lang w:val="en-US" w:eastAsia="zh-CN"/>
        </w:rPr>
        <w:t xml:space="preserve"> P, </w:t>
      </w:r>
      <w:proofErr w:type="spellStart"/>
      <w:r w:rsidRPr="00742ADC">
        <w:rPr>
          <w:rFonts w:ascii="Book Antiqua" w:eastAsia="SimSun" w:hAnsi="Book Antiqua"/>
          <w:color w:val="000000" w:themeColor="text1"/>
          <w:kern w:val="2"/>
          <w:lang w:val="en-US" w:eastAsia="zh-CN"/>
        </w:rPr>
        <w:t>Facchetti</w:t>
      </w:r>
      <w:proofErr w:type="spellEnd"/>
      <w:r w:rsidRPr="00742ADC">
        <w:rPr>
          <w:rFonts w:ascii="Book Antiqua" w:eastAsia="SimSun" w:hAnsi="Book Antiqua"/>
          <w:color w:val="000000" w:themeColor="text1"/>
          <w:kern w:val="2"/>
          <w:lang w:val="en-US" w:eastAsia="zh-CN"/>
        </w:rPr>
        <w:t xml:space="preserve"> F, </w:t>
      </w:r>
      <w:proofErr w:type="spellStart"/>
      <w:r w:rsidRPr="00742ADC">
        <w:rPr>
          <w:rFonts w:ascii="Book Antiqua" w:eastAsia="SimSun" w:hAnsi="Book Antiqua"/>
          <w:color w:val="000000" w:themeColor="text1"/>
          <w:kern w:val="2"/>
          <w:lang w:val="en-US" w:eastAsia="zh-CN"/>
        </w:rPr>
        <w:t>Callea</w:t>
      </w:r>
      <w:proofErr w:type="spellEnd"/>
      <w:r w:rsidRPr="00742ADC">
        <w:rPr>
          <w:rFonts w:ascii="Book Antiqua" w:eastAsia="SimSun" w:hAnsi="Book Antiqua"/>
          <w:color w:val="000000" w:themeColor="text1"/>
          <w:kern w:val="2"/>
          <w:lang w:val="en-US" w:eastAsia="zh-CN"/>
        </w:rPr>
        <w:t xml:space="preserve"> F, van der Steen K, van </w:t>
      </w:r>
      <w:proofErr w:type="spellStart"/>
      <w:r w:rsidRPr="00742ADC">
        <w:rPr>
          <w:rFonts w:ascii="Book Antiqua" w:eastAsia="SimSun" w:hAnsi="Book Antiqua"/>
          <w:color w:val="000000" w:themeColor="text1"/>
          <w:kern w:val="2"/>
          <w:lang w:val="en-US" w:eastAsia="zh-CN"/>
        </w:rPr>
        <w:t>Dijck</w:t>
      </w:r>
      <w:proofErr w:type="spellEnd"/>
      <w:r w:rsidRPr="00742ADC">
        <w:rPr>
          <w:rFonts w:ascii="Book Antiqua" w:eastAsia="SimSun" w:hAnsi="Book Antiqua"/>
          <w:color w:val="000000" w:themeColor="text1"/>
          <w:kern w:val="2"/>
          <w:lang w:val="en-US" w:eastAsia="zh-CN"/>
        </w:rPr>
        <w:t xml:space="preserve"> H, van Parys G, </w:t>
      </w:r>
      <w:proofErr w:type="spellStart"/>
      <w:r w:rsidRPr="00742ADC">
        <w:rPr>
          <w:rFonts w:ascii="Book Antiqua" w:eastAsia="SimSun" w:hAnsi="Book Antiqua"/>
          <w:color w:val="000000" w:themeColor="text1"/>
          <w:kern w:val="2"/>
          <w:lang w:val="en-US" w:eastAsia="zh-CN"/>
        </w:rPr>
        <w:t>Desmet</w:t>
      </w:r>
      <w:proofErr w:type="spellEnd"/>
      <w:r w:rsidRPr="00742ADC">
        <w:rPr>
          <w:rFonts w:ascii="Book Antiqua" w:eastAsia="SimSun" w:hAnsi="Book Antiqua"/>
          <w:color w:val="000000" w:themeColor="text1"/>
          <w:kern w:val="2"/>
          <w:lang w:val="en-US" w:eastAsia="zh-CN"/>
        </w:rPr>
        <w:t xml:space="preserve"> VJ. Hepatocellular transferrin receptor expression in secondary siderosis. </w:t>
      </w:r>
      <w:r w:rsidRPr="00742ADC">
        <w:rPr>
          <w:rFonts w:ascii="Book Antiqua" w:eastAsia="SimSun" w:hAnsi="Book Antiqua"/>
          <w:i/>
          <w:color w:val="000000" w:themeColor="text1"/>
          <w:kern w:val="2"/>
          <w:lang w:val="en-US" w:eastAsia="zh-CN"/>
        </w:rPr>
        <w:t>Liver</w:t>
      </w:r>
      <w:r w:rsidRPr="00742ADC">
        <w:rPr>
          <w:rFonts w:ascii="Book Antiqua" w:eastAsia="SimSun" w:hAnsi="Book Antiqua"/>
          <w:color w:val="000000" w:themeColor="text1"/>
          <w:kern w:val="2"/>
          <w:lang w:val="en-US" w:eastAsia="zh-CN"/>
        </w:rPr>
        <w:t xml:space="preserve"> 1989; </w:t>
      </w:r>
      <w:r w:rsidRPr="00742ADC">
        <w:rPr>
          <w:rFonts w:ascii="Book Antiqua" w:eastAsia="SimSun" w:hAnsi="Book Antiqua"/>
          <w:b/>
          <w:color w:val="000000" w:themeColor="text1"/>
          <w:kern w:val="2"/>
          <w:lang w:val="en-US" w:eastAsia="zh-CN"/>
        </w:rPr>
        <w:t>9</w:t>
      </w:r>
      <w:r w:rsidRPr="00742ADC">
        <w:rPr>
          <w:rFonts w:ascii="Book Antiqua" w:eastAsia="SimSun" w:hAnsi="Book Antiqua"/>
          <w:color w:val="000000" w:themeColor="text1"/>
          <w:kern w:val="2"/>
          <w:lang w:val="en-US" w:eastAsia="zh-CN"/>
        </w:rPr>
        <w:t>: 52-61 [PMID: 2646506 DOI: 10.1111/j.1600-0676.1989.tb00378.x]</w:t>
      </w:r>
    </w:p>
    <w:p w:rsidR="00742ADC" w:rsidRPr="00742ADC" w:rsidRDefault="00742ADC" w:rsidP="009D6FC8">
      <w:pPr>
        <w:widowControl w:val="0"/>
        <w:adjustRightInd w:val="0"/>
        <w:snapToGrid w:val="0"/>
        <w:spacing w:line="360" w:lineRule="auto"/>
        <w:jc w:val="both"/>
        <w:rPr>
          <w:rFonts w:ascii="Book Antiqua" w:eastAsia="SimSun" w:hAnsi="Book Antiqua"/>
          <w:color w:val="000000" w:themeColor="text1"/>
          <w:kern w:val="2"/>
          <w:lang w:val="en-US" w:eastAsia="zh-CN"/>
        </w:rPr>
      </w:pPr>
      <w:r w:rsidRPr="00742ADC">
        <w:rPr>
          <w:rFonts w:ascii="Book Antiqua" w:eastAsia="SimSun" w:hAnsi="Book Antiqua"/>
          <w:color w:val="000000" w:themeColor="text1"/>
          <w:kern w:val="2"/>
          <w:lang w:val="en-US" w:eastAsia="zh-CN"/>
        </w:rPr>
        <w:t xml:space="preserve">9 </w:t>
      </w:r>
      <w:r w:rsidRPr="00742ADC">
        <w:rPr>
          <w:rFonts w:ascii="Book Antiqua" w:eastAsia="SimSun" w:hAnsi="Book Antiqua"/>
          <w:b/>
          <w:color w:val="000000" w:themeColor="text1"/>
          <w:kern w:val="2"/>
          <w:lang w:val="en-US" w:eastAsia="zh-CN"/>
        </w:rPr>
        <w:t>Sanger F</w:t>
      </w:r>
      <w:r w:rsidRPr="00742ADC">
        <w:rPr>
          <w:rFonts w:ascii="Book Antiqua" w:eastAsia="SimSun" w:hAnsi="Book Antiqua"/>
          <w:color w:val="000000" w:themeColor="text1"/>
          <w:kern w:val="2"/>
          <w:lang w:val="en-US" w:eastAsia="zh-CN"/>
        </w:rPr>
        <w:t xml:space="preserve">, Nicklen S, Coulson AR. DNA sequencing with chain-terminating inhibitors. </w:t>
      </w:r>
      <w:r w:rsidRPr="00742ADC">
        <w:rPr>
          <w:rFonts w:ascii="Book Antiqua" w:eastAsia="SimSun" w:hAnsi="Book Antiqua"/>
          <w:i/>
          <w:color w:val="000000" w:themeColor="text1"/>
          <w:kern w:val="2"/>
          <w:lang w:val="en-US" w:eastAsia="zh-CN"/>
        </w:rPr>
        <w:t xml:space="preserve">Proc Natl </w:t>
      </w:r>
      <w:proofErr w:type="spellStart"/>
      <w:r w:rsidRPr="00742ADC">
        <w:rPr>
          <w:rFonts w:ascii="Book Antiqua" w:eastAsia="SimSun" w:hAnsi="Book Antiqua"/>
          <w:i/>
          <w:color w:val="000000" w:themeColor="text1"/>
          <w:kern w:val="2"/>
          <w:lang w:val="en-US" w:eastAsia="zh-CN"/>
        </w:rPr>
        <w:t>Acad</w:t>
      </w:r>
      <w:proofErr w:type="spellEnd"/>
      <w:r w:rsidRPr="00742ADC">
        <w:rPr>
          <w:rFonts w:ascii="Book Antiqua" w:eastAsia="SimSun" w:hAnsi="Book Antiqua"/>
          <w:i/>
          <w:color w:val="000000" w:themeColor="text1"/>
          <w:kern w:val="2"/>
          <w:lang w:val="en-US" w:eastAsia="zh-CN"/>
        </w:rPr>
        <w:t xml:space="preserve"> Sci </w:t>
      </w:r>
      <w:r w:rsidRPr="00742ADC">
        <w:rPr>
          <w:rFonts w:ascii="Book Antiqua" w:eastAsia="SimSun" w:hAnsi="Book Antiqua"/>
          <w:color w:val="000000" w:themeColor="text1"/>
          <w:kern w:val="2"/>
          <w:lang w:val="en-US" w:eastAsia="zh-CN"/>
        </w:rPr>
        <w:t xml:space="preserve">USA 1977; </w:t>
      </w:r>
      <w:r w:rsidRPr="00742ADC">
        <w:rPr>
          <w:rFonts w:ascii="Book Antiqua" w:eastAsia="SimSun" w:hAnsi="Book Antiqua"/>
          <w:b/>
          <w:color w:val="000000" w:themeColor="text1"/>
          <w:kern w:val="2"/>
          <w:lang w:val="en-US" w:eastAsia="zh-CN"/>
        </w:rPr>
        <w:t>74</w:t>
      </w:r>
      <w:r w:rsidRPr="00742ADC">
        <w:rPr>
          <w:rFonts w:ascii="Book Antiqua" w:eastAsia="SimSun" w:hAnsi="Book Antiqua"/>
          <w:color w:val="000000" w:themeColor="text1"/>
          <w:kern w:val="2"/>
          <w:lang w:val="en-US" w:eastAsia="zh-CN"/>
        </w:rPr>
        <w:t xml:space="preserve">: 5463-5467 [PMID: 271968 DOI: </w:t>
      </w:r>
      <w:r w:rsidRPr="00742ADC">
        <w:rPr>
          <w:rFonts w:ascii="Book Antiqua" w:eastAsia="SimSun" w:hAnsi="Book Antiqua"/>
          <w:color w:val="000000" w:themeColor="text1"/>
          <w:kern w:val="2"/>
          <w:lang w:val="en-US" w:eastAsia="zh-CN"/>
        </w:rPr>
        <w:lastRenderedPageBreak/>
        <w:t>10.1073/pnas.74.12.5463]</w:t>
      </w:r>
    </w:p>
    <w:p w:rsidR="00742ADC" w:rsidRPr="00742ADC" w:rsidRDefault="00742ADC" w:rsidP="009D6FC8">
      <w:pPr>
        <w:widowControl w:val="0"/>
        <w:adjustRightInd w:val="0"/>
        <w:snapToGrid w:val="0"/>
        <w:spacing w:line="360" w:lineRule="auto"/>
        <w:jc w:val="both"/>
        <w:rPr>
          <w:rFonts w:ascii="Book Antiqua" w:eastAsia="SimSun" w:hAnsi="Book Antiqua"/>
          <w:color w:val="000000" w:themeColor="text1"/>
          <w:kern w:val="2"/>
          <w:lang w:val="en-US" w:eastAsia="zh-CN"/>
        </w:rPr>
      </w:pPr>
      <w:r w:rsidRPr="00742ADC">
        <w:rPr>
          <w:rFonts w:ascii="Book Antiqua" w:eastAsia="SimSun" w:hAnsi="Book Antiqua"/>
          <w:color w:val="000000" w:themeColor="text1"/>
          <w:kern w:val="2"/>
          <w:lang w:val="en-US" w:eastAsia="zh-CN"/>
        </w:rPr>
        <w:t xml:space="preserve">10 </w:t>
      </w:r>
      <w:r w:rsidRPr="00742ADC">
        <w:rPr>
          <w:rFonts w:ascii="Book Antiqua" w:eastAsia="SimSun" w:hAnsi="Book Antiqua"/>
          <w:b/>
          <w:color w:val="000000" w:themeColor="text1"/>
          <w:kern w:val="2"/>
          <w:lang w:val="en-US" w:eastAsia="zh-CN"/>
        </w:rPr>
        <w:t>Campos WN</w:t>
      </w:r>
      <w:r w:rsidRPr="00742ADC">
        <w:rPr>
          <w:rFonts w:ascii="Book Antiqua" w:eastAsia="SimSun" w:hAnsi="Book Antiqua"/>
          <w:color w:val="000000" w:themeColor="text1"/>
          <w:kern w:val="2"/>
          <w:lang w:val="en-US" w:eastAsia="zh-CN"/>
        </w:rPr>
        <w:t xml:space="preserve">, Massaro JD, Martinelli ALC, Halliwell JA, Marsh SGE, Mendes-Junior CT, </w:t>
      </w:r>
      <w:proofErr w:type="spellStart"/>
      <w:r w:rsidRPr="00742ADC">
        <w:rPr>
          <w:rFonts w:ascii="Book Antiqua" w:eastAsia="SimSun" w:hAnsi="Book Antiqua"/>
          <w:color w:val="000000" w:themeColor="text1"/>
          <w:kern w:val="2"/>
          <w:lang w:val="en-US" w:eastAsia="zh-CN"/>
        </w:rPr>
        <w:t>Donadi</w:t>
      </w:r>
      <w:proofErr w:type="spellEnd"/>
      <w:r w:rsidRPr="00742ADC">
        <w:rPr>
          <w:rFonts w:ascii="Book Antiqua" w:eastAsia="SimSun" w:hAnsi="Book Antiqua"/>
          <w:color w:val="000000" w:themeColor="text1"/>
          <w:kern w:val="2"/>
          <w:lang w:val="en-US" w:eastAsia="zh-CN"/>
        </w:rPr>
        <w:t xml:space="preserve"> EA. HFE gene polymorphism defined by sequence-based typing of the Brazilian population and a standardized nomenclature for HFE allele sequences. </w:t>
      </w:r>
      <w:r w:rsidRPr="00742ADC">
        <w:rPr>
          <w:rFonts w:ascii="Book Antiqua" w:eastAsia="SimSun" w:hAnsi="Book Antiqua"/>
          <w:i/>
          <w:color w:val="000000" w:themeColor="text1"/>
          <w:kern w:val="2"/>
          <w:lang w:val="en-US" w:eastAsia="zh-CN"/>
        </w:rPr>
        <w:t>HLA</w:t>
      </w:r>
      <w:r w:rsidRPr="00742ADC">
        <w:rPr>
          <w:rFonts w:ascii="Book Antiqua" w:eastAsia="SimSun" w:hAnsi="Book Antiqua"/>
          <w:color w:val="000000" w:themeColor="text1"/>
          <w:kern w:val="2"/>
          <w:lang w:val="en-US" w:eastAsia="zh-CN"/>
        </w:rPr>
        <w:t xml:space="preserve"> 2017; </w:t>
      </w:r>
      <w:r w:rsidRPr="00742ADC">
        <w:rPr>
          <w:rFonts w:ascii="Book Antiqua" w:eastAsia="SimSun" w:hAnsi="Book Antiqua"/>
          <w:b/>
          <w:color w:val="000000" w:themeColor="text1"/>
          <w:kern w:val="2"/>
          <w:lang w:val="en-US" w:eastAsia="zh-CN"/>
        </w:rPr>
        <w:t>90</w:t>
      </w:r>
      <w:r w:rsidRPr="00742ADC">
        <w:rPr>
          <w:rFonts w:ascii="Book Antiqua" w:eastAsia="SimSun" w:hAnsi="Book Antiqua"/>
          <w:color w:val="000000" w:themeColor="text1"/>
          <w:kern w:val="2"/>
          <w:lang w:val="en-US" w:eastAsia="zh-CN"/>
        </w:rPr>
        <w:t>: 238-242 [PMID: 28727322 DOI: 10.1111/tan.13097]</w:t>
      </w:r>
    </w:p>
    <w:p w:rsidR="00742ADC" w:rsidRPr="00742ADC" w:rsidRDefault="00742ADC" w:rsidP="009D6FC8">
      <w:pPr>
        <w:widowControl w:val="0"/>
        <w:adjustRightInd w:val="0"/>
        <w:snapToGrid w:val="0"/>
        <w:spacing w:line="360" w:lineRule="auto"/>
        <w:jc w:val="both"/>
        <w:rPr>
          <w:rFonts w:ascii="Book Antiqua" w:eastAsia="SimSun" w:hAnsi="Book Antiqua"/>
          <w:color w:val="000000" w:themeColor="text1"/>
          <w:kern w:val="2"/>
          <w:lang w:val="en-US" w:eastAsia="zh-CN"/>
        </w:rPr>
      </w:pPr>
      <w:r w:rsidRPr="00742ADC">
        <w:rPr>
          <w:rFonts w:ascii="Book Antiqua" w:eastAsia="SimSun" w:hAnsi="Book Antiqua"/>
          <w:color w:val="000000" w:themeColor="text1"/>
          <w:kern w:val="2"/>
          <w:lang w:val="en-US" w:eastAsia="zh-CN"/>
        </w:rPr>
        <w:t xml:space="preserve">11 </w:t>
      </w:r>
      <w:r w:rsidRPr="00742ADC">
        <w:rPr>
          <w:rFonts w:ascii="Book Antiqua" w:eastAsia="SimSun" w:hAnsi="Book Antiqua"/>
          <w:b/>
          <w:color w:val="000000" w:themeColor="text1"/>
          <w:kern w:val="2"/>
          <w:lang w:val="en-US" w:eastAsia="zh-CN"/>
        </w:rPr>
        <w:t>Castelli EC</w:t>
      </w:r>
      <w:r w:rsidRPr="00742ADC">
        <w:rPr>
          <w:rFonts w:ascii="Book Antiqua" w:eastAsia="SimSun" w:hAnsi="Book Antiqua"/>
          <w:color w:val="000000" w:themeColor="text1"/>
          <w:kern w:val="2"/>
          <w:lang w:val="en-US" w:eastAsia="zh-CN"/>
        </w:rPr>
        <w:t xml:space="preserve">, Mendes-Junior CT, </w:t>
      </w:r>
      <w:proofErr w:type="spellStart"/>
      <w:r w:rsidRPr="00742ADC">
        <w:rPr>
          <w:rFonts w:ascii="Book Antiqua" w:eastAsia="SimSun" w:hAnsi="Book Antiqua"/>
          <w:color w:val="000000" w:themeColor="text1"/>
          <w:kern w:val="2"/>
          <w:lang w:val="en-US" w:eastAsia="zh-CN"/>
        </w:rPr>
        <w:t>Deghaide</w:t>
      </w:r>
      <w:proofErr w:type="spellEnd"/>
      <w:r w:rsidRPr="00742ADC">
        <w:rPr>
          <w:rFonts w:ascii="Book Antiqua" w:eastAsia="SimSun" w:hAnsi="Book Antiqua"/>
          <w:color w:val="000000" w:themeColor="text1"/>
          <w:kern w:val="2"/>
          <w:lang w:val="en-US" w:eastAsia="zh-CN"/>
        </w:rPr>
        <w:t xml:space="preserve"> NH, de Albuquerque RS, Muniz YC, </w:t>
      </w:r>
      <w:proofErr w:type="spellStart"/>
      <w:r w:rsidRPr="00742ADC">
        <w:rPr>
          <w:rFonts w:ascii="Book Antiqua" w:eastAsia="SimSun" w:hAnsi="Book Antiqua"/>
          <w:color w:val="000000" w:themeColor="text1"/>
          <w:kern w:val="2"/>
          <w:lang w:val="en-US" w:eastAsia="zh-CN"/>
        </w:rPr>
        <w:t>Simões</w:t>
      </w:r>
      <w:proofErr w:type="spellEnd"/>
      <w:r w:rsidRPr="00742ADC">
        <w:rPr>
          <w:rFonts w:ascii="Book Antiqua" w:eastAsia="SimSun" w:hAnsi="Book Antiqua"/>
          <w:color w:val="000000" w:themeColor="text1"/>
          <w:kern w:val="2"/>
          <w:lang w:val="en-US" w:eastAsia="zh-CN"/>
        </w:rPr>
        <w:t xml:space="preserve"> RT, </w:t>
      </w:r>
      <w:proofErr w:type="spellStart"/>
      <w:r w:rsidRPr="00742ADC">
        <w:rPr>
          <w:rFonts w:ascii="Book Antiqua" w:eastAsia="SimSun" w:hAnsi="Book Antiqua"/>
          <w:color w:val="000000" w:themeColor="text1"/>
          <w:kern w:val="2"/>
          <w:lang w:val="en-US" w:eastAsia="zh-CN"/>
        </w:rPr>
        <w:t>Carosella</w:t>
      </w:r>
      <w:proofErr w:type="spellEnd"/>
      <w:r w:rsidRPr="00742ADC">
        <w:rPr>
          <w:rFonts w:ascii="Book Antiqua" w:eastAsia="SimSun" w:hAnsi="Book Antiqua"/>
          <w:color w:val="000000" w:themeColor="text1"/>
          <w:kern w:val="2"/>
          <w:lang w:val="en-US" w:eastAsia="zh-CN"/>
        </w:rPr>
        <w:t xml:space="preserve"> ED, Moreau P, </w:t>
      </w:r>
      <w:proofErr w:type="spellStart"/>
      <w:r w:rsidRPr="00742ADC">
        <w:rPr>
          <w:rFonts w:ascii="Book Antiqua" w:eastAsia="SimSun" w:hAnsi="Book Antiqua"/>
          <w:color w:val="000000" w:themeColor="text1"/>
          <w:kern w:val="2"/>
          <w:lang w:val="en-US" w:eastAsia="zh-CN"/>
        </w:rPr>
        <w:t>Donadi</w:t>
      </w:r>
      <w:proofErr w:type="spellEnd"/>
      <w:r w:rsidRPr="00742ADC">
        <w:rPr>
          <w:rFonts w:ascii="Book Antiqua" w:eastAsia="SimSun" w:hAnsi="Book Antiqua"/>
          <w:color w:val="000000" w:themeColor="text1"/>
          <w:kern w:val="2"/>
          <w:lang w:val="en-US" w:eastAsia="zh-CN"/>
        </w:rPr>
        <w:t xml:space="preserve"> EA. The genetic structure of 3'untranslated region of the HLA-G gene: polymorphisms and haplotypes. </w:t>
      </w:r>
      <w:r w:rsidRPr="00742ADC">
        <w:rPr>
          <w:rFonts w:ascii="Book Antiqua" w:eastAsia="SimSun" w:hAnsi="Book Antiqua"/>
          <w:i/>
          <w:color w:val="000000" w:themeColor="text1"/>
          <w:kern w:val="2"/>
          <w:lang w:val="en-US" w:eastAsia="zh-CN"/>
        </w:rPr>
        <w:t xml:space="preserve">Genes </w:t>
      </w:r>
      <w:proofErr w:type="spellStart"/>
      <w:r w:rsidRPr="00742ADC">
        <w:rPr>
          <w:rFonts w:ascii="Book Antiqua" w:eastAsia="SimSun" w:hAnsi="Book Antiqua"/>
          <w:i/>
          <w:color w:val="000000" w:themeColor="text1"/>
          <w:kern w:val="2"/>
          <w:lang w:val="en-US" w:eastAsia="zh-CN"/>
        </w:rPr>
        <w:t>Immun</w:t>
      </w:r>
      <w:proofErr w:type="spellEnd"/>
      <w:r w:rsidRPr="00742ADC">
        <w:rPr>
          <w:rFonts w:ascii="Book Antiqua" w:eastAsia="SimSun" w:hAnsi="Book Antiqua"/>
          <w:color w:val="000000" w:themeColor="text1"/>
          <w:kern w:val="2"/>
          <w:lang w:val="en-US" w:eastAsia="zh-CN"/>
        </w:rPr>
        <w:t xml:space="preserve"> 2010; </w:t>
      </w:r>
      <w:r w:rsidRPr="00742ADC">
        <w:rPr>
          <w:rFonts w:ascii="Book Antiqua" w:eastAsia="SimSun" w:hAnsi="Book Antiqua"/>
          <w:b/>
          <w:color w:val="000000" w:themeColor="text1"/>
          <w:kern w:val="2"/>
          <w:lang w:val="en-US" w:eastAsia="zh-CN"/>
        </w:rPr>
        <w:t>11</w:t>
      </w:r>
      <w:r w:rsidRPr="00742ADC">
        <w:rPr>
          <w:rFonts w:ascii="Book Antiqua" w:eastAsia="SimSun" w:hAnsi="Book Antiqua"/>
          <w:color w:val="000000" w:themeColor="text1"/>
          <w:kern w:val="2"/>
          <w:lang w:val="en-US" w:eastAsia="zh-CN"/>
        </w:rPr>
        <w:t>: 134-141 [PMID: 19798077 DOI: 10.1038/gene.2009.74]</w:t>
      </w:r>
    </w:p>
    <w:p w:rsidR="00742ADC" w:rsidRPr="00742ADC" w:rsidRDefault="00742ADC" w:rsidP="009D6FC8">
      <w:pPr>
        <w:widowControl w:val="0"/>
        <w:adjustRightInd w:val="0"/>
        <w:snapToGrid w:val="0"/>
        <w:spacing w:line="360" w:lineRule="auto"/>
        <w:jc w:val="both"/>
        <w:rPr>
          <w:rFonts w:ascii="Book Antiqua" w:eastAsia="SimSun" w:hAnsi="Book Antiqua"/>
          <w:color w:val="000000" w:themeColor="text1"/>
          <w:kern w:val="2"/>
          <w:lang w:val="en-US" w:eastAsia="zh-CN"/>
        </w:rPr>
      </w:pPr>
      <w:r w:rsidRPr="00742ADC">
        <w:rPr>
          <w:rFonts w:ascii="Book Antiqua" w:eastAsia="SimSun" w:hAnsi="Book Antiqua"/>
          <w:color w:val="000000" w:themeColor="text1"/>
          <w:kern w:val="2"/>
          <w:lang w:val="en-US" w:eastAsia="zh-CN"/>
        </w:rPr>
        <w:t xml:space="preserve">12 </w:t>
      </w:r>
      <w:proofErr w:type="spellStart"/>
      <w:r w:rsidRPr="00742ADC">
        <w:rPr>
          <w:rFonts w:ascii="Book Antiqua" w:eastAsia="SimSun" w:hAnsi="Book Antiqua"/>
          <w:b/>
          <w:color w:val="000000" w:themeColor="text1"/>
          <w:kern w:val="2"/>
          <w:lang w:val="en-US" w:eastAsia="zh-CN"/>
        </w:rPr>
        <w:t>Udalova</w:t>
      </w:r>
      <w:proofErr w:type="spellEnd"/>
      <w:r w:rsidRPr="00742ADC">
        <w:rPr>
          <w:rFonts w:ascii="Book Antiqua" w:eastAsia="SimSun" w:hAnsi="Book Antiqua"/>
          <w:b/>
          <w:color w:val="000000" w:themeColor="text1"/>
          <w:kern w:val="2"/>
          <w:lang w:val="en-US" w:eastAsia="zh-CN"/>
        </w:rPr>
        <w:t xml:space="preserve"> IA</w:t>
      </w:r>
      <w:r w:rsidRPr="00742ADC">
        <w:rPr>
          <w:rFonts w:ascii="Book Antiqua" w:eastAsia="SimSun" w:hAnsi="Book Antiqua"/>
          <w:color w:val="000000" w:themeColor="text1"/>
          <w:kern w:val="2"/>
          <w:lang w:val="en-US" w:eastAsia="zh-CN"/>
        </w:rPr>
        <w:t xml:space="preserve">, </w:t>
      </w:r>
      <w:proofErr w:type="spellStart"/>
      <w:r w:rsidRPr="00742ADC">
        <w:rPr>
          <w:rFonts w:ascii="Book Antiqua" w:eastAsia="SimSun" w:hAnsi="Book Antiqua"/>
          <w:color w:val="000000" w:themeColor="text1"/>
          <w:kern w:val="2"/>
          <w:lang w:val="en-US" w:eastAsia="zh-CN"/>
        </w:rPr>
        <w:t>Nedospasov</w:t>
      </w:r>
      <w:proofErr w:type="spellEnd"/>
      <w:r w:rsidRPr="00742ADC">
        <w:rPr>
          <w:rFonts w:ascii="Book Antiqua" w:eastAsia="SimSun" w:hAnsi="Book Antiqua"/>
          <w:color w:val="000000" w:themeColor="text1"/>
          <w:kern w:val="2"/>
          <w:lang w:val="en-US" w:eastAsia="zh-CN"/>
        </w:rPr>
        <w:t xml:space="preserve"> SA, Webb GC, Chaplin DD, </w:t>
      </w:r>
      <w:proofErr w:type="spellStart"/>
      <w:r w:rsidRPr="00742ADC">
        <w:rPr>
          <w:rFonts w:ascii="Book Antiqua" w:eastAsia="SimSun" w:hAnsi="Book Antiqua"/>
          <w:color w:val="000000" w:themeColor="text1"/>
          <w:kern w:val="2"/>
          <w:lang w:val="en-US" w:eastAsia="zh-CN"/>
        </w:rPr>
        <w:t>Turetskaya</w:t>
      </w:r>
      <w:proofErr w:type="spellEnd"/>
      <w:r w:rsidRPr="00742ADC">
        <w:rPr>
          <w:rFonts w:ascii="Book Antiqua" w:eastAsia="SimSun" w:hAnsi="Book Antiqua"/>
          <w:color w:val="000000" w:themeColor="text1"/>
          <w:kern w:val="2"/>
          <w:lang w:val="en-US" w:eastAsia="zh-CN"/>
        </w:rPr>
        <w:t xml:space="preserve"> RL. Highly informative typing of the human TNF locus using six adjacent polymorphic markers. </w:t>
      </w:r>
      <w:r w:rsidRPr="00742ADC">
        <w:rPr>
          <w:rFonts w:ascii="Book Antiqua" w:eastAsia="SimSun" w:hAnsi="Book Antiqua"/>
          <w:i/>
          <w:color w:val="000000" w:themeColor="text1"/>
          <w:kern w:val="2"/>
          <w:lang w:val="en-US" w:eastAsia="zh-CN"/>
        </w:rPr>
        <w:t>Genomics</w:t>
      </w:r>
      <w:r w:rsidRPr="00742ADC">
        <w:rPr>
          <w:rFonts w:ascii="Book Antiqua" w:eastAsia="SimSun" w:hAnsi="Book Antiqua"/>
          <w:color w:val="000000" w:themeColor="text1"/>
          <w:kern w:val="2"/>
          <w:lang w:val="en-US" w:eastAsia="zh-CN"/>
        </w:rPr>
        <w:t xml:space="preserve"> 1993; </w:t>
      </w:r>
      <w:r w:rsidRPr="00742ADC">
        <w:rPr>
          <w:rFonts w:ascii="Book Antiqua" w:eastAsia="SimSun" w:hAnsi="Book Antiqua"/>
          <w:b/>
          <w:color w:val="000000" w:themeColor="text1"/>
          <w:kern w:val="2"/>
          <w:lang w:val="en-US" w:eastAsia="zh-CN"/>
        </w:rPr>
        <w:t>16</w:t>
      </w:r>
      <w:r w:rsidRPr="00742ADC">
        <w:rPr>
          <w:rFonts w:ascii="Book Antiqua" w:eastAsia="SimSun" w:hAnsi="Book Antiqua"/>
          <w:color w:val="000000" w:themeColor="text1"/>
          <w:kern w:val="2"/>
          <w:lang w:val="en-US" w:eastAsia="zh-CN"/>
        </w:rPr>
        <w:t>: 180-186 [PMID: 8486354 DOI: 10.1006/geno.1993.1156]</w:t>
      </w:r>
    </w:p>
    <w:p w:rsidR="00742ADC" w:rsidRPr="00742ADC" w:rsidRDefault="00742ADC" w:rsidP="009D6FC8">
      <w:pPr>
        <w:widowControl w:val="0"/>
        <w:adjustRightInd w:val="0"/>
        <w:snapToGrid w:val="0"/>
        <w:spacing w:line="360" w:lineRule="auto"/>
        <w:jc w:val="both"/>
        <w:rPr>
          <w:rFonts w:ascii="Book Antiqua" w:eastAsia="SimSun" w:hAnsi="Book Antiqua"/>
          <w:color w:val="000000" w:themeColor="text1"/>
          <w:kern w:val="2"/>
          <w:lang w:val="en-US" w:eastAsia="zh-CN"/>
        </w:rPr>
      </w:pPr>
      <w:r w:rsidRPr="00742ADC">
        <w:rPr>
          <w:rFonts w:ascii="Book Antiqua" w:eastAsia="SimSun" w:hAnsi="Book Antiqua"/>
          <w:color w:val="000000" w:themeColor="text1"/>
          <w:kern w:val="2"/>
          <w:lang w:val="en-US" w:eastAsia="zh-CN"/>
        </w:rPr>
        <w:t xml:space="preserve">13 </w:t>
      </w:r>
      <w:r w:rsidRPr="00742ADC">
        <w:rPr>
          <w:rFonts w:ascii="Book Antiqua" w:eastAsia="SimSun" w:hAnsi="Book Antiqua"/>
          <w:b/>
          <w:color w:val="000000" w:themeColor="text1"/>
          <w:kern w:val="2"/>
          <w:lang w:val="en-US" w:eastAsia="zh-CN"/>
        </w:rPr>
        <w:t>Cardoso CS</w:t>
      </w:r>
      <w:r w:rsidRPr="00742ADC">
        <w:rPr>
          <w:rFonts w:ascii="Book Antiqua" w:eastAsia="SimSun" w:hAnsi="Book Antiqua"/>
          <w:color w:val="000000" w:themeColor="text1"/>
          <w:kern w:val="2"/>
          <w:lang w:val="en-US" w:eastAsia="zh-CN"/>
        </w:rPr>
        <w:t xml:space="preserve">, de Sousa M. HFE, the MHC and hemochromatosis: paradigm for an extended function for MHC class I. </w:t>
      </w:r>
      <w:r w:rsidRPr="00742ADC">
        <w:rPr>
          <w:rFonts w:ascii="Book Antiqua" w:eastAsia="SimSun" w:hAnsi="Book Antiqua"/>
          <w:i/>
          <w:color w:val="000000" w:themeColor="text1"/>
          <w:kern w:val="2"/>
          <w:lang w:val="en-US" w:eastAsia="zh-CN"/>
        </w:rPr>
        <w:t>Tissue Antigens</w:t>
      </w:r>
      <w:r w:rsidRPr="00742ADC">
        <w:rPr>
          <w:rFonts w:ascii="Book Antiqua" w:eastAsia="SimSun" w:hAnsi="Book Antiqua"/>
          <w:color w:val="000000" w:themeColor="text1"/>
          <w:kern w:val="2"/>
          <w:lang w:val="en-US" w:eastAsia="zh-CN"/>
        </w:rPr>
        <w:t xml:space="preserve"> 2003; </w:t>
      </w:r>
      <w:r w:rsidRPr="00742ADC">
        <w:rPr>
          <w:rFonts w:ascii="Book Antiqua" w:eastAsia="SimSun" w:hAnsi="Book Antiqua"/>
          <w:b/>
          <w:color w:val="000000" w:themeColor="text1"/>
          <w:kern w:val="2"/>
          <w:lang w:val="en-US" w:eastAsia="zh-CN"/>
        </w:rPr>
        <w:t>61</w:t>
      </w:r>
      <w:r w:rsidRPr="00742ADC">
        <w:rPr>
          <w:rFonts w:ascii="Book Antiqua" w:eastAsia="SimSun" w:hAnsi="Book Antiqua"/>
          <w:color w:val="000000" w:themeColor="text1"/>
          <w:kern w:val="2"/>
          <w:lang w:val="en-US" w:eastAsia="zh-CN"/>
        </w:rPr>
        <w:t>: 263-275 [PMID: 12753664 DOI: 10.1034/j.1399-0039.2003.00065.x]</w:t>
      </w:r>
    </w:p>
    <w:p w:rsidR="00742ADC" w:rsidRPr="00742ADC" w:rsidRDefault="00742ADC" w:rsidP="009D6FC8">
      <w:pPr>
        <w:widowControl w:val="0"/>
        <w:adjustRightInd w:val="0"/>
        <w:snapToGrid w:val="0"/>
        <w:spacing w:line="360" w:lineRule="auto"/>
        <w:jc w:val="both"/>
        <w:rPr>
          <w:rFonts w:ascii="Book Antiqua" w:eastAsia="SimSun" w:hAnsi="Book Antiqua"/>
          <w:color w:val="000000" w:themeColor="text1"/>
          <w:kern w:val="2"/>
          <w:lang w:val="en-US" w:eastAsia="zh-CN"/>
        </w:rPr>
      </w:pPr>
      <w:r w:rsidRPr="00742ADC">
        <w:rPr>
          <w:rFonts w:ascii="Book Antiqua" w:eastAsia="SimSun" w:hAnsi="Book Antiqua"/>
          <w:color w:val="000000" w:themeColor="text1"/>
          <w:kern w:val="2"/>
          <w:highlight w:val="yellow"/>
          <w:lang w:val="en-US" w:eastAsia="zh-CN"/>
        </w:rPr>
        <w:t xml:space="preserve">14 </w:t>
      </w:r>
      <w:r w:rsidRPr="00742ADC">
        <w:rPr>
          <w:rFonts w:ascii="Book Antiqua" w:eastAsia="SimSun" w:hAnsi="Book Antiqua"/>
          <w:b/>
          <w:color w:val="000000" w:themeColor="text1"/>
          <w:kern w:val="2"/>
          <w:highlight w:val="yellow"/>
          <w:lang w:val="en-US" w:eastAsia="zh-CN"/>
        </w:rPr>
        <w:t>Porto G,</w:t>
      </w:r>
      <w:r w:rsidRPr="00742ADC">
        <w:rPr>
          <w:rFonts w:ascii="Book Antiqua" w:eastAsia="SimSun" w:hAnsi="Book Antiqua"/>
          <w:color w:val="000000" w:themeColor="text1"/>
          <w:kern w:val="2"/>
          <w:highlight w:val="yellow"/>
          <w:lang w:val="en-US" w:eastAsia="zh-CN"/>
        </w:rPr>
        <w:t xml:space="preserve"> de Sousa M; Variation of hemochromatosis prevalence and genotype in national groups. Hemochromatosis: Genetics, pathophysiology, diagnosis and treatment. Cambridge, 2000: 51-62. Available from: URL: https://max.book118.com/html/2018/0213/152915262.shtm</w:t>
      </w:r>
    </w:p>
    <w:p w:rsidR="00742ADC" w:rsidRPr="00742ADC" w:rsidRDefault="00742ADC" w:rsidP="009D6FC8">
      <w:pPr>
        <w:widowControl w:val="0"/>
        <w:adjustRightInd w:val="0"/>
        <w:snapToGrid w:val="0"/>
        <w:spacing w:line="360" w:lineRule="auto"/>
        <w:jc w:val="both"/>
        <w:rPr>
          <w:rFonts w:ascii="Book Antiqua" w:eastAsia="SimSun" w:hAnsi="Book Antiqua"/>
          <w:color w:val="000000" w:themeColor="text1"/>
          <w:kern w:val="2"/>
          <w:lang w:val="en-US" w:eastAsia="zh-CN"/>
        </w:rPr>
      </w:pPr>
      <w:r w:rsidRPr="00742ADC">
        <w:rPr>
          <w:rFonts w:ascii="Book Antiqua" w:eastAsia="SimSun" w:hAnsi="Book Antiqua"/>
          <w:color w:val="000000" w:themeColor="text1"/>
          <w:kern w:val="2"/>
          <w:lang w:val="en-US" w:eastAsia="zh-CN"/>
        </w:rPr>
        <w:t xml:space="preserve">15 </w:t>
      </w:r>
      <w:proofErr w:type="spellStart"/>
      <w:r w:rsidRPr="00742ADC">
        <w:rPr>
          <w:rFonts w:ascii="Book Antiqua" w:eastAsia="SimSun" w:hAnsi="Book Antiqua"/>
          <w:b/>
          <w:color w:val="000000" w:themeColor="text1"/>
          <w:kern w:val="2"/>
          <w:lang w:val="en-US" w:eastAsia="zh-CN"/>
        </w:rPr>
        <w:t>Trifa</w:t>
      </w:r>
      <w:proofErr w:type="spellEnd"/>
      <w:r w:rsidRPr="00742ADC">
        <w:rPr>
          <w:rFonts w:ascii="Book Antiqua" w:eastAsia="SimSun" w:hAnsi="Book Antiqua"/>
          <w:b/>
          <w:color w:val="000000" w:themeColor="text1"/>
          <w:kern w:val="2"/>
          <w:lang w:val="en-US" w:eastAsia="zh-CN"/>
        </w:rPr>
        <w:t xml:space="preserve"> AP</w:t>
      </w:r>
      <w:r w:rsidRPr="00742ADC">
        <w:rPr>
          <w:rFonts w:ascii="Book Antiqua" w:eastAsia="SimSun" w:hAnsi="Book Antiqua"/>
          <w:color w:val="000000" w:themeColor="text1"/>
          <w:kern w:val="2"/>
          <w:lang w:val="en-US" w:eastAsia="zh-CN"/>
        </w:rPr>
        <w:t xml:space="preserve">, Popp RA, </w:t>
      </w:r>
      <w:proofErr w:type="spellStart"/>
      <w:r w:rsidRPr="00742ADC">
        <w:rPr>
          <w:rFonts w:ascii="Book Antiqua" w:eastAsia="SimSun" w:hAnsi="Book Antiqua"/>
          <w:color w:val="000000" w:themeColor="text1"/>
          <w:kern w:val="2"/>
          <w:lang w:val="en-US" w:eastAsia="zh-CN"/>
        </w:rPr>
        <w:t>Militaru</w:t>
      </w:r>
      <w:proofErr w:type="spellEnd"/>
      <w:r w:rsidRPr="00742ADC">
        <w:rPr>
          <w:rFonts w:ascii="Book Antiqua" w:eastAsia="SimSun" w:hAnsi="Book Antiqua"/>
          <w:color w:val="000000" w:themeColor="text1"/>
          <w:kern w:val="2"/>
          <w:lang w:val="en-US" w:eastAsia="zh-CN"/>
        </w:rPr>
        <w:t xml:space="preserve"> MS, </w:t>
      </w:r>
      <w:proofErr w:type="spellStart"/>
      <w:r w:rsidRPr="00742ADC">
        <w:rPr>
          <w:rFonts w:ascii="Book Antiqua" w:eastAsia="SimSun" w:hAnsi="Book Antiqua"/>
          <w:color w:val="000000" w:themeColor="text1"/>
          <w:kern w:val="2"/>
          <w:lang w:val="en-US" w:eastAsia="zh-CN"/>
        </w:rPr>
        <w:t>Farcaş</w:t>
      </w:r>
      <w:proofErr w:type="spellEnd"/>
      <w:r w:rsidRPr="00742ADC">
        <w:rPr>
          <w:rFonts w:ascii="Book Antiqua" w:eastAsia="SimSun" w:hAnsi="Book Antiqua"/>
          <w:color w:val="000000" w:themeColor="text1"/>
          <w:kern w:val="2"/>
          <w:lang w:val="en-US" w:eastAsia="zh-CN"/>
        </w:rPr>
        <w:t xml:space="preserve"> MF, </w:t>
      </w:r>
      <w:proofErr w:type="spellStart"/>
      <w:r w:rsidRPr="00742ADC">
        <w:rPr>
          <w:rFonts w:ascii="Book Antiqua" w:eastAsia="SimSun" w:hAnsi="Book Antiqua"/>
          <w:color w:val="000000" w:themeColor="text1"/>
          <w:kern w:val="2"/>
          <w:lang w:val="en-US" w:eastAsia="zh-CN"/>
        </w:rPr>
        <w:t>Crişan</w:t>
      </w:r>
      <w:proofErr w:type="spellEnd"/>
      <w:r w:rsidRPr="00742ADC">
        <w:rPr>
          <w:rFonts w:ascii="Book Antiqua" w:eastAsia="SimSun" w:hAnsi="Book Antiqua"/>
          <w:color w:val="000000" w:themeColor="text1"/>
          <w:kern w:val="2"/>
          <w:lang w:val="en-US" w:eastAsia="zh-CN"/>
        </w:rPr>
        <w:t xml:space="preserve"> TO, </w:t>
      </w:r>
      <w:proofErr w:type="spellStart"/>
      <w:r w:rsidRPr="00742ADC">
        <w:rPr>
          <w:rFonts w:ascii="Book Antiqua" w:eastAsia="SimSun" w:hAnsi="Book Antiqua"/>
          <w:color w:val="000000" w:themeColor="text1"/>
          <w:kern w:val="2"/>
          <w:lang w:val="en-US" w:eastAsia="zh-CN"/>
        </w:rPr>
        <w:t>Gana</w:t>
      </w:r>
      <w:proofErr w:type="spellEnd"/>
      <w:r w:rsidRPr="00742ADC">
        <w:rPr>
          <w:rFonts w:ascii="Book Antiqua" w:eastAsia="SimSun" w:hAnsi="Book Antiqua"/>
          <w:color w:val="000000" w:themeColor="text1"/>
          <w:kern w:val="2"/>
          <w:lang w:val="en-US" w:eastAsia="zh-CN"/>
        </w:rPr>
        <w:t xml:space="preserve"> I, </w:t>
      </w:r>
      <w:proofErr w:type="spellStart"/>
      <w:r w:rsidRPr="00742ADC">
        <w:rPr>
          <w:rFonts w:ascii="Book Antiqua" w:eastAsia="SimSun" w:hAnsi="Book Antiqua"/>
          <w:color w:val="000000" w:themeColor="text1"/>
          <w:kern w:val="2"/>
          <w:lang w:val="en-US" w:eastAsia="zh-CN"/>
        </w:rPr>
        <w:t>Cucuianu</w:t>
      </w:r>
      <w:proofErr w:type="spellEnd"/>
      <w:r w:rsidRPr="00742ADC">
        <w:rPr>
          <w:rFonts w:ascii="Book Antiqua" w:eastAsia="SimSun" w:hAnsi="Book Antiqua"/>
          <w:color w:val="000000" w:themeColor="text1"/>
          <w:kern w:val="2"/>
          <w:lang w:val="en-US" w:eastAsia="zh-CN"/>
        </w:rPr>
        <w:t xml:space="preserve"> A, Pop IV. HFE gene C282Y, H63D and S65C mutations frequency in the Transylvania region, Romania. </w:t>
      </w:r>
      <w:r w:rsidRPr="00742ADC">
        <w:rPr>
          <w:rFonts w:ascii="Book Antiqua" w:eastAsia="SimSun" w:hAnsi="Book Antiqua"/>
          <w:i/>
          <w:color w:val="000000" w:themeColor="text1"/>
          <w:kern w:val="2"/>
          <w:lang w:val="en-US" w:eastAsia="zh-CN"/>
        </w:rPr>
        <w:t xml:space="preserve">J </w:t>
      </w:r>
      <w:proofErr w:type="spellStart"/>
      <w:r w:rsidRPr="00742ADC">
        <w:rPr>
          <w:rFonts w:ascii="Book Antiqua" w:eastAsia="SimSun" w:hAnsi="Book Antiqua"/>
          <w:i/>
          <w:color w:val="000000" w:themeColor="text1"/>
          <w:kern w:val="2"/>
          <w:lang w:val="en-US" w:eastAsia="zh-CN"/>
        </w:rPr>
        <w:t>Gastrointestin</w:t>
      </w:r>
      <w:proofErr w:type="spellEnd"/>
      <w:r w:rsidRPr="00742ADC">
        <w:rPr>
          <w:rFonts w:ascii="Book Antiqua" w:eastAsia="SimSun" w:hAnsi="Book Antiqua"/>
          <w:i/>
          <w:color w:val="000000" w:themeColor="text1"/>
          <w:kern w:val="2"/>
          <w:lang w:val="en-US" w:eastAsia="zh-CN"/>
        </w:rPr>
        <w:t xml:space="preserve"> Liver Dis</w:t>
      </w:r>
      <w:r w:rsidRPr="00742ADC">
        <w:rPr>
          <w:rFonts w:ascii="Book Antiqua" w:eastAsia="SimSun" w:hAnsi="Book Antiqua"/>
          <w:color w:val="000000" w:themeColor="text1"/>
          <w:kern w:val="2"/>
          <w:lang w:val="en-US" w:eastAsia="zh-CN"/>
        </w:rPr>
        <w:t xml:space="preserve"> 2012; </w:t>
      </w:r>
      <w:r w:rsidRPr="00742ADC">
        <w:rPr>
          <w:rFonts w:ascii="Book Antiqua" w:eastAsia="SimSun" w:hAnsi="Book Antiqua"/>
          <w:b/>
          <w:color w:val="000000" w:themeColor="text1"/>
          <w:kern w:val="2"/>
          <w:lang w:val="en-US" w:eastAsia="zh-CN"/>
        </w:rPr>
        <w:t>21</w:t>
      </w:r>
      <w:r w:rsidRPr="00742ADC">
        <w:rPr>
          <w:rFonts w:ascii="Book Antiqua" w:eastAsia="SimSun" w:hAnsi="Book Antiqua"/>
          <w:color w:val="000000" w:themeColor="text1"/>
          <w:kern w:val="2"/>
          <w:lang w:val="en-US" w:eastAsia="zh-CN"/>
        </w:rPr>
        <w:t>: 177-180 [PMID: 22720307 DOI: 10.1055/s-0031-1299499]</w:t>
      </w:r>
    </w:p>
    <w:p w:rsidR="00742ADC" w:rsidRPr="00742ADC" w:rsidRDefault="00742ADC" w:rsidP="009D6FC8">
      <w:pPr>
        <w:widowControl w:val="0"/>
        <w:adjustRightInd w:val="0"/>
        <w:snapToGrid w:val="0"/>
        <w:spacing w:line="360" w:lineRule="auto"/>
        <w:jc w:val="both"/>
        <w:rPr>
          <w:rFonts w:ascii="Book Antiqua" w:eastAsia="SimSun" w:hAnsi="Book Antiqua"/>
          <w:color w:val="000000" w:themeColor="text1"/>
          <w:kern w:val="2"/>
          <w:lang w:val="en-US" w:eastAsia="zh-CN"/>
        </w:rPr>
      </w:pPr>
      <w:r w:rsidRPr="00742ADC">
        <w:rPr>
          <w:rFonts w:ascii="Book Antiqua" w:eastAsia="SimSun" w:hAnsi="Book Antiqua"/>
          <w:color w:val="000000" w:themeColor="text1"/>
          <w:kern w:val="2"/>
          <w:lang w:val="en-US" w:eastAsia="zh-CN"/>
        </w:rPr>
        <w:t xml:space="preserve">16 </w:t>
      </w:r>
      <w:r w:rsidRPr="00742ADC">
        <w:rPr>
          <w:rFonts w:ascii="Book Antiqua" w:eastAsia="SimSun" w:hAnsi="Book Antiqua"/>
          <w:b/>
          <w:color w:val="000000" w:themeColor="text1"/>
          <w:kern w:val="2"/>
          <w:lang w:val="en-US" w:eastAsia="zh-CN"/>
        </w:rPr>
        <w:t>Bueno S,</w:t>
      </w:r>
      <w:r w:rsidRPr="00742ADC">
        <w:rPr>
          <w:rFonts w:ascii="Book Antiqua" w:eastAsia="SimSun" w:hAnsi="Book Antiqua"/>
          <w:color w:val="000000" w:themeColor="text1"/>
          <w:kern w:val="2"/>
          <w:lang w:val="en-US" w:eastAsia="zh-CN"/>
        </w:rPr>
        <w:t xml:space="preserve"> </w:t>
      </w:r>
      <w:proofErr w:type="spellStart"/>
      <w:r w:rsidRPr="00742ADC">
        <w:rPr>
          <w:rFonts w:ascii="Book Antiqua" w:eastAsia="SimSun" w:hAnsi="Book Antiqua"/>
          <w:color w:val="000000" w:themeColor="text1"/>
          <w:kern w:val="2"/>
          <w:lang w:val="en-US" w:eastAsia="zh-CN"/>
        </w:rPr>
        <w:t>Duch</w:t>
      </w:r>
      <w:proofErr w:type="spellEnd"/>
      <w:r w:rsidRPr="00742ADC">
        <w:rPr>
          <w:rFonts w:ascii="Book Antiqua" w:eastAsia="SimSun" w:hAnsi="Book Antiqua"/>
          <w:color w:val="000000" w:themeColor="text1"/>
          <w:kern w:val="2"/>
          <w:lang w:val="en-US" w:eastAsia="zh-CN"/>
        </w:rPr>
        <w:t xml:space="preserve"> CR, </w:t>
      </w:r>
      <w:proofErr w:type="spellStart"/>
      <w:r w:rsidRPr="00742ADC">
        <w:rPr>
          <w:rFonts w:ascii="Book Antiqua" w:eastAsia="SimSun" w:hAnsi="Book Antiqua"/>
          <w:color w:val="000000" w:themeColor="text1"/>
          <w:kern w:val="2"/>
          <w:lang w:val="en-US" w:eastAsia="zh-CN"/>
        </w:rPr>
        <w:t>Figueiredo</w:t>
      </w:r>
      <w:proofErr w:type="spellEnd"/>
      <w:r w:rsidRPr="00742ADC">
        <w:rPr>
          <w:rFonts w:ascii="Book Antiqua" w:eastAsia="SimSun" w:hAnsi="Book Antiqua"/>
          <w:color w:val="000000" w:themeColor="text1"/>
          <w:kern w:val="2"/>
          <w:lang w:val="en-US" w:eastAsia="zh-CN"/>
        </w:rPr>
        <w:t xml:space="preserve"> MS. Mutations in the HFE gene (C282Y, H63D, S65C) in a Brazilian population. </w:t>
      </w:r>
      <w:r w:rsidRPr="00742ADC">
        <w:rPr>
          <w:rFonts w:ascii="Book Antiqua" w:eastAsia="SimSun" w:hAnsi="Book Antiqua"/>
          <w:i/>
          <w:color w:val="000000" w:themeColor="text1"/>
          <w:kern w:val="2"/>
          <w:lang w:val="en-US" w:eastAsia="zh-CN"/>
        </w:rPr>
        <w:t xml:space="preserve">Rev Bras </w:t>
      </w:r>
      <w:proofErr w:type="spellStart"/>
      <w:r w:rsidRPr="00742ADC">
        <w:rPr>
          <w:rFonts w:ascii="Book Antiqua" w:eastAsia="SimSun" w:hAnsi="Book Antiqua"/>
          <w:i/>
          <w:color w:val="000000" w:themeColor="text1"/>
          <w:kern w:val="2"/>
          <w:lang w:val="en-US" w:eastAsia="zh-CN"/>
        </w:rPr>
        <w:t>Hematol</w:t>
      </w:r>
      <w:proofErr w:type="spellEnd"/>
      <w:r w:rsidRPr="00742ADC">
        <w:rPr>
          <w:rFonts w:ascii="Book Antiqua" w:eastAsia="SimSun" w:hAnsi="Book Antiqua"/>
          <w:i/>
          <w:color w:val="000000" w:themeColor="text1"/>
          <w:kern w:val="2"/>
          <w:lang w:val="en-US" w:eastAsia="zh-CN"/>
        </w:rPr>
        <w:t xml:space="preserve"> </w:t>
      </w:r>
      <w:proofErr w:type="spellStart"/>
      <w:r w:rsidRPr="00742ADC">
        <w:rPr>
          <w:rFonts w:ascii="Book Antiqua" w:eastAsia="SimSun" w:hAnsi="Book Antiqua"/>
          <w:i/>
          <w:color w:val="000000" w:themeColor="text1"/>
          <w:kern w:val="2"/>
          <w:lang w:val="en-US" w:eastAsia="zh-CN"/>
        </w:rPr>
        <w:t>Hemoter</w:t>
      </w:r>
      <w:proofErr w:type="spellEnd"/>
      <w:r w:rsidRPr="00742ADC">
        <w:rPr>
          <w:rFonts w:ascii="Book Antiqua" w:eastAsia="SimSun" w:hAnsi="Book Antiqua"/>
          <w:color w:val="000000" w:themeColor="text1"/>
          <w:kern w:val="2"/>
          <w:lang w:val="en-US" w:eastAsia="zh-CN"/>
        </w:rPr>
        <w:t xml:space="preserve"> 2006; </w:t>
      </w:r>
      <w:r w:rsidRPr="00742ADC">
        <w:rPr>
          <w:rFonts w:ascii="Book Antiqua" w:eastAsia="SimSun" w:hAnsi="Book Antiqua"/>
          <w:b/>
          <w:color w:val="000000" w:themeColor="text1"/>
          <w:kern w:val="2"/>
          <w:lang w:val="en-US" w:eastAsia="zh-CN"/>
        </w:rPr>
        <w:t>28</w:t>
      </w:r>
      <w:r w:rsidRPr="00742ADC">
        <w:rPr>
          <w:rFonts w:ascii="Book Antiqua" w:eastAsia="SimSun" w:hAnsi="Book Antiqua"/>
          <w:color w:val="000000" w:themeColor="text1"/>
          <w:kern w:val="2"/>
          <w:lang w:val="en-US" w:eastAsia="zh-CN"/>
        </w:rPr>
        <w:t>: 293–295 [DOI: 10.1590/S1516-84842006000400015]</w:t>
      </w:r>
    </w:p>
    <w:p w:rsidR="00742ADC" w:rsidRPr="00742ADC" w:rsidRDefault="00742ADC" w:rsidP="009D6FC8">
      <w:pPr>
        <w:widowControl w:val="0"/>
        <w:adjustRightInd w:val="0"/>
        <w:snapToGrid w:val="0"/>
        <w:spacing w:line="360" w:lineRule="auto"/>
        <w:jc w:val="both"/>
        <w:rPr>
          <w:rFonts w:ascii="Book Antiqua" w:eastAsia="SimSun" w:hAnsi="Book Antiqua"/>
          <w:color w:val="000000" w:themeColor="text1"/>
          <w:kern w:val="2"/>
          <w:lang w:val="en-US" w:eastAsia="zh-CN"/>
        </w:rPr>
      </w:pPr>
      <w:r w:rsidRPr="00742ADC">
        <w:rPr>
          <w:rFonts w:ascii="Book Antiqua" w:eastAsia="SimSun" w:hAnsi="Book Antiqua"/>
          <w:color w:val="000000" w:themeColor="text1"/>
          <w:kern w:val="2"/>
          <w:lang w:val="en-US" w:eastAsia="zh-CN"/>
        </w:rPr>
        <w:t xml:space="preserve">17 </w:t>
      </w:r>
      <w:r w:rsidRPr="00742ADC">
        <w:rPr>
          <w:rFonts w:ascii="Book Antiqua" w:eastAsia="SimSun" w:hAnsi="Book Antiqua"/>
          <w:b/>
          <w:color w:val="000000" w:themeColor="text1"/>
          <w:kern w:val="2"/>
          <w:lang w:val="en-US" w:eastAsia="zh-CN"/>
        </w:rPr>
        <w:t>Santos PC</w:t>
      </w:r>
      <w:r w:rsidRPr="00742ADC">
        <w:rPr>
          <w:rFonts w:ascii="Book Antiqua" w:eastAsia="SimSun" w:hAnsi="Book Antiqua"/>
          <w:color w:val="000000" w:themeColor="text1"/>
          <w:kern w:val="2"/>
          <w:lang w:val="en-US" w:eastAsia="zh-CN"/>
        </w:rPr>
        <w:t xml:space="preserve">, </w:t>
      </w:r>
      <w:proofErr w:type="spellStart"/>
      <w:r w:rsidRPr="00742ADC">
        <w:rPr>
          <w:rFonts w:ascii="Book Antiqua" w:eastAsia="SimSun" w:hAnsi="Book Antiqua"/>
          <w:color w:val="000000" w:themeColor="text1"/>
          <w:kern w:val="2"/>
          <w:lang w:val="en-US" w:eastAsia="zh-CN"/>
        </w:rPr>
        <w:t>Cançado</w:t>
      </w:r>
      <w:proofErr w:type="spellEnd"/>
      <w:r w:rsidRPr="00742ADC">
        <w:rPr>
          <w:rFonts w:ascii="Book Antiqua" w:eastAsia="SimSun" w:hAnsi="Book Antiqua"/>
          <w:color w:val="000000" w:themeColor="text1"/>
          <w:kern w:val="2"/>
          <w:lang w:val="en-US" w:eastAsia="zh-CN"/>
        </w:rPr>
        <w:t xml:space="preserve"> RD, Terada CT, </w:t>
      </w:r>
      <w:proofErr w:type="spellStart"/>
      <w:r w:rsidRPr="00742ADC">
        <w:rPr>
          <w:rFonts w:ascii="Book Antiqua" w:eastAsia="SimSun" w:hAnsi="Book Antiqua"/>
          <w:color w:val="000000" w:themeColor="text1"/>
          <w:kern w:val="2"/>
          <w:lang w:val="en-US" w:eastAsia="zh-CN"/>
        </w:rPr>
        <w:t>Rostelato</w:t>
      </w:r>
      <w:proofErr w:type="spellEnd"/>
      <w:r w:rsidRPr="00742ADC">
        <w:rPr>
          <w:rFonts w:ascii="Book Antiqua" w:eastAsia="SimSun" w:hAnsi="Book Antiqua"/>
          <w:color w:val="000000" w:themeColor="text1"/>
          <w:kern w:val="2"/>
          <w:lang w:val="en-US" w:eastAsia="zh-CN"/>
        </w:rPr>
        <w:t xml:space="preserve"> S, Gonzales I, Hirata RD, Hirata MH, </w:t>
      </w:r>
      <w:proofErr w:type="spellStart"/>
      <w:r w:rsidRPr="00742ADC">
        <w:rPr>
          <w:rFonts w:ascii="Book Antiqua" w:eastAsia="SimSun" w:hAnsi="Book Antiqua"/>
          <w:color w:val="000000" w:themeColor="text1"/>
          <w:kern w:val="2"/>
          <w:lang w:val="en-US" w:eastAsia="zh-CN"/>
        </w:rPr>
        <w:t>Chiattone</w:t>
      </w:r>
      <w:proofErr w:type="spellEnd"/>
      <w:r w:rsidRPr="00742ADC">
        <w:rPr>
          <w:rFonts w:ascii="Book Antiqua" w:eastAsia="SimSun" w:hAnsi="Book Antiqua"/>
          <w:color w:val="000000" w:themeColor="text1"/>
          <w:kern w:val="2"/>
          <w:lang w:val="en-US" w:eastAsia="zh-CN"/>
        </w:rPr>
        <w:t xml:space="preserve"> CS, Guerra-Shinohara EM. HFE gene mutations and iron status of Brazilian blood donors. </w:t>
      </w:r>
      <w:proofErr w:type="spellStart"/>
      <w:r w:rsidRPr="00742ADC">
        <w:rPr>
          <w:rFonts w:ascii="Book Antiqua" w:eastAsia="SimSun" w:hAnsi="Book Antiqua"/>
          <w:i/>
          <w:color w:val="000000" w:themeColor="text1"/>
          <w:kern w:val="2"/>
          <w:lang w:val="en-US" w:eastAsia="zh-CN"/>
        </w:rPr>
        <w:t>Braz</w:t>
      </w:r>
      <w:proofErr w:type="spellEnd"/>
      <w:r w:rsidRPr="00742ADC">
        <w:rPr>
          <w:rFonts w:ascii="Book Antiqua" w:eastAsia="SimSun" w:hAnsi="Book Antiqua"/>
          <w:i/>
          <w:color w:val="000000" w:themeColor="text1"/>
          <w:kern w:val="2"/>
          <w:lang w:val="en-US" w:eastAsia="zh-CN"/>
        </w:rPr>
        <w:t xml:space="preserve"> J Med Biol Res</w:t>
      </w:r>
      <w:r w:rsidRPr="00742ADC">
        <w:rPr>
          <w:rFonts w:ascii="Book Antiqua" w:eastAsia="SimSun" w:hAnsi="Book Antiqua"/>
          <w:color w:val="000000" w:themeColor="text1"/>
          <w:kern w:val="2"/>
          <w:lang w:val="en-US" w:eastAsia="zh-CN"/>
        </w:rPr>
        <w:t xml:space="preserve"> 2010; </w:t>
      </w:r>
      <w:r w:rsidRPr="00742ADC">
        <w:rPr>
          <w:rFonts w:ascii="Book Antiqua" w:eastAsia="SimSun" w:hAnsi="Book Antiqua"/>
          <w:b/>
          <w:color w:val="000000" w:themeColor="text1"/>
          <w:kern w:val="2"/>
          <w:lang w:val="en-US" w:eastAsia="zh-CN"/>
        </w:rPr>
        <w:t>43</w:t>
      </w:r>
      <w:r w:rsidRPr="00742ADC">
        <w:rPr>
          <w:rFonts w:ascii="Book Antiqua" w:eastAsia="SimSun" w:hAnsi="Book Antiqua"/>
          <w:color w:val="000000" w:themeColor="text1"/>
          <w:kern w:val="2"/>
          <w:lang w:val="en-US" w:eastAsia="zh-CN"/>
        </w:rPr>
        <w:t xml:space="preserve">: 107-114 [PMID: </w:t>
      </w:r>
      <w:r w:rsidRPr="00742ADC">
        <w:rPr>
          <w:rFonts w:ascii="Book Antiqua" w:eastAsia="SimSun" w:hAnsi="Book Antiqua"/>
          <w:color w:val="000000" w:themeColor="text1"/>
          <w:kern w:val="2"/>
          <w:lang w:val="en-US" w:eastAsia="zh-CN"/>
        </w:rPr>
        <w:lastRenderedPageBreak/>
        <w:t>20027482 DOI: 10.1590/S0100-879X2009007500031]</w:t>
      </w:r>
    </w:p>
    <w:p w:rsidR="00742ADC" w:rsidRPr="00742ADC" w:rsidRDefault="00742ADC" w:rsidP="009D6FC8">
      <w:pPr>
        <w:widowControl w:val="0"/>
        <w:adjustRightInd w:val="0"/>
        <w:snapToGrid w:val="0"/>
        <w:spacing w:line="360" w:lineRule="auto"/>
        <w:jc w:val="both"/>
        <w:rPr>
          <w:rFonts w:ascii="Book Antiqua" w:eastAsia="SimSun" w:hAnsi="Book Antiqua"/>
          <w:color w:val="000000" w:themeColor="text1"/>
          <w:kern w:val="2"/>
          <w:lang w:val="en-US" w:eastAsia="zh-CN"/>
        </w:rPr>
      </w:pPr>
      <w:r w:rsidRPr="00742ADC">
        <w:rPr>
          <w:rFonts w:ascii="Book Antiqua" w:eastAsia="SimSun" w:hAnsi="Book Antiqua"/>
          <w:color w:val="000000" w:themeColor="text1"/>
          <w:kern w:val="2"/>
          <w:lang w:val="en-US" w:eastAsia="zh-CN"/>
        </w:rPr>
        <w:t xml:space="preserve">18 </w:t>
      </w:r>
      <w:r w:rsidRPr="00742ADC">
        <w:rPr>
          <w:rFonts w:ascii="Book Antiqua" w:eastAsia="SimSun" w:hAnsi="Book Antiqua"/>
          <w:b/>
          <w:color w:val="000000" w:themeColor="text1"/>
          <w:kern w:val="2"/>
          <w:lang w:val="en-US" w:eastAsia="zh-CN"/>
        </w:rPr>
        <w:t xml:space="preserve">de Lima Santos PC. </w:t>
      </w:r>
      <w:proofErr w:type="spellStart"/>
      <w:r w:rsidRPr="00742ADC">
        <w:rPr>
          <w:rFonts w:ascii="Book Antiqua" w:eastAsia="SimSun" w:hAnsi="Book Antiqua"/>
          <w:color w:val="000000" w:themeColor="text1"/>
          <w:kern w:val="2"/>
          <w:lang w:val="en-US" w:eastAsia="zh-CN"/>
        </w:rPr>
        <w:t>Hemocromatose</w:t>
      </w:r>
      <w:proofErr w:type="spellEnd"/>
      <w:r w:rsidRPr="00742ADC">
        <w:rPr>
          <w:rFonts w:ascii="Book Antiqua" w:eastAsia="SimSun" w:hAnsi="Book Antiqua"/>
          <w:color w:val="000000" w:themeColor="text1"/>
          <w:kern w:val="2"/>
          <w:lang w:val="en-US" w:eastAsia="zh-CN"/>
        </w:rPr>
        <w:t xml:space="preserve"> </w:t>
      </w:r>
      <w:proofErr w:type="spellStart"/>
      <w:r w:rsidRPr="00742ADC">
        <w:rPr>
          <w:rFonts w:ascii="Book Antiqua" w:eastAsia="SimSun" w:hAnsi="Book Antiqua"/>
          <w:color w:val="000000" w:themeColor="text1"/>
          <w:kern w:val="2"/>
          <w:lang w:val="en-US" w:eastAsia="zh-CN"/>
        </w:rPr>
        <w:t>hereditária</w:t>
      </w:r>
      <w:proofErr w:type="spellEnd"/>
      <w:r w:rsidRPr="00742ADC">
        <w:rPr>
          <w:rFonts w:ascii="Book Antiqua" w:eastAsia="SimSun" w:hAnsi="Book Antiqua"/>
          <w:color w:val="000000" w:themeColor="text1"/>
          <w:kern w:val="2"/>
          <w:lang w:val="en-US" w:eastAsia="zh-CN"/>
        </w:rPr>
        <w:t xml:space="preserve">: </w:t>
      </w:r>
      <w:proofErr w:type="spellStart"/>
      <w:r w:rsidRPr="00742ADC">
        <w:rPr>
          <w:rFonts w:ascii="Book Antiqua" w:eastAsia="SimSun" w:hAnsi="Book Antiqua"/>
          <w:color w:val="000000" w:themeColor="text1"/>
          <w:kern w:val="2"/>
          <w:lang w:val="en-US" w:eastAsia="zh-CN"/>
        </w:rPr>
        <w:t>associação</w:t>
      </w:r>
      <w:proofErr w:type="spellEnd"/>
      <w:r w:rsidRPr="00742ADC">
        <w:rPr>
          <w:rFonts w:ascii="Book Antiqua" w:eastAsia="SimSun" w:hAnsi="Book Antiqua"/>
          <w:color w:val="000000" w:themeColor="text1"/>
          <w:kern w:val="2"/>
          <w:lang w:val="en-US" w:eastAsia="zh-CN"/>
        </w:rPr>
        <w:t xml:space="preserve"> entre as </w:t>
      </w:r>
      <w:proofErr w:type="spellStart"/>
      <w:r w:rsidRPr="00742ADC">
        <w:rPr>
          <w:rFonts w:ascii="Book Antiqua" w:eastAsia="SimSun" w:hAnsi="Book Antiqua"/>
          <w:color w:val="000000" w:themeColor="text1"/>
          <w:kern w:val="2"/>
          <w:lang w:val="en-US" w:eastAsia="zh-CN"/>
        </w:rPr>
        <w:t>mutações</w:t>
      </w:r>
      <w:proofErr w:type="spellEnd"/>
      <w:r w:rsidRPr="00742ADC">
        <w:rPr>
          <w:rFonts w:ascii="Book Antiqua" w:eastAsia="SimSun" w:hAnsi="Book Antiqua"/>
          <w:color w:val="000000" w:themeColor="text1"/>
          <w:kern w:val="2"/>
          <w:lang w:val="en-US" w:eastAsia="zh-CN"/>
        </w:rPr>
        <w:t xml:space="preserve"> no gene HFE e o </w:t>
      </w:r>
      <w:proofErr w:type="spellStart"/>
      <w:r w:rsidRPr="00742ADC">
        <w:rPr>
          <w:rFonts w:ascii="Book Antiqua" w:eastAsia="SimSun" w:hAnsi="Book Antiqua"/>
          <w:color w:val="000000" w:themeColor="text1"/>
          <w:kern w:val="2"/>
          <w:lang w:val="en-US" w:eastAsia="zh-CN"/>
        </w:rPr>
        <w:t>estado</w:t>
      </w:r>
      <w:proofErr w:type="spellEnd"/>
      <w:r w:rsidRPr="00742ADC">
        <w:rPr>
          <w:rFonts w:ascii="Book Antiqua" w:eastAsia="SimSun" w:hAnsi="Book Antiqua"/>
          <w:color w:val="000000" w:themeColor="text1"/>
          <w:kern w:val="2"/>
          <w:lang w:val="en-US" w:eastAsia="zh-CN"/>
        </w:rPr>
        <w:t xml:space="preserve"> de ferro </w:t>
      </w:r>
      <w:proofErr w:type="spellStart"/>
      <w:r w:rsidRPr="00742ADC">
        <w:rPr>
          <w:rFonts w:ascii="Book Antiqua" w:eastAsia="SimSun" w:hAnsi="Book Antiqua"/>
          <w:color w:val="000000" w:themeColor="text1"/>
          <w:kern w:val="2"/>
          <w:lang w:val="en-US" w:eastAsia="zh-CN"/>
        </w:rPr>
        <w:t>em</w:t>
      </w:r>
      <w:proofErr w:type="spellEnd"/>
      <w:r w:rsidRPr="00742ADC">
        <w:rPr>
          <w:rFonts w:ascii="Book Antiqua" w:eastAsia="SimSun" w:hAnsi="Book Antiqua"/>
          <w:color w:val="000000" w:themeColor="text1"/>
          <w:kern w:val="2"/>
          <w:lang w:val="en-US" w:eastAsia="zh-CN"/>
        </w:rPr>
        <w:t xml:space="preserve"> </w:t>
      </w:r>
      <w:proofErr w:type="spellStart"/>
      <w:r w:rsidRPr="00742ADC">
        <w:rPr>
          <w:rFonts w:ascii="Book Antiqua" w:eastAsia="SimSun" w:hAnsi="Book Antiqua"/>
          <w:color w:val="000000" w:themeColor="text1"/>
          <w:kern w:val="2"/>
          <w:lang w:val="en-US" w:eastAsia="zh-CN"/>
        </w:rPr>
        <w:t>doadores</w:t>
      </w:r>
      <w:proofErr w:type="spellEnd"/>
      <w:r w:rsidRPr="00742ADC">
        <w:rPr>
          <w:rFonts w:ascii="Book Antiqua" w:eastAsia="SimSun" w:hAnsi="Book Antiqua"/>
          <w:color w:val="000000" w:themeColor="text1"/>
          <w:kern w:val="2"/>
          <w:lang w:val="en-US" w:eastAsia="zh-CN"/>
        </w:rPr>
        <w:t xml:space="preserve"> de </w:t>
      </w:r>
      <w:proofErr w:type="spellStart"/>
      <w:r w:rsidRPr="00742ADC">
        <w:rPr>
          <w:rFonts w:ascii="Book Antiqua" w:eastAsia="SimSun" w:hAnsi="Book Antiqua"/>
          <w:color w:val="000000" w:themeColor="text1"/>
          <w:kern w:val="2"/>
          <w:lang w:val="en-US" w:eastAsia="zh-CN"/>
        </w:rPr>
        <w:t>sangue</w:t>
      </w:r>
      <w:proofErr w:type="spellEnd"/>
      <w:r w:rsidRPr="00742ADC">
        <w:rPr>
          <w:rFonts w:ascii="Book Antiqua" w:eastAsia="SimSun" w:hAnsi="Book Antiqua"/>
          <w:color w:val="000000" w:themeColor="text1"/>
          <w:kern w:val="2"/>
          <w:lang w:val="en-US" w:eastAsia="zh-CN"/>
        </w:rPr>
        <w:t xml:space="preserve"> e </w:t>
      </w:r>
      <w:proofErr w:type="spellStart"/>
      <w:r w:rsidRPr="00742ADC">
        <w:rPr>
          <w:rFonts w:ascii="Book Antiqua" w:eastAsia="SimSun" w:hAnsi="Book Antiqua"/>
          <w:color w:val="000000" w:themeColor="text1"/>
          <w:kern w:val="2"/>
          <w:lang w:val="en-US" w:eastAsia="zh-CN"/>
        </w:rPr>
        <w:t>pesquisa</w:t>
      </w:r>
      <w:proofErr w:type="spellEnd"/>
      <w:r w:rsidRPr="00742ADC">
        <w:rPr>
          <w:rFonts w:ascii="Book Antiqua" w:eastAsia="SimSun" w:hAnsi="Book Antiqua"/>
          <w:color w:val="000000" w:themeColor="text1"/>
          <w:kern w:val="2"/>
          <w:lang w:val="en-US" w:eastAsia="zh-CN"/>
        </w:rPr>
        <w:t xml:space="preserve"> de </w:t>
      </w:r>
      <w:proofErr w:type="spellStart"/>
      <w:r w:rsidRPr="00742ADC">
        <w:rPr>
          <w:rFonts w:ascii="Book Antiqua" w:eastAsia="SimSun" w:hAnsi="Book Antiqua"/>
          <w:color w:val="000000" w:themeColor="text1"/>
          <w:kern w:val="2"/>
          <w:lang w:val="en-US" w:eastAsia="zh-CN"/>
        </w:rPr>
        <w:t>mutações</w:t>
      </w:r>
      <w:proofErr w:type="spellEnd"/>
      <w:r w:rsidRPr="00742ADC">
        <w:rPr>
          <w:rFonts w:ascii="Book Antiqua" w:eastAsia="SimSun" w:hAnsi="Book Antiqua"/>
          <w:color w:val="000000" w:themeColor="text1"/>
          <w:kern w:val="2"/>
          <w:lang w:val="en-US" w:eastAsia="zh-CN"/>
        </w:rPr>
        <w:t xml:space="preserve"> </w:t>
      </w:r>
      <w:proofErr w:type="spellStart"/>
      <w:r w:rsidRPr="00742ADC">
        <w:rPr>
          <w:rFonts w:ascii="Book Antiqua" w:eastAsia="SimSun" w:hAnsi="Book Antiqua"/>
          <w:color w:val="000000" w:themeColor="text1"/>
          <w:kern w:val="2"/>
          <w:lang w:val="en-US" w:eastAsia="zh-CN"/>
        </w:rPr>
        <w:t>nos</w:t>
      </w:r>
      <w:proofErr w:type="spellEnd"/>
      <w:r w:rsidRPr="00742ADC">
        <w:rPr>
          <w:rFonts w:ascii="Book Antiqua" w:eastAsia="SimSun" w:hAnsi="Book Antiqua"/>
          <w:color w:val="000000" w:themeColor="text1"/>
          <w:kern w:val="2"/>
          <w:lang w:val="en-US" w:eastAsia="zh-CN"/>
        </w:rPr>
        <w:t xml:space="preserve"> genes HFE, HJV, HAMP, TFR2 e SLC40A1 </w:t>
      </w:r>
      <w:proofErr w:type="spellStart"/>
      <w:r w:rsidRPr="00742ADC">
        <w:rPr>
          <w:rFonts w:ascii="Book Antiqua" w:eastAsia="SimSun" w:hAnsi="Book Antiqua"/>
          <w:color w:val="000000" w:themeColor="text1"/>
          <w:kern w:val="2"/>
          <w:lang w:val="en-US" w:eastAsia="zh-CN"/>
        </w:rPr>
        <w:t>em</w:t>
      </w:r>
      <w:proofErr w:type="spellEnd"/>
      <w:r w:rsidRPr="00742ADC">
        <w:rPr>
          <w:rFonts w:ascii="Book Antiqua" w:eastAsia="SimSun" w:hAnsi="Book Antiqua"/>
          <w:color w:val="000000" w:themeColor="text1"/>
          <w:kern w:val="2"/>
          <w:lang w:val="en-US" w:eastAsia="zh-CN"/>
        </w:rPr>
        <w:t xml:space="preserve"> </w:t>
      </w:r>
      <w:proofErr w:type="spellStart"/>
      <w:r w:rsidRPr="00742ADC">
        <w:rPr>
          <w:rFonts w:ascii="Book Antiqua" w:eastAsia="SimSun" w:hAnsi="Book Antiqua"/>
          <w:color w:val="000000" w:themeColor="text1"/>
          <w:kern w:val="2"/>
          <w:lang w:val="en-US" w:eastAsia="zh-CN"/>
        </w:rPr>
        <w:t>pacientes</w:t>
      </w:r>
      <w:proofErr w:type="spellEnd"/>
      <w:r w:rsidRPr="00742ADC">
        <w:rPr>
          <w:rFonts w:ascii="Book Antiqua" w:eastAsia="SimSun" w:hAnsi="Book Antiqua"/>
          <w:color w:val="000000" w:themeColor="text1"/>
          <w:kern w:val="2"/>
          <w:lang w:val="en-US" w:eastAsia="zh-CN"/>
        </w:rPr>
        <w:t xml:space="preserve"> com </w:t>
      </w:r>
      <w:proofErr w:type="spellStart"/>
      <w:r w:rsidRPr="00742ADC">
        <w:rPr>
          <w:rFonts w:ascii="Book Antiqua" w:eastAsia="SimSun" w:hAnsi="Book Antiqua"/>
          <w:color w:val="000000" w:themeColor="text1"/>
          <w:kern w:val="2"/>
          <w:lang w:val="en-US" w:eastAsia="zh-CN"/>
        </w:rPr>
        <w:t>sobrecarga</w:t>
      </w:r>
      <w:proofErr w:type="spellEnd"/>
      <w:r w:rsidRPr="00742ADC">
        <w:rPr>
          <w:rFonts w:ascii="Book Antiqua" w:eastAsia="SimSun" w:hAnsi="Book Antiqua"/>
          <w:color w:val="000000" w:themeColor="text1"/>
          <w:kern w:val="2"/>
          <w:lang w:val="en-US" w:eastAsia="zh-CN"/>
        </w:rPr>
        <w:t xml:space="preserve"> de ferro </w:t>
      </w:r>
      <w:proofErr w:type="spellStart"/>
      <w:r w:rsidRPr="00742ADC">
        <w:rPr>
          <w:rFonts w:ascii="Book Antiqua" w:eastAsia="SimSun" w:hAnsi="Book Antiqua"/>
          <w:color w:val="000000" w:themeColor="text1"/>
          <w:kern w:val="2"/>
          <w:lang w:val="en-US" w:eastAsia="zh-CN"/>
        </w:rPr>
        <w:t>primária</w:t>
      </w:r>
      <w:proofErr w:type="spellEnd"/>
      <w:r w:rsidRPr="00742ADC">
        <w:rPr>
          <w:rFonts w:ascii="Book Antiqua" w:eastAsia="SimSun" w:hAnsi="Book Antiqua"/>
          <w:color w:val="000000" w:themeColor="text1"/>
          <w:kern w:val="2"/>
          <w:lang w:val="en-US" w:eastAsia="zh-CN"/>
        </w:rPr>
        <w:t xml:space="preserve">. São Paulo: </w:t>
      </w:r>
      <w:proofErr w:type="spellStart"/>
      <w:r w:rsidRPr="00742ADC">
        <w:rPr>
          <w:rFonts w:ascii="Book Antiqua" w:eastAsia="SimSun" w:hAnsi="Book Antiqua"/>
          <w:color w:val="000000" w:themeColor="text1"/>
          <w:kern w:val="2"/>
          <w:lang w:val="en-US" w:eastAsia="zh-CN"/>
        </w:rPr>
        <w:t>Universidade</w:t>
      </w:r>
      <w:proofErr w:type="spellEnd"/>
      <w:r w:rsidRPr="00742ADC">
        <w:rPr>
          <w:rFonts w:ascii="Book Antiqua" w:eastAsia="SimSun" w:hAnsi="Book Antiqua"/>
          <w:color w:val="000000" w:themeColor="text1"/>
          <w:kern w:val="2"/>
          <w:lang w:val="en-US" w:eastAsia="zh-CN"/>
        </w:rPr>
        <w:t xml:space="preserve"> de São Paulo, 2010 [DOI: 10.11606/T.9.2011.tde-04022011-110402]</w:t>
      </w:r>
    </w:p>
    <w:p w:rsidR="00742ADC" w:rsidRPr="00742ADC" w:rsidRDefault="00742ADC" w:rsidP="009D6FC8">
      <w:pPr>
        <w:widowControl w:val="0"/>
        <w:adjustRightInd w:val="0"/>
        <w:snapToGrid w:val="0"/>
        <w:spacing w:line="360" w:lineRule="auto"/>
        <w:jc w:val="both"/>
        <w:rPr>
          <w:rFonts w:ascii="Book Antiqua" w:eastAsia="SimSun" w:hAnsi="Book Antiqua"/>
          <w:color w:val="000000" w:themeColor="text1"/>
          <w:kern w:val="2"/>
          <w:lang w:val="en-US" w:eastAsia="zh-CN"/>
        </w:rPr>
      </w:pPr>
      <w:r w:rsidRPr="00742ADC">
        <w:rPr>
          <w:rFonts w:ascii="Book Antiqua" w:eastAsia="SimSun" w:hAnsi="Book Antiqua"/>
          <w:color w:val="000000" w:themeColor="text1"/>
          <w:kern w:val="2"/>
          <w:lang w:val="en-US" w:eastAsia="zh-CN"/>
        </w:rPr>
        <w:t xml:space="preserve">19 </w:t>
      </w:r>
      <w:r w:rsidRPr="00742ADC">
        <w:rPr>
          <w:rFonts w:ascii="Book Antiqua" w:eastAsia="SimSun" w:hAnsi="Book Antiqua"/>
          <w:b/>
          <w:color w:val="000000" w:themeColor="text1"/>
          <w:kern w:val="2"/>
          <w:lang w:val="en-US" w:eastAsia="zh-CN"/>
        </w:rPr>
        <w:t>Torres FR</w:t>
      </w:r>
      <w:r w:rsidRPr="00742ADC">
        <w:rPr>
          <w:rFonts w:ascii="Book Antiqua" w:eastAsia="SimSun" w:hAnsi="Book Antiqua"/>
          <w:color w:val="000000" w:themeColor="text1"/>
          <w:kern w:val="2"/>
          <w:lang w:val="en-US" w:eastAsia="zh-CN"/>
        </w:rPr>
        <w:t>, Souza-</w:t>
      </w:r>
      <w:proofErr w:type="spellStart"/>
      <w:r w:rsidRPr="00742ADC">
        <w:rPr>
          <w:rFonts w:ascii="Book Antiqua" w:eastAsia="SimSun" w:hAnsi="Book Antiqua"/>
          <w:color w:val="000000" w:themeColor="text1"/>
          <w:kern w:val="2"/>
          <w:lang w:val="en-US" w:eastAsia="zh-CN"/>
        </w:rPr>
        <w:t>Neiras</w:t>
      </w:r>
      <w:proofErr w:type="spellEnd"/>
      <w:r w:rsidRPr="00742ADC">
        <w:rPr>
          <w:rFonts w:ascii="Book Antiqua" w:eastAsia="SimSun" w:hAnsi="Book Antiqua"/>
          <w:color w:val="000000" w:themeColor="text1"/>
          <w:kern w:val="2"/>
          <w:lang w:val="en-US" w:eastAsia="zh-CN"/>
        </w:rPr>
        <w:t xml:space="preserve"> WC, </w:t>
      </w:r>
      <w:proofErr w:type="spellStart"/>
      <w:r w:rsidRPr="00742ADC">
        <w:rPr>
          <w:rFonts w:ascii="Book Antiqua" w:eastAsia="SimSun" w:hAnsi="Book Antiqua"/>
          <w:color w:val="000000" w:themeColor="text1"/>
          <w:kern w:val="2"/>
          <w:lang w:val="en-US" w:eastAsia="zh-CN"/>
        </w:rPr>
        <w:t>D'Almeida</w:t>
      </w:r>
      <w:proofErr w:type="spellEnd"/>
      <w:r w:rsidRPr="00742ADC">
        <w:rPr>
          <w:rFonts w:ascii="Book Antiqua" w:eastAsia="SimSun" w:hAnsi="Book Antiqua"/>
          <w:color w:val="000000" w:themeColor="text1"/>
          <w:kern w:val="2"/>
          <w:lang w:val="en-US" w:eastAsia="zh-CN"/>
        </w:rPr>
        <w:t xml:space="preserve"> Couto AA, </w:t>
      </w:r>
      <w:proofErr w:type="spellStart"/>
      <w:r w:rsidRPr="00742ADC">
        <w:rPr>
          <w:rFonts w:ascii="Book Antiqua" w:eastAsia="SimSun" w:hAnsi="Book Antiqua"/>
          <w:color w:val="000000" w:themeColor="text1"/>
          <w:kern w:val="2"/>
          <w:lang w:val="en-US" w:eastAsia="zh-CN"/>
        </w:rPr>
        <w:t>D'Almeida</w:t>
      </w:r>
      <w:proofErr w:type="spellEnd"/>
      <w:r w:rsidRPr="00742ADC">
        <w:rPr>
          <w:rFonts w:ascii="Book Antiqua" w:eastAsia="SimSun" w:hAnsi="Book Antiqua"/>
          <w:color w:val="000000" w:themeColor="text1"/>
          <w:kern w:val="2"/>
          <w:lang w:val="en-US" w:eastAsia="zh-CN"/>
        </w:rPr>
        <w:t xml:space="preserve"> Couto VS, </w:t>
      </w:r>
      <w:proofErr w:type="spellStart"/>
      <w:r w:rsidRPr="00742ADC">
        <w:rPr>
          <w:rFonts w:ascii="Book Antiqua" w:eastAsia="SimSun" w:hAnsi="Book Antiqua"/>
          <w:color w:val="000000" w:themeColor="text1"/>
          <w:kern w:val="2"/>
          <w:lang w:val="en-US" w:eastAsia="zh-CN"/>
        </w:rPr>
        <w:t>Cavasini</w:t>
      </w:r>
      <w:proofErr w:type="spellEnd"/>
      <w:r w:rsidRPr="00742ADC">
        <w:rPr>
          <w:rFonts w:ascii="Book Antiqua" w:eastAsia="SimSun" w:hAnsi="Book Antiqua"/>
          <w:color w:val="000000" w:themeColor="text1"/>
          <w:kern w:val="2"/>
          <w:lang w:val="en-US" w:eastAsia="zh-CN"/>
        </w:rPr>
        <w:t xml:space="preserve"> CE, </w:t>
      </w:r>
      <w:proofErr w:type="spellStart"/>
      <w:r w:rsidRPr="00742ADC">
        <w:rPr>
          <w:rFonts w:ascii="Book Antiqua" w:eastAsia="SimSun" w:hAnsi="Book Antiqua"/>
          <w:color w:val="000000" w:themeColor="text1"/>
          <w:kern w:val="2"/>
          <w:lang w:val="en-US" w:eastAsia="zh-CN"/>
        </w:rPr>
        <w:t>Rossit</w:t>
      </w:r>
      <w:proofErr w:type="spellEnd"/>
      <w:r w:rsidRPr="00742ADC">
        <w:rPr>
          <w:rFonts w:ascii="Book Antiqua" w:eastAsia="SimSun" w:hAnsi="Book Antiqua"/>
          <w:color w:val="000000" w:themeColor="text1"/>
          <w:kern w:val="2"/>
          <w:lang w:val="en-US" w:eastAsia="zh-CN"/>
        </w:rPr>
        <w:t xml:space="preserve"> AR, Machado RL, </w:t>
      </w:r>
      <w:proofErr w:type="spellStart"/>
      <w:r w:rsidRPr="00742ADC">
        <w:rPr>
          <w:rFonts w:ascii="Book Antiqua" w:eastAsia="SimSun" w:hAnsi="Book Antiqua"/>
          <w:color w:val="000000" w:themeColor="text1"/>
          <w:kern w:val="2"/>
          <w:lang w:val="en-US" w:eastAsia="zh-CN"/>
        </w:rPr>
        <w:t>Bonini-Domingos</w:t>
      </w:r>
      <w:proofErr w:type="spellEnd"/>
      <w:r w:rsidRPr="00742ADC">
        <w:rPr>
          <w:rFonts w:ascii="Book Antiqua" w:eastAsia="SimSun" w:hAnsi="Book Antiqua"/>
          <w:color w:val="000000" w:themeColor="text1"/>
          <w:kern w:val="2"/>
          <w:lang w:val="en-US" w:eastAsia="zh-CN"/>
        </w:rPr>
        <w:t xml:space="preserve"> CR. Frequency of the HFE C282Y and H63D polymorphisms in Brazilian malaria patients and blood donors from the Amazon region. </w:t>
      </w:r>
      <w:r w:rsidRPr="00742ADC">
        <w:rPr>
          <w:rFonts w:ascii="Book Antiqua" w:eastAsia="SimSun" w:hAnsi="Book Antiqua"/>
          <w:i/>
          <w:color w:val="000000" w:themeColor="text1"/>
          <w:kern w:val="2"/>
          <w:lang w:val="en-US" w:eastAsia="zh-CN"/>
        </w:rPr>
        <w:t>Genet Mol Res</w:t>
      </w:r>
      <w:r w:rsidRPr="00742ADC">
        <w:rPr>
          <w:rFonts w:ascii="Book Antiqua" w:eastAsia="SimSun" w:hAnsi="Book Antiqua"/>
          <w:color w:val="000000" w:themeColor="text1"/>
          <w:kern w:val="2"/>
          <w:lang w:val="en-US" w:eastAsia="zh-CN"/>
        </w:rPr>
        <w:t xml:space="preserve"> 2008; </w:t>
      </w:r>
      <w:r w:rsidRPr="00742ADC">
        <w:rPr>
          <w:rFonts w:ascii="Book Antiqua" w:eastAsia="SimSun" w:hAnsi="Book Antiqua"/>
          <w:b/>
          <w:color w:val="000000" w:themeColor="text1"/>
          <w:kern w:val="2"/>
          <w:lang w:val="en-US" w:eastAsia="zh-CN"/>
        </w:rPr>
        <w:t>7</w:t>
      </w:r>
      <w:r w:rsidRPr="00742ADC">
        <w:rPr>
          <w:rFonts w:ascii="Book Antiqua" w:eastAsia="SimSun" w:hAnsi="Book Antiqua"/>
          <w:color w:val="000000" w:themeColor="text1"/>
          <w:kern w:val="2"/>
          <w:lang w:val="en-US" w:eastAsia="zh-CN"/>
        </w:rPr>
        <w:t>: 60-64 [PMID: 18273820]</w:t>
      </w:r>
    </w:p>
    <w:p w:rsidR="00742ADC" w:rsidRPr="00742ADC" w:rsidRDefault="00742ADC" w:rsidP="009D6FC8">
      <w:pPr>
        <w:widowControl w:val="0"/>
        <w:adjustRightInd w:val="0"/>
        <w:snapToGrid w:val="0"/>
        <w:spacing w:line="360" w:lineRule="auto"/>
        <w:jc w:val="both"/>
        <w:rPr>
          <w:rFonts w:ascii="Book Antiqua" w:eastAsia="SimSun" w:hAnsi="Book Antiqua"/>
          <w:color w:val="000000" w:themeColor="text1"/>
          <w:kern w:val="2"/>
          <w:lang w:val="en-US" w:eastAsia="zh-CN"/>
        </w:rPr>
      </w:pPr>
      <w:r w:rsidRPr="00742ADC">
        <w:rPr>
          <w:rFonts w:ascii="Book Antiqua" w:eastAsia="SimSun" w:hAnsi="Book Antiqua"/>
          <w:color w:val="000000" w:themeColor="text1"/>
          <w:kern w:val="2"/>
          <w:lang w:val="en-US" w:eastAsia="zh-CN"/>
        </w:rPr>
        <w:t xml:space="preserve">20 </w:t>
      </w:r>
      <w:r w:rsidRPr="00742ADC">
        <w:rPr>
          <w:rFonts w:ascii="Book Antiqua" w:eastAsia="SimSun" w:hAnsi="Book Antiqua"/>
          <w:b/>
          <w:color w:val="000000" w:themeColor="text1"/>
          <w:kern w:val="2"/>
          <w:lang w:val="en-US" w:eastAsia="zh-CN"/>
        </w:rPr>
        <w:t>Mura C</w:t>
      </w:r>
      <w:r w:rsidRPr="00742ADC">
        <w:rPr>
          <w:rFonts w:ascii="Book Antiqua" w:eastAsia="SimSun" w:hAnsi="Book Antiqua"/>
          <w:color w:val="000000" w:themeColor="text1"/>
          <w:kern w:val="2"/>
          <w:lang w:val="en-US" w:eastAsia="zh-CN"/>
        </w:rPr>
        <w:t xml:space="preserve">, </w:t>
      </w:r>
      <w:proofErr w:type="spellStart"/>
      <w:r w:rsidRPr="00742ADC">
        <w:rPr>
          <w:rFonts w:ascii="Book Antiqua" w:eastAsia="SimSun" w:hAnsi="Book Antiqua"/>
          <w:color w:val="000000" w:themeColor="text1"/>
          <w:kern w:val="2"/>
          <w:lang w:val="en-US" w:eastAsia="zh-CN"/>
        </w:rPr>
        <w:t>Raguenes</w:t>
      </w:r>
      <w:proofErr w:type="spellEnd"/>
      <w:r w:rsidRPr="00742ADC">
        <w:rPr>
          <w:rFonts w:ascii="Book Antiqua" w:eastAsia="SimSun" w:hAnsi="Book Antiqua"/>
          <w:color w:val="000000" w:themeColor="text1"/>
          <w:kern w:val="2"/>
          <w:lang w:val="en-US" w:eastAsia="zh-CN"/>
        </w:rPr>
        <w:t xml:space="preserve"> O, </w:t>
      </w:r>
      <w:proofErr w:type="spellStart"/>
      <w:r w:rsidRPr="00742ADC">
        <w:rPr>
          <w:rFonts w:ascii="Book Antiqua" w:eastAsia="SimSun" w:hAnsi="Book Antiqua"/>
          <w:color w:val="000000" w:themeColor="text1"/>
          <w:kern w:val="2"/>
          <w:lang w:val="en-US" w:eastAsia="zh-CN"/>
        </w:rPr>
        <w:t>Férec</w:t>
      </w:r>
      <w:proofErr w:type="spellEnd"/>
      <w:r w:rsidRPr="00742ADC">
        <w:rPr>
          <w:rFonts w:ascii="Book Antiqua" w:eastAsia="SimSun" w:hAnsi="Book Antiqua"/>
          <w:color w:val="000000" w:themeColor="text1"/>
          <w:kern w:val="2"/>
          <w:lang w:val="en-US" w:eastAsia="zh-CN"/>
        </w:rPr>
        <w:t xml:space="preserve"> C. HFE mutations analysis in 711 hemochromatosis probands: evidence for S65C implication in mild form of hemochromatosis. </w:t>
      </w:r>
      <w:r w:rsidRPr="00742ADC">
        <w:rPr>
          <w:rFonts w:ascii="Book Antiqua" w:eastAsia="SimSun" w:hAnsi="Book Antiqua"/>
          <w:i/>
          <w:color w:val="000000" w:themeColor="text1"/>
          <w:kern w:val="2"/>
          <w:lang w:val="en-US" w:eastAsia="zh-CN"/>
        </w:rPr>
        <w:t>Blood</w:t>
      </w:r>
      <w:r w:rsidRPr="00742ADC">
        <w:rPr>
          <w:rFonts w:ascii="Book Antiqua" w:eastAsia="SimSun" w:hAnsi="Book Antiqua"/>
          <w:color w:val="000000" w:themeColor="text1"/>
          <w:kern w:val="2"/>
          <w:lang w:val="en-US" w:eastAsia="zh-CN"/>
        </w:rPr>
        <w:t xml:space="preserve"> 1999; </w:t>
      </w:r>
      <w:r w:rsidRPr="00742ADC">
        <w:rPr>
          <w:rFonts w:ascii="Book Antiqua" w:eastAsia="SimSun" w:hAnsi="Book Antiqua"/>
          <w:b/>
          <w:color w:val="000000" w:themeColor="text1"/>
          <w:kern w:val="2"/>
          <w:lang w:val="en-US" w:eastAsia="zh-CN"/>
        </w:rPr>
        <w:t>93</w:t>
      </w:r>
      <w:r w:rsidRPr="00742ADC">
        <w:rPr>
          <w:rFonts w:ascii="Book Antiqua" w:eastAsia="SimSun" w:hAnsi="Book Antiqua"/>
          <w:color w:val="000000" w:themeColor="text1"/>
          <w:kern w:val="2"/>
          <w:lang w:val="en-US" w:eastAsia="zh-CN"/>
        </w:rPr>
        <w:t>: 2502-2505 [PMID: 10194428]</w:t>
      </w:r>
    </w:p>
    <w:p w:rsidR="00742ADC" w:rsidRPr="00742ADC" w:rsidRDefault="00742ADC" w:rsidP="009D6FC8">
      <w:pPr>
        <w:widowControl w:val="0"/>
        <w:adjustRightInd w:val="0"/>
        <w:snapToGrid w:val="0"/>
        <w:spacing w:line="360" w:lineRule="auto"/>
        <w:jc w:val="both"/>
        <w:rPr>
          <w:rFonts w:ascii="Book Antiqua" w:eastAsia="SimSun" w:hAnsi="Book Antiqua"/>
          <w:color w:val="000000" w:themeColor="text1"/>
          <w:kern w:val="2"/>
          <w:lang w:val="en-US" w:eastAsia="zh-CN"/>
        </w:rPr>
      </w:pPr>
      <w:r w:rsidRPr="00742ADC">
        <w:rPr>
          <w:rFonts w:ascii="Book Antiqua" w:eastAsia="SimSun" w:hAnsi="Book Antiqua"/>
          <w:color w:val="000000" w:themeColor="text1"/>
          <w:kern w:val="2"/>
          <w:lang w:val="en-US" w:eastAsia="zh-CN"/>
        </w:rPr>
        <w:t xml:space="preserve">21 </w:t>
      </w:r>
      <w:proofErr w:type="spellStart"/>
      <w:r w:rsidRPr="00742ADC">
        <w:rPr>
          <w:rFonts w:ascii="Book Antiqua" w:eastAsia="SimSun" w:hAnsi="Book Antiqua"/>
          <w:b/>
          <w:color w:val="000000" w:themeColor="text1"/>
          <w:kern w:val="2"/>
          <w:lang w:val="en-US" w:eastAsia="zh-CN"/>
        </w:rPr>
        <w:t>Merryweather</w:t>
      </w:r>
      <w:proofErr w:type="spellEnd"/>
      <w:r w:rsidRPr="00742ADC">
        <w:rPr>
          <w:rFonts w:ascii="Book Antiqua" w:eastAsia="SimSun" w:hAnsi="Book Antiqua"/>
          <w:b/>
          <w:color w:val="000000" w:themeColor="text1"/>
          <w:kern w:val="2"/>
          <w:lang w:val="en-US" w:eastAsia="zh-CN"/>
        </w:rPr>
        <w:t>-Clarke AT</w:t>
      </w:r>
      <w:r w:rsidRPr="00742ADC">
        <w:rPr>
          <w:rFonts w:ascii="Book Antiqua" w:eastAsia="SimSun" w:hAnsi="Book Antiqua"/>
          <w:color w:val="000000" w:themeColor="text1"/>
          <w:kern w:val="2"/>
          <w:lang w:val="en-US" w:eastAsia="zh-CN"/>
        </w:rPr>
        <w:t xml:space="preserve">, Pointon JJ, </w:t>
      </w:r>
      <w:proofErr w:type="spellStart"/>
      <w:r w:rsidRPr="00742ADC">
        <w:rPr>
          <w:rFonts w:ascii="Book Antiqua" w:eastAsia="SimSun" w:hAnsi="Book Antiqua"/>
          <w:color w:val="000000" w:themeColor="text1"/>
          <w:kern w:val="2"/>
          <w:lang w:val="en-US" w:eastAsia="zh-CN"/>
        </w:rPr>
        <w:t>Jouanolle</w:t>
      </w:r>
      <w:proofErr w:type="spellEnd"/>
      <w:r w:rsidRPr="00742ADC">
        <w:rPr>
          <w:rFonts w:ascii="Book Antiqua" w:eastAsia="SimSun" w:hAnsi="Book Antiqua"/>
          <w:color w:val="000000" w:themeColor="text1"/>
          <w:kern w:val="2"/>
          <w:lang w:val="en-US" w:eastAsia="zh-CN"/>
        </w:rPr>
        <w:t xml:space="preserve"> AM, Rochette J, Robson KJ. Geography of HFE C282Y and H63D mutations. </w:t>
      </w:r>
      <w:r w:rsidRPr="00742ADC">
        <w:rPr>
          <w:rFonts w:ascii="Book Antiqua" w:eastAsia="SimSun" w:hAnsi="Book Antiqua"/>
          <w:i/>
          <w:color w:val="000000" w:themeColor="text1"/>
          <w:kern w:val="2"/>
          <w:lang w:val="en-US" w:eastAsia="zh-CN"/>
        </w:rPr>
        <w:t>Genet Test</w:t>
      </w:r>
      <w:r w:rsidRPr="00742ADC">
        <w:rPr>
          <w:rFonts w:ascii="Book Antiqua" w:eastAsia="SimSun" w:hAnsi="Book Antiqua"/>
          <w:color w:val="000000" w:themeColor="text1"/>
          <w:kern w:val="2"/>
          <w:lang w:val="en-US" w:eastAsia="zh-CN"/>
        </w:rPr>
        <w:t xml:space="preserve"> 2000; </w:t>
      </w:r>
      <w:r w:rsidRPr="00742ADC">
        <w:rPr>
          <w:rFonts w:ascii="Book Antiqua" w:eastAsia="SimSun" w:hAnsi="Book Antiqua"/>
          <w:b/>
          <w:color w:val="000000" w:themeColor="text1"/>
          <w:kern w:val="2"/>
          <w:lang w:val="en-US" w:eastAsia="zh-CN"/>
        </w:rPr>
        <w:t>4</w:t>
      </w:r>
      <w:r w:rsidRPr="00742ADC">
        <w:rPr>
          <w:rFonts w:ascii="Book Antiqua" w:eastAsia="SimSun" w:hAnsi="Book Antiqua"/>
          <w:color w:val="000000" w:themeColor="text1"/>
          <w:kern w:val="2"/>
          <w:lang w:val="en-US" w:eastAsia="zh-CN"/>
        </w:rPr>
        <w:t>: 183-198 [PMID: 10953959 DOI: 10.1089/10906570050114902]</w:t>
      </w:r>
    </w:p>
    <w:p w:rsidR="00742ADC" w:rsidRPr="00742ADC" w:rsidRDefault="00742ADC" w:rsidP="009D6FC8">
      <w:pPr>
        <w:widowControl w:val="0"/>
        <w:adjustRightInd w:val="0"/>
        <w:snapToGrid w:val="0"/>
        <w:spacing w:line="360" w:lineRule="auto"/>
        <w:jc w:val="both"/>
        <w:rPr>
          <w:rFonts w:ascii="Book Antiqua" w:eastAsia="SimSun" w:hAnsi="Book Antiqua"/>
          <w:color w:val="000000" w:themeColor="text1"/>
          <w:kern w:val="2"/>
          <w:lang w:val="en-US" w:eastAsia="zh-CN"/>
        </w:rPr>
      </w:pPr>
      <w:r w:rsidRPr="00742ADC">
        <w:rPr>
          <w:rFonts w:ascii="Book Antiqua" w:eastAsia="SimSun" w:hAnsi="Book Antiqua"/>
          <w:color w:val="000000" w:themeColor="text1"/>
          <w:kern w:val="2"/>
          <w:lang w:val="en-US" w:eastAsia="zh-CN"/>
        </w:rPr>
        <w:t xml:space="preserve">22 </w:t>
      </w:r>
      <w:proofErr w:type="spellStart"/>
      <w:r w:rsidRPr="00742ADC">
        <w:rPr>
          <w:rFonts w:ascii="Book Antiqua" w:eastAsia="SimSun" w:hAnsi="Book Antiqua"/>
          <w:b/>
          <w:color w:val="000000" w:themeColor="text1"/>
          <w:kern w:val="2"/>
          <w:lang w:val="en-US" w:eastAsia="zh-CN"/>
        </w:rPr>
        <w:t>Cançado</w:t>
      </w:r>
      <w:proofErr w:type="spellEnd"/>
      <w:r w:rsidRPr="00742ADC">
        <w:rPr>
          <w:rFonts w:ascii="Book Antiqua" w:eastAsia="SimSun" w:hAnsi="Book Antiqua"/>
          <w:b/>
          <w:color w:val="000000" w:themeColor="text1"/>
          <w:kern w:val="2"/>
          <w:lang w:val="en-US" w:eastAsia="zh-CN"/>
        </w:rPr>
        <w:t xml:space="preserve"> RD,</w:t>
      </w:r>
      <w:r w:rsidRPr="00742ADC">
        <w:rPr>
          <w:rFonts w:ascii="Book Antiqua" w:eastAsia="SimSun" w:hAnsi="Book Antiqua"/>
          <w:color w:val="000000" w:themeColor="text1"/>
          <w:kern w:val="2"/>
          <w:lang w:val="en-US" w:eastAsia="zh-CN"/>
        </w:rPr>
        <w:t xml:space="preserve">  </w:t>
      </w:r>
      <w:proofErr w:type="spellStart"/>
      <w:r w:rsidRPr="00742ADC">
        <w:rPr>
          <w:rFonts w:ascii="Book Antiqua" w:eastAsia="SimSun" w:hAnsi="Book Antiqua"/>
          <w:color w:val="000000" w:themeColor="text1"/>
          <w:kern w:val="2"/>
          <w:lang w:val="en-US" w:eastAsia="zh-CN"/>
        </w:rPr>
        <w:t>Guglielmi</w:t>
      </w:r>
      <w:proofErr w:type="spellEnd"/>
      <w:r w:rsidRPr="00742ADC">
        <w:rPr>
          <w:rFonts w:ascii="Book Antiqua" w:eastAsia="SimSun" w:hAnsi="Book Antiqua"/>
          <w:color w:val="000000" w:themeColor="text1"/>
          <w:kern w:val="2"/>
          <w:lang w:val="en-US" w:eastAsia="zh-CN"/>
        </w:rPr>
        <w:t xml:space="preserve"> ACO, </w:t>
      </w:r>
      <w:proofErr w:type="spellStart"/>
      <w:r w:rsidRPr="00742ADC">
        <w:rPr>
          <w:rFonts w:ascii="Book Antiqua" w:eastAsia="SimSun" w:hAnsi="Book Antiqua"/>
          <w:color w:val="000000" w:themeColor="text1"/>
          <w:kern w:val="2"/>
          <w:lang w:val="en-US" w:eastAsia="zh-CN"/>
        </w:rPr>
        <w:t>Vergueiro</w:t>
      </w:r>
      <w:proofErr w:type="spellEnd"/>
      <w:r w:rsidRPr="00742ADC">
        <w:rPr>
          <w:rFonts w:ascii="Book Antiqua" w:eastAsia="SimSun" w:hAnsi="Book Antiqua"/>
          <w:color w:val="000000" w:themeColor="text1"/>
          <w:kern w:val="2"/>
          <w:lang w:val="en-US" w:eastAsia="zh-CN"/>
        </w:rPr>
        <w:t xml:space="preserve"> CS V, </w:t>
      </w:r>
      <w:proofErr w:type="spellStart"/>
      <w:r w:rsidRPr="00742ADC">
        <w:rPr>
          <w:rFonts w:ascii="Book Antiqua" w:eastAsia="SimSun" w:hAnsi="Book Antiqua"/>
          <w:color w:val="000000" w:themeColor="text1"/>
          <w:kern w:val="2"/>
          <w:lang w:val="en-US" w:eastAsia="zh-CN"/>
        </w:rPr>
        <w:t>Rolim</w:t>
      </w:r>
      <w:proofErr w:type="spellEnd"/>
      <w:r w:rsidRPr="00742ADC">
        <w:rPr>
          <w:rFonts w:ascii="Book Antiqua" w:eastAsia="SimSun" w:hAnsi="Book Antiqua"/>
          <w:color w:val="000000" w:themeColor="text1"/>
          <w:kern w:val="2"/>
          <w:lang w:val="en-US" w:eastAsia="zh-CN"/>
        </w:rPr>
        <w:t xml:space="preserve"> EG, </w:t>
      </w:r>
      <w:proofErr w:type="spellStart"/>
      <w:r w:rsidRPr="00742ADC">
        <w:rPr>
          <w:rFonts w:ascii="Book Antiqua" w:eastAsia="SimSun" w:hAnsi="Book Antiqua"/>
          <w:color w:val="000000" w:themeColor="text1"/>
          <w:kern w:val="2"/>
          <w:lang w:val="en-US" w:eastAsia="zh-CN"/>
        </w:rPr>
        <w:t>Figueiredo</w:t>
      </w:r>
      <w:proofErr w:type="spellEnd"/>
      <w:r w:rsidRPr="00742ADC">
        <w:rPr>
          <w:rFonts w:ascii="Book Antiqua" w:eastAsia="SimSun" w:hAnsi="Book Antiqua"/>
          <w:color w:val="000000" w:themeColor="text1"/>
          <w:kern w:val="2"/>
          <w:lang w:val="en-US" w:eastAsia="zh-CN"/>
        </w:rPr>
        <w:t xml:space="preserve"> MS, </w:t>
      </w:r>
      <w:proofErr w:type="spellStart"/>
      <w:r w:rsidRPr="00742ADC">
        <w:rPr>
          <w:rFonts w:ascii="Book Antiqua" w:eastAsia="SimSun" w:hAnsi="Book Antiqua"/>
          <w:color w:val="000000" w:themeColor="text1"/>
          <w:kern w:val="2"/>
          <w:lang w:val="en-US" w:eastAsia="zh-CN"/>
        </w:rPr>
        <w:t>Chiattone</w:t>
      </w:r>
      <w:proofErr w:type="spellEnd"/>
      <w:r w:rsidRPr="00742ADC">
        <w:rPr>
          <w:rFonts w:ascii="Book Antiqua" w:eastAsia="SimSun" w:hAnsi="Book Antiqua"/>
          <w:color w:val="000000" w:themeColor="text1"/>
          <w:kern w:val="2"/>
          <w:lang w:val="en-US" w:eastAsia="zh-CN"/>
        </w:rPr>
        <w:t xml:space="preserve"> CS. </w:t>
      </w:r>
      <w:proofErr w:type="spellStart"/>
      <w:r w:rsidRPr="00742ADC">
        <w:rPr>
          <w:rFonts w:ascii="Book Antiqua" w:eastAsia="SimSun" w:hAnsi="Book Antiqua"/>
          <w:color w:val="000000" w:themeColor="text1"/>
          <w:kern w:val="2"/>
          <w:lang w:val="en-US" w:eastAsia="zh-CN"/>
        </w:rPr>
        <w:t>Estudo</w:t>
      </w:r>
      <w:proofErr w:type="spellEnd"/>
      <w:r w:rsidRPr="00742ADC">
        <w:rPr>
          <w:rFonts w:ascii="Book Antiqua" w:eastAsia="SimSun" w:hAnsi="Book Antiqua"/>
          <w:color w:val="000000" w:themeColor="text1"/>
          <w:kern w:val="2"/>
          <w:lang w:val="en-US" w:eastAsia="zh-CN"/>
        </w:rPr>
        <w:t xml:space="preserve"> das </w:t>
      </w:r>
      <w:proofErr w:type="spellStart"/>
      <w:r w:rsidRPr="00742ADC">
        <w:rPr>
          <w:rFonts w:ascii="Book Antiqua" w:eastAsia="SimSun" w:hAnsi="Book Antiqua"/>
          <w:color w:val="000000" w:themeColor="text1"/>
          <w:kern w:val="2"/>
          <w:lang w:val="en-US" w:eastAsia="zh-CN"/>
        </w:rPr>
        <w:t>mutações</w:t>
      </w:r>
      <w:proofErr w:type="spellEnd"/>
      <w:r w:rsidRPr="00742ADC">
        <w:rPr>
          <w:rFonts w:ascii="Book Antiqua" w:eastAsia="SimSun" w:hAnsi="Book Antiqua"/>
          <w:color w:val="000000" w:themeColor="text1"/>
          <w:kern w:val="2"/>
          <w:lang w:val="en-US" w:eastAsia="zh-CN"/>
        </w:rPr>
        <w:t xml:space="preserve"> C282Y, H63D e S65C do gene HFE </w:t>
      </w:r>
      <w:proofErr w:type="spellStart"/>
      <w:r w:rsidRPr="00742ADC">
        <w:rPr>
          <w:rFonts w:ascii="Book Antiqua" w:eastAsia="SimSun" w:hAnsi="Book Antiqua"/>
          <w:color w:val="000000" w:themeColor="text1"/>
          <w:kern w:val="2"/>
          <w:lang w:val="en-US" w:eastAsia="zh-CN"/>
        </w:rPr>
        <w:t>em</w:t>
      </w:r>
      <w:proofErr w:type="spellEnd"/>
      <w:r w:rsidRPr="00742ADC">
        <w:rPr>
          <w:rFonts w:ascii="Book Antiqua" w:eastAsia="SimSun" w:hAnsi="Book Antiqua"/>
          <w:color w:val="000000" w:themeColor="text1"/>
          <w:kern w:val="2"/>
          <w:lang w:val="en-US" w:eastAsia="zh-CN"/>
        </w:rPr>
        <w:t xml:space="preserve"> </w:t>
      </w:r>
      <w:proofErr w:type="spellStart"/>
      <w:r w:rsidRPr="00742ADC">
        <w:rPr>
          <w:rFonts w:ascii="Book Antiqua" w:eastAsia="SimSun" w:hAnsi="Book Antiqua"/>
          <w:color w:val="000000" w:themeColor="text1"/>
          <w:kern w:val="2"/>
          <w:lang w:val="en-US" w:eastAsia="zh-CN"/>
        </w:rPr>
        <w:t>doentes</w:t>
      </w:r>
      <w:proofErr w:type="spellEnd"/>
      <w:r w:rsidRPr="00742ADC">
        <w:rPr>
          <w:rFonts w:ascii="Book Antiqua" w:eastAsia="SimSun" w:hAnsi="Book Antiqua"/>
          <w:color w:val="000000" w:themeColor="text1"/>
          <w:kern w:val="2"/>
          <w:lang w:val="en-US" w:eastAsia="zh-CN"/>
        </w:rPr>
        <w:t xml:space="preserve"> </w:t>
      </w:r>
      <w:proofErr w:type="spellStart"/>
      <w:r w:rsidRPr="00742ADC">
        <w:rPr>
          <w:rFonts w:ascii="Book Antiqua" w:eastAsia="SimSun" w:hAnsi="Book Antiqua"/>
          <w:color w:val="000000" w:themeColor="text1"/>
          <w:kern w:val="2"/>
          <w:lang w:val="en-US" w:eastAsia="zh-CN"/>
        </w:rPr>
        <w:t>brasileiros</w:t>
      </w:r>
      <w:proofErr w:type="spellEnd"/>
      <w:r w:rsidRPr="00742ADC">
        <w:rPr>
          <w:rFonts w:ascii="Book Antiqua" w:eastAsia="SimSun" w:hAnsi="Book Antiqua"/>
          <w:color w:val="000000" w:themeColor="text1"/>
          <w:kern w:val="2"/>
          <w:lang w:val="en-US" w:eastAsia="zh-CN"/>
        </w:rPr>
        <w:t xml:space="preserve"> com </w:t>
      </w:r>
      <w:proofErr w:type="spellStart"/>
      <w:r w:rsidRPr="00742ADC">
        <w:rPr>
          <w:rFonts w:ascii="Book Antiqua" w:eastAsia="SimSun" w:hAnsi="Book Antiqua"/>
          <w:color w:val="000000" w:themeColor="text1"/>
          <w:kern w:val="2"/>
          <w:lang w:val="en-US" w:eastAsia="zh-CN"/>
        </w:rPr>
        <w:t>sobrecarga</w:t>
      </w:r>
      <w:proofErr w:type="spellEnd"/>
      <w:r w:rsidRPr="00742ADC">
        <w:rPr>
          <w:rFonts w:ascii="Book Antiqua" w:eastAsia="SimSun" w:hAnsi="Book Antiqua"/>
          <w:color w:val="000000" w:themeColor="text1"/>
          <w:kern w:val="2"/>
          <w:lang w:val="en-US" w:eastAsia="zh-CN"/>
        </w:rPr>
        <w:t xml:space="preserve"> de ferro. </w:t>
      </w:r>
      <w:r w:rsidRPr="00742ADC">
        <w:rPr>
          <w:rFonts w:ascii="Book Antiqua" w:eastAsia="SimSun" w:hAnsi="Book Antiqua"/>
          <w:i/>
          <w:color w:val="000000" w:themeColor="text1"/>
          <w:kern w:val="2"/>
          <w:lang w:val="en-US" w:eastAsia="zh-CN"/>
        </w:rPr>
        <w:t xml:space="preserve">Rev Bras </w:t>
      </w:r>
      <w:proofErr w:type="spellStart"/>
      <w:r w:rsidRPr="00742ADC">
        <w:rPr>
          <w:rFonts w:ascii="Book Antiqua" w:eastAsia="SimSun" w:hAnsi="Book Antiqua"/>
          <w:i/>
          <w:color w:val="000000" w:themeColor="text1"/>
          <w:kern w:val="2"/>
          <w:lang w:val="en-US" w:eastAsia="zh-CN"/>
        </w:rPr>
        <w:t>Hematol</w:t>
      </w:r>
      <w:proofErr w:type="spellEnd"/>
      <w:r w:rsidRPr="00742ADC">
        <w:rPr>
          <w:rFonts w:ascii="Book Antiqua" w:eastAsia="SimSun" w:hAnsi="Book Antiqua"/>
          <w:i/>
          <w:color w:val="000000" w:themeColor="text1"/>
          <w:kern w:val="2"/>
          <w:lang w:val="en-US" w:eastAsia="zh-CN"/>
        </w:rPr>
        <w:t xml:space="preserve"> </w:t>
      </w:r>
      <w:proofErr w:type="spellStart"/>
      <w:r w:rsidRPr="00742ADC">
        <w:rPr>
          <w:rFonts w:ascii="Book Antiqua" w:eastAsia="SimSun" w:hAnsi="Book Antiqua"/>
          <w:i/>
          <w:color w:val="000000" w:themeColor="text1"/>
          <w:kern w:val="2"/>
          <w:lang w:val="en-US" w:eastAsia="zh-CN"/>
        </w:rPr>
        <w:t>Hemoter</w:t>
      </w:r>
      <w:proofErr w:type="spellEnd"/>
      <w:r w:rsidRPr="00742ADC">
        <w:rPr>
          <w:rFonts w:ascii="Book Antiqua" w:eastAsia="SimSun" w:hAnsi="Book Antiqua"/>
          <w:color w:val="000000" w:themeColor="text1"/>
          <w:kern w:val="2"/>
          <w:lang w:val="en-US" w:eastAsia="zh-CN"/>
        </w:rPr>
        <w:t xml:space="preserve"> 2007; </w:t>
      </w:r>
      <w:r w:rsidRPr="00742ADC">
        <w:rPr>
          <w:rFonts w:ascii="Book Antiqua" w:eastAsia="SimSun" w:hAnsi="Book Antiqua"/>
          <w:b/>
          <w:color w:val="000000" w:themeColor="text1"/>
          <w:kern w:val="2"/>
          <w:lang w:val="en-US" w:eastAsia="zh-CN"/>
        </w:rPr>
        <w:t>29</w:t>
      </w:r>
      <w:r w:rsidRPr="00742ADC">
        <w:rPr>
          <w:rFonts w:ascii="Book Antiqua" w:eastAsia="SimSun" w:hAnsi="Book Antiqua"/>
          <w:color w:val="000000" w:themeColor="text1"/>
          <w:kern w:val="2"/>
          <w:lang w:val="en-US" w:eastAsia="zh-CN"/>
        </w:rPr>
        <w:t>: 351–</w:t>
      </w:r>
      <w:r w:rsidRPr="00742ADC">
        <w:rPr>
          <w:rFonts w:ascii="Book Antiqua" w:eastAsia="SimSun" w:hAnsi="Book Antiqua" w:hint="eastAsia"/>
          <w:color w:val="000000" w:themeColor="text1"/>
          <w:kern w:val="2"/>
          <w:lang w:val="en-US" w:eastAsia="zh-CN"/>
        </w:rPr>
        <w:t>3</w:t>
      </w:r>
      <w:r w:rsidRPr="00742ADC">
        <w:rPr>
          <w:rFonts w:ascii="Book Antiqua" w:eastAsia="SimSun" w:hAnsi="Book Antiqua"/>
          <w:color w:val="000000" w:themeColor="text1"/>
          <w:kern w:val="2"/>
          <w:lang w:val="en-US" w:eastAsia="zh-CN"/>
        </w:rPr>
        <w:t>60 [DOI: 10.1590/S1516-84842007000400007]</w:t>
      </w:r>
    </w:p>
    <w:p w:rsidR="00742ADC" w:rsidRPr="00742ADC" w:rsidRDefault="00742ADC" w:rsidP="009D6FC8">
      <w:pPr>
        <w:widowControl w:val="0"/>
        <w:adjustRightInd w:val="0"/>
        <w:snapToGrid w:val="0"/>
        <w:spacing w:line="360" w:lineRule="auto"/>
        <w:jc w:val="both"/>
        <w:rPr>
          <w:rFonts w:ascii="Book Antiqua" w:eastAsia="SimSun" w:hAnsi="Book Antiqua"/>
          <w:color w:val="000000" w:themeColor="text1"/>
          <w:kern w:val="2"/>
          <w:lang w:val="en-US" w:eastAsia="zh-CN"/>
        </w:rPr>
      </w:pPr>
      <w:r w:rsidRPr="00742ADC">
        <w:rPr>
          <w:rFonts w:ascii="Book Antiqua" w:eastAsia="SimSun" w:hAnsi="Book Antiqua"/>
          <w:color w:val="000000" w:themeColor="text1"/>
          <w:kern w:val="2"/>
          <w:lang w:val="en-US" w:eastAsia="zh-CN"/>
        </w:rPr>
        <w:t xml:space="preserve">23 </w:t>
      </w:r>
      <w:proofErr w:type="spellStart"/>
      <w:r w:rsidRPr="00742ADC">
        <w:rPr>
          <w:rFonts w:ascii="Book Antiqua" w:eastAsia="SimSun" w:hAnsi="Book Antiqua"/>
          <w:b/>
          <w:color w:val="000000" w:themeColor="text1"/>
          <w:kern w:val="2"/>
          <w:lang w:val="en-US" w:eastAsia="zh-CN"/>
        </w:rPr>
        <w:t>Cançado</w:t>
      </w:r>
      <w:proofErr w:type="spellEnd"/>
      <w:r w:rsidRPr="00742ADC">
        <w:rPr>
          <w:rFonts w:ascii="Book Antiqua" w:eastAsia="SimSun" w:hAnsi="Book Antiqua"/>
          <w:b/>
          <w:color w:val="000000" w:themeColor="text1"/>
          <w:kern w:val="2"/>
          <w:lang w:val="en-US" w:eastAsia="zh-CN"/>
        </w:rPr>
        <w:t xml:space="preserve"> RD</w:t>
      </w:r>
      <w:r w:rsidRPr="00742ADC">
        <w:rPr>
          <w:rFonts w:ascii="Book Antiqua" w:eastAsia="SimSun" w:hAnsi="Book Antiqua"/>
          <w:color w:val="000000" w:themeColor="text1"/>
          <w:kern w:val="2"/>
          <w:lang w:val="en-US" w:eastAsia="zh-CN"/>
        </w:rPr>
        <w:t xml:space="preserve">, </w:t>
      </w:r>
      <w:proofErr w:type="spellStart"/>
      <w:r w:rsidRPr="00742ADC">
        <w:rPr>
          <w:rFonts w:ascii="Book Antiqua" w:eastAsia="SimSun" w:hAnsi="Book Antiqua"/>
          <w:color w:val="000000" w:themeColor="text1"/>
          <w:kern w:val="2"/>
          <w:lang w:val="en-US" w:eastAsia="zh-CN"/>
        </w:rPr>
        <w:t>Guglielmi</w:t>
      </w:r>
      <w:proofErr w:type="spellEnd"/>
      <w:r w:rsidRPr="00742ADC">
        <w:rPr>
          <w:rFonts w:ascii="Book Antiqua" w:eastAsia="SimSun" w:hAnsi="Book Antiqua"/>
          <w:color w:val="000000" w:themeColor="text1"/>
          <w:kern w:val="2"/>
          <w:lang w:val="en-US" w:eastAsia="zh-CN"/>
        </w:rPr>
        <w:t xml:space="preserve"> AC, </w:t>
      </w:r>
      <w:proofErr w:type="spellStart"/>
      <w:r w:rsidRPr="00742ADC">
        <w:rPr>
          <w:rFonts w:ascii="Book Antiqua" w:eastAsia="SimSun" w:hAnsi="Book Antiqua"/>
          <w:color w:val="000000" w:themeColor="text1"/>
          <w:kern w:val="2"/>
          <w:lang w:val="en-US" w:eastAsia="zh-CN"/>
        </w:rPr>
        <w:t>Vergueiro</w:t>
      </w:r>
      <w:proofErr w:type="spellEnd"/>
      <w:r w:rsidRPr="00742ADC">
        <w:rPr>
          <w:rFonts w:ascii="Book Antiqua" w:eastAsia="SimSun" w:hAnsi="Book Antiqua"/>
          <w:color w:val="000000" w:themeColor="text1"/>
          <w:kern w:val="2"/>
          <w:lang w:val="en-US" w:eastAsia="zh-CN"/>
        </w:rPr>
        <w:t xml:space="preserve"> CS, </w:t>
      </w:r>
      <w:proofErr w:type="spellStart"/>
      <w:r w:rsidRPr="00742ADC">
        <w:rPr>
          <w:rFonts w:ascii="Book Antiqua" w:eastAsia="SimSun" w:hAnsi="Book Antiqua"/>
          <w:color w:val="000000" w:themeColor="text1"/>
          <w:kern w:val="2"/>
          <w:lang w:val="en-US" w:eastAsia="zh-CN"/>
        </w:rPr>
        <w:t>Rolim</w:t>
      </w:r>
      <w:proofErr w:type="spellEnd"/>
      <w:r w:rsidRPr="00742ADC">
        <w:rPr>
          <w:rFonts w:ascii="Book Antiqua" w:eastAsia="SimSun" w:hAnsi="Book Antiqua"/>
          <w:color w:val="000000" w:themeColor="text1"/>
          <w:kern w:val="2"/>
          <w:lang w:val="en-US" w:eastAsia="zh-CN"/>
        </w:rPr>
        <w:t xml:space="preserve"> EG, </w:t>
      </w:r>
      <w:proofErr w:type="spellStart"/>
      <w:r w:rsidRPr="00742ADC">
        <w:rPr>
          <w:rFonts w:ascii="Book Antiqua" w:eastAsia="SimSun" w:hAnsi="Book Antiqua"/>
          <w:color w:val="000000" w:themeColor="text1"/>
          <w:kern w:val="2"/>
          <w:lang w:val="en-US" w:eastAsia="zh-CN"/>
        </w:rPr>
        <w:t>Figueiredo</w:t>
      </w:r>
      <w:proofErr w:type="spellEnd"/>
      <w:r w:rsidRPr="00742ADC">
        <w:rPr>
          <w:rFonts w:ascii="Book Antiqua" w:eastAsia="SimSun" w:hAnsi="Book Antiqua"/>
          <w:color w:val="000000" w:themeColor="text1"/>
          <w:kern w:val="2"/>
          <w:lang w:val="en-US" w:eastAsia="zh-CN"/>
        </w:rPr>
        <w:t xml:space="preserve"> MS, </w:t>
      </w:r>
      <w:proofErr w:type="spellStart"/>
      <w:r w:rsidRPr="00742ADC">
        <w:rPr>
          <w:rFonts w:ascii="Book Antiqua" w:eastAsia="SimSun" w:hAnsi="Book Antiqua"/>
          <w:color w:val="000000" w:themeColor="text1"/>
          <w:kern w:val="2"/>
          <w:lang w:val="en-US" w:eastAsia="zh-CN"/>
        </w:rPr>
        <w:t>Chiattone</w:t>
      </w:r>
      <w:proofErr w:type="spellEnd"/>
      <w:r w:rsidRPr="00742ADC">
        <w:rPr>
          <w:rFonts w:ascii="Book Antiqua" w:eastAsia="SimSun" w:hAnsi="Book Antiqua"/>
          <w:color w:val="000000" w:themeColor="text1"/>
          <w:kern w:val="2"/>
          <w:lang w:val="en-US" w:eastAsia="zh-CN"/>
        </w:rPr>
        <w:t xml:space="preserve"> CS. Analysis of HFE gene mutations and HLA-A alleles in Brazilian patients with iron overload. </w:t>
      </w:r>
      <w:r w:rsidRPr="00742ADC">
        <w:rPr>
          <w:rFonts w:ascii="Book Antiqua" w:eastAsia="SimSun" w:hAnsi="Book Antiqua"/>
          <w:i/>
          <w:color w:val="000000" w:themeColor="text1"/>
          <w:kern w:val="2"/>
          <w:lang w:val="en-US" w:eastAsia="zh-CN"/>
        </w:rPr>
        <w:t>Sao Paulo Med J</w:t>
      </w:r>
      <w:r w:rsidRPr="00742ADC">
        <w:rPr>
          <w:rFonts w:ascii="Book Antiqua" w:eastAsia="SimSun" w:hAnsi="Book Antiqua"/>
          <w:color w:val="000000" w:themeColor="text1"/>
          <w:kern w:val="2"/>
          <w:lang w:val="en-US" w:eastAsia="zh-CN"/>
        </w:rPr>
        <w:t xml:space="preserve"> 2006; </w:t>
      </w:r>
      <w:r w:rsidRPr="00742ADC">
        <w:rPr>
          <w:rFonts w:ascii="Book Antiqua" w:eastAsia="SimSun" w:hAnsi="Book Antiqua"/>
          <w:b/>
          <w:color w:val="000000" w:themeColor="text1"/>
          <w:kern w:val="2"/>
          <w:lang w:val="en-US" w:eastAsia="zh-CN"/>
        </w:rPr>
        <w:t>124</w:t>
      </w:r>
      <w:r w:rsidRPr="00742ADC">
        <w:rPr>
          <w:rFonts w:ascii="Book Antiqua" w:eastAsia="SimSun" w:hAnsi="Book Antiqua"/>
          <w:color w:val="000000" w:themeColor="text1"/>
          <w:kern w:val="2"/>
          <w:lang w:val="en-US" w:eastAsia="zh-CN"/>
        </w:rPr>
        <w:t>: 55-60 [PMID: 16878186 DOI: 10.1590/S1516-31802006000200002]</w:t>
      </w:r>
    </w:p>
    <w:p w:rsidR="00742ADC" w:rsidRPr="00742ADC" w:rsidRDefault="00742ADC" w:rsidP="009D6FC8">
      <w:pPr>
        <w:widowControl w:val="0"/>
        <w:adjustRightInd w:val="0"/>
        <w:snapToGrid w:val="0"/>
        <w:spacing w:line="360" w:lineRule="auto"/>
        <w:jc w:val="both"/>
        <w:rPr>
          <w:rFonts w:ascii="Book Antiqua" w:eastAsia="SimSun" w:hAnsi="Book Antiqua"/>
          <w:color w:val="000000" w:themeColor="text1"/>
          <w:kern w:val="2"/>
          <w:lang w:val="en-US" w:eastAsia="zh-CN"/>
        </w:rPr>
      </w:pPr>
      <w:r w:rsidRPr="00742ADC">
        <w:rPr>
          <w:rFonts w:ascii="Book Antiqua" w:eastAsia="SimSun" w:hAnsi="Book Antiqua"/>
          <w:color w:val="000000" w:themeColor="text1"/>
          <w:kern w:val="2"/>
          <w:lang w:val="en-US" w:eastAsia="zh-CN"/>
        </w:rPr>
        <w:t xml:space="preserve">24 </w:t>
      </w:r>
      <w:r w:rsidRPr="00742ADC">
        <w:rPr>
          <w:rFonts w:ascii="Book Antiqua" w:eastAsia="SimSun" w:hAnsi="Book Antiqua"/>
          <w:b/>
          <w:color w:val="000000" w:themeColor="text1"/>
          <w:kern w:val="2"/>
          <w:lang w:val="en-US" w:eastAsia="zh-CN"/>
        </w:rPr>
        <w:t>de Lucas AP</w:t>
      </w:r>
      <w:r w:rsidRPr="00742ADC">
        <w:rPr>
          <w:rFonts w:ascii="Book Antiqua" w:eastAsia="SimSun" w:hAnsi="Book Antiqua"/>
          <w:color w:val="000000" w:themeColor="text1"/>
          <w:kern w:val="2"/>
          <w:lang w:val="en-US" w:eastAsia="zh-CN"/>
        </w:rPr>
        <w:t xml:space="preserve">, Fulgencio MG, Robles JM, Sierra EM, del Rey </w:t>
      </w:r>
      <w:proofErr w:type="spellStart"/>
      <w:r w:rsidRPr="00742ADC">
        <w:rPr>
          <w:rFonts w:ascii="Book Antiqua" w:eastAsia="SimSun" w:hAnsi="Book Antiqua"/>
          <w:color w:val="000000" w:themeColor="text1"/>
          <w:kern w:val="2"/>
          <w:lang w:val="en-US" w:eastAsia="zh-CN"/>
        </w:rPr>
        <w:t>Cerros</w:t>
      </w:r>
      <w:proofErr w:type="spellEnd"/>
      <w:r w:rsidRPr="00742ADC">
        <w:rPr>
          <w:rFonts w:ascii="Book Antiqua" w:eastAsia="SimSun" w:hAnsi="Book Antiqua"/>
          <w:color w:val="000000" w:themeColor="text1"/>
          <w:kern w:val="2"/>
          <w:lang w:val="en-US" w:eastAsia="zh-CN"/>
        </w:rPr>
        <w:t xml:space="preserve"> MJ, Perez PM. Is the IVS2+4T&gt;C</w:t>
      </w:r>
      <w:r w:rsidRPr="00742ADC">
        <w:rPr>
          <w:rFonts w:ascii="Book Antiqua" w:eastAsia="SimSun" w:hAnsi="Book Antiqua" w:hint="eastAsia"/>
          <w:color w:val="000000" w:themeColor="text1"/>
          <w:kern w:val="2"/>
          <w:lang w:val="en-US" w:eastAsia="zh-CN"/>
        </w:rPr>
        <w:t xml:space="preserve"> </w:t>
      </w:r>
      <w:r w:rsidRPr="00742ADC">
        <w:rPr>
          <w:rFonts w:ascii="Book Antiqua" w:eastAsia="SimSun" w:hAnsi="Book Antiqua"/>
          <w:color w:val="000000" w:themeColor="text1"/>
          <w:kern w:val="2"/>
          <w:lang w:val="en-US" w:eastAsia="zh-CN"/>
        </w:rPr>
        <w:t xml:space="preserve">variant of the HFE gene a splicing mutation or a polymorphism? A study in the Spanish population. </w:t>
      </w:r>
      <w:r w:rsidRPr="00742ADC">
        <w:rPr>
          <w:rFonts w:ascii="Book Antiqua" w:eastAsia="SimSun" w:hAnsi="Book Antiqua"/>
          <w:i/>
          <w:color w:val="000000" w:themeColor="text1"/>
          <w:kern w:val="2"/>
          <w:lang w:val="en-US" w:eastAsia="zh-CN"/>
        </w:rPr>
        <w:t>Genet Med</w:t>
      </w:r>
      <w:r w:rsidRPr="00742ADC">
        <w:rPr>
          <w:rFonts w:ascii="Book Antiqua" w:eastAsia="SimSun" w:hAnsi="Book Antiqua"/>
          <w:color w:val="000000" w:themeColor="text1"/>
          <w:kern w:val="2"/>
          <w:lang w:val="en-US" w:eastAsia="zh-CN"/>
        </w:rPr>
        <w:t xml:space="preserve"> 2005; </w:t>
      </w:r>
      <w:r w:rsidRPr="00742ADC">
        <w:rPr>
          <w:rFonts w:ascii="Book Antiqua" w:eastAsia="SimSun" w:hAnsi="Book Antiqua"/>
          <w:b/>
          <w:color w:val="000000" w:themeColor="text1"/>
          <w:kern w:val="2"/>
          <w:lang w:val="en-US" w:eastAsia="zh-CN"/>
        </w:rPr>
        <w:t>7</w:t>
      </w:r>
      <w:r w:rsidRPr="00742ADC">
        <w:rPr>
          <w:rFonts w:ascii="Book Antiqua" w:eastAsia="SimSun" w:hAnsi="Book Antiqua"/>
          <w:color w:val="000000" w:themeColor="text1"/>
          <w:kern w:val="2"/>
          <w:lang w:val="en-US" w:eastAsia="zh-CN"/>
        </w:rPr>
        <w:t>: 212-213 [PMID: 15775762 DOI: 10.109701.GIM.0000157125.89581.09]</w:t>
      </w:r>
    </w:p>
    <w:p w:rsidR="00742ADC" w:rsidRPr="00742ADC" w:rsidRDefault="00742ADC" w:rsidP="009D6FC8">
      <w:pPr>
        <w:widowControl w:val="0"/>
        <w:adjustRightInd w:val="0"/>
        <w:snapToGrid w:val="0"/>
        <w:spacing w:line="360" w:lineRule="auto"/>
        <w:jc w:val="both"/>
        <w:rPr>
          <w:rFonts w:ascii="Book Antiqua" w:eastAsia="SimSun" w:hAnsi="Book Antiqua"/>
          <w:color w:val="000000" w:themeColor="text1"/>
          <w:kern w:val="2"/>
          <w:lang w:val="en-US" w:eastAsia="zh-CN"/>
        </w:rPr>
      </w:pPr>
      <w:r w:rsidRPr="00742ADC">
        <w:rPr>
          <w:rFonts w:ascii="Book Antiqua" w:eastAsia="SimSun" w:hAnsi="Book Antiqua"/>
          <w:color w:val="000000" w:themeColor="text1"/>
          <w:kern w:val="2"/>
          <w:lang w:val="en-US" w:eastAsia="zh-CN"/>
        </w:rPr>
        <w:t xml:space="preserve">25 </w:t>
      </w:r>
      <w:r w:rsidRPr="00742ADC">
        <w:rPr>
          <w:rFonts w:ascii="Book Antiqua" w:eastAsia="SimSun" w:hAnsi="Book Antiqua"/>
          <w:b/>
          <w:color w:val="000000" w:themeColor="text1"/>
          <w:kern w:val="2"/>
          <w:lang w:val="en-US" w:eastAsia="zh-CN"/>
        </w:rPr>
        <w:t>Feder JN</w:t>
      </w:r>
      <w:r w:rsidRPr="00742ADC">
        <w:rPr>
          <w:rFonts w:ascii="Book Antiqua" w:eastAsia="SimSun" w:hAnsi="Book Antiqua"/>
          <w:color w:val="000000" w:themeColor="text1"/>
          <w:kern w:val="2"/>
          <w:lang w:val="en-US" w:eastAsia="zh-CN"/>
        </w:rPr>
        <w:t xml:space="preserve">, </w:t>
      </w:r>
      <w:proofErr w:type="spellStart"/>
      <w:r w:rsidRPr="00742ADC">
        <w:rPr>
          <w:rFonts w:ascii="Book Antiqua" w:eastAsia="SimSun" w:hAnsi="Book Antiqua"/>
          <w:color w:val="000000" w:themeColor="text1"/>
          <w:kern w:val="2"/>
          <w:lang w:val="en-US" w:eastAsia="zh-CN"/>
        </w:rPr>
        <w:t>Gnirke</w:t>
      </w:r>
      <w:proofErr w:type="spellEnd"/>
      <w:r w:rsidRPr="00742ADC">
        <w:rPr>
          <w:rFonts w:ascii="Book Antiqua" w:eastAsia="SimSun" w:hAnsi="Book Antiqua"/>
          <w:color w:val="000000" w:themeColor="text1"/>
          <w:kern w:val="2"/>
          <w:lang w:val="en-US" w:eastAsia="zh-CN"/>
        </w:rPr>
        <w:t xml:space="preserve"> A, Thomas W, </w:t>
      </w:r>
      <w:proofErr w:type="spellStart"/>
      <w:r w:rsidRPr="00742ADC">
        <w:rPr>
          <w:rFonts w:ascii="Book Antiqua" w:eastAsia="SimSun" w:hAnsi="Book Antiqua"/>
          <w:color w:val="000000" w:themeColor="text1"/>
          <w:kern w:val="2"/>
          <w:lang w:val="en-US" w:eastAsia="zh-CN"/>
        </w:rPr>
        <w:t>Tsuchihashi</w:t>
      </w:r>
      <w:proofErr w:type="spellEnd"/>
      <w:r w:rsidRPr="00742ADC">
        <w:rPr>
          <w:rFonts w:ascii="Book Antiqua" w:eastAsia="SimSun" w:hAnsi="Book Antiqua"/>
          <w:color w:val="000000" w:themeColor="text1"/>
          <w:kern w:val="2"/>
          <w:lang w:val="en-US" w:eastAsia="zh-CN"/>
        </w:rPr>
        <w:t xml:space="preserve"> Z, Ruddy DA, </w:t>
      </w:r>
      <w:proofErr w:type="spellStart"/>
      <w:r w:rsidRPr="00742ADC">
        <w:rPr>
          <w:rFonts w:ascii="Book Antiqua" w:eastAsia="SimSun" w:hAnsi="Book Antiqua"/>
          <w:color w:val="000000" w:themeColor="text1"/>
          <w:kern w:val="2"/>
          <w:lang w:val="en-US" w:eastAsia="zh-CN"/>
        </w:rPr>
        <w:t>Basava</w:t>
      </w:r>
      <w:proofErr w:type="spellEnd"/>
      <w:r w:rsidRPr="00742ADC">
        <w:rPr>
          <w:rFonts w:ascii="Book Antiqua" w:eastAsia="SimSun" w:hAnsi="Book Antiqua"/>
          <w:color w:val="000000" w:themeColor="text1"/>
          <w:kern w:val="2"/>
          <w:lang w:val="en-US" w:eastAsia="zh-CN"/>
        </w:rPr>
        <w:t xml:space="preserve"> A, </w:t>
      </w:r>
      <w:proofErr w:type="spellStart"/>
      <w:r w:rsidRPr="00742ADC">
        <w:rPr>
          <w:rFonts w:ascii="Book Antiqua" w:eastAsia="SimSun" w:hAnsi="Book Antiqua"/>
          <w:color w:val="000000" w:themeColor="text1"/>
          <w:kern w:val="2"/>
          <w:lang w:val="en-US" w:eastAsia="zh-CN"/>
        </w:rPr>
        <w:t>Dormishian</w:t>
      </w:r>
      <w:proofErr w:type="spellEnd"/>
      <w:r w:rsidRPr="00742ADC">
        <w:rPr>
          <w:rFonts w:ascii="Book Antiqua" w:eastAsia="SimSun" w:hAnsi="Book Antiqua"/>
          <w:color w:val="000000" w:themeColor="text1"/>
          <w:kern w:val="2"/>
          <w:lang w:val="en-US" w:eastAsia="zh-CN"/>
        </w:rPr>
        <w:t xml:space="preserve"> F, Domingo R Jr, Ellis MC, Fullan A, Hinton LM, Jones NL, Kimmel BE, </w:t>
      </w:r>
      <w:proofErr w:type="spellStart"/>
      <w:r w:rsidRPr="00742ADC">
        <w:rPr>
          <w:rFonts w:ascii="Book Antiqua" w:eastAsia="SimSun" w:hAnsi="Book Antiqua"/>
          <w:color w:val="000000" w:themeColor="text1"/>
          <w:kern w:val="2"/>
          <w:lang w:val="en-US" w:eastAsia="zh-CN"/>
        </w:rPr>
        <w:t>Kronmal</w:t>
      </w:r>
      <w:proofErr w:type="spellEnd"/>
      <w:r w:rsidRPr="00742ADC">
        <w:rPr>
          <w:rFonts w:ascii="Book Antiqua" w:eastAsia="SimSun" w:hAnsi="Book Antiqua"/>
          <w:color w:val="000000" w:themeColor="text1"/>
          <w:kern w:val="2"/>
          <w:lang w:val="en-US" w:eastAsia="zh-CN"/>
        </w:rPr>
        <w:t xml:space="preserve"> GS, Lauer P, Lee VK, Loeb DB, </w:t>
      </w:r>
      <w:proofErr w:type="spellStart"/>
      <w:r w:rsidRPr="00742ADC">
        <w:rPr>
          <w:rFonts w:ascii="Book Antiqua" w:eastAsia="SimSun" w:hAnsi="Book Antiqua"/>
          <w:color w:val="000000" w:themeColor="text1"/>
          <w:kern w:val="2"/>
          <w:lang w:val="en-US" w:eastAsia="zh-CN"/>
        </w:rPr>
        <w:t>Mapa</w:t>
      </w:r>
      <w:proofErr w:type="spellEnd"/>
      <w:r w:rsidRPr="00742ADC">
        <w:rPr>
          <w:rFonts w:ascii="Book Antiqua" w:eastAsia="SimSun" w:hAnsi="Book Antiqua"/>
          <w:color w:val="000000" w:themeColor="text1"/>
          <w:kern w:val="2"/>
          <w:lang w:val="en-US" w:eastAsia="zh-CN"/>
        </w:rPr>
        <w:t xml:space="preserve"> FA, McClelland E, Meyer </w:t>
      </w:r>
      <w:r w:rsidRPr="00742ADC">
        <w:rPr>
          <w:rFonts w:ascii="Book Antiqua" w:eastAsia="SimSun" w:hAnsi="Book Antiqua"/>
          <w:color w:val="000000" w:themeColor="text1"/>
          <w:kern w:val="2"/>
          <w:lang w:val="en-US" w:eastAsia="zh-CN"/>
        </w:rPr>
        <w:lastRenderedPageBreak/>
        <w:t xml:space="preserve">NC, </w:t>
      </w:r>
      <w:proofErr w:type="spellStart"/>
      <w:r w:rsidRPr="00742ADC">
        <w:rPr>
          <w:rFonts w:ascii="Book Antiqua" w:eastAsia="SimSun" w:hAnsi="Book Antiqua"/>
          <w:color w:val="000000" w:themeColor="text1"/>
          <w:kern w:val="2"/>
          <w:lang w:val="en-US" w:eastAsia="zh-CN"/>
        </w:rPr>
        <w:t>Mintier</w:t>
      </w:r>
      <w:proofErr w:type="spellEnd"/>
      <w:r w:rsidRPr="00742ADC">
        <w:rPr>
          <w:rFonts w:ascii="Book Antiqua" w:eastAsia="SimSun" w:hAnsi="Book Antiqua"/>
          <w:color w:val="000000" w:themeColor="text1"/>
          <w:kern w:val="2"/>
          <w:lang w:val="en-US" w:eastAsia="zh-CN"/>
        </w:rPr>
        <w:t xml:space="preserve"> GA, Moeller N, Moore T, </w:t>
      </w:r>
      <w:proofErr w:type="spellStart"/>
      <w:r w:rsidRPr="00742ADC">
        <w:rPr>
          <w:rFonts w:ascii="Book Antiqua" w:eastAsia="SimSun" w:hAnsi="Book Antiqua"/>
          <w:color w:val="000000" w:themeColor="text1"/>
          <w:kern w:val="2"/>
          <w:lang w:val="en-US" w:eastAsia="zh-CN"/>
        </w:rPr>
        <w:t>Morikang</w:t>
      </w:r>
      <w:proofErr w:type="spellEnd"/>
      <w:r w:rsidRPr="00742ADC">
        <w:rPr>
          <w:rFonts w:ascii="Book Antiqua" w:eastAsia="SimSun" w:hAnsi="Book Antiqua"/>
          <w:color w:val="000000" w:themeColor="text1"/>
          <w:kern w:val="2"/>
          <w:lang w:val="en-US" w:eastAsia="zh-CN"/>
        </w:rPr>
        <w:t xml:space="preserve"> E, </w:t>
      </w:r>
      <w:proofErr w:type="spellStart"/>
      <w:r w:rsidRPr="00742ADC">
        <w:rPr>
          <w:rFonts w:ascii="Book Antiqua" w:eastAsia="SimSun" w:hAnsi="Book Antiqua"/>
          <w:color w:val="000000" w:themeColor="text1"/>
          <w:kern w:val="2"/>
          <w:lang w:val="en-US" w:eastAsia="zh-CN"/>
        </w:rPr>
        <w:t>Prass</w:t>
      </w:r>
      <w:proofErr w:type="spellEnd"/>
      <w:r w:rsidRPr="00742ADC">
        <w:rPr>
          <w:rFonts w:ascii="Book Antiqua" w:eastAsia="SimSun" w:hAnsi="Book Antiqua"/>
          <w:color w:val="000000" w:themeColor="text1"/>
          <w:kern w:val="2"/>
          <w:lang w:val="en-US" w:eastAsia="zh-CN"/>
        </w:rPr>
        <w:t xml:space="preserve"> CE, Quintana L, Starnes SM, </w:t>
      </w:r>
      <w:proofErr w:type="spellStart"/>
      <w:r w:rsidRPr="00742ADC">
        <w:rPr>
          <w:rFonts w:ascii="Book Antiqua" w:eastAsia="SimSun" w:hAnsi="Book Antiqua"/>
          <w:color w:val="000000" w:themeColor="text1"/>
          <w:kern w:val="2"/>
          <w:lang w:val="en-US" w:eastAsia="zh-CN"/>
        </w:rPr>
        <w:t>Schatzman</w:t>
      </w:r>
      <w:proofErr w:type="spellEnd"/>
      <w:r w:rsidRPr="00742ADC">
        <w:rPr>
          <w:rFonts w:ascii="Book Antiqua" w:eastAsia="SimSun" w:hAnsi="Book Antiqua"/>
          <w:color w:val="000000" w:themeColor="text1"/>
          <w:kern w:val="2"/>
          <w:lang w:val="en-US" w:eastAsia="zh-CN"/>
        </w:rPr>
        <w:t xml:space="preserve"> RC, </w:t>
      </w:r>
      <w:proofErr w:type="spellStart"/>
      <w:r w:rsidRPr="00742ADC">
        <w:rPr>
          <w:rFonts w:ascii="Book Antiqua" w:eastAsia="SimSun" w:hAnsi="Book Antiqua"/>
          <w:color w:val="000000" w:themeColor="text1"/>
          <w:kern w:val="2"/>
          <w:lang w:val="en-US" w:eastAsia="zh-CN"/>
        </w:rPr>
        <w:t>Brunke</w:t>
      </w:r>
      <w:proofErr w:type="spellEnd"/>
      <w:r w:rsidRPr="00742ADC">
        <w:rPr>
          <w:rFonts w:ascii="Book Antiqua" w:eastAsia="SimSun" w:hAnsi="Book Antiqua"/>
          <w:color w:val="000000" w:themeColor="text1"/>
          <w:kern w:val="2"/>
          <w:lang w:val="en-US" w:eastAsia="zh-CN"/>
        </w:rPr>
        <w:t xml:space="preserve"> KJ, </w:t>
      </w:r>
      <w:proofErr w:type="spellStart"/>
      <w:r w:rsidRPr="00742ADC">
        <w:rPr>
          <w:rFonts w:ascii="Book Antiqua" w:eastAsia="SimSun" w:hAnsi="Book Antiqua"/>
          <w:color w:val="000000" w:themeColor="text1"/>
          <w:kern w:val="2"/>
          <w:lang w:val="en-US" w:eastAsia="zh-CN"/>
        </w:rPr>
        <w:t>Drayna</w:t>
      </w:r>
      <w:proofErr w:type="spellEnd"/>
      <w:r w:rsidRPr="00742ADC">
        <w:rPr>
          <w:rFonts w:ascii="Book Antiqua" w:eastAsia="SimSun" w:hAnsi="Book Antiqua"/>
          <w:color w:val="000000" w:themeColor="text1"/>
          <w:kern w:val="2"/>
          <w:lang w:val="en-US" w:eastAsia="zh-CN"/>
        </w:rPr>
        <w:t xml:space="preserve"> DT, </w:t>
      </w:r>
      <w:proofErr w:type="spellStart"/>
      <w:r w:rsidRPr="00742ADC">
        <w:rPr>
          <w:rFonts w:ascii="Book Antiqua" w:eastAsia="SimSun" w:hAnsi="Book Antiqua"/>
          <w:color w:val="000000" w:themeColor="text1"/>
          <w:kern w:val="2"/>
          <w:lang w:val="en-US" w:eastAsia="zh-CN"/>
        </w:rPr>
        <w:t>Risch</w:t>
      </w:r>
      <w:proofErr w:type="spellEnd"/>
      <w:r w:rsidRPr="00742ADC">
        <w:rPr>
          <w:rFonts w:ascii="Book Antiqua" w:eastAsia="SimSun" w:hAnsi="Book Antiqua"/>
          <w:color w:val="000000" w:themeColor="text1"/>
          <w:kern w:val="2"/>
          <w:lang w:val="en-US" w:eastAsia="zh-CN"/>
        </w:rPr>
        <w:t xml:space="preserve"> NJ, Bacon BR, Wolff RK. A novel MHC class I-like gene is mutated in patients with hereditary haemochromatosis. </w:t>
      </w:r>
      <w:r w:rsidRPr="00742ADC">
        <w:rPr>
          <w:rFonts w:ascii="Book Antiqua" w:eastAsia="SimSun" w:hAnsi="Book Antiqua"/>
          <w:i/>
          <w:color w:val="000000" w:themeColor="text1"/>
          <w:kern w:val="2"/>
          <w:lang w:val="en-US" w:eastAsia="zh-CN"/>
        </w:rPr>
        <w:t>Nat Genet</w:t>
      </w:r>
      <w:r w:rsidRPr="00742ADC">
        <w:rPr>
          <w:rFonts w:ascii="Book Antiqua" w:eastAsia="SimSun" w:hAnsi="Book Antiqua"/>
          <w:color w:val="000000" w:themeColor="text1"/>
          <w:kern w:val="2"/>
          <w:lang w:val="en-US" w:eastAsia="zh-CN"/>
        </w:rPr>
        <w:t xml:space="preserve"> 1996; </w:t>
      </w:r>
      <w:r w:rsidRPr="00742ADC">
        <w:rPr>
          <w:rFonts w:ascii="Book Antiqua" w:eastAsia="SimSun" w:hAnsi="Book Antiqua"/>
          <w:b/>
          <w:color w:val="000000" w:themeColor="text1"/>
          <w:kern w:val="2"/>
          <w:lang w:val="en-US" w:eastAsia="zh-CN"/>
        </w:rPr>
        <w:t>13</w:t>
      </w:r>
      <w:r w:rsidRPr="00742ADC">
        <w:rPr>
          <w:rFonts w:ascii="Book Antiqua" w:eastAsia="SimSun" w:hAnsi="Book Antiqua"/>
          <w:color w:val="000000" w:themeColor="text1"/>
          <w:kern w:val="2"/>
          <w:lang w:val="en-US" w:eastAsia="zh-CN"/>
        </w:rPr>
        <w:t>: 399-408 [PMID: 8696333 DOI: 10.1038/ng0896-399]</w:t>
      </w:r>
    </w:p>
    <w:p w:rsidR="00742ADC" w:rsidRPr="00742ADC" w:rsidRDefault="00742ADC" w:rsidP="009D6FC8">
      <w:pPr>
        <w:widowControl w:val="0"/>
        <w:adjustRightInd w:val="0"/>
        <w:snapToGrid w:val="0"/>
        <w:spacing w:line="360" w:lineRule="auto"/>
        <w:jc w:val="both"/>
        <w:rPr>
          <w:rFonts w:ascii="Book Antiqua" w:eastAsia="SimSun" w:hAnsi="Book Antiqua"/>
          <w:color w:val="000000" w:themeColor="text1"/>
          <w:kern w:val="2"/>
          <w:lang w:val="en-US" w:eastAsia="zh-CN"/>
        </w:rPr>
      </w:pPr>
      <w:r w:rsidRPr="00742ADC">
        <w:rPr>
          <w:rFonts w:ascii="Book Antiqua" w:eastAsia="SimSun" w:hAnsi="Book Antiqua"/>
          <w:color w:val="000000" w:themeColor="text1"/>
          <w:kern w:val="2"/>
          <w:lang w:val="en-US" w:eastAsia="zh-CN"/>
        </w:rPr>
        <w:t xml:space="preserve">26 </w:t>
      </w:r>
      <w:r w:rsidRPr="00742ADC">
        <w:rPr>
          <w:rFonts w:ascii="Book Antiqua" w:eastAsia="SimSun" w:hAnsi="Book Antiqua"/>
          <w:b/>
          <w:color w:val="000000" w:themeColor="text1"/>
          <w:kern w:val="2"/>
          <w:lang w:val="en-US" w:eastAsia="zh-CN"/>
        </w:rPr>
        <w:t>Lok CY</w:t>
      </w:r>
      <w:r w:rsidRPr="00742ADC">
        <w:rPr>
          <w:rFonts w:ascii="Book Antiqua" w:eastAsia="SimSun" w:hAnsi="Book Antiqua"/>
          <w:color w:val="000000" w:themeColor="text1"/>
          <w:kern w:val="2"/>
          <w:lang w:val="en-US" w:eastAsia="zh-CN"/>
        </w:rPr>
        <w:t xml:space="preserve">, </w:t>
      </w:r>
      <w:proofErr w:type="spellStart"/>
      <w:r w:rsidRPr="00742ADC">
        <w:rPr>
          <w:rFonts w:ascii="Book Antiqua" w:eastAsia="SimSun" w:hAnsi="Book Antiqua"/>
          <w:color w:val="000000" w:themeColor="text1"/>
          <w:kern w:val="2"/>
          <w:lang w:val="en-US" w:eastAsia="zh-CN"/>
        </w:rPr>
        <w:t>Merryweather</w:t>
      </w:r>
      <w:proofErr w:type="spellEnd"/>
      <w:r w:rsidRPr="00742ADC">
        <w:rPr>
          <w:rFonts w:ascii="Book Antiqua" w:eastAsia="SimSun" w:hAnsi="Book Antiqua"/>
          <w:color w:val="000000" w:themeColor="text1"/>
          <w:kern w:val="2"/>
          <w:lang w:val="en-US" w:eastAsia="zh-CN"/>
        </w:rPr>
        <w:t xml:space="preserve">-Clarke AT, </w:t>
      </w:r>
      <w:proofErr w:type="spellStart"/>
      <w:r w:rsidRPr="00742ADC">
        <w:rPr>
          <w:rFonts w:ascii="Book Antiqua" w:eastAsia="SimSun" w:hAnsi="Book Antiqua"/>
          <w:color w:val="000000" w:themeColor="text1"/>
          <w:kern w:val="2"/>
          <w:lang w:val="en-US" w:eastAsia="zh-CN"/>
        </w:rPr>
        <w:t>Viprakasit</w:t>
      </w:r>
      <w:proofErr w:type="spellEnd"/>
      <w:r w:rsidRPr="00742ADC">
        <w:rPr>
          <w:rFonts w:ascii="Book Antiqua" w:eastAsia="SimSun" w:hAnsi="Book Antiqua"/>
          <w:color w:val="000000" w:themeColor="text1"/>
          <w:kern w:val="2"/>
          <w:lang w:val="en-US" w:eastAsia="zh-CN"/>
        </w:rPr>
        <w:t xml:space="preserve"> V, </w:t>
      </w:r>
      <w:proofErr w:type="spellStart"/>
      <w:r w:rsidRPr="00742ADC">
        <w:rPr>
          <w:rFonts w:ascii="Book Antiqua" w:eastAsia="SimSun" w:hAnsi="Book Antiqua"/>
          <w:color w:val="000000" w:themeColor="text1"/>
          <w:kern w:val="2"/>
          <w:lang w:val="en-US" w:eastAsia="zh-CN"/>
        </w:rPr>
        <w:t>Chinthammitr</w:t>
      </w:r>
      <w:proofErr w:type="spellEnd"/>
      <w:r w:rsidRPr="00742ADC">
        <w:rPr>
          <w:rFonts w:ascii="Book Antiqua" w:eastAsia="SimSun" w:hAnsi="Book Antiqua"/>
          <w:color w:val="000000" w:themeColor="text1"/>
          <w:kern w:val="2"/>
          <w:lang w:val="en-US" w:eastAsia="zh-CN"/>
        </w:rPr>
        <w:t xml:space="preserve"> Y, </w:t>
      </w:r>
      <w:proofErr w:type="spellStart"/>
      <w:r w:rsidRPr="00742ADC">
        <w:rPr>
          <w:rFonts w:ascii="Book Antiqua" w:eastAsia="SimSun" w:hAnsi="Book Antiqua"/>
          <w:color w:val="000000" w:themeColor="text1"/>
          <w:kern w:val="2"/>
          <w:lang w:val="en-US" w:eastAsia="zh-CN"/>
        </w:rPr>
        <w:t>Srichairatanakool</w:t>
      </w:r>
      <w:proofErr w:type="spellEnd"/>
      <w:r w:rsidRPr="00742ADC">
        <w:rPr>
          <w:rFonts w:ascii="Book Antiqua" w:eastAsia="SimSun" w:hAnsi="Book Antiqua"/>
          <w:color w:val="000000" w:themeColor="text1"/>
          <w:kern w:val="2"/>
          <w:lang w:val="en-US" w:eastAsia="zh-CN"/>
        </w:rPr>
        <w:t xml:space="preserve"> S, </w:t>
      </w:r>
      <w:proofErr w:type="spellStart"/>
      <w:r w:rsidRPr="00742ADC">
        <w:rPr>
          <w:rFonts w:ascii="Book Antiqua" w:eastAsia="SimSun" w:hAnsi="Book Antiqua"/>
          <w:color w:val="000000" w:themeColor="text1"/>
          <w:kern w:val="2"/>
          <w:lang w:val="en-US" w:eastAsia="zh-CN"/>
        </w:rPr>
        <w:t>Limwongse</w:t>
      </w:r>
      <w:proofErr w:type="spellEnd"/>
      <w:r w:rsidRPr="00742ADC">
        <w:rPr>
          <w:rFonts w:ascii="Book Antiqua" w:eastAsia="SimSun" w:hAnsi="Book Antiqua"/>
          <w:color w:val="000000" w:themeColor="text1"/>
          <w:kern w:val="2"/>
          <w:lang w:val="en-US" w:eastAsia="zh-CN"/>
        </w:rPr>
        <w:t xml:space="preserve"> C, </w:t>
      </w:r>
      <w:proofErr w:type="spellStart"/>
      <w:r w:rsidRPr="00742ADC">
        <w:rPr>
          <w:rFonts w:ascii="Book Antiqua" w:eastAsia="SimSun" w:hAnsi="Book Antiqua"/>
          <w:color w:val="000000" w:themeColor="text1"/>
          <w:kern w:val="2"/>
          <w:lang w:val="en-US" w:eastAsia="zh-CN"/>
        </w:rPr>
        <w:t>Oleesky</w:t>
      </w:r>
      <w:proofErr w:type="spellEnd"/>
      <w:r w:rsidRPr="00742ADC">
        <w:rPr>
          <w:rFonts w:ascii="Book Antiqua" w:eastAsia="SimSun" w:hAnsi="Book Antiqua"/>
          <w:color w:val="000000" w:themeColor="text1"/>
          <w:kern w:val="2"/>
          <w:lang w:val="en-US" w:eastAsia="zh-CN"/>
        </w:rPr>
        <w:t xml:space="preserve"> D, Robins AJ, Hudson J, Wai P, </w:t>
      </w:r>
      <w:proofErr w:type="spellStart"/>
      <w:r w:rsidRPr="00742ADC">
        <w:rPr>
          <w:rFonts w:ascii="Book Antiqua" w:eastAsia="SimSun" w:hAnsi="Book Antiqua"/>
          <w:color w:val="000000" w:themeColor="text1"/>
          <w:kern w:val="2"/>
          <w:lang w:val="en-US" w:eastAsia="zh-CN"/>
        </w:rPr>
        <w:t>Premawardhena</w:t>
      </w:r>
      <w:proofErr w:type="spellEnd"/>
      <w:r w:rsidRPr="00742ADC">
        <w:rPr>
          <w:rFonts w:ascii="Book Antiqua" w:eastAsia="SimSun" w:hAnsi="Book Antiqua"/>
          <w:color w:val="000000" w:themeColor="text1"/>
          <w:kern w:val="2"/>
          <w:lang w:val="en-US" w:eastAsia="zh-CN"/>
        </w:rPr>
        <w:t xml:space="preserve"> A, de Silva HJ, </w:t>
      </w:r>
      <w:proofErr w:type="spellStart"/>
      <w:r w:rsidRPr="00742ADC">
        <w:rPr>
          <w:rFonts w:ascii="Book Antiqua" w:eastAsia="SimSun" w:hAnsi="Book Antiqua"/>
          <w:color w:val="000000" w:themeColor="text1"/>
          <w:kern w:val="2"/>
          <w:lang w:val="en-US" w:eastAsia="zh-CN"/>
        </w:rPr>
        <w:t>Dassanayake</w:t>
      </w:r>
      <w:proofErr w:type="spellEnd"/>
      <w:r w:rsidRPr="00742ADC">
        <w:rPr>
          <w:rFonts w:ascii="Book Antiqua" w:eastAsia="SimSun" w:hAnsi="Book Antiqua"/>
          <w:color w:val="000000" w:themeColor="text1"/>
          <w:kern w:val="2"/>
          <w:lang w:val="en-US" w:eastAsia="zh-CN"/>
        </w:rPr>
        <w:t xml:space="preserve"> A, McKeown C, Jackson M, Gama R, Khan N, Newman W, </w:t>
      </w:r>
      <w:proofErr w:type="spellStart"/>
      <w:r w:rsidRPr="00742ADC">
        <w:rPr>
          <w:rFonts w:ascii="Book Antiqua" w:eastAsia="SimSun" w:hAnsi="Book Antiqua"/>
          <w:color w:val="000000" w:themeColor="text1"/>
          <w:kern w:val="2"/>
          <w:lang w:val="en-US" w:eastAsia="zh-CN"/>
        </w:rPr>
        <w:t>Banait</w:t>
      </w:r>
      <w:proofErr w:type="spellEnd"/>
      <w:r w:rsidRPr="00742ADC">
        <w:rPr>
          <w:rFonts w:ascii="Book Antiqua" w:eastAsia="SimSun" w:hAnsi="Book Antiqua"/>
          <w:color w:val="000000" w:themeColor="text1"/>
          <w:kern w:val="2"/>
          <w:lang w:val="en-US" w:eastAsia="zh-CN"/>
        </w:rPr>
        <w:t xml:space="preserve"> G, Chilton A, Wilson-</w:t>
      </w:r>
      <w:proofErr w:type="spellStart"/>
      <w:r w:rsidRPr="00742ADC">
        <w:rPr>
          <w:rFonts w:ascii="Book Antiqua" w:eastAsia="SimSun" w:hAnsi="Book Antiqua"/>
          <w:color w:val="000000" w:themeColor="text1"/>
          <w:kern w:val="2"/>
          <w:lang w:val="en-US" w:eastAsia="zh-CN"/>
        </w:rPr>
        <w:t>Morkeh</w:t>
      </w:r>
      <w:proofErr w:type="spellEnd"/>
      <w:r w:rsidRPr="00742ADC">
        <w:rPr>
          <w:rFonts w:ascii="Book Antiqua" w:eastAsia="SimSun" w:hAnsi="Book Antiqua"/>
          <w:color w:val="000000" w:themeColor="text1"/>
          <w:kern w:val="2"/>
          <w:lang w:val="en-US" w:eastAsia="zh-CN"/>
        </w:rPr>
        <w:t xml:space="preserve"> I, Weatherall DJ, Robson KJ. Iron overload in the Asian community. </w:t>
      </w:r>
      <w:r w:rsidRPr="00742ADC">
        <w:rPr>
          <w:rFonts w:ascii="Book Antiqua" w:eastAsia="SimSun" w:hAnsi="Book Antiqua"/>
          <w:i/>
          <w:color w:val="000000" w:themeColor="text1"/>
          <w:kern w:val="2"/>
          <w:lang w:val="en-US" w:eastAsia="zh-CN"/>
        </w:rPr>
        <w:t>Blood</w:t>
      </w:r>
      <w:r w:rsidRPr="00742ADC">
        <w:rPr>
          <w:rFonts w:ascii="Book Antiqua" w:eastAsia="SimSun" w:hAnsi="Book Antiqua"/>
          <w:color w:val="000000" w:themeColor="text1"/>
          <w:kern w:val="2"/>
          <w:lang w:val="en-US" w:eastAsia="zh-CN"/>
        </w:rPr>
        <w:t xml:space="preserve"> 2009; </w:t>
      </w:r>
      <w:r w:rsidRPr="00742ADC">
        <w:rPr>
          <w:rFonts w:ascii="Book Antiqua" w:eastAsia="SimSun" w:hAnsi="Book Antiqua"/>
          <w:b/>
          <w:color w:val="000000" w:themeColor="text1"/>
          <w:kern w:val="2"/>
          <w:lang w:val="en-US" w:eastAsia="zh-CN"/>
        </w:rPr>
        <w:t>114</w:t>
      </w:r>
      <w:r w:rsidRPr="00742ADC">
        <w:rPr>
          <w:rFonts w:ascii="Book Antiqua" w:eastAsia="SimSun" w:hAnsi="Book Antiqua"/>
          <w:color w:val="000000" w:themeColor="text1"/>
          <w:kern w:val="2"/>
          <w:lang w:val="en-US" w:eastAsia="zh-CN"/>
        </w:rPr>
        <w:t>: 20-25 [PMID: 19342478 DOI: 10.1182/blood-2009-01-199109]</w:t>
      </w:r>
    </w:p>
    <w:p w:rsidR="00742ADC" w:rsidRPr="00742ADC" w:rsidRDefault="00742ADC" w:rsidP="009D6FC8">
      <w:pPr>
        <w:widowControl w:val="0"/>
        <w:adjustRightInd w:val="0"/>
        <w:snapToGrid w:val="0"/>
        <w:spacing w:line="360" w:lineRule="auto"/>
        <w:jc w:val="both"/>
        <w:rPr>
          <w:rFonts w:ascii="Book Antiqua" w:eastAsia="SimSun" w:hAnsi="Book Antiqua"/>
          <w:color w:val="000000" w:themeColor="text1"/>
          <w:kern w:val="2"/>
          <w:lang w:val="en-US" w:eastAsia="zh-CN"/>
        </w:rPr>
      </w:pPr>
      <w:r w:rsidRPr="00742ADC">
        <w:rPr>
          <w:rFonts w:ascii="Book Antiqua" w:eastAsia="SimSun" w:hAnsi="Book Antiqua"/>
          <w:color w:val="000000" w:themeColor="text1"/>
          <w:kern w:val="2"/>
          <w:lang w:val="en-US" w:eastAsia="zh-CN"/>
        </w:rPr>
        <w:t xml:space="preserve">27 </w:t>
      </w:r>
      <w:r w:rsidRPr="00742ADC">
        <w:rPr>
          <w:rFonts w:ascii="Book Antiqua" w:eastAsia="SimSun" w:hAnsi="Book Antiqua"/>
          <w:b/>
          <w:color w:val="000000" w:themeColor="text1"/>
          <w:kern w:val="2"/>
          <w:lang w:val="en-US" w:eastAsia="zh-CN"/>
        </w:rPr>
        <w:t>Smith BC</w:t>
      </w:r>
      <w:r w:rsidRPr="00742ADC">
        <w:rPr>
          <w:rFonts w:ascii="Book Antiqua" w:eastAsia="SimSun" w:hAnsi="Book Antiqua"/>
          <w:color w:val="000000" w:themeColor="text1"/>
          <w:kern w:val="2"/>
          <w:lang w:val="en-US" w:eastAsia="zh-CN"/>
        </w:rPr>
        <w:t xml:space="preserve">, </w:t>
      </w:r>
      <w:proofErr w:type="spellStart"/>
      <w:r w:rsidRPr="00742ADC">
        <w:rPr>
          <w:rFonts w:ascii="Book Antiqua" w:eastAsia="SimSun" w:hAnsi="Book Antiqua"/>
          <w:color w:val="000000" w:themeColor="text1"/>
          <w:kern w:val="2"/>
          <w:lang w:val="en-US" w:eastAsia="zh-CN"/>
        </w:rPr>
        <w:t>Gorve</w:t>
      </w:r>
      <w:proofErr w:type="spellEnd"/>
      <w:r w:rsidRPr="00742ADC">
        <w:rPr>
          <w:rFonts w:ascii="Book Antiqua" w:eastAsia="SimSun" w:hAnsi="Book Antiqua"/>
          <w:color w:val="000000" w:themeColor="text1"/>
          <w:kern w:val="2"/>
          <w:lang w:val="en-US" w:eastAsia="zh-CN"/>
        </w:rPr>
        <w:t xml:space="preserve"> J, </w:t>
      </w:r>
      <w:proofErr w:type="spellStart"/>
      <w:r w:rsidRPr="00742ADC">
        <w:rPr>
          <w:rFonts w:ascii="Book Antiqua" w:eastAsia="SimSun" w:hAnsi="Book Antiqua"/>
          <w:color w:val="000000" w:themeColor="text1"/>
          <w:kern w:val="2"/>
          <w:lang w:val="en-US" w:eastAsia="zh-CN"/>
        </w:rPr>
        <w:t>Guzail</w:t>
      </w:r>
      <w:proofErr w:type="spellEnd"/>
      <w:r w:rsidRPr="00742ADC">
        <w:rPr>
          <w:rFonts w:ascii="Book Antiqua" w:eastAsia="SimSun" w:hAnsi="Book Antiqua"/>
          <w:color w:val="000000" w:themeColor="text1"/>
          <w:kern w:val="2"/>
          <w:lang w:val="en-US" w:eastAsia="zh-CN"/>
        </w:rPr>
        <w:t xml:space="preserve"> MA, Day CP, Daly AK, Burt AD, </w:t>
      </w:r>
      <w:proofErr w:type="spellStart"/>
      <w:r w:rsidRPr="00742ADC">
        <w:rPr>
          <w:rFonts w:ascii="Book Antiqua" w:eastAsia="SimSun" w:hAnsi="Book Antiqua"/>
          <w:color w:val="000000" w:themeColor="text1"/>
          <w:kern w:val="2"/>
          <w:lang w:val="en-US" w:eastAsia="zh-CN"/>
        </w:rPr>
        <w:t>Bassendine</w:t>
      </w:r>
      <w:proofErr w:type="spellEnd"/>
      <w:r w:rsidRPr="00742ADC">
        <w:rPr>
          <w:rFonts w:ascii="Book Antiqua" w:eastAsia="SimSun" w:hAnsi="Book Antiqua"/>
          <w:color w:val="000000" w:themeColor="text1"/>
          <w:kern w:val="2"/>
          <w:lang w:val="en-US" w:eastAsia="zh-CN"/>
        </w:rPr>
        <w:t xml:space="preserve"> MF. Heterozygosity for hereditary hemochromatosis is associated with more fibrosis in chronic hepatitis C. </w:t>
      </w:r>
      <w:r w:rsidRPr="00742ADC">
        <w:rPr>
          <w:rFonts w:ascii="Book Antiqua" w:eastAsia="SimSun" w:hAnsi="Book Antiqua"/>
          <w:i/>
          <w:color w:val="000000" w:themeColor="text1"/>
          <w:kern w:val="2"/>
          <w:lang w:val="en-US" w:eastAsia="zh-CN"/>
        </w:rPr>
        <w:t>Hepatology</w:t>
      </w:r>
      <w:r w:rsidRPr="00742ADC">
        <w:rPr>
          <w:rFonts w:ascii="Book Antiqua" w:eastAsia="SimSun" w:hAnsi="Book Antiqua"/>
          <w:color w:val="000000" w:themeColor="text1"/>
          <w:kern w:val="2"/>
          <w:lang w:val="en-US" w:eastAsia="zh-CN"/>
        </w:rPr>
        <w:t xml:space="preserve"> 1998; </w:t>
      </w:r>
      <w:r w:rsidRPr="00742ADC">
        <w:rPr>
          <w:rFonts w:ascii="Book Antiqua" w:eastAsia="SimSun" w:hAnsi="Book Antiqua"/>
          <w:b/>
          <w:color w:val="000000" w:themeColor="text1"/>
          <w:kern w:val="2"/>
          <w:lang w:val="en-US" w:eastAsia="zh-CN"/>
        </w:rPr>
        <w:t>27</w:t>
      </w:r>
      <w:r w:rsidRPr="00742ADC">
        <w:rPr>
          <w:rFonts w:ascii="Book Antiqua" w:eastAsia="SimSun" w:hAnsi="Book Antiqua"/>
          <w:color w:val="000000" w:themeColor="text1"/>
          <w:kern w:val="2"/>
          <w:lang w:val="en-US" w:eastAsia="zh-CN"/>
        </w:rPr>
        <w:t>: 1695-1699 [PMID: 9620344 DOI: 10.1002/hep.510270631]</w:t>
      </w:r>
    </w:p>
    <w:p w:rsidR="00742ADC" w:rsidRPr="00742ADC" w:rsidRDefault="00742ADC" w:rsidP="009D6FC8">
      <w:pPr>
        <w:widowControl w:val="0"/>
        <w:adjustRightInd w:val="0"/>
        <w:snapToGrid w:val="0"/>
        <w:spacing w:line="360" w:lineRule="auto"/>
        <w:jc w:val="both"/>
        <w:rPr>
          <w:rFonts w:ascii="Book Antiqua" w:eastAsia="SimSun" w:hAnsi="Book Antiqua"/>
          <w:color w:val="000000" w:themeColor="text1"/>
          <w:kern w:val="2"/>
          <w:lang w:val="en-US" w:eastAsia="zh-CN"/>
        </w:rPr>
      </w:pPr>
      <w:r w:rsidRPr="00742ADC">
        <w:rPr>
          <w:rFonts w:ascii="Book Antiqua" w:eastAsia="SimSun" w:hAnsi="Book Antiqua"/>
          <w:color w:val="000000" w:themeColor="text1"/>
          <w:kern w:val="2"/>
          <w:lang w:val="en-US" w:eastAsia="zh-CN"/>
        </w:rPr>
        <w:t xml:space="preserve">28 </w:t>
      </w:r>
      <w:proofErr w:type="spellStart"/>
      <w:r w:rsidRPr="00742ADC">
        <w:rPr>
          <w:rFonts w:ascii="Book Antiqua" w:eastAsia="SimSun" w:hAnsi="Book Antiqua"/>
          <w:b/>
          <w:color w:val="000000" w:themeColor="text1"/>
          <w:kern w:val="2"/>
          <w:lang w:val="en-US" w:eastAsia="zh-CN"/>
        </w:rPr>
        <w:t>Kazemi</w:t>
      </w:r>
      <w:proofErr w:type="spellEnd"/>
      <w:r w:rsidRPr="00742ADC">
        <w:rPr>
          <w:rFonts w:ascii="Book Antiqua" w:eastAsia="SimSun" w:hAnsi="Book Antiqua"/>
          <w:b/>
          <w:color w:val="000000" w:themeColor="text1"/>
          <w:kern w:val="2"/>
          <w:lang w:val="en-US" w:eastAsia="zh-CN"/>
        </w:rPr>
        <w:t>-Shirazi L</w:t>
      </w:r>
      <w:r w:rsidRPr="00742ADC">
        <w:rPr>
          <w:rFonts w:ascii="Book Antiqua" w:eastAsia="SimSun" w:hAnsi="Book Antiqua"/>
          <w:color w:val="000000" w:themeColor="text1"/>
          <w:kern w:val="2"/>
          <w:lang w:val="en-US" w:eastAsia="zh-CN"/>
        </w:rPr>
        <w:t xml:space="preserve">, </w:t>
      </w:r>
      <w:proofErr w:type="spellStart"/>
      <w:r w:rsidRPr="00742ADC">
        <w:rPr>
          <w:rFonts w:ascii="Book Antiqua" w:eastAsia="SimSun" w:hAnsi="Book Antiqua"/>
          <w:color w:val="000000" w:themeColor="text1"/>
          <w:kern w:val="2"/>
          <w:lang w:val="en-US" w:eastAsia="zh-CN"/>
        </w:rPr>
        <w:t>Datz</w:t>
      </w:r>
      <w:proofErr w:type="spellEnd"/>
      <w:r w:rsidRPr="00742ADC">
        <w:rPr>
          <w:rFonts w:ascii="Book Antiqua" w:eastAsia="SimSun" w:hAnsi="Book Antiqua"/>
          <w:color w:val="000000" w:themeColor="text1"/>
          <w:kern w:val="2"/>
          <w:lang w:val="en-US" w:eastAsia="zh-CN"/>
        </w:rPr>
        <w:t xml:space="preserve"> C, Maier-</w:t>
      </w:r>
      <w:proofErr w:type="spellStart"/>
      <w:r w:rsidRPr="00742ADC">
        <w:rPr>
          <w:rFonts w:ascii="Book Antiqua" w:eastAsia="SimSun" w:hAnsi="Book Antiqua"/>
          <w:color w:val="000000" w:themeColor="text1"/>
          <w:kern w:val="2"/>
          <w:lang w:val="en-US" w:eastAsia="zh-CN"/>
        </w:rPr>
        <w:t>Dobersberger</w:t>
      </w:r>
      <w:proofErr w:type="spellEnd"/>
      <w:r w:rsidRPr="00742ADC">
        <w:rPr>
          <w:rFonts w:ascii="Book Antiqua" w:eastAsia="SimSun" w:hAnsi="Book Antiqua"/>
          <w:color w:val="000000" w:themeColor="text1"/>
          <w:kern w:val="2"/>
          <w:lang w:val="en-US" w:eastAsia="zh-CN"/>
        </w:rPr>
        <w:t xml:space="preserve"> T, </w:t>
      </w:r>
      <w:proofErr w:type="spellStart"/>
      <w:r w:rsidRPr="00742ADC">
        <w:rPr>
          <w:rFonts w:ascii="Book Antiqua" w:eastAsia="SimSun" w:hAnsi="Book Antiqua"/>
          <w:color w:val="000000" w:themeColor="text1"/>
          <w:kern w:val="2"/>
          <w:lang w:val="en-US" w:eastAsia="zh-CN"/>
        </w:rPr>
        <w:t>Kaserer</w:t>
      </w:r>
      <w:proofErr w:type="spellEnd"/>
      <w:r w:rsidRPr="00742ADC">
        <w:rPr>
          <w:rFonts w:ascii="Book Antiqua" w:eastAsia="SimSun" w:hAnsi="Book Antiqua"/>
          <w:color w:val="000000" w:themeColor="text1"/>
          <w:kern w:val="2"/>
          <w:lang w:val="en-US" w:eastAsia="zh-CN"/>
        </w:rPr>
        <w:t xml:space="preserve"> K, Hackl F, </w:t>
      </w:r>
      <w:proofErr w:type="spellStart"/>
      <w:r w:rsidRPr="00742ADC">
        <w:rPr>
          <w:rFonts w:ascii="Book Antiqua" w:eastAsia="SimSun" w:hAnsi="Book Antiqua"/>
          <w:color w:val="000000" w:themeColor="text1"/>
          <w:kern w:val="2"/>
          <w:lang w:val="en-US" w:eastAsia="zh-CN"/>
        </w:rPr>
        <w:t>Polli</w:t>
      </w:r>
      <w:proofErr w:type="spellEnd"/>
      <w:r w:rsidRPr="00742ADC">
        <w:rPr>
          <w:rFonts w:ascii="Book Antiqua" w:eastAsia="SimSun" w:hAnsi="Book Antiqua"/>
          <w:color w:val="000000" w:themeColor="text1"/>
          <w:kern w:val="2"/>
          <w:lang w:val="en-US" w:eastAsia="zh-CN"/>
        </w:rPr>
        <w:t xml:space="preserve"> C, </w:t>
      </w:r>
      <w:proofErr w:type="spellStart"/>
      <w:r w:rsidRPr="00742ADC">
        <w:rPr>
          <w:rFonts w:ascii="Book Antiqua" w:eastAsia="SimSun" w:hAnsi="Book Antiqua"/>
          <w:color w:val="000000" w:themeColor="text1"/>
          <w:kern w:val="2"/>
          <w:lang w:val="en-US" w:eastAsia="zh-CN"/>
        </w:rPr>
        <w:t>Steindl</w:t>
      </w:r>
      <w:proofErr w:type="spellEnd"/>
      <w:r w:rsidRPr="00742ADC">
        <w:rPr>
          <w:rFonts w:ascii="Book Antiqua" w:eastAsia="SimSun" w:hAnsi="Book Antiqua"/>
          <w:color w:val="000000" w:themeColor="text1"/>
          <w:kern w:val="2"/>
          <w:lang w:val="en-US" w:eastAsia="zh-CN"/>
        </w:rPr>
        <w:t xml:space="preserve"> PE, Penner E, </w:t>
      </w:r>
      <w:proofErr w:type="spellStart"/>
      <w:r w:rsidRPr="00742ADC">
        <w:rPr>
          <w:rFonts w:ascii="Book Antiqua" w:eastAsia="SimSun" w:hAnsi="Book Antiqua"/>
          <w:color w:val="000000" w:themeColor="text1"/>
          <w:kern w:val="2"/>
          <w:lang w:val="en-US" w:eastAsia="zh-CN"/>
        </w:rPr>
        <w:t>Ferenci</w:t>
      </w:r>
      <w:proofErr w:type="spellEnd"/>
      <w:r w:rsidRPr="00742ADC">
        <w:rPr>
          <w:rFonts w:ascii="Book Antiqua" w:eastAsia="SimSun" w:hAnsi="Book Antiqua"/>
          <w:color w:val="000000" w:themeColor="text1"/>
          <w:kern w:val="2"/>
          <w:lang w:val="en-US" w:eastAsia="zh-CN"/>
        </w:rPr>
        <w:t xml:space="preserve"> P. The relation of iron status and hemochromatosis gene mutations in patients with chronic hepatitis C. </w:t>
      </w:r>
      <w:r w:rsidRPr="00742ADC">
        <w:rPr>
          <w:rFonts w:ascii="Book Antiqua" w:eastAsia="SimSun" w:hAnsi="Book Antiqua"/>
          <w:i/>
          <w:color w:val="000000" w:themeColor="text1"/>
          <w:kern w:val="2"/>
          <w:lang w:val="en-US" w:eastAsia="zh-CN"/>
        </w:rPr>
        <w:t>Gastroenterology</w:t>
      </w:r>
      <w:r w:rsidRPr="00742ADC">
        <w:rPr>
          <w:rFonts w:ascii="Book Antiqua" w:eastAsia="SimSun" w:hAnsi="Book Antiqua"/>
          <w:color w:val="000000" w:themeColor="text1"/>
          <w:kern w:val="2"/>
          <w:lang w:val="en-US" w:eastAsia="zh-CN"/>
        </w:rPr>
        <w:t xml:space="preserve"> 1999; </w:t>
      </w:r>
      <w:r w:rsidRPr="00742ADC">
        <w:rPr>
          <w:rFonts w:ascii="Book Antiqua" w:eastAsia="SimSun" w:hAnsi="Book Antiqua"/>
          <w:b/>
          <w:color w:val="000000" w:themeColor="text1"/>
          <w:kern w:val="2"/>
          <w:lang w:val="en-US" w:eastAsia="zh-CN"/>
        </w:rPr>
        <w:t>116</w:t>
      </w:r>
      <w:r w:rsidRPr="00742ADC">
        <w:rPr>
          <w:rFonts w:ascii="Book Antiqua" w:eastAsia="SimSun" w:hAnsi="Book Antiqua"/>
          <w:color w:val="000000" w:themeColor="text1"/>
          <w:kern w:val="2"/>
          <w:lang w:val="en-US" w:eastAsia="zh-CN"/>
        </w:rPr>
        <w:t>: 127-134 [PMID: 9869610 DOI: 10.1016/S0016-5085(99)70236-2]</w:t>
      </w:r>
    </w:p>
    <w:p w:rsidR="00742ADC" w:rsidRPr="00742ADC" w:rsidRDefault="00742ADC" w:rsidP="009D6FC8">
      <w:pPr>
        <w:widowControl w:val="0"/>
        <w:adjustRightInd w:val="0"/>
        <w:snapToGrid w:val="0"/>
        <w:spacing w:line="360" w:lineRule="auto"/>
        <w:jc w:val="both"/>
        <w:rPr>
          <w:rFonts w:ascii="Book Antiqua" w:eastAsia="SimSun" w:hAnsi="Book Antiqua"/>
          <w:color w:val="000000" w:themeColor="text1"/>
          <w:kern w:val="2"/>
          <w:lang w:val="en-US" w:eastAsia="zh-CN"/>
        </w:rPr>
      </w:pPr>
      <w:r w:rsidRPr="00742ADC">
        <w:rPr>
          <w:rFonts w:ascii="Book Antiqua" w:eastAsia="SimSun" w:hAnsi="Book Antiqua"/>
          <w:color w:val="000000" w:themeColor="text1"/>
          <w:kern w:val="2"/>
          <w:lang w:val="en-US" w:eastAsia="zh-CN"/>
        </w:rPr>
        <w:t xml:space="preserve">29 </w:t>
      </w:r>
      <w:proofErr w:type="spellStart"/>
      <w:r w:rsidRPr="00742ADC">
        <w:rPr>
          <w:rFonts w:ascii="Book Antiqua" w:eastAsia="SimSun" w:hAnsi="Book Antiqua"/>
          <w:b/>
          <w:color w:val="000000" w:themeColor="text1"/>
          <w:kern w:val="2"/>
          <w:lang w:val="en-US" w:eastAsia="zh-CN"/>
        </w:rPr>
        <w:t>Bonkovsky</w:t>
      </w:r>
      <w:proofErr w:type="spellEnd"/>
      <w:r w:rsidRPr="00742ADC">
        <w:rPr>
          <w:rFonts w:ascii="Book Antiqua" w:eastAsia="SimSun" w:hAnsi="Book Antiqua"/>
          <w:b/>
          <w:color w:val="000000" w:themeColor="text1"/>
          <w:kern w:val="2"/>
          <w:lang w:val="en-US" w:eastAsia="zh-CN"/>
        </w:rPr>
        <w:t xml:space="preserve"> HL</w:t>
      </w:r>
      <w:r w:rsidRPr="00742ADC">
        <w:rPr>
          <w:rFonts w:ascii="Book Antiqua" w:eastAsia="SimSun" w:hAnsi="Book Antiqua"/>
          <w:color w:val="000000" w:themeColor="text1"/>
          <w:kern w:val="2"/>
          <w:lang w:val="en-US" w:eastAsia="zh-CN"/>
        </w:rPr>
        <w:t xml:space="preserve">, Troy N, McNeal K, Banner BF, Sharma A, Obando J, Mehta S, </w:t>
      </w:r>
      <w:proofErr w:type="spellStart"/>
      <w:r w:rsidRPr="00742ADC">
        <w:rPr>
          <w:rFonts w:ascii="Book Antiqua" w:eastAsia="SimSun" w:hAnsi="Book Antiqua"/>
          <w:color w:val="000000" w:themeColor="text1"/>
          <w:kern w:val="2"/>
          <w:lang w:val="en-US" w:eastAsia="zh-CN"/>
        </w:rPr>
        <w:t>Koff</w:t>
      </w:r>
      <w:proofErr w:type="spellEnd"/>
      <w:r w:rsidRPr="00742ADC">
        <w:rPr>
          <w:rFonts w:ascii="Book Antiqua" w:eastAsia="SimSun" w:hAnsi="Book Antiqua"/>
          <w:color w:val="000000" w:themeColor="text1"/>
          <w:kern w:val="2"/>
          <w:lang w:val="en-US" w:eastAsia="zh-CN"/>
        </w:rPr>
        <w:t xml:space="preserve"> RS, Liu Q, Hsieh CC. Iron and HFE or TfR1 mutations as comorbid factors for development and progression of chronic hepatitis C. </w:t>
      </w:r>
      <w:r w:rsidRPr="00742ADC">
        <w:rPr>
          <w:rFonts w:ascii="Book Antiqua" w:eastAsia="SimSun" w:hAnsi="Book Antiqua"/>
          <w:i/>
          <w:color w:val="000000" w:themeColor="text1"/>
          <w:kern w:val="2"/>
          <w:lang w:val="en-US" w:eastAsia="zh-CN"/>
        </w:rPr>
        <w:t xml:space="preserve">J </w:t>
      </w:r>
      <w:proofErr w:type="spellStart"/>
      <w:r w:rsidRPr="00742ADC">
        <w:rPr>
          <w:rFonts w:ascii="Book Antiqua" w:eastAsia="SimSun" w:hAnsi="Book Antiqua"/>
          <w:i/>
          <w:color w:val="000000" w:themeColor="text1"/>
          <w:kern w:val="2"/>
          <w:lang w:val="en-US" w:eastAsia="zh-CN"/>
        </w:rPr>
        <w:t>Hepatol</w:t>
      </w:r>
      <w:proofErr w:type="spellEnd"/>
      <w:r w:rsidRPr="00742ADC">
        <w:rPr>
          <w:rFonts w:ascii="Book Antiqua" w:eastAsia="SimSun" w:hAnsi="Book Antiqua"/>
          <w:color w:val="000000" w:themeColor="text1"/>
          <w:kern w:val="2"/>
          <w:lang w:val="en-US" w:eastAsia="zh-CN"/>
        </w:rPr>
        <w:t xml:space="preserve"> 2002; </w:t>
      </w:r>
      <w:r w:rsidRPr="00742ADC">
        <w:rPr>
          <w:rFonts w:ascii="Book Antiqua" w:eastAsia="SimSun" w:hAnsi="Book Antiqua"/>
          <w:b/>
          <w:color w:val="000000" w:themeColor="text1"/>
          <w:kern w:val="2"/>
          <w:lang w:val="en-US" w:eastAsia="zh-CN"/>
        </w:rPr>
        <w:t>37</w:t>
      </w:r>
      <w:r w:rsidRPr="00742ADC">
        <w:rPr>
          <w:rFonts w:ascii="Book Antiqua" w:eastAsia="SimSun" w:hAnsi="Book Antiqua"/>
          <w:color w:val="000000" w:themeColor="text1"/>
          <w:kern w:val="2"/>
          <w:lang w:val="en-US" w:eastAsia="zh-CN"/>
        </w:rPr>
        <w:t>: 848-854 [PMID: 12445428 DOI: 10.1016/S0168-8278(02)00305-7]</w:t>
      </w:r>
    </w:p>
    <w:p w:rsidR="00742ADC" w:rsidRPr="00742ADC" w:rsidRDefault="00742ADC" w:rsidP="009D6FC8">
      <w:pPr>
        <w:widowControl w:val="0"/>
        <w:adjustRightInd w:val="0"/>
        <w:snapToGrid w:val="0"/>
        <w:spacing w:line="360" w:lineRule="auto"/>
        <w:jc w:val="both"/>
        <w:rPr>
          <w:rFonts w:ascii="Book Antiqua" w:eastAsia="SimSun" w:hAnsi="Book Antiqua"/>
          <w:color w:val="000000" w:themeColor="text1"/>
          <w:kern w:val="2"/>
          <w:lang w:val="en-US" w:eastAsia="zh-CN"/>
        </w:rPr>
      </w:pPr>
      <w:r w:rsidRPr="00742ADC">
        <w:rPr>
          <w:rFonts w:ascii="Book Antiqua" w:eastAsia="SimSun" w:hAnsi="Book Antiqua"/>
          <w:color w:val="000000" w:themeColor="text1"/>
          <w:kern w:val="2"/>
          <w:lang w:val="en-US" w:eastAsia="zh-CN"/>
        </w:rPr>
        <w:t xml:space="preserve">30 </w:t>
      </w:r>
      <w:proofErr w:type="spellStart"/>
      <w:r w:rsidRPr="00742ADC">
        <w:rPr>
          <w:rFonts w:ascii="Book Antiqua" w:eastAsia="SimSun" w:hAnsi="Book Antiqua"/>
          <w:b/>
          <w:color w:val="000000" w:themeColor="text1"/>
          <w:kern w:val="2"/>
          <w:lang w:val="en-US" w:eastAsia="zh-CN"/>
        </w:rPr>
        <w:t>Höhler</w:t>
      </w:r>
      <w:proofErr w:type="spellEnd"/>
      <w:r w:rsidRPr="00742ADC">
        <w:rPr>
          <w:rFonts w:ascii="Book Antiqua" w:eastAsia="SimSun" w:hAnsi="Book Antiqua"/>
          <w:b/>
          <w:color w:val="000000" w:themeColor="text1"/>
          <w:kern w:val="2"/>
          <w:lang w:val="en-US" w:eastAsia="zh-CN"/>
        </w:rPr>
        <w:t xml:space="preserve"> T</w:t>
      </w:r>
      <w:r w:rsidRPr="00742ADC">
        <w:rPr>
          <w:rFonts w:ascii="Book Antiqua" w:eastAsia="SimSun" w:hAnsi="Book Antiqua"/>
          <w:color w:val="000000" w:themeColor="text1"/>
          <w:kern w:val="2"/>
          <w:lang w:val="en-US" w:eastAsia="zh-CN"/>
        </w:rPr>
        <w:t xml:space="preserve">, Leininger S, Köhler HH, </w:t>
      </w:r>
      <w:proofErr w:type="spellStart"/>
      <w:r w:rsidRPr="00742ADC">
        <w:rPr>
          <w:rFonts w:ascii="Book Antiqua" w:eastAsia="SimSun" w:hAnsi="Book Antiqua"/>
          <w:color w:val="000000" w:themeColor="text1"/>
          <w:kern w:val="2"/>
          <w:lang w:val="en-US" w:eastAsia="zh-CN"/>
        </w:rPr>
        <w:t>Schirmacher</w:t>
      </w:r>
      <w:proofErr w:type="spellEnd"/>
      <w:r w:rsidRPr="00742ADC">
        <w:rPr>
          <w:rFonts w:ascii="Book Antiqua" w:eastAsia="SimSun" w:hAnsi="Book Antiqua"/>
          <w:color w:val="000000" w:themeColor="text1"/>
          <w:kern w:val="2"/>
          <w:lang w:val="en-US" w:eastAsia="zh-CN"/>
        </w:rPr>
        <w:t xml:space="preserve"> P, Galle PR. Heterozygosity for the hemochromatosis gene in liver diseases--prevalence and effects on liver histology. </w:t>
      </w:r>
      <w:r w:rsidRPr="00742ADC">
        <w:rPr>
          <w:rFonts w:ascii="Book Antiqua" w:eastAsia="SimSun" w:hAnsi="Book Antiqua"/>
          <w:i/>
          <w:color w:val="000000" w:themeColor="text1"/>
          <w:kern w:val="2"/>
          <w:lang w:val="en-US" w:eastAsia="zh-CN"/>
        </w:rPr>
        <w:t>Liver</w:t>
      </w:r>
      <w:r w:rsidRPr="00742ADC">
        <w:rPr>
          <w:rFonts w:ascii="Book Antiqua" w:eastAsia="SimSun" w:hAnsi="Book Antiqua"/>
          <w:color w:val="000000" w:themeColor="text1"/>
          <w:kern w:val="2"/>
          <w:lang w:val="en-US" w:eastAsia="zh-CN"/>
        </w:rPr>
        <w:t xml:space="preserve"> 2000; </w:t>
      </w:r>
      <w:r w:rsidRPr="00742ADC">
        <w:rPr>
          <w:rFonts w:ascii="Book Antiqua" w:eastAsia="SimSun" w:hAnsi="Book Antiqua"/>
          <w:b/>
          <w:color w:val="000000" w:themeColor="text1"/>
          <w:kern w:val="2"/>
          <w:lang w:val="en-US" w:eastAsia="zh-CN"/>
        </w:rPr>
        <w:t>20</w:t>
      </w:r>
      <w:r w:rsidRPr="00742ADC">
        <w:rPr>
          <w:rFonts w:ascii="Book Antiqua" w:eastAsia="SimSun" w:hAnsi="Book Antiqua"/>
          <w:color w:val="000000" w:themeColor="text1"/>
          <w:kern w:val="2"/>
          <w:lang w:val="en-US" w:eastAsia="zh-CN"/>
        </w:rPr>
        <w:t>: 482-486 [PMID: 11169063 DOI: 10.1034/j.1600-0676.2000.020006482.x]</w:t>
      </w:r>
    </w:p>
    <w:p w:rsidR="00742ADC" w:rsidRPr="00742ADC" w:rsidRDefault="00742ADC" w:rsidP="009D6FC8">
      <w:pPr>
        <w:widowControl w:val="0"/>
        <w:adjustRightInd w:val="0"/>
        <w:snapToGrid w:val="0"/>
        <w:spacing w:line="360" w:lineRule="auto"/>
        <w:jc w:val="both"/>
        <w:rPr>
          <w:rFonts w:ascii="Book Antiqua" w:eastAsia="SimSun" w:hAnsi="Book Antiqua"/>
          <w:color w:val="000000" w:themeColor="text1"/>
          <w:kern w:val="2"/>
          <w:lang w:val="en-US" w:eastAsia="zh-CN"/>
        </w:rPr>
      </w:pPr>
      <w:r w:rsidRPr="00742ADC">
        <w:rPr>
          <w:rFonts w:ascii="Book Antiqua" w:eastAsia="SimSun" w:hAnsi="Book Antiqua"/>
          <w:color w:val="000000" w:themeColor="text1"/>
          <w:kern w:val="2"/>
          <w:lang w:val="en-US" w:eastAsia="zh-CN"/>
        </w:rPr>
        <w:t xml:space="preserve">31 </w:t>
      </w:r>
      <w:proofErr w:type="spellStart"/>
      <w:r w:rsidRPr="00742ADC">
        <w:rPr>
          <w:rFonts w:ascii="Book Antiqua" w:eastAsia="SimSun" w:hAnsi="Book Antiqua"/>
          <w:b/>
          <w:color w:val="000000" w:themeColor="text1"/>
          <w:kern w:val="2"/>
          <w:lang w:val="en-US" w:eastAsia="zh-CN"/>
        </w:rPr>
        <w:t>Fargion</w:t>
      </w:r>
      <w:proofErr w:type="spellEnd"/>
      <w:r w:rsidRPr="00742ADC">
        <w:rPr>
          <w:rFonts w:ascii="Book Antiqua" w:eastAsia="SimSun" w:hAnsi="Book Antiqua"/>
          <w:b/>
          <w:color w:val="000000" w:themeColor="text1"/>
          <w:kern w:val="2"/>
          <w:lang w:val="en-US" w:eastAsia="zh-CN"/>
        </w:rPr>
        <w:t xml:space="preserve"> S</w:t>
      </w:r>
      <w:r w:rsidRPr="00742ADC">
        <w:rPr>
          <w:rFonts w:ascii="Book Antiqua" w:eastAsia="SimSun" w:hAnsi="Book Antiqua"/>
          <w:color w:val="000000" w:themeColor="text1"/>
          <w:kern w:val="2"/>
          <w:lang w:val="en-US" w:eastAsia="zh-CN"/>
        </w:rPr>
        <w:t xml:space="preserve">, </w:t>
      </w:r>
      <w:proofErr w:type="spellStart"/>
      <w:r w:rsidRPr="00742ADC">
        <w:rPr>
          <w:rFonts w:ascii="Book Antiqua" w:eastAsia="SimSun" w:hAnsi="Book Antiqua"/>
          <w:color w:val="000000" w:themeColor="text1"/>
          <w:kern w:val="2"/>
          <w:lang w:val="en-US" w:eastAsia="zh-CN"/>
        </w:rPr>
        <w:t>Mandelli</w:t>
      </w:r>
      <w:proofErr w:type="spellEnd"/>
      <w:r w:rsidRPr="00742ADC">
        <w:rPr>
          <w:rFonts w:ascii="Book Antiqua" w:eastAsia="SimSun" w:hAnsi="Book Antiqua"/>
          <w:color w:val="000000" w:themeColor="text1"/>
          <w:kern w:val="2"/>
          <w:lang w:val="en-US" w:eastAsia="zh-CN"/>
        </w:rPr>
        <w:t xml:space="preserve"> C, </w:t>
      </w:r>
      <w:proofErr w:type="spellStart"/>
      <w:r w:rsidRPr="00742ADC">
        <w:rPr>
          <w:rFonts w:ascii="Book Antiqua" w:eastAsia="SimSun" w:hAnsi="Book Antiqua"/>
          <w:color w:val="000000" w:themeColor="text1"/>
          <w:kern w:val="2"/>
          <w:lang w:val="en-US" w:eastAsia="zh-CN"/>
        </w:rPr>
        <w:t>Piperno</w:t>
      </w:r>
      <w:proofErr w:type="spellEnd"/>
      <w:r w:rsidRPr="00742ADC">
        <w:rPr>
          <w:rFonts w:ascii="Book Antiqua" w:eastAsia="SimSun" w:hAnsi="Book Antiqua"/>
          <w:color w:val="000000" w:themeColor="text1"/>
          <w:kern w:val="2"/>
          <w:lang w:val="en-US" w:eastAsia="zh-CN"/>
        </w:rPr>
        <w:t xml:space="preserve"> A, </w:t>
      </w:r>
      <w:proofErr w:type="spellStart"/>
      <w:r w:rsidRPr="00742ADC">
        <w:rPr>
          <w:rFonts w:ascii="Book Antiqua" w:eastAsia="SimSun" w:hAnsi="Book Antiqua"/>
          <w:color w:val="000000" w:themeColor="text1"/>
          <w:kern w:val="2"/>
          <w:lang w:val="en-US" w:eastAsia="zh-CN"/>
        </w:rPr>
        <w:t>Cesana</w:t>
      </w:r>
      <w:proofErr w:type="spellEnd"/>
      <w:r w:rsidRPr="00742ADC">
        <w:rPr>
          <w:rFonts w:ascii="Book Antiqua" w:eastAsia="SimSun" w:hAnsi="Book Antiqua"/>
          <w:color w:val="000000" w:themeColor="text1"/>
          <w:kern w:val="2"/>
          <w:lang w:val="en-US" w:eastAsia="zh-CN"/>
        </w:rPr>
        <w:t xml:space="preserve"> B, </w:t>
      </w:r>
      <w:proofErr w:type="spellStart"/>
      <w:r w:rsidRPr="00742ADC">
        <w:rPr>
          <w:rFonts w:ascii="Book Antiqua" w:eastAsia="SimSun" w:hAnsi="Book Antiqua"/>
          <w:color w:val="000000" w:themeColor="text1"/>
          <w:kern w:val="2"/>
          <w:lang w:val="en-US" w:eastAsia="zh-CN"/>
        </w:rPr>
        <w:t>Fracanzani</w:t>
      </w:r>
      <w:proofErr w:type="spellEnd"/>
      <w:r w:rsidRPr="00742ADC">
        <w:rPr>
          <w:rFonts w:ascii="Book Antiqua" w:eastAsia="SimSun" w:hAnsi="Book Antiqua"/>
          <w:color w:val="000000" w:themeColor="text1"/>
          <w:kern w:val="2"/>
          <w:lang w:val="en-US" w:eastAsia="zh-CN"/>
        </w:rPr>
        <w:t xml:space="preserve"> AL, </w:t>
      </w:r>
      <w:proofErr w:type="spellStart"/>
      <w:r w:rsidRPr="00742ADC">
        <w:rPr>
          <w:rFonts w:ascii="Book Antiqua" w:eastAsia="SimSun" w:hAnsi="Book Antiqua"/>
          <w:color w:val="000000" w:themeColor="text1"/>
          <w:kern w:val="2"/>
          <w:lang w:val="en-US" w:eastAsia="zh-CN"/>
        </w:rPr>
        <w:t>Fraquelli</w:t>
      </w:r>
      <w:proofErr w:type="spellEnd"/>
      <w:r w:rsidRPr="00742ADC">
        <w:rPr>
          <w:rFonts w:ascii="Book Antiqua" w:eastAsia="SimSun" w:hAnsi="Book Antiqua"/>
          <w:color w:val="000000" w:themeColor="text1"/>
          <w:kern w:val="2"/>
          <w:lang w:val="en-US" w:eastAsia="zh-CN"/>
        </w:rPr>
        <w:t xml:space="preserve"> M, Bianchi PA, </w:t>
      </w:r>
      <w:proofErr w:type="spellStart"/>
      <w:r w:rsidRPr="00742ADC">
        <w:rPr>
          <w:rFonts w:ascii="Book Antiqua" w:eastAsia="SimSun" w:hAnsi="Book Antiqua"/>
          <w:color w:val="000000" w:themeColor="text1"/>
          <w:kern w:val="2"/>
          <w:lang w:val="en-US" w:eastAsia="zh-CN"/>
        </w:rPr>
        <w:t>Fiorelli</w:t>
      </w:r>
      <w:proofErr w:type="spellEnd"/>
      <w:r w:rsidRPr="00742ADC">
        <w:rPr>
          <w:rFonts w:ascii="Book Antiqua" w:eastAsia="SimSun" w:hAnsi="Book Antiqua"/>
          <w:color w:val="000000" w:themeColor="text1"/>
          <w:kern w:val="2"/>
          <w:lang w:val="en-US" w:eastAsia="zh-CN"/>
        </w:rPr>
        <w:t xml:space="preserve"> G, Conte D. Survival and prognostic factors in 212 Italian patients with genetic hemochromatosis. </w:t>
      </w:r>
      <w:r w:rsidRPr="00742ADC">
        <w:rPr>
          <w:rFonts w:ascii="Book Antiqua" w:eastAsia="SimSun" w:hAnsi="Book Antiqua"/>
          <w:i/>
          <w:color w:val="000000" w:themeColor="text1"/>
          <w:kern w:val="2"/>
          <w:lang w:val="en-US" w:eastAsia="zh-CN"/>
        </w:rPr>
        <w:t>Hepatology</w:t>
      </w:r>
      <w:r w:rsidRPr="00742ADC">
        <w:rPr>
          <w:rFonts w:ascii="Book Antiqua" w:eastAsia="SimSun" w:hAnsi="Book Antiqua"/>
          <w:color w:val="000000" w:themeColor="text1"/>
          <w:kern w:val="2"/>
          <w:lang w:val="en-US" w:eastAsia="zh-CN"/>
        </w:rPr>
        <w:t xml:space="preserve"> 1992; </w:t>
      </w:r>
      <w:r w:rsidRPr="00742ADC">
        <w:rPr>
          <w:rFonts w:ascii="Book Antiqua" w:eastAsia="SimSun" w:hAnsi="Book Antiqua"/>
          <w:b/>
          <w:color w:val="000000" w:themeColor="text1"/>
          <w:kern w:val="2"/>
          <w:lang w:val="en-US" w:eastAsia="zh-CN"/>
        </w:rPr>
        <w:t>15</w:t>
      </w:r>
      <w:r w:rsidRPr="00742ADC">
        <w:rPr>
          <w:rFonts w:ascii="Book Antiqua" w:eastAsia="SimSun" w:hAnsi="Book Antiqua"/>
          <w:color w:val="000000" w:themeColor="text1"/>
          <w:kern w:val="2"/>
          <w:lang w:val="en-US" w:eastAsia="zh-CN"/>
        </w:rPr>
        <w:t xml:space="preserve">: 655-659 [PMID: </w:t>
      </w:r>
      <w:r w:rsidRPr="00742ADC">
        <w:rPr>
          <w:rFonts w:ascii="Book Antiqua" w:eastAsia="SimSun" w:hAnsi="Book Antiqua"/>
          <w:color w:val="000000" w:themeColor="text1"/>
          <w:kern w:val="2"/>
          <w:lang w:val="en-US" w:eastAsia="zh-CN"/>
        </w:rPr>
        <w:lastRenderedPageBreak/>
        <w:t>1312985 DOI: 10.1002/hep.1840150417]</w:t>
      </w:r>
    </w:p>
    <w:p w:rsidR="00742ADC" w:rsidRPr="00742ADC" w:rsidRDefault="00742ADC" w:rsidP="009D6FC8">
      <w:pPr>
        <w:widowControl w:val="0"/>
        <w:adjustRightInd w:val="0"/>
        <w:snapToGrid w:val="0"/>
        <w:spacing w:line="360" w:lineRule="auto"/>
        <w:jc w:val="both"/>
        <w:rPr>
          <w:rFonts w:ascii="Book Antiqua" w:eastAsia="SimSun" w:hAnsi="Book Antiqua"/>
          <w:color w:val="000000" w:themeColor="text1"/>
          <w:kern w:val="2"/>
          <w:lang w:val="en-US" w:eastAsia="zh-CN"/>
        </w:rPr>
      </w:pPr>
      <w:r w:rsidRPr="00742ADC">
        <w:rPr>
          <w:rFonts w:ascii="Book Antiqua" w:eastAsia="SimSun" w:hAnsi="Book Antiqua"/>
          <w:color w:val="000000" w:themeColor="text1"/>
          <w:kern w:val="2"/>
          <w:lang w:val="en-US" w:eastAsia="zh-CN"/>
        </w:rPr>
        <w:t xml:space="preserve">32 </w:t>
      </w:r>
      <w:proofErr w:type="spellStart"/>
      <w:r w:rsidRPr="00742ADC">
        <w:rPr>
          <w:rFonts w:ascii="Book Antiqua" w:eastAsia="SimSun" w:hAnsi="Book Antiqua"/>
          <w:b/>
          <w:color w:val="000000" w:themeColor="text1"/>
          <w:kern w:val="2"/>
          <w:lang w:val="en-US" w:eastAsia="zh-CN"/>
        </w:rPr>
        <w:t>Hellerbrand</w:t>
      </w:r>
      <w:proofErr w:type="spellEnd"/>
      <w:r w:rsidRPr="00742ADC">
        <w:rPr>
          <w:rFonts w:ascii="Book Antiqua" w:eastAsia="SimSun" w:hAnsi="Book Antiqua"/>
          <w:b/>
          <w:color w:val="000000" w:themeColor="text1"/>
          <w:kern w:val="2"/>
          <w:lang w:val="en-US" w:eastAsia="zh-CN"/>
        </w:rPr>
        <w:t xml:space="preserve"> C</w:t>
      </w:r>
      <w:r w:rsidRPr="00742ADC">
        <w:rPr>
          <w:rFonts w:ascii="Book Antiqua" w:eastAsia="SimSun" w:hAnsi="Book Antiqua"/>
          <w:color w:val="000000" w:themeColor="text1"/>
          <w:kern w:val="2"/>
          <w:lang w:val="en-US" w:eastAsia="zh-CN"/>
        </w:rPr>
        <w:t xml:space="preserve">, </w:t>
      </w:r>
      <w:proofErr w:type="spellStart"/>
      <w:r w:rsidRPr="00742ADC">
        <w:rPr>
          <w:rFonts w:ascii="Book Antiqua" w:eastAsia="SimSun" w:hAnsi="Book Antiqua"/>
          <w:color w:val="000000" w:themeColor="text1"/>
          <w:kern w:val="2"/>
          <w:lang w:val="en-US" w:eastAsia="zh-CN"/>
        </w:rPr>
        <w:t>Pöppl</w:t>
      </w:r>
      <w:proofErr w:type="spellEnd"/>
      <w:r w:rsidRPr="00742ADC">
        <w:rPr>
          <w:rFonts w:ascii="Book Antiqua" w:eastAsia="SimSun" w:hAnsi="Book Antiqua"/>
          <w:color w:val="000000" w:themeColor="text1"/>
          <w:kern w:val="2"/>
          <w:lang w:val="en-US" w:eastAsia="zh-CN"/>
        </w:rPr>
        <w:t xml:space="preserve"> A, Hartmann A, </w:t>
      </w:r>
      <w:proofErr w:type="spellStart"/>
      <w:r w:rsidRPr="00742ADC">
        <w:rPr>
          <w:rFonts w:ascii="Book Antiqua" w:eastAsia="SimSun" w:hAnsi="Book Antiqua"/>
          <w:color w:val="000000" w:themeColor="text1"/>
          <w:kern w:val="2"/>
          <w:lang w:val="en-US" w:eastAsia="zh-CN"/>
        </w:rPr>
        <w:t>Schölmerich</w:t>
      </w:r>
      <w:proofErr w:type="spellEnd"/>
      <w:r w:rsidRPr="00742ADC">
        <w:rPr>
          <w:rFonts w:ascii="Book Antiqua" w:eastAsia="SimSun" w:hAnsi="Book Antiqua"/>
          <w:color w:val="000000" w:themeColor="text1"/>
          <w:kern w:val="2"/>
          <w:lang w:val="en-US" w:eastAsia="zh-CN"/>
        </w:rPr>
        <w:t xml:space="preserve"> J, Lock G. HFE C282Y heterozygosity in hepatocellular carcinoma: evidence for an increased prevalence. </w:t>
      </w:r>
      <w:r w:rsidRPr="00742ADC">
        <w:rPr>
          <w:rFonts w:ascii="Book Antiqua" w:eastAsia="SimSun" w:hAnsi="Book Antiqua"/>
          <w:i/>
          <w:color w:val="000000" w:themeColor="text1"/>
          <w:kern w:val="2"/>
          <w:lang w:val="en-US" w:eastAsia="zh-CN"/>
        </w:rPr>
        <w:t xml:space="preserve">Clin Gastroenterol </w:t>
      </w:r>
      <w:proofErr w:type="spellStart"/>
      <w:r w:rsidRPr="00742ADC">
        <w:rPr>
          <w:rFonts w:ascii="Book Antiqua" w:eastAsia="SimSun" w:hAnsi="Book Antiqua"/>
          <w:i/>
          <w:color w:val="000000" w:themeColor="text1"/>
          <w:kern w:val="2"/>
          <w:lang w:val="en-US" w:eastAsia="zh-CN"/>
        </w:rPr>
        <w:t>Hepatol</w:t>
      </w:r>
      <w:proofErr w:type="spellEnd"/>
      <w:r w:rsidRPr="00742ADC">
        <w:rPr>
          <w:rFonts w:ascii="Book Antiqua" w:eastAsia="SimSun" w:hAnsi="Book Antiqua"/>
          <w:color w:val="000000" w:themeColor="text1"/>
          <w:kern w:val="2"/>
          <w:lang w:val="en-US" w:eastAsia="zh-CN"/>
        </w:rPr>
        <w:t xml:space="preserve"> 2003; </w:t>
      </w:r>
      <w:r w:rsidRPr="00742ADC">
        <w:rPr>
          <w:rFonts w:ascii="Book Antiqua" w:eastAsia="SimSun" w:hAnsi="Book Antiqua"/>
          <w:b/>
          <w:color w:val="000000" w:themeColor="text1"/>
          <w:kern w:val="2"/>
          <w:lang w:val="en-US" w:eastAsia="zh-CN"/>
        </w:rPr>
        <w:t>1</w:t>
      </w:r>
      <w:r w:rsidRPr="00742ADC">
        <w:rPr>
          <w:rFonts w:ascii="Book Antiqua" w:eastAsia="SimSun" w:hAnsi="Book Antiqua"/>
          <w:color w:val="000000" w:themeColor="text1"/>
          <w:kern w:val="2"/>
          <w:lang w:val="en-US" w:eastAsia="zh-CN"/>
        </w:rPr>
        <w:t>: 279-284 [PMID: 15017669 DOI: 10.1016/S1542-3565(03)00132-0]</w:t>
      </w:r>
    </w:p>
    <w:p w:rsidR="00742ADC" w:rsidRPr="00742ADC" w:rsidRDefault="00742ADC" w:rsidP="009D6FC8">
      <w:pPr>
        <w:widowControl w:val="0"/>
        <w:adjustRightInd w:val="0"/>
        <w:snapToGrid w:val="0"/>
        <w:spacing w:line="360" w:lineRule="auto"/>
        <w:jc w:val="both"/>
        <w:rPr>
          <w:rFonts w:ascii="Book Antiqua" w:eastAsia="SimSun" w:hAnsi="Book Antiqua"/>
          <w:color w:val="000000" w:themeColor="text1"/>
          <w:kern w:val="2"/>
          <w:lang w:val="en-US" w:eastAsia="zh-CN"/>
        </w:rPr>
      </w:pPr>
      <w:r w:rsidRPr="00742ADC">
        <w:rPr>
          <w:rFonts w:ascii="Book Antiqua" w:eastAsia="SimSun" w:hAnsi="Book Antiqua"/>
          <w:color w:val="000000" w:themeColor="text1"/>
          <w:kern w:val="2"/>
          <w:lang w:val="en-US" w:eastAsia="zh-CN"/>
        </w:rPr>
        <w:t xml:space="preserve">33 </w:t>
      </w:r>
      <w:proofErr w:type="spellStart"/>
      <w:r w:rsidRPr="00742ADC">
        <w:rPr>
          <w:rFonts w:ascii="Book Antiqua" w:eastAsia="SimSun" w:hAnsi="Book Antiqua"/>
          <w:b/>
          <w:color w:val="000000" w:themeColor="text1"/>
          <w:kern w:val="2"/>
          <w:lang w:val="en-US" w:eastAsia="zh-CN"/>
        </w:rPr>
        <w:t>Boige</w:t>
      </w:r>
      <w:proofErr w:type="spellEnd"/>
      <w:r w:rsidRPr="00742ADC">
        <w:rPr>
          <w:rFonts w:ascii="Book Antiqua" w:eastAsia="SimSun" w:hAnsi="Book Antiqua"/>
          <w:b/>
          <w:color w:val="000000" w:themeColor="text1"/>
          <w:kern w:val="2"/>
          <w:lang w:val="en-US" w:eastAsia="zh-CN"/>
        </w:rPr>
        <w:t xml:space="preserve"> V</w:t>
      </w:r>
      <w:r w:rsidRPr="00742ADC">
        <w:rPr>
          <w:rFonts w:ascii="Book Antiqua" w:eastAsia="SimSun" w:hAnsi="Book Antiqua"/>
          <w:color w:val="000000" w:themeColor="text1"/>
          <w:kern w:val="2"/>
          <w:lang w:val="en-US" w:eastAsia="zh-CN"/>
        </w:rPr>
        <w:t xml:space="preserve">, </w:t>
      </w:r>
      <w:proofErr w:type="spellStart"/>
      <w:r w:rsidRPr="00742ADC">
        <w:rPr>
          <w:rFonts w:ascii="Book Antiqua" w:eastAsia="SimSun" w:hAnsi="Book Antiqua"/>
          <w:color w:val="000000" w:themeColor="text1"/>
          <w:kern w:val="2"/>
          <w:lang w:val="en-US" w:eastAsia="zh-CN"/>
        </w:rPr>
        <w:t>Castéra</w:t>
      </w:r>
      <w:proofErr w:type="spellEnd"/>
      <w:r w:rsidRPr="00742ADC">
        <w:rPr>
          <w:rFonts w:ascii="Book Antiqua" w:eastAsia="SimSun" w:hAnsi="Book Antiqua"/>
          <w:color w:val="000000" w:themeColor="text1"/>
          <w:kern w:val="2"/>
          <w:lang w:val="en-US" w:eastAsia="zh-CN"/>
        </w:rPr>
        <w:t xml:space="preserve"> L, de Roux N, </w:t>
      </w:r>
      <w:proofErr w:type="spellStart"/>
      <w:r w:rsidRPr="00742ADC">
        <w:rPr>
          <w:rFonts w:ascii="Book Antiqua" w:eastAsia="SimSun" w:hAnsi="Book Antiqua"/>
          <w:color w:val="000000" w:themeColor="text1"/>
          <w:kern w:val="2"/>
          <w:lang w:val="en-US" w:eastAsia="zh-CN"/>
        </w:rPr>
        <w:t>Ganne-Carrié</w:t>
      </w:r>
      <w:proofErr w:type="spellEnd"/>
      <w:r w:rsidRPr="00742ADC">
        <w:rPr>
          <w:rFonts w:ascii="Book Antiqua" w:eastAsia="SimSun" w:hAnsi="Book Antiqua"/>
          <w:color w:val="000000" w:themeColor="text1"/>
          <w:kern w:val="2"/>
          <w:lang w:val="en-US" w:eastAsia="zh-CN"/>
        </w:rPr>
        <w:t xml:space="preserve"> N, </w:t>
      </w:r>
      <w:proofErr w:type="spellStart"/>
      <w:r w:rsidRPr="00742ADC">
        <w:rPr>
          <w:rFonts w:ascii="Book Antiqua" w:eastAsia="SimSun" w:hAnsi="Book Antiqua"/>
          <w:color w:val="000000" w:themeColor="text1"/>
          <w:kern w:val="2"/>
          <w:lang w:val="en-US" w:eastAsia="zh-CN"/>
        </w:rPr>
        <w:t>Ducot</w:t>
      </w:r>
      <w:proofErr w:type="spellEnd"/>
      <w:r w:rsidRPr="00742ADC">
        <w:rPr>
          <w:rFonts w:ascii="Book Antiqua" w:eastAsia="SimSun" w:hAnsi="Book Antiqua"/>
          <w:color w:val="000000" w:themeColor="text1"/>
          <w:kern w:val="2"/>
          <w:lang w:val="en-US" w:eastAsia="zh-CN"/>
        </w:rPr>
        <w:t xml:space="preserve"> B, Pelletier G, </w:t>
      </w:r>
      <w:proofErr w:type="spellStart"/>
      <w:r w:rsidRPr="00742ADC">
        <w:rPr>
          <w:rFonts w:ascii="Book Antiqua" w:eastAsia="SimSun" w:hAnsi="Book Antiqua"/>
          <w:color w:val="000000" w:themeColor="text1"/>
          <w:kern w:val="2"/>
          <w:lang w:val="en-US" w:eastAsia="zh-CN"/>
        </w:rPr>
        <w:t>Beaugrand</w:t>
      </w:r>
      <w:proofErr w:type="spellEnd"/>
      <w:r w:rsidRPr="00742ADC">
        <w:rPr>
          <w:rFonts w:ascii="Book Antiqua" w:eastAsia="SimSun" w:hAnsi="Book Antiqua"/>
          <w:color w:val="000000" w:themeColor="text1"/>
          <w:kern w:val="2"/>
          <w:lang w:val="en-US" w:eastAsia="zh-CN"/>
        </w:rPr>
        <w:t xml:space="preserve"> M, Buffet C. Lack of association between HFE gene mutations and hepatocellular carcinoma in patients with cirrhosis. </w:t>
      </w:r>
      <w:r w:rsidRPr="00742ADC">
        <w:rPr>
          <w:rFonts w:ascii="Book Antiqua" w:eastAsia="SimSun" w:hAnsi="Book Antiqua"/>
          <w:i/>
          <w:color w:val="000000" w:themeColor="text1"/>
          <w:kern w:val="2"/>
          <w:lang w:val="en-US" w:eastAsia="zh-CN"/>
        </w:rPr>
        <w:t>Gut</w:t>
      </w:r>
      <w:r w:rsidRPr="00742ADC">
        <w:rPr>
          <w:rFonts w:ascii="Book Antiqua" w:eastAsia="SimSun" w:hAnsi="Book Antiqua"/>
          <w:color w:val="000000" w:themeColor="text1"/>
          <w:kern w:val="2"/>
          <w:lang w:val="en-US" w:eastAsia="zh-CN"/>
        </w:rPr>
        <w:t xml:space="preserve"> 2003; </w:t>
      </w:r>
      <w:r w:rsidRPr="00742ADC">
        <w:rPr>
          <w:rFonts w:ascii="Book Antiqua" w:eastAsia="SimSun" w:hAnsi="Book Antiqua"/>
          <w:b/>
          <w:color w:val="000000" w:themeColor="text1"/>
          <w:kern w:val="2"/>
          <w:lang w:val="en-US" w:eastAsia="zh-CN"/>
        </w:rPr>
        <w:t>52</w:t>
      </w:r>
      <w:r w:rsidRPr="00742ADC">
        <w:rPr>
          <w:rFonts w:ascii="Book Antiqua" w:eastAsia="SimSun" w:hAnsi="Book Antiqua"/>
          <w:color w:val="000000" w:themeColor="text1"/>
          <w:kern w:val="2"/>
          <w:lang w:val="en-US" w:eastAsia="zh-CN"/>
        </w:rPr>
        <w:t>: 1178-1181 [PMID: 12865278 DOI: 10.1136/gut.52.8.1178]</w:t>
      </w:r>
    </w:p>
    <w:p w:rsidR="00742ADC" w:rsidRPr="00742ADC" w:rsidRDefault="00742ADC" w:rsidP="009D6FC8">
      <w:pPr>
        <w:widowControl w:val="0"/>
        <w:adjustRightInd w:val="0"/>
        <w:snapToGrid w:val="0"/>
        <w:spacing w:line="360" w:lineRule="auto"/>
        <w:jc w:val="both"/>
        <w:rPr>
          <w:rFonts w:ascii="Book Antiqua" w:eastAsia="SimSun" w:hAnsi="Book Antiqua"/>
          <w:color w:val="000000" w:themeColor="text1"/>
          <w:kern w:val="2"/>
          <w:lang w:val="en-US" w:eastAsia="zh-CN"/>
        </w:rPr>
      </w:pPr>
      <w:r w:rsidRPr="00742ADC">
        <w:rPr>
          <w:rFonts w:ascii="Book Antiqua" w:eastAsia="SimSun" w:hAnsi="Book Antiqua"/>
          <w:color w:val="000000" w:themeColor="text1"/>
          <w:kern w:val="2"/>
          <w:lang w:val="en-US" w:eastAsia="zh-CN"/>
        </w:rPr>
        <w:t xml:space="preserve">34 </w:t>
      </w:r>
      <w:proofErr w:type="spellStart"/>
      <w:r w:rsidRPr="00742ADC">
        <w:rPr>
          <w:rFonts w:ascii="Book Antiqua" w:eastAsia="SimSun" w:hAnsi="Book Antiqua"/>
          <w:b/>
          <w:color w:val="000000" w:themeColor="text1"/>
          <w:kern w:val="2"/>
          <w:lang w:val="en-US" w:eastAsia="zh-CN"/>
        </w:rPr>
        <w:t>Nahon</w:t>
      </w:r>
      <w:proofErr w:type="spellEnd"/>
      <w:r w:rsidRPr="00742ADC">
        <w:rPr>
          <w:rFonts w:ascii="Book Antiqua" w:eastAsia="SimSun" w:hAnsi="Book Antiqua"/>
          <w:b/>
          <w:color w:val="000000" w:themeColor="text1"/>
          <w:kern w:val="2"/>
          <w:lang w:val="en-US" w:eastAsia="zh-CN"/>
        </w:rPr>
        <w:t xml:space="preserve"> P</w:t>
      </w:r>
      <w:r w:rsidRPr="00742ADC">
        <w:rPr>
          <w:rFonts w:ascii="Book Antiqua" w:eastAsia="SimSun" w:hAnsi="Book Antiqua"/>
          <w:color w:val="000000" w:themeColor="text1"/>
          <w:kern w:val="2"/>
          <w:lang w:val="en-US" w:eastAsia="zh-CN"/>
        </w:rPr>
        <w:t xml:space="preserve">, Sutton A, </w:t>
      </w:r>
      <w:proofErr w:type="spellStart"/>
      <w:r w:rsidRPr="00742ADC">
        <w:rPr>
          <w:rFonts w:ascii="Book Antiqua" w:eastAsia="SimSun" w:hAnsi="Book Antiqua"/>
          <w:color w:val="000000" w:themeColor="text1"/>
          <w:kern w:val="2"/>
          <w:lang w:val="en-US" w:eastAsia="zh-CN"/>
        </w:rPr>
        <w:t>Rufat</w:t>
      </w:r>
      <w:proofErr w:type="spellEnd"/>
      <w:r w:rsidRPr="00742ADC">
        <w:rPr>
          <w:rFonts w:ascii="Book Antiqua" w:eastAsia="SimSun" w:hAnsi="Book Antiqua"/>
          <w:color w:val="000000" w:themeColor="text1"/>
          <w:kern w:val="2"/>
          <w:lang w:val="en-US" w:eastAsia="zh-CN"/>
        </w:rPr>
        <w:t xml:space="preserve"> P, </w:t>
      </w:r>
      <w:proofErr w:type="spellStart"/>
      <w:r w:rsidRPr="00742ADC">
        <w:rPr>
          <w:rFonts w:ascii="Book Antiqua" w:eastAsia="SimSun" w:hAnsi="Book Antiqua"/>
          <w:color w:val="000000" w:themeColor="text1"/>
          <w:kern w:val="2"/>
          <w:lang w:val="en-US" w:eastAsia="zh-CN"/>
        </w:rPr>
        <w:t>Ziol</w:t>
      </w:r>
      <w:proofErr w:type="spellEnd"/>
      <w:r w:rsidRPr="00742ADC">
        <w:rPr>
          <w:rFonts w:ascii="Book Antiqua" w:eastAsia="SimSun" w:hAnsi="Book Antiqua"/>
          <w:color w:val="000000" w:themeColor="text1"/>
          <w:kern w:val="2"/>
          <w:lang w:val="en-US" w:eastAsia="zh-CN"/>
        </w:rPr>
        <w:t xml:space="preserve"> M, </w:t>
      </w:r>
      <w:proofErr w:type="spellStart"/>
      <w:r w:rsidRPr="00742ADC">
        <w:rPr>
          <w:rFonts w:ascii="Book Antiqua" w:eastAsia="SimSun" w:hAnsi="Book Antiqua"/>
          <w:color w:val="000000" w:themeColor="text1"/>
          <w:kern w:val="2"/>
          <w:lang w:val="en-US" w:eastAsia="zh-CN"/>
        </w:rPr>
        <w:t>Thabut</w:t>
      </w:r>
      <w:proofErr w:type="spellEnd"/>
      <w:r w:rsidRPr="00742ADC">
        <w:rPr>
          <w:rFonts w:ascii="Book Antiqua" w:eastAsia="SimSun" w:hAnsi="Book Antiqua"/>
          <w:color w:val="000000" w:themeColor="text1"/>
          <w:kern w:val="2"/>
          <w:lang w:val="en-US" w:eastAsia="zh-CN"/>
        </w:rPr>
        <w:t xml:space="preserve"> G, </w:t>
      </w:r>
      <w:proofErr w:type="spellStart"/>
      <w:r w:rsidRPr="00742ADC">
        <w:rPr>
          <w:rFonts w:ascii="Book Antiqua" w:eastAsia="SimSun" w:hAnsi="Book Antiqua"/>
          <w:color w:val="000000" w:themeColor="text1"/>
          <w:kern w:val="2"/>
          <w:lang w:val="en-US" w:eastAsia="zh-CN"/>
        </w:rPr>
        <w:t>Schischmanoff</w:t>
      </w:r>
      <w:proofErr w:type="spellEnd"/>
      <w:r w:rsidRPr="00742ADC">
        <w:rPr>
          <w:rFonts w:ascii="Book Antiqua" w:eastAsia="SimSun" w:hAnsi="Book Antiqua"/>
          <w:color w:val="000000" w:themeColor="text1"/>
          <w:kern w:val="2"/>
          <w:lang w:val="en-US" w:eastAsia="zh-CN"/>
        </w:rPr>
        <w:t xml:space="preserve"> PO, </w:t>
      </w:r>
      <w:proofErr w:type="spellStart"/>
      <w:r w:rsidRPr="00742ADC">
        <w:rPr>
          <w:rFonts w:ascii="Book Antiqua" w:eastAsia="SimSun" w:hAnsi="Book Antiqua"/>
          <w:color w:val="000000" w:themeColor="text1"/>
          <w:kern w:val="2"/>
          <w:lang w:val="en-US" w:eastAsia="zh-CN"/>
        </w:rPr>
        <w:t>Vidaud</w:t>
      </w:r>
      <w:proofErr w:type="spellEnd"/>
      <w:r w:rsidRPr="00742ADC">
        <w:rPr>
          <w:rFonts w:ascii="Book Antiqua" w:eastAsia="SimSun" w:hAnsi="Book Antiqua"/>
          <w:color w:val="000000" w:themeColor="text1"/>
          <w:kern w:val="2"/>
          <w:lang w:val="en-US" w:eastAsia="zh-CN"/>
        </w:rPr>
        <w:t xml:space="preserve"> D, </w:t>
      </w:r>
      <w:proofErr w:type="spellStart"/>
      <w:r w:rsidRPr="00742ADC">
        <w:rPr>
          <w:rFonts w:ascii="Book Antiqua" w:eastAsia="SimSun" w:hAnsi="Book Antiqua"/>
          <w:color w:val="000000" w:themeColor="text1"/>
          <w:kern w:val="2"/>
          <w:lang w:val="en-US" w:eastAsia="zh-CN"/>
        </w:rPr>
        <w:t>Charnaux</w:t>
      </w:r>
      <w:proofErr w:type="spellEnd"/>
      <w:r w:rsidRPr="00742ADC">
        <w:rPr>
          <w:rFonts w:ascii="Book Antiqua" w:eastAsia="SimSun" w:hAnsi="Book Antiqua"/>
          <w:color w:val="000000" w:themeColor="text1"/>
          <w:kern w:val="2"/>
          <w:lang w:val="en-US" w:eastAsia="zh-CN"/>
        </w:rPr>
        <w:t xml:space="preserve"> N, </w:t>
      </w:r>
      <w:proofErr w:type="spellStart"/>
      <w:r w:rsidRPr="00742ADC">
        <w:rPr>
          <w:rFonts w:ascii="Book Antiqua" w:eastAsia="SimSun" w:hAnsi="Book Antiqua"/>
          <w:color w:val="000000" w:themeColor="text1"/>
          <w:kern w:val="2"/>
          <w:lang w:val="en-US" w:eastAsia="zh-CN"/>
        </w:rPr>
        <w:t>Couvert</w:t>
      </w:r>
      <w:proofErr w:type="spellEnd"/>
      <w:r w:rsidRPr="00742ADC">
        <w:rPr>
          <w:rFonts w:ascii="Book Antiqua" w:eastAsia="SimSun" w:hAnsi="Book Antiqua"/>
          <w:color w:val="000000" w:themeColor="text1"/>
          <w:kern w:val="2"/>
          <w:lang w:val="en-US" w:eastAsia="zh-CN"/>
        </w:rPr>
        <w:t xml:space="preserve"> P, </w:t>
      </w:r>
      <w:proofErr w:type="spellStart"/>
      <w:r w:rsidRPr="00742ADC">
        <w:rPr>
          <w:rFonts w:ascii="Book Antiqua" w:eastAsia="SimSun" w:hAnsi="Book Antiqua"/>
          <w:color w:val="000000" w:themeColor="text1"/>
          <w:kern w:val="2"/>
          <w:lang w:val="en-US" w:eastAsia="zh-CN"/>
        </w:rPr>
        <w:t>Ganne</w:t>
      </w:r>
      <w:proofErr w:type="spellEnd"/>
      <w:r w:rsidRPr="00742ADC">
        <w:rPr>
          <w:rFonts w:ascii="Book Antiqua" w:eastAsia="SimSun" w:hAnsi="Book Antiqua"/>
          <w:color w:val="000000" w:themeColor="text1"/>
          <w:kern w:val="2"/>
          <w:lang w:val="en-US" w:eastAsia="zh-CN"/>
        </w:rPr>
        <w:t xml:space="preserve">-Carrie N, </w:t>
      </w:r>
      <w:proofErr w:type="spellStart"/>
      <w:r w:rsidRPr="00742ADC">
        <w:rPr>
          <w:rFonts w:ascii="Book Antiqua" w:eastAsia="SimSun" w:hAnsi="Book Antiqua"/>
          <w:color w:val="000000" w:themeColor="text1"/>
          <w:kern w:val="2"/>
          <w:lang w:val="en-US" w:eastAsia="zh-CN"/>
        </w:rPr>
        <w:t>Trinchet</w:t>
      </w:r>
      <w:proofErr w:type="spellEnd"/>
      <w:r w:rsidRPr="00742ADC">
        <w:rPr>
          <w:rFonts w:ascii="Book Antiqua" w:eastAsia="SimSun" w:hAnsi="Book Antiqua"/>
          <w:color w:val="000000" w:themeColor="text1"/>
          <w:kern w:val="2"/>
          <w:lang w:val="en-US" w:eastAsia="zh-CN"/>
        </w:rPr>
        <w:t xml:space="preserve"> JC, </w:t>
      </w:r>
      <w:proofErr w:type="spellStart"/>
      <w:r w:rsidRPr="00742ADC">
        <w:rPr>
          <w:rFonts w:ascii="Book Antiqua" w:eastAsia="SimSun" w:hAnsi="Book Antiqua"/>
          <w:color w:val="000000" w:themeColor="text1"/>
          <w:kern w:val="2"/>
          <w:lang w:val="en-US" w:eastAsia="zh-CN"/>
        </w:rPr>
        <w:t>Gattegno</w:t>
      </w:r>
      <w:proofErr w:type="spellEnd"/>
      <w:r w:rsidRPr="00742ADC">
        <w:rPr>
          <w:rFonts w:ascii="Book Antiqua" w:eastAsia="SimSun" w:hAnsi="Book Antiqua"/>
          <w:color w:val="000000" w:themeColor="text1"/>
          <w:kern w:val="2"/>
          <w:lang w:val="en-US" w:eastAsia="zh-CN"/>
        </w:rPr>
        <w:t xml:space="preserve"> L, </w:t>
      </w:r>
      <w:proofErr w:type="spellStart"/>
      <w:r w:rsidRPr="00742ADC">
        <w:rPr>
          <w:rFonts w:ascii="Book Antiqua" w:eastAsia="SimSun" w:hAnsi="Book Antiqua"/>
          <w:color w:val="000000" w:themeColor="text1"/>
          <w:kern w:val="2"/>
          <w:lang w:val="en-US" w:eastAsia="zh-CN"/>
        </w:rPr>
        <w:t>Beaugrand</w:t>
      </w:r>
      <w:proofErr w:type="spellEnd"/>
      <w:r w:rsidRPr="00742ADC">
        <w:rPr>
          <w:rFonts w:ascii="Book Antiqua" w:eastAsia="SimSun" w:hAnsi="Book Antiqua"/>
          <w:color w:val="000000" w:themeColor="text1"/>
          <w:kern w:val="2"/>
          <w:lang w:val="en-US" w:eastAsia="zh-CN"/>
        </w:rPr>
        <w:t xml:space="preserve"> M. Liver iron, HFE gene mutations, and hepatocellular carcinoma occurrence in patients with cirrhosis. </w:t>
      </w:r>
      <w:r w:rsidRPr="00742ADC">
        <w:rPr>
          <w:rFonts w:ascii="Book Antiqua" w:eastAsia="SimSun" w:hAnsi="Book Antiqua"/>
          <w:i/>
          <w:color w:val="000000" w:themeColor="text1"/>
          <w:kern w:val="2"/>
          <w:lang w:val="en-US" w:eastAsia="zh-CN"/>
        </w:rPr>
        <w:t>Gastroenterology</w:t>
      </w:r>
      <w:r w:rsidRPr="00742ADC">
        <w:rPr>
          <w:rFonts w:ascii="Book Antiqua" w:eastAsia="SimSun" w:hAnsi="Book Antiqua"/>
          <w:color w:val="000000" w:themeColor="text1"/>
          <w:kern w:val="2"/>
          <w:lang w:val="en-US" w:eastAsia="zh-CN"/>
        </w:rPr>
        <w:t xml:space="preserve"> 2008; </w:t>
      </w:r>
      <w:r w:rsidRPr="00742ADC">
        <w:rPr>
          <w:rFonts w:ascii="Book Antiqua" w:eastAsia="SimSun" w:hAnsi="Book Antiqua"/>
          <w:b/>
          <w:color w:val="000000" w:themeColor="text1"/>
          <w:kern w:val="2"/>
          <w:lang w:val="en-US" w:eastAsia="zh-CN"/>
        </w:rPr>
        <w:t>134</w:t>
      </w:r>
      <w:r w:rsidRPr="00742ADC">
        <w:rPr>
          <w:rFonts w:ascii="Book Antiqua" w:eastAsia="SimSun" w:hAnsi="Book Antiqua"/>
          <w:color w:val="000000" w:themeColor="text1"/>
          <w:kern w:val="2"/>
          <w:lang w:val="en-US" w:eastAsia="zh-CN"/>
        </w:rPr>
        <w:t>: 102-110 [PMID: 18061182 DOI: 10.1053/j.gastro.2007.10.038]</w:t>
      </w:r>
    </w:p>
    <w:p w:rsidR="00742ADC" w:rsidRPr="00742ADC" w:rsidRDefault="00742ADC" w:rsidP="009D6FC8">
      <w:pPr>
        <w:widowControl w:val="0"/>
        <w:adjustRightInd w:val="0"/>
        <w:snapToGrid w:val="0"/>
        <w:spacing w:line="360" w:lineRule="auto"/>
        <w:jc w:val="both"/>
        <w:rPr>
          <w:rFonts w:ascii="Book Antiqua" w:eastAsia="SimSun" w:hAnsi="Book Antiqua"/>
          <w:color w:val="000000" w:themeColor="text1"/>
          <w:kern w:val="2"/>
          <w:lang w:val="en-US" w:eastAsia="zh-CN"/>
        </w:rPr>
      </w:pPr>
      <w:r w:rsidRPr="00742ADC">
        <w:rPr>
          <w:rFonts w:ascii="Book Antiqua" w:eastAsia="SimSun" w:hAnsi="Book Antiqua"/>
          <w:color w:val="000000" w:themeColor="text1"/>
          <w:kern w:val="2"/>
          <w:lang w:val="en-US" w:eastAsia="zh-CN"/>
        </w:rPr>
        <w:t xml:space="preserve">35 </w:t>
      </w:r>
      <w:r w:rsidRPr="00742ADC">
        <w:rPr>
          <w:rFonts w:ascii="Book Antiqua" w:eastAsia="SimSun" w:hAnsi="Book Antiqua"/>
          <w:b/>
          <w:color w:val="000000" w:themeColor="text1"/>
          <w:kern w:val="2"/>
          <w:lang w:val="en-US" w:eastAsia="zh-CN"/>
        </w:rPr>
        <w:t>Simon M</w:t>
      </w:r>
      <w:r w:rsidRPr="00742ADC">
        <w:rPr>
          <w:rFonts w:ascii="Book Antiqua" w:eastAsia="SimSun" w:hAnsi="Book Antiqua"/>
          <w:color w:val="000000" w:themeColor="text1"/>
          <w:kern w:val="2"/>
          <w:lang w:val="en-US" w:eastAsia="zh-CN"/>
        </w:rPr>
        <w:t xml:space="preserve">, </w:t>
      </w:r>
      <w:proofErr w:type="spellStart"/>
      <w:r w:rsidRPr="00742ADC">
        <w:rPr>
          <w:rFonts w:ascii="Book Antiqua" w:eastAsia="SimSun" w:hAnsi="Book Antiqua"/>
          <w:color w:val="000000" w:themeColor="text1"/>
          <w:kern w:val="2"/>
          <w:lang w:val="en-US" w:eastAsia="zh-CN"/>
        </w:rPr>
        <w:t>Bourel</w:t>
      </w:r>
      <w:proofErr w:type="spellEnd"/>
      <w:r w:rsidRPr="00742ADC">
        <w:rPr>
          <w:rFonts w:ascii="Book Antiqua" w:eastAsia="SimSun" w:hAnsi="Book Antiqua"/>
          <w:color w:val="000000" w:themeColor="text1"/>
          <w:kern w:val="2"/>
          <w:lang w:val="en-US" w:eastAsia="zh-CN"/>
        </w:rPr>
        <w:t xml:space="preserve"> M, </w:t>
      </w:r>
      <w:proofErr w:type="spellStart"/>
      <w:r w:rsidRPr="00742ADC">
        <w:rPr>
          <w:rFonts w:ascii="Book Antiqua" w:eastAsia="SimSun" w:hAnsi="Book Antiqua"/>
          <w:color w:val="000000" w:themeColor="text1"/>
          <w:kern w:val="2"/>
          <w:lang w:val="en-US" w:eastAsia="zh-CN"/>
        </w:rPr>
        <w:t>Fauchet</w:t>
      </w:r>
      <w:proofErr w:type="spellEnd"/>
      <w:r w:rsidRPr="00742ADC">
        <w:rPr>
          <w:rFonts w:ascii="Book Antiqua" w:eastAsia="SimSun" w:hAnsi="Book Antiqua"/>
          <w:color w:val="000000" w:themeColor="text1"/>
          <w:kern w:val="2"/>
          <w:lang w:val="en-US" w:eastAsia="zh-CN"/>
        </w:rPr>
        <w:t xml:space="preserve"> R, </w:t>
      </w:r>
      <w:proofErr w:type="spellStart"/>
      <w:r w:rsidRPr="00742ADC">
        <w:rPr>
          <w:rFonts w:ascii="Book Antiqua" w:eastAsia="SimSun" w:hAnsi="Book Antiqua"/>
          <w:color w:val="000000" w:themeColor="text1"/>
          <w:kern w:val="2"/>
          <w:lang w:val="en-US" w:eastAsia="zh-CN"/>
        </w:rPr>
        <w:t>Genetet</w:t>
      </w:r>
      <w:proofErr w:type="spellEnd"/>
      <w:r w:rsidRPr="00742ADC">
        <w:rPr>
          <w:rFonts w:ascii="Book Antiqua" w:eastAsia="SimSun" w:hAnsi="Book Antiqua"/>
          <w:color w:val="000000" w:themeColor="text1"/>
          <w:kern w:val="2"/>
          <w:lang w:val="en-US" w:eastAsia="zh-CN"/>
        </w:rPr>
        <w:t xml:space="preserve"> B. Association of HLA-A3 and HLA-B14 antigens with idiopathic haemochromatosis. </w:t>
      </w:r>
      <w:r w:rsidRPr="00742ADC">
        <w:rPr>
          <w:rFonts w:ascii="Book Antiqua" w:eastAsia="SimSun" w:hAnsi="Book Antiqua"/>
          <w:i/>
          <w:color w:val="000000" w:themeColor="text1"/>
          <w:kern w:val="2"/>
          <w:lang w:val="en-US" w:eastAsia="zh-CN"/>
        </w:rPr>
        <w:t>Gut</w:t>
      </w:r>
      <w:r w:rsidRPr="00742ADC">
        <w:rPr>
          <w:rFonts w:ascii="Book Antiqua" w:eastAsia="SimSun" w:hAnsi="Book Antiqua"/>
          <w:color w:val="000000" w:themeColor="text1"/>
          <w:kern w:val="2"/>
          <w:lang w:val="en-US" w:eastAsia="zh-CN"/>
        </w:rPr>
        <w:t xml:space="preserve"> 1976; </w:t>
      </w:r>
      <w:r w:rsidRPr="00742ADC">
        <w:rPr>
          <w:rFonts w:ascii="Book Antiqua" w:eastAsia="SimSun" w:hAnsi="Book Antiqua"/>
          <w:b/>
          <w:color w:val="000000" w:themeColor="text1"/>
          <w:kern w:val="2"/>
          <w:lang w:val="en-US" w:eastAsia="zh-CN"/>
        </w:rPr>
        <w:t>17</w:t>
      </w:r>
      <w:r w:rsidRPr="00742ADC">
        <w:rPr>
          <w:rFonts w:ascii="Book Antiqua" w:eastAsia="SimSun" w:hAnsi="Book Antiqua"/>
          <w:color w:val="000000" w:themeColor="text1"/>
          <w:kern w:val="2"/>
          <w:lang w:val="en-US" w:eastAsia="zh-CN"/>
        </w:rPr>
        <w:t>: 332-334 [PMID: 1278715 DOI: 10.1136/gut.17.5.332]</w:t>
      </w:r>
    </w:p>
    <w:p w:rsidR="00742ADC" w:rsidRPr="00742ADC" w:rsidRDefault="00742ADC" w:rsidP="009D6FC8">
      <w:pPr>
        <w:widowControl w:val="0"/>
        <w:adjustRightInd w:val="0"/>
        <w:snapToGrid w:val="0"/>
        <w:spacing w:line="360" w:lineRule="auto"/>
        <w:jc w:val="both"/>
        <w:rPr>
          <w:rFonts w:ascii="Book Antiqua" w:eastAsia="SimSun" w:hAnsi="Book Antiqua"/>
          <w:color w:val="000000" w:themeColor="text1"/>
          <w:kern w:val="2"/>
          <w:lang w:val="en-US" w:eastAsia="zh-CN"/>
        </w:rPr>
      </w:pPr>
      <w:r w:rsidRPr="00742ADC">
        <w:rPr>
          <w:rFonts w:ascii="Book Antiqua" w:eastAsia="SimSun" w:hAnsi="Book Antiqua"/>
          <w:color w:val="000000" w:themeColor="text1"/>
          <w:kern w:val="2"/>
          <w:lang w:val="en-US" w:eastAsia="zh-CN"/>
        </w:rPr>
        <w:t xml:space="preserve">36 </w:t>
      </w:r>
      <w:r w:rsidRPr="00742ADC">
        <w:rPr>
          <w:rFonts w:ascii="Book Antiqua" w:eastAsia="SimSun" w:hAnsi="Book Antiqua"/>
          <w:b/>
          <w:color w:val="000000" w:themeColor="text1"/>
          <w:kern w:val="2"/>
          <w:lang w:val="en-US" w:eastAsia="zh-CN"/>
        </w:rPr>
        <w:t>Wain HM</w:t>
      </w:r>
      <w:r w:rsidRPr="00742ADC">
        <w:rPr>
          <w:rFonts w:ascii="Book Antiqua" w:eastAsia="SimSun" w:hAnsi="Book Antiqua"/>
          <w:color w:val="000000" w:themeColor="text1"/>
          <w:kern w:val="2"/>
          <w:lang w:val="en-US" w:eastAsia="zh-CN"/>
        </w:rPr>
        <w:t xml:space="preserve">, White JA, </w:t>
      </w:r>
      <w:proofErr w:type="spellStart"/>
      <w:r w:rsidRPr="00742ADC">
        <w:rPr>
          <w:rFonts w:ascii="Book Antiqua" w:eastAsia="SimSun" w:hAnsi="Book Antiqua"/>
          <w:color w:val="000000" w:themeColor="text1"/>
          <w:kern w:val="2"/>
          <w:lang w:val="en-US" w:eastAsia="zh-CN"/>
        </w:rPr>
        <w:t>Bruford</w:t>
      </w:r>
      <w:proofErr w:type="spellEnd"/>
      <w:r w:rsidRPr="00742ADC">
        <w:rPr>
          <w:rFonts w:ascii="Book Antiqua" w:eastAsia="SimSun" w:hAnsi="Book Antiqua"/>
          <w:color w:val="000000" w:themeColor="text1"/>
          <w:kern w:val="2"/>
          <w:lang w:val="en-US" w:eastAsia="zh-CN"/>
        </w:rPr>
        <w:t xml:space="preserve"> E, Povey S. Hemochromatosis gene nomenclature. </w:t>
      </w:r>
      <w:r w:rsidRPr="00742ADC">
        <w:rPr>
          <w:rFonts w:ascii="Book Antiqua" w:eastAsia="SimSun" w:hAnsi="Book Antiqua"/>
          <w:i/>
          <w:color w:val="000000" w:themeColor="text1"/>
          <w:kern w:val="2"/>
          <w:lang w:val="en-US" w:eastAsia="zh-CN"/>
        </w:rPr>
        <w:t>Am J Med Genet</w:t>
      </w:r>
      <w:r w:rsidRPr="00742ADC">
        <w:rPr>
          <w:rFonts w:ascii="Book Antiqua" w:eastAsia="SimSun" w:hAnsi="Book Antiqua"/>
          <w:color w:val="000000" w:themeColor="text1"/>
          <w:kern w:val="2"/>
          <w:lang w:val="en-US" w:eastAsia="zh-CN"/>
        </w:rPr>
        <w:t xml:space="preserve"> 2000; </w:t>
      </w:r>
      <w:r w:rsidRPr="00742ADC">
        <w:rPr>
          <w:rFonts w:ascii="Book Antiqua" w:eastAsia="SimSun" w:hAnsi="Book Antiqua"/>
          <w:b/>
          <w:color w:val="000000" w:themeColor="text1"/>
          <w:kern w:val="2"/>
          <w:lang w:val="en-US" w:eastAsia="zh-CN"/>
        </w:rPr>
        <w:t>93</w:t>
      </w:r>
      <w:r w:rsidRPr="00742ADC">
        <w:rPr>
          <w:rFonts w:ascii="Book Antiqua" w:eastAsia="SimSun" w:hAnsi="Book Antiqua"/>
          <w:color w:val="000000" w:themeColor="text1"/>
          <w:kern w:val="2"/>
          <w:lang w:val="en-US" w:eastAsia="zh-CN"/>
        </w:rPr>
        <w:t>: 77 [PMID: 10861687 DOI: 10.1002/1096-8628(20000703)93:13.0.CO;2-A]</w:t>
      </w:r>
    </w:p>
    <w:p w:rsidR="00742ADC" w:rsidRPr="00742ADC" w:rsidRDefault="00742ADC" w:rsidP="009D6FC8">
      <w:pPr>
        <w:widowControl w:val="0"/>
        <w:adjustRightInd w:val="0"/>
        <w:snapToGrid w:val="0"/>
        <w:spacing w:line="360" w:lineRule="auto"/>
        <w:jc w:val="both"/>
        <w:rPr>
          <w:rFonts w:ascii="Book Antiqua" w:eastAsia="SimSun" w:hAnsi="Book Antiqua"/>
          <w:color w:val="000000" w:themeColor="text1"/>
          <w:kern w:val="2"/>
          <w:lang w:val="en-US" w:eastAsia="zh-CN"/>
        </w:rPr>
      </w:pPr>
      <w:r w:rsidRPr="00742ADC">
        <w:rPr>
          <w:rFonts w:ascii="Book Antiqua" w:eastAsia="SimSun" w:hAnsi="Book Antiqua"/>
          <w:color w:val="000000" w:themeColor="text1"/>
          <w:kern w:val="2"/>
          <w:lang w:val="en-US" w:eastAsia="zh-CN"/>
        </w:rPr>
        <w:t xml:space="preserve">37 </w:t>
      </w:r>
      <w:r w:rsidRPr="00742ADC">
        <w:rPr>
          <w:rFonts w:ascii="Book Antiqua" w:eastAsia="SimSun" w:hAnsi="Book Antiqua"/>
          <w:b/>
          <w:color w:val="000000" w:themeColor="text1"/>
          <w:kern w:val="2"/>
          <w:lang w:val="en-US" w:eastAsia="zh-CN"/>
        </w:rPr>
        <w:t>Porto G</w:t>
      </w:r>
      <w:r w:rsidRPr="00742ADC">
        <w:rPr>
          <w:rFonts w:ascii="Book Antiqua" w:eastAsia="SimSun" w:hAnsi="Book Antiqua"/>
          <w:color w:val="000000" w:themeColor="text1"/>
          <w:kern w:val="2"/>
          <w:lang w:val="en-US" w:eastAsia="zh-CN"/>
        </w:rPr>
        <w:t xml:space="preserve">, Alves H, Rodrigues P, </w:t>
      </w:r>
      <w:proofErr w:type="spellStart"/>
      <w:r w:rsidRPr="00742ADC">
        <w:rPr>
          <w:rFonts w:ascii="Book Antiqua" w:eastAsia="SimSun" w:hAnsi="Book Antiqua"/>
          <w:color w:val="000000" w:themeColor="text1"/>
          <w:kern w:val="2"/>
          <w:lang w:val="en-US" w:eastAsia="zh-CN"/>
        </w:rPr>
        <w:t>Cabeda</w:t>
      </w:r>
      <w:proofErr w:type="spellEnd"/>
      <w:r w:rsidRPr="00742ADC">
        <w:rPr>
          <w:rFonts w:ascii="Book Antiqua" w:eastAsia="SimSun" w:hAnsi="Book Antiqua"/>
          <w:color w:val="000000" w:themeColor="text1"/>
          <w:kern w:val="2"/>
          <w:lang w:val="en-US" w:eastAsia="zh-CN"/>
        </w:rPr>
        <w:t xml:space="preserve"> JM, Portal C, </w:t>
      </w:r>
      <w:proofErr w:type="spellStart"/>
      <w:r w:rsidRPr="00742ADC">
        <w:rPr>
          <w:rFonts w:ascii="Book Antiqua" w:eastAsia="SimSun" w:hAnsi="Book Antiqua"/>
          <w:color w:val="000000" w:themeColor="text1"/>
          <w:kern w:val="2"/>
          <w:lang w:val="en-US" w:eastAsia="zh-CN"/>
        </w:rPr>
        <w:t>Ruivo</w:t>
      </w:r>
      <w:proofErr w:type="spellEnd"/>
      <w:r w:rsidRPr="00742ADC">
        <w:rPr>
          <w:rFonts w:ascii="Book Antiqua" w:eastAsia="SimSun" w:hAnsi="Book Antiqua"/>
          <w:color w:val="000000" w:themeColor="text1"/>
          <w:kern w:val="2"/>
          <w:lang w:val="en-US" w:eastAsia="zh-CN"/>
        </w:rPr>
        <w:t xml:space="preserve"> A, </w:t>
      </w:r>
      <w:proofErr w:type="spellStart"/>
      <w:r w:rsidRPr="00742ADC">
        <w:rPr>
          <w:rFonts w:ascii="Book Antiqua" w:eastAsia="SimSun" w:hAnsi="Book Antiqua"/>
          <w:color w:val="000000" w:themeColor="text1"/>
          <w:kern w:val="2"/>
          <w:lang w:val="en-US" w:eastAsia="zh-CN"/>
        </w:rPr>
        <w:t>Justiça</w:t>
      </w:r>
      <w:proofErr w:type="spellEnd"/>
      <w:r w:rsidRPr="00742ADC">
        <w:rPr>
          <w:rFonts w:ascii="Book Antiqua" w:eastAsia="SimSun" w:hAnsi="Book Antiqua"/>
          <w:color w:val="000000" w:themeColor="text1"/>
          <w:kern w:val="2"/>
          <w:lang w:val="en-US" w:eastAsia="zh-CN"/>
        </w:rPr>
        <w:t xml:space="preserve"> B, Wolff R, De Sousa M. Major histocompatibility complex class I associations in iron overload: evidence for a new link between the HFE H63D mutation, HLA-A29, and non-classical forms of hemochromatosis. </w:t>
      </w:r>
      <w:r w:rsidRPr="00742ADC">
        <w:rPr>
          <w:rFonts w:ascii="Book Antiqua" w:eastAsia="SimSun" w:hAnsi="Book Antiqua"/>
          <w:i/>
          <w:color w:val="000000" w:themeColor="text1"/>
          <w:kern w:val="2"/>
          <w:lang w:val="en-US" w:eastAsia="zh-CN"/>
        </w:rPr>
        <w:t>Immunogenetics</w:t>
      </w:r>
      <w:r w:rsidRPr="00742ADC">
        <w:rPr>
          <w:rFonts w:ascii="Book Antiqua" w:eastAsia="SimSun" w:hAnsi="Book Antiqua"/>
          <w:color w:val="000000" w:themeColor="text1"/>
          <w:kern w:val="2"/>
          <w:lang w:val="en-US" w:eastAsia="zh-CN"/>
        </w:rPr>
        <w:t xml:space="preserve"> 1998; </w:t>
      </w:r>
      <w:r w:rsidRPr="00742ADC">
        <w:rPr>
          <w:rFonts w:ascii="Book Antiqua" w:eastAsia="SimSun" w:hAnsi="Book Antiqua"/>
          <w:b/>
          <w:color w:val="000000" w:themeColor="text1"/>
          <w:kern w:val="2"/>
          <w:lang w:val="en-US" w:eastAsia="zh-CN"/>
        </w:rPr>
        <w:t>47</w:t>
      </w:r>
      <w:r w:rsidRPr="00742ADC">
        <w:rPr>
          <w:rFonts w:ascii="Book Antiqua" w:eastAsia="SimSun" w:hAnsi="Book Antiqua"/>
          <w:color w:val="000000" w:themeColor="text1"/>
          <w:kern w:val="2"/>
          <w:lang w:val="en-US" w:eastAsia="zh-CN"/>
        </w:rPr>
        <w:t>: 404-410 [PMID: 9510559 DOI: 10.1007/s002510050376]</w:t>
      </w:r>
    </w:p>
    <w:p w:rsidR="00742ADC" w:rsidRPr="00742ADC" w:rsidRDefault="00742ADC" w:rsidP="009D6FC8">
      <w:pPr>
        <w:widowControl w:val="0"/>
        <w:adjustRightInd w:val="0"/>
        <w:snapToGrid w:val="0"/>
        <w:spacing w:line="360" w:lineRule="auto"/>
        <w:jc w:val="both"/>
        <w:rPr>
          <w:rFonts w:ascii="Book Antiqua" w:eastAsia="SimSun" w:hAnsi="Book Antiqua"/>
          <w:color w:val="000000" w:themeColor="text1"/>
          <w:kern w:val="2"/>
          <w:lang w:val="en-US" w:eastAsia="zh-CN"/>
        </w:rPr>
      </w:pPr>
      <w:r w:rsidRPr="00742ADC">
        <w:rPr>
          <w:rFonts w:ascii="Book Antiqua" w:eastAsia="SimSun" w:hAnsi="Book Antiqua"/>
          <w:color w:val="000000" w:themeColor="text1"/>
          <w:kern w:val="2"/>
          <w:lang w:val="en-US" w:eastAsia="zh-CN"/>
        </w:rPr>
        <w:t xml:space="preserve">38 </w:t>
      </w:r>
      <w:r w:rsidRPr="00742ADC">
        <w:rPr>
          <w:rFonts w:ascii="Book Antiqua" w:eastAsia="SimSun" w:hAnsi="Book Antiqua"/>
          <w:b/>
          <w:color w:val="000000" w:themeColor="text1"/>
          <w:kern w:val="2"/>
          <w:lang w:val="en-US" w:eastAsia="zh-CN"/>
        </w:rPr>
        <w:t>Arnaiz-</w:t>
      </w:r>
      <w:proofErr w:type="spellStart"/>
      <w:r w:rsidRPr="00742ADC">
        <w:rPr>
          <w:rFonts w:ascii="Book Antiqua" w:eastAsia="SimSun" w:hAnsi="Book Antiqua"/>
          <w:b/>
          <w:color w:val="000000" w:themeColor="text1"/>
          <w:kern w:val="2"/>
          <w:lang w:val="en-US" w:eastAsia="zh-CN"/>
        </w:rPr>
        <w:t>Villena</w:t>
      </w:r>
      <w:proofErr w:type="spellEnd"/>
      <w:r w:rsidRPr="00742ADC">
        <w:rPr>
          <w:rFonts w:ascii="Book Antiqua" w:eastAsia="SimSun" w:hAnsi="Book Antiqua"/>
          <w:b/>
          <w:color w:val="000000" w:themeColor="text1"/>
          <w:kern w:val="2"/>
          <w:lang w:val="en-US" w:eastAsia="zh-CN"/>
        </w:rPr>
        <w:t xml:space="preserve"> A</w:t>
      </w:r>
      <w:r w:rsidRPr="00742ADC">
        <w:rPr>
          <w:rFonts w:ascii="Book Antiqua" w:eastAsia="SimSun" w:hAnsi="Book Antiqua"/>
          <w:color w:val="000000" w:themeColor="text1"/>
          <w:kern w:val="2"/>
          <w:lang w:val="en-US" w:eastAsia="zh-CN"/>
        </w:rPr>
        <w:t>, Martínez-</w:t>
      </w:r>
      <w:proofErr w:type="spellStart"/>
      <w:r w:rsidRPr="00742ADC">
        <w:rPr>
          <w:rFonts w:ascii="Book Antiqua" w:eastAsia="SimSun" w:hAnsi="Book Antiqua"/>
          <w:color w:val="000000" w:themeColor="text1"/>
          <w:kern w:val="2"/>
          <w:lang w:val="en-US" w:eastAsia="zh-CN"/>
        </w:rPr>
        <w:t>Laso</w:t>
      </w:r>
      <w:proofErr w:type="spellEnd"/>
      <w:r w:rsidRPr="00742ADC">
        <w:rPr>
          <w:rFonts w:ascii="Book Antiqua" w:eastAsia="SimSun" w:hAnsi="Book Antiqua"/>
          <w:color w:val="000000" w:themeColor="text1"/>
          <w:kern w:val="2"/>
          <w:lang w:val="en-US" w:eastAsia="zh-CN"/>
        </w:rPr>
        <w:t xml:space="preserve"> J, Gómez-Casado E, Díaz-Campos N, Santos P, </w:t>
      </w:r>
      <w:proofErr w:type="spellStart"/>
      <w:r w:rsidRPr="00742ADC">
        <w:rPr>
          <w:rFonts w:ascii="Book Antiqua" w:eastAsia="SimSun" w:hAnsi="Book Antiqua"/>
          <w:color w:val="000000" w:themeColor="text1"/>
          <w:kern w:val="2"/>
          <w:lang w:val="en-US" w:eastAsia="zh-CN"/>
        </w:rPr>
        <w:t>Martinho</w:t>
      </w:r>
      <w:proofErr w:type="spellEnd"/>
      <w:r w:rsidRPr="00742ADC">
        <w:rPr>
          <w:rFonts w:ascii="Book Antiqua" w:eastAsia="SimSun" w:hAnsi="Book Antiqua"/>
          <w:color w:val="000000" w:themeColor="text1"/>
          <w:kern w:val="2"/>
          <w:lang w:val="en-US" w:eastAsia="zh-CN"/>
        </w:rPr>
        <w:t xml:space="preserve"> A, Breda-Coimbra H. Relatedness among Basques, Portuguese, Spaniards, and Algerians studied by HLA allelic frequencies and haplotypes. </w:t>
      </w:r>
      <w:r w:rsidRPr="00742ADC">
        <w:rPr>
          <w:rFonts w:ascii="Book Antiqua" w:eastAsia="SimSun" w:hAnsi="Book Antiqua"/>
          <w:i/>
          <w:color w:val="000000" w:themeColor="text1"/>
          <w:kern w:val="2"/>
          <w:lang w:val="en-US" w:eastAsia="zh-CN"/>
        </w:rPr>
        <w:t>Immunogenetics</w:t>
      </w:r>
      <w:r w:rsidRPr="00742ADC">
        <w:rPr>
          <w:rFonts w:ascii="Book Antiqua" w:eastAsia="SimSun" w:hAnsi="Book Antiqua"/>
          <w:color w:val="000000" w:themeColor="text1"/>
          <w:kern w:val="2"/>
          <w:lang w:val="en-US" w:eastAsia="zh-CN"/>
        </w:rPr>
        <w:t xml:space="preserve"> 1997; </w:t>
      </w:r>
      <w:r w:rsidRPr="00742ADC">
        <w:rPr>
          <w:rFonts w:ascii="Book Antiqua" w:eastAsia="SimSun" w:hAnsi="Book Antiqua"/>
          <w:b/>
          <w:color w:val="000000" w:themeColor="text1"/>
          <w:kern w:val="2"/>
          <w:lang w:val="en-US" w:eastAsia="zh-CN"/>
        </w:rPr>
        <w:t>47</w:t>
      </w:r>
      <w:r w:rsidRPr="00742ADC">
        <w:rPr>
          <w:rFonts w:ascii="Book Antiqua" w:eastAsia="SimSun" w:hAnsi="Book Antiqua"/>
          <w:color w:val="000000" w:themeColor="text1"/>
          <w:kern w:val="2"/>
          <w:lang w:val="en-US" w:eastAsia="zh-CN"/>
        </w:rPr>
        <w:t>: 37-43 [PMID: 9382919 DOI: 10.1007/s002510050324]</w:t>
      </w:r>
    </w:p>
    <w:p w:rsidR="00B51BEF" w:rsidRPr="002F2467" w:rsidRDefault="00B51BEF" w:rsidP="009D6FC8">
      <w:pPr>
        <w:adjustRightInd w:val="0"/>
        <w:snapToGrid w:val="0"/>
        <w:spacing w:line="360" w:lineRule="auto"/>
        <w:jc w:val="right"/>
        <w:rPr>
          <w:rFonts w:ascii="Book Antiqua" w:hAnsi="Book Antiqua"/>
          <w:b/>
          <w:bCs/>
          <w:color w:val="000000" w:themeColor="text1"/>
        </w:rPr>
      </w:pPr>
      <w:bookmarkStart w:id="238" w:name="OLE_LINK63"/>
      <w:bookmarkStart w:id="239" w:name="OLE_LINK68"/>
      <w:bookmarkStart w:id="240" w:name="OLE_LINK115"/>
      <w:bookmarkStart w:id="241" w:name="OLE_LINK93"/>
      <w:bookmarkStart w:id="242" w:name="OLE_LINK96"/>
      <w:bookmarkStart w:id="243" w:name="OLE_LINK140"/>
      <w:bookmarkStart w:id="244" w:name="OLE_LINK161"/>
      <w:bookmarkStart w:id="245" w:name="OLE_LINK174"/>
      <w:bookmarkStart w:id="246" w:name="OLE_LINK183"/>
      <w:bookmarkStart w:id="247" w:name="OLE_LINK194"/>
      <w:bookmarkStart w:id="248" w:name="OLE_LINK173"/>
      <w:bookmarkStart w:id="249" w:name="OLE_LINK192"/>
      <w:bookmarkStart w:id="250" w:name="OLE_LINK224"/>
      <w:bookmarkStart w:id="251" w:name="OLE_LINK243"/>
      <w:bookmarkStart w:id="252" w:name="OLE_LINK337"/>
      <w:bookmarkStart w:id="253" w:name="OLE_LINK212"/>
      <w:bookmarkStart w:id="254" w:name="OLE_LINK244"/>
      <w:bookmarkStart w:id="255" w:name="OLE_LINK214"/>
      <w:bookmarkStart w:id="256" w:name="OLE_LINK228"/>
      <w:bookmarkStart w:id="257" w:name="OLE_LINK100"/>
      <w:bookmarkStart w:id="258" w:name="OLE_LINK154"/>
      <w:bookmarkStart w:id="259" w:name="OLE_LINK177"/>
      <w:bookmarkStart w:id="260" w:name="OLE_LINK305"/>
      <w:bookmarkStart w:id="261" w:name="OLE_LINK445"/>
      <w:r w:rsidRPr="002F2467">
        <w:rPr>
          <w:rFonts w:ascii="Book Antiqua" w:hAnsi="Book Antiqua"/>
          <w:b/>
          <w:bCs/>
          <w:color w:val="000000" w:themeColor="text1"/>
        </w:rPr>
        <w:t xml:space="preserve">P-Reviewer: </w:t>
      </w:r>
      <w:r w:rsidR="00FA17A5" w:rsidRPr="002F2467">
        <w:rPr>
          <w:rFonts w:ascii="Book Antiqua" w:hAnsi="Book Antiqua"/>
          <w:bCs/>
          <w:color w:val="000000" w:themeColor="text1"/>
        </w:rPr>
        <w:t>Luo</w:t>
      </w:r>
      <w:r w:rsidR="00FA17A5" w:rsidRPr="002F2467">
        <w:rPr>
          <w:rFonts w:ascii="Book Antiqua" w:eastAsiaTheme="minorEastAsia" w:hAnsi="Book Antiqua" w:hint="eastAsia"/>
          <w:bCs/>
          <w:color w:val="000000" w:themeColor="text1"/>
          <w:lang w:eastAsia="zh-CN"/>
        </w:rPr>
        <w:t xml:space="preserve"> GH, </w:t>
      </w:r>
      <w:r w:rsidR="00FA17A5" w:rsidRPr="002F2467">
        <w:rPr>
          <w:rFonts w:ascii="Book Antiqua" w:hAnsi="Book Antiqua"/>
          <w:bCs/>
          <w:color w:val="000000" w:themeColor="text1"/>
        </w:rPr>
        <w:t>Mekky</w:t>
      </w:r>
      <w:r w:rsidR="00FA17A5" w:rsidRPr="002F2467">
        <w:rPr>
          <w:rFonts w:ascii="Book Antiqua" w:eastAsiaTheme="minorEastAsia" w:hAnsi="Book Antiqua" w:hint="eastAsia"/>
          <w:bCs/>
          <w:color w:val="000000" w:themeColor="text1"/>
          <w:lang w:eastAsia="zh-CN"/>
        </w:rPr>
        <w:t xml:space="preserve"> MA</w:t>
      </w:r>
      <w:r w:rsidR="00FA17A5" w:rsidRPr="002F2467">
        <w:rPr>
          <w:rFonts w:ascii="Book Antiqua" w:eastAsiaTheme="minorEastAsia" w:hAnsi="Book Antiqua" w:hint="eastAsia"/>
          <w:b/>
          <w:bCs/>
          <w:color w:val="000000" w:themeColor="text1"/>
          <w:lang w:eastAsia="zh-CN"/>
        </w:rPr>
        <w:t xml:space="preserve"> </w:t>
      </w:r>
      <w:r w:rsidRPr="002F2467">
        <w:rPr>
          <w:rFonts w:ascii="Book Antiqua" w:hAnsi="Book Antiqua"/>
          <w:b/>
          <w:bCs/>
          <w:color w:val="000000" w:themeColor="text1"/>
        </w:rPr>
        <w:t>S-Editor:</w:t>
      </w:r>
      <w:r w:rsidRPr="002F2467">
        <w:rPr>
          <w:rFonts w:ascii="Book Antiqua" w:hAnsi="Book Antiqua"/>
          <w:color w:val="000000" w:themeColor="text1"/>
        </w:rPr>
        <w:t xml:space="preserve"> </w:t>
      </w:r>
      <w:r w:rsidRPr="002F2467">
        <w:rPr>
          <w:rFonts w:ascii="Book Antiqua" w:hAnsi="Book Antiqua" w:hint="eastAsia"/>
          <w:color w:val="000000" w:themeColor="text1"/>
        </w:rPr>
        <w:t xml:space="preserve">Ma YJ </w:t>
      </w:r>
      <w:r w:rsidRPr="002F2467">
        <w:rPr>
          <w:rFonts w:ascii="Book Antiqua" w:hAnsi="Book Antiqua"/>
          <w:b/>
          <w:bCs/>
          <w:color w:val="000000" w:themeColor="text1"/>
        </w:rPr>
        <w:t>L-Editor:</w:t>
      </w:r>
      <w:r w:rsidRPr="002F2467">
        <w:rPr>
          <w:rFonts w:ascii="Book Antiqua" w:hAnsi="Book Antiqua"/>
          <w:color w:val="000000" w:themeColor="text1"/>
        </w:rPr>
        <w:t xml:space="preserve"> </w:t>
      </w:r>
      <w:r w:rsidRPr="002F2467">
        <w:rPr>
          <w:rFonts w:ascii="Book Antiqua" w:hAnsi="Book Antiqua" w:hint="eastAsia"/>
          <w:color w:val="000000" w:themeColor="text1"/>
        </w:rPr>
        <w:t xml:space="preserve"> </w:t>
      </w:r>
      <w:r w:rsidRPr="002F2467">
        <w:rPr>
          <w:rFonts w:ascii="Book Antiqua" w:hAnsi="Book Antiqua"/>
          <w:color w:val="000000" w:themeColor="text1"/>
        </w:rPr>
        <w:t xml:space="preserve"> </w:t>
      </w:r>
      <w:r w:rsidRPr="002F2467">
        <w:rPr>
          <w:rFonts w:ascii="Book Antiqua" w:hAnsi="Book Antiqua"/>
          <w:b/>
          <w:bCs/>
          <w:color w:val="000000" w:themeColor="text1"/>
        </w:rPr>
        <w:t>E-Editor:</w:t>
      </w:r>
    </w:p>
    <w:p w:rsidR="00B51BEF" w:rsidRPr="002F2467" w:rsidRDefault="00B51BEF" w:rsidP="009D6FC8">
      <w:pPr>
        <w:adjustRightInd w:val="0"/>
        <w:snapToGrid w:val="0"/>
        <w:spacing w:line="360" w:lineRule="auto"/>
        <w:rPr>
          <w:rFonts w:ascii="Arial" w:hAnsi="Arial" w:cs="Arial"/>
          <w:b/>
          <w:bCs/>
          <w:color w:val="000000" w:themeColor="text1"/>
          <w:shd w:val="clear" w:color="auto" w:fill="FAFAFA"/>
        </w:rPr>
      </w:pPr>
    </w:p>
    <w:p w:rsidR="00B51BEF" w:rsidRPr="002F2467" w:rsidRDefault="00B51BEF" w:rsidP="009D6FC8">
      <w:pPr>
        <w:shd w:val="clear" w:color="auto" w:fill="FFFFFF"/>
        <w:adjustRightInd w:val="0"/>
        <w:snapToGrid w:val="0"/>
        <w:spacing w:line="360" w:lineRule="auto"/>
        <w:rPr>
          <w:rFonts w:ascii="Book Antiqua" w:hAnsi="Book Antiqua" w:cs="Helvetica"/>
          <w:b/>
          <w:color w:val="000000" w:themeColor="text1"/>
        </w:rPr>
      </w:pPr>
      <w:r w:rsidRPr="002F2467">
        <w:rPr>
          <w:rFonts w:ascii="Book Antiqua" w:hAnsi="Book Antiqua" w:cs="Helvetica"/>
          <w:b/>
          <w:color w:val="000000" w:themeColor="text1"/>
        </w:rPr>
        <w:t xml:space="preserve">Specialty type: </w:t>
      </w:r>
      <w:r w:rsidR="00610180" w:rsidRPr="002F2467">
        <w:rPr>
          <w:rFonts w:ascii="Book Antiqua" w:hAnsi="Book Antiqua" w:cs="Helvetica"/>
          <w:color w:val="000000" w:themeColor="text1"/>
        </w:rPr>
        <w:t>Gastroenterology and Hepatology</w:t>
      </w:r>
    </w:p>
    <w:p w:rsidR="00B51BEF" w:rsidRPr="002F2467" w:rsidRDefault="00B51BEF" w:rsidP="009D6FC8">
      <w:pPr>
        <w:shd w:val="clear" w:color="auto" w:fill="FFFFFF"/>
        <w:adjustRightInd w:val="0"/>
        <w:snapToGrid w:val="0"/>
        <w:spacing w:line="360" w:lineRule="auto"/>
        <w:rPr>
          <w:rFonts w:ascii="Book Antiqua" w:hAnsi="Book Antiqua" w:cs="Helvetica"/>
          <w:color w:val="000000" w:themeColor="text1"/>
        </w:rPr>
      </w:pPr>
      <w:r w:rsidRPr="002F2467">
        <w:rPr>
          <w:rFonts w:ascii="Book Antiqua" w:hAnsi="Book Antiqua" w:cs="Helvetica"/>
          <w:b/>
          <w:color w:val="000000" w:themeColor="text1"/>
        </w:rPr>
        <w:t>Country of origin:</w:t>
      </w:r>
      <w:r w:rsidRPr="002F2467">
        <w:rPr>
          <w:rFonts w:ascii="Book Antiqua" w:hAnsi="Book Antiqua" w:cs="Helvetica"/>
          <w:color w:val="000000" w:themeColor="text1"/>
        </w:rPr>
        <w:t xml:space="preserve"> </w:t>
      </w:r>
      <w:r w:rsidR="00771C4E" w:rsidRPr="002F2467">
        <w:rPr>
          <w:rFonts w:ascii="Book Antiqua" w:hAnsi="Book Antiqua" w:cs="Helvetica"/>
          <w:color w:val="000000" w:themeColor="text1"/>
        </w:rPr>
        <w:t>Brazil</w:t>
      </w:r>
    </w:p>
    <w:p w:rsidR="00B51BEF" w:rsidRPr="002F2467" w:rsidRDefault="00B51BEF" w:rsidP="009D6FC8">
      <w:pPr>
        <w:shd w:val="clear" w:color="auto" w:fill="FFFFFF"/>
        <w:adjustRightInd w:val="0"/>
        <w:snapToGrid w:val="0"/>
        <w:spacing w:line="360" w:lineRule="auto"/>
        <w:rPr>
          <w:rFonts w:ascii="Book Antiqua" w:hAnsi="Book Antiqua" w:cs="Helvetica"/>
          <w:b/>
          <w:color w:val="000000" w:themeColor="text1"/>
        </w:rPr>
      </w:pPr>
      <w:r w:rsidRPr="002F2467">
        <w:rPr>
          <w:rFonts w:ascii="Book Antiqua" w:hAnsi="Book Antiqua" w:cs="Helvetica"/>
          <w:b/>
          <w:color w:val="000000" w:themeColor="text1"/>
        </w:rPr>
        <w:t>Peer-review report classification</w:t>
      </w:r>
    </w:p>
    <w:p w:rsidR="00B51BEF" w:rsidRPr="002F2467" w:rsidRDefault="00B51BEF" w:rsidP="009D6FC8">
      <w:pPr>
        <w:shd w:val="clear" w:color="auto" w:fill="FFFFFF"/>
        <w:adjustRightInd w:val="0"/>
        <w:snapToGrid w:val="0"/>
        <w:spacing w:line="360" w:lineRule="auto"/>
        <w:rPr>
          <w:rFonts w:ascii="Book Antiqua" w:hAnsi="Book Antiqua" w:cs="Helvetica"/>
          <w:color w:val="000000" w:themeColor="text1"/>
        </w:rPr>
      </w:pPr>
      <w:r w:rsidRPr="002F2467">
        <w:rPr>
          <w:rFonts w:ascii="Book Antiqua" w:hAnsi="Book Antiqua" w:cs="Helvetica"/>
          <w:color w:val="000000" w:themeColor="text1"/>
        </w:rPr>
        <w:t xml:space="preserve">Grade A (Excellent): </w:t>
      </w:r>
      <w:r w:rsidRPr="002F2467">
        <w:rPr>
          <w:rFonts w:ascii="Book Antiqua" w:hAnsi="Book Antiqua" w:cs="Helvetica" w:hint="eastAsia"/>
          <w:color w:val="000000" w:themeColor="text1"/>
        </w:rPr>
        <w:t>0</w:t>
      </w:r>
    </w:p>
    <w:p w:rsidR="00B51BEF" w:rsidRPr="002F2467" w:rsidRDefault="00B51BEF" w:rsidP="009D6FC8">
      <w:pPr>
        <w:shd w:val="clear" w:color="auto" w:fill="FFFFFF"/>
        <w:adjustRightInd w:val="0"/>
        <w:snapToGrid w:val="0"/>
        <w:spacing w:line="360" w:lineRule="auto"/>
        <w:rPr>
          <w:rFonts w:ascii="Book Antiqua" w:hAnsi="Book Antiqua" w:cs="Helvetica"/>
          <w:color w:val="000000" w:themeColor="text1"/>
        </w:rPr>
      </w:pPr>
      <w:r w:rsidRPr="002F2467">
        <w:rPr>
          <w:rFonts w:ascii="Book Antiqua" w:hAnsi="Book Antiqua" w:cs="Helvetica"/>
          <w:color w:val="000000" w:themeColor="text1"/>
        </w:rPr>
        <w:t xml:space="preserve">Grade B (Very good): </w:t>
      </w:r>
      <w:r w:rsidRPr="002F2467">
        <w:rPr>
          <w:rFonts w:ascii="Book Antiqua" w:hAnsi="Book Antiqua" w:cs="Helvetica" w:hint="eastAsia"/>
          <w:color w:val="000000" w:themeColor="text1"/>
        </w:rPr>
        <w:t>B</w:t>
      </w:r>
    </w:p>
    <w:p w:rsidR="00B51BEF" w:rsidRPr="002F2467" w:rsidRDefault="00B51BEF" w:rsidP="009D6FC8">
      <w:pPr>
        <w:shd w:val="clear" w:color="auto" w:fill="FFFFFF"/>
        <w:adjustRightInd w:val="0"/>
        <w:snapToGrid w:val="0"/>
        <w:spacing w:line="360" w:lineRule="auto"/>
        <w:rPr>
          <w:rFonts w:ascii="Book Antiqua" w:hAnsi="Book Antiqua" w:cs="Helvetica"/>
          <w:color w:val="000000" w:themeColor="text1"/>
        </w:rPr>
      </w:pPr>
      <w:r w:rsidRPr="002F2467">
        <w:rPr>
          <w:rFonts w:ascii="Book Antiqua" w:hAnsi="Book Antiqua" w:cs="Helvetica"/>
          <w:color w:val="000000" w:themeColor="text1"/>
        </w:rPr>
        <w:t xml:space="preserve">Grade C (Good): </w:t>
      </w:r>
      <w:r w:rsidRPr="002F2467">
        <w:rPr>
          <w:rFonts w:ascii="Book Antiqua" w:hAnsi="Book Antiqua" w:cs="Helvetica" w:hint="eastAsia"/>
          <w:color w:val="000000" w:themeColor="text1"/>
        </w:rPr>
        <w:t>C</w:t>
      </w:r>
    </w:p>
    <w:p w:rsidR="00B51BEF" w:rsidRPr="002F2467" w:rsidRDefault="00B51BEF" w:rsidP="009D6FC8">
      <w:pPr>
        <w:shd w:val="clear" w:color="auto" w:fill="FFFFFF"/>
        <w:adjustRightInd w:val="0"/>
        <w:snapToGrid w:val="0"/>
        <w:spacing w:line="360" w:lineRule="auto"/>
        <w:rPr>
          <w:rFonts w:ascii="Book Antiqua" w:hAnsi="Book Antiqua" w:cs="Helvetica"/>
          <w:color w:val="000000" w:themeColor="text1"/>
        </w:rPr>
      </w:pPr>
      <w:r w:rsidRPr="002F2467">
        <w:rPr>
          <w:rFonts w:ascii="Book Antiqua" w:hAnsi="Book Antiqua" w:cs="Helvetica"/>
          <w:color w:val="000000" w:themeColor="text1"/>
        </w:rPr>
        <w:t xml:space="preserve">Grade D (Fair): </w:t>
      </w:r>
      <w:r w:rsidRPr="002F2467">
        <w:rPr>
          <w:rFonts w:ascii="Book Antiqua" w:hAnsi="Book Antiqua" w:cs="Helvetica" w:hint="eastAsia"/>
          <w:color w:val="000000" w:themeColor="text1"/>
        </w:rPr>
        <w:t>0</w:t>
      </w:r>
    </w:p>
    <w:p w:rsidR="00B51BEF" w:rsidRPr="002F2467" w:rsidRDefault="00B51BEF" w:rsidP="009D6FC8">
      <w:pPr>
        <w:adjustRightInd w:val="0"/>
        <w:snapToGrid w:val="0"/>
        <w:spacing w:line="360" w:lineRule="auto"/>
        <w:rPr>
          <w:rFonts w:ascii="Book Antiqua" w:hAnsi="Book Antiqua" w:cs="Helvetica"/>
          <w:color w:val="000000" w:themeColor="text1"/>
        </w:rPr>
      </w:pPr>
      <w:r w:rsidRPr="002F2467">
        <w:rPr>
          <w:rFonts w:ascii="Book Antiqua" w:hAnsi="Book Antiqua" w:cs="Helvetica"/>
          <w:color w:val="000000" w:themeColor="text1"/>
        </w:rPr>
        <w:t xml:space="preserve">Grade E (Poor): </w:t>
      </w:r>
      <w:r w:rsidRPr="002F2467">
        <w:rPr>
          <w:rFonts w:ascii="Book Antiqua" w:hAnsi="Book Antiqua" w:cs="Helvetica" w:hint="eastAsia"/>
          <w:color w:val="000000" w:themeColor="text1"/>
        </w:rPr>
        <w:t>0</w:t>
      </w:r>
    </w:p>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rsidR="00B93074" w:rsidRPr="002F2467" w:rsidRDefault="00B93074" w:rsidP="009D6FC8">
      <w:pPr>
        <w:adjustRightInd w:val="0"/>
        <w:snapToGrid w:val="0"/>
        <w:spacing w:line="360" w:lineRule="auto"/>
        <w:jc w:val="both"/>
        <w:rPr>
          <w:rFonts w:ascii="Book Antiqua" w:eastAsiaTheme="minorEastAsia" w:hAnsi="Book Antiqua"/>
          <w:color w:val="000000" w:themeColor="text1"/>
          <w:lang w:eastAsia="zh-CN"/>
        </w:rPr>
      </w:pPr>
    </w:p>
    <w:p w:rsidR="00B93074" w:rsidRPr="002F2467" w:rsidRDefault="00B93074" w:rsidP="009D6FC8">
      <w:pPr>
        <w:adjustRightInd w:val="0"/>
        <w:snapToGrid w:val="0"/>
        <w:spacing w:line="360" w:lineRule="auto"/>
        <w:jc w:val="both"/>
        <w:rPr>
          <w:rFonts w:ascii="Book Antiqua" w:hAnsi="Book Antiqua"/>
          <w:noProof/>
          <w:color w:val="000000" w:themeColor="text1"/>
          <w:lang w:val="en-US"/>
        </w:rPr>
      </w:pPr>
      <w:r w:rsidRPr="002F2467">
        <w:rPr>
          <w:rFonts w:ascii="Book Antiqua" w:hAnsi="Book Antiqua"/>
          <w:color w:val="000000" w:themeColor="text1"/>
          <w:lang w:val="en-US"/>
        </w:rPr>
        <w:br w:type="page"/>
      </w:r>
    </w:p>
    <w:p w:rsidR="00B93074" w:rsidRPr="002452B6" w:rsidRDefault="002452B6" w:rsidP="009D6FC8">
      <w:pPr>
        <w:pStyle w:val="EndNoteBibliography"/>
        <w:adjustRightInd w:val="0"/>
        <w:snapToGrid w:val="0"/>
        <w:spacing w:line="360" w:lineRule="auto"/>
        <w:rPr>
          <w:rFonts w:ascii="Book Antiqua" w:eastAsiaTheme="minorEastAsia" w:hAnsi="Book Antiqua"/>
          <w:b/>
          <w:color w:val="000000" w:themeColor="text1"/>
          <w:lang w:eastAsia="zh-CN"/>
        </w:rPr>
      </w:pPr>
      <w:r>
        <w:rPr>
          <w:lang w:eastAsia="zh-CN"/>
        </w:rPr>
        <w:lastRenderedPageBreak/>
        <w:drawing>
          <wp:inline distT="0" distB="0" distL="0" distR="0" wp14:anchorId="78877CCE" wp14:editId="00CBEA71">
            <wp:extent cx="5400040" cy="344940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00040" cy="3449401"/>
                    </a:xfrm>
                    <a:prstGeom prst="rect">
                      <a:avLst/>
                    </a:prstGeom>
                  </pic:spPr>
                </pic:pic>
              </a:graphicData>
            </a:graphic>
          </wp:inline>
        </w:drawing>
      </w:r>
    </w:p>
    <w:p w:rsidR="008035F6" w:rsidRPr="002452B6" w:rsidRDefault="002452B6" w:rsidP="009D6FC8">
      <w:pPr>
        <w:autoSpaceDE w:val="0"/>
        <w:autoSpaceDN w:val="0"/>
        <w:adjustRightInd w:val="0"/>
        <w:snapToGrid w:val="0"/>
        <w:spacing w:line="360" w:lineRule="auto"/>
        <w:jc w:val="both"/>
        <w:rPr>
          <w:rFonts w:ascii="Book Antiqua" w:eastAsiaTheme="minorEastAsia" w:hAnsi="Book Antiqua"/>
          <w:color w:val="000000" w:themeColor="text1"/>
          <w:lang w:val="en-US" w:eastAsia="zh-CN"/>
        </w:rPr>
      </w:pPr>
      <w:r>
        <w:rPr>
          <w:rFonts w:ascii="Book Antiqua" w:hAnsi="Book Antiqua"/>
          <w:b/>
          <w:color w:val="000000" w:themeColor="text1"/>
          <w:lang w:val="en-US"/>
        </w:rPr>
        <w:t>Figure 1</w:t>
      </w:r>
      <w:r w:rsidR="00B93074" w:rsidRPr="002F2467">
        <w:rPr>
          <w:rFonts w:ascii="Book Antiqua" w:hAnsi="Book Antiqua"/>
          <w:color w:val="000000" w:themeColor="text1"/>
          <w:lang w:val="en-US"/>
        </w:rPr>
        <w:t xml:space="preserve"> </w:t>
      </w:r>
      <w:r w:rsidR="00B93074" w:rsidRPr="002452B6">
        <w:rPr>
          <w:rFonts w:ascii="Book Antiqua" w:hAnsi="Book Antiqua"/>
          <w:b/>
          <w:color w:val="000000" w:themeColor="text1"/>
          <w:lang w:val="en-US"/>
        </w:rPr>
        <w:t xml:space="preserve">Structure of the </w:t>
      </w:r>
      <w:r w:rsidR="00B93074" w:rsidRPr="002452B6">
        <w:rPr>
          <w:rFonts w:ascii="Book Antiqua" w:hAnsi="Book Antiqua"/>
          <w:b/>
          <w:i/>
          <w:color w:val="000000" w:themeColor="text1"/>
          <w:lang w:val="en-US"/>
        </w:rPr>
        <w:t>HFE</w:t>
      </w:r>
      <w:r w:rsidR="00B93074" w:rsidRPr="002452B6">
        <w:rPr>
          <w:rFonts w:ascii="Book Antiqua" w:hAnsi="Book Antiqua"/>
          <w:b/>
          <w:color w:val="000000" w:themeColor="text1"/>
          <w:lang w:val="en-US"/>
        </w:rPr>
        <w:t xml:space="preserve"> gene (ID# ENSG00000010704 -http://www.ensembl.org) at chromosome region 6p21.3, showing the reference number (</w:t>
      </w:r>
      <w:proofErr w:type="spellStart"/>
      <w:r w:rsidR="00B93074" w:rsidRPr="002452B6">
        <w:rPr>
          <w:rFonts w:ascii="Book Antiqua" w:hAnsi="Book Antiqua"/>
          <w:b/>
          <w:color w:val="000000" w:themeColor="text1"/>
          <w:lang w:val="en-US"/>
        </w:rPr>
        <w:t>rs</w:t>
      </w:r>
      <w:proofErr w:type="spellEnd"/>
      <w:r w:rsidR="00B93074" w:rsidRPr="002452B6">
        <w:rPr>
          <w:rFonts w:ascii="Book Antiqua" w:hAnsi="Book Antiqua"/>
          <w:b/>
          <w:color w:val="000000" w:themeColor="text1"/>
          <w:lang w:val="en-US"/>
        </w:rPr>
        <w:t>) of variation sites (NCBI Data base - http://www.ncbi.nlm.nih.gov/snp)</w:t>
      </w:r>
      <w:r w:rsidR="00B91FB6" w:rsidRPr="002452B6">
        <w:rPr>
          <w:rFonts w:ascii="Book Antiqua" w:hAnsi="Book Antiqua"/>
          <w:b/>
          <w:color w:val="000000" w:themeColor="text1"/>
          <w:lang w:val="en-US"/>
        </w:rPr>
        <w:t>,</w:t>
      </w:r>
      <w:r w:rsidR="00B93074" w:rsidRPr="002452B6">
        <w:rPr>
          <w:rFonts w:ascii="Book Antiqua" w:hAnsi="Book Antiqua"/>
          <w:b/>
          <w:color w:val="000000" w:themeColor="text1"/>
          <w:lang w:val="en-US"/>
        </w:rPr>
        <w:t xml:space="preserve"> previously associated with iron disorders. </w:t>
      </w:r>
      <w:r w:rsidR="00B93074" w:rsidRPr="002F2467">
        <w:rPr>
          <w:rFonts w:ascii="Book Antiqua" w:hAnsi="Book Antiqua"/>
          <w:color w:val="000000" w:themeColor="text1"/>
          <w:lang w:val="en-US"/>
        </w:rPr>
        <w:t>Shaded grey areas indicate the sequenced gene region</w:t>
      </w:r>
      <w:r w:rsidR="00B91FB6" w:rsidRPr="002F2467">
        <w:rPr>
          <w:rFonts w:ascii="Book Antiqua" w:hAnsi="Book Antiqua"/>
          <w:color w:val="000000" w:themeColor="text1"/>
          <w:lang w:val="en-US"/>
        </w:rPr>
        <w:t>s</w:t>
      </w:r>
      <w:r w:rsidR="00B93074" w:rsidRPr="002F2467">
        <w:rPr>
          <w:rFonts w:ascii="Book Antiqua" w:hAnsi="Book Antiqua"/>
          <w:color w:val="000000" w:themeColor="text1"/>
          <w:lang w:val="en-US"/>
        </w:rPr>
        <w:t xml:space="preserve"> and the respective pair</w:t>
      </w:r>
      <w:r w:rsidR="00B91FB6" w:rsidRPr="002F2467">
        <w:rPr>
          <w:rFonts w:ascii="Book Antiqua" w:hAnsi="Book Antiqua"/>
          <w:color w:val="000000" w:themeColor="text1"/>
          <w:lang w:val="en-US"/>
        </w:rPr>
        <w:t>s</w:t>
      </w:r>
      <w:r w:rsidR="00B93074" w:rsidRPr="002F2467">
        <w:rPr>
          <w:rFonts w:ascii="Book Antiqua" w:hAnsi="Book Antiqua"/>
          <w:color w:val="000000" w:themeColor="text1"/>
          <w:lang w:val="en-US"/>
        </w:rPr>
        <w:t xml:space="preserve"> of primers, as previously </w:t>
      </w:r>
      <w:proofErr w:type="gramStart"/>
      <w:r w:rsidR="00B93074" w:rsidRPr="002F2467">
        <w:rPr>
          <w:rFonts w:ascii="Book Antiqua" w:hAnsi="Book Antiqua"/>
          <w:color w:val="000000" w:themeColor="text1"/>
          <w:lang w:val="en-US"/>
        </w:rPr>
        <w:t>described</w:t>
      </w:r>
      <w:r w:rsidR="002C7385" w:rsidRPr="002F2467">
        <w:rPr>
          <w:rFonts w:ascii="Book Antiqua" w:hAnsi="Book Antiqua"/>
          <w:color w:val="000000" w:themeColor="text1"/>
          <w:vertAlign w:val="superscript"/>
          <w:lang w:val="en-US"/>
        </w:rPr>
        <w:t>[</w:t>
      </w:r>
      <w:proofErr w:type="gramEnd"/>
      <w:r w:rsidR="002C7385" w:rsidRPr="002F2467">
        <w:rPr>
          <w:rFonts w:ascii="Book Antiqua" w:hAnsi="Book Antiqua"/>
          <w:color w:val="000000" w:themeColor="text1"/>
          <w:vertAlign w:val="superscript"/>
          <w:lang w:val="en-US"/>
        </w:rPr>
        <w:t>10]</w:t>
      </w:r>
      <w:r w:rsidR="00B93074" w:rsidRPr="002F2467">
        <w:rPr>
          <w:rFonts w:ascii="Book Antiqua" w:hAnsi="Book Antiqua"/>
          <w:color w:val="000000" w:themeColor="text1"/>
          <w:lang w:val="en-US"/>
        </w:rPr>
        <w:t xml:space="preserve">. The combination of these variation sites, translated into the official nomenclature for </w:t>
      </w:r>
      <w:r w:rsidR="00B93074" w:rsidRPr="002F2467">
        <w:rPr>
          <w:rFonts w:ascii="Book Antiqua" w:hAnsi="Book Antiqua"/>
          <w:i/>
          <w:color w:val="000000" w:themeColor="text1"/>
          <w:lang w:val="en-US"/>
        </w:rPr>
        <w:t>HFE</w:t>
      </w:r>
      <w:r w:rsidR="00B93074" w:rsidRPr="002F2467">
        <w:rPr>
          <w:rFonts w:ascii="Book Antiqua" w:hAnsi="Book Antiqua"/>
          <w:color w:val="000000" w:themeColor="text1"/>
          <w:lang w:val="en-US"/>
        </w:rPr>
        <w:t xml:space="preserve"> alleles is also shown</w:t>
      </w:r>
      <w:r w:rsidR="00B93074" w:rsidRPr="002F2467" w:rsidDel="00276BEF">
        <w:rPr>
          <w:rFonts w:ascii="Book Antiqua" w:hAnsi="Book Antiqua"/>
          <w:color w:val="000000" w:themeColor="text1"/>
          <w:lang w:val="en-US"/>
        </w:rPr>
        <w:t xml:space="preserve"> </w:t>
      </w:r>
      <w:r>
        <w:rPr>
          <w:rFonts w:ascii="Book Antiqua" w:hAnsi="Book Antiqua"/>
          <w:color w:val="000000" w:themeColor="text1"/>
          <w:lang w:val="en-US"/>
        </w:rPr>
        <w:t xml:space="preserve">in the bottom chart; </w:t>
      </w:r>
      <w:r w:rsidRPr="002452B6">
        <w:rPr>
          <w:rFonts w:ascii="Book Antiqua" w:hAnsi="Book Antiqua"/>
          <w:i/>
          <w:color w:val="000000" w:themeColor="text1"/>
          <w:lang w:val="en-US"/>
        </w:rPr>
        <w:t>i.</w:t>
      </w:r>
      <w:r w:rsidR="00B93074" w:rsidRPr="002452B6">
        <w:rPr>
          <w:rFonts w:ascii="Book Antiqua" w:hAnsi="Book Antiqua"/>
          <w:i/>
          <w:color w:val="000000" w:themeColor="text1"/>
          <w:lang w:val="en-US"/>
        </w:rPr>
        <w:t>e.</w:t>
      </w:r>
      <w:r w:rsidR="00B93074" w:rsidRPr="002F2467">
        <w:rPr>
          <w:rFonts w:ascii="Book Antiqua" w:hAnsi="Book Antiqua"/>
          <w:color w:val="000000" w:themeColor="text1"/>
          <w:lang w:val="en-US"/>
        </w:rPr>
        <w:t xml:space="preserve">, the combination of the triplet bases and respective encoded residues of the two most important mutations (H63DC&gt;G and C282YG&gt;A) that defined the four major </w:t>
      </w:r>
      <w:r w:rsidR="00B93074" w:rsidRPr="002F2467">
        <w:rPr>
          <w:rFonts w:ascii="Book Antiqua" w:hAnsi="Book Antiqua"/>
          <w:i/>
          <w:color w:val="000000" w:themeColor="text1"/>
          <w:lang w:val="en-US"/>
        </w:rPr>
        <w:t xml:space="preserve">HFE </w:t>
      </w:r>
      <w:r w:rsidR="00B93074" w:rsidRPr="002F2467">
        <w:rPr>
          <w:rFonts w:ascii="Book Antiqua" w:hAnsi="Book Antiqua"/>
          <w:color w:val="000000" w:themeColor="text1"/>
          <w:lang w:val="en-US"/>
        </w:rPr>
        <w:t>allele groups (mutated bases are shown in bold type).</w:t>
      </w:r>
      <w:r w:rsidR="00B93074" w:rsidRPr="002452B6">
        <w:rPr>
          <w:rFonts w:ascii="Book Antiqua" w:hAnsi="Book Antiqua"/>
          <w:color w:val="000000" w:themeColor="text1"/>
          <w:vertAlign w:val="superscript"/>
          <w:lang w:val="en-US"/>
        </w:rPr>
        <w:t xml:space="preserve"> </w:t>
      </w:r>
      <w:r w:rsidR="008035F6" w:rsidRPr="002452B6">
        <w:rPr>
          <w:rFonts w:ascii="Book Antiqua" w:eastAsiaTheme="minorEastAsia" w:hAnsi="Book Antiqua" w:hint="eastAsia"/>
          <w:bCs/>
          <w:color w:val="000000" w:themeColor="text1"/>
          <w:vertAlign w:val="superscript"/>
          <w:lang w:eastAsia="zh-CN"/>
        </w:rPr>
        <w:t>1</w:t>
      </w:r>
      <w:r w:rsidR="008035F6" w:rsidRPr="002452B6">
        <w:rPr>
          <w:rFonts w:ascii="Book Antiqua" w:hAnsi="Book Antiqua"/>
          <w:bCs/>
          <w:color w:val="000000" w:themeColor="text1"/>
        </w:rPr>
        <w:t xml:space="preserve">Single </w:t>
      </w:r>
      <w:r w:rsidRPr="002452B6">
        <w:rPr>
          <w:rFonts w:ascii="Book Antiqua" w:hAnsi="Book Antiqua"/>
          <w:bCs/>
          <w:color w:val="000000" w:themeColor="text1"/>
        </w:rPr>
        <w:t>nucleotide polym</w:t>
      </w:r>
      <w:r w:rsidR="008035F6" w:rsidRPr="002452B6">
        <w:rPr>
          <w:rFonts w:ascii="Book Antiqua" w:hAnsi="Book Antiqua"/>
          <w:bCs/>
          <w:color w:val="000000" w:themeColor="text1"/>
        </w:rPr>
        <w:t>orphism</w:t>
      </w:r>
      <w:r w:rsidR="008035F6" w:rsidRPr="002452B6">
        <w:rPr>
          <w:rFonts w:ascii="Book Antiqua" w:eastAsiaTheme="minorEastAsia" w:hAnsi="Book Antiqua" w:hint="eastAsia"/>
          <w:bCs/>
          <w:color w:val="000000" w:themeColor="text1"/>
          <w:lang w:eastAsia="zh-CN"/>
        </w:rPr>
        <w:t xml:space="preserve">; </w:t>
      </w:r>
      <w:r w:rsidRPr="002452B6">
        <w:rPr>
          <w:rFonts w:ascii="Book Antiqua" w:eastAsiaTheme="minorEastAsia" w:hAnsi="Book Antiqua" w:hint="eastAsia"/>
          <w:bCs/>
          <w:color w:val="000000" w:themeColor="text1"/>
          <w:vertAlign w:val="superscript"/>
          <w:lang w:eastAsia="zh-CN"/>
        </w:rPr>
        <w:t>2</w:t>
      </w:r>
      <w:r w:rsidR="008035F6" w:rsidRPr="002452B6">
        <w:rPr>
          <w:rFonts w:ascii="Book Antiqua" w:hAnsi="Book Antiqua"/>
          <w:bCs/>
          <w:color w:val="000000" w:themeColor="text1"/>
        </w:rPr>
        <w:t>Aminoacid</w:t>
      </w:r>
      <w:r w:rsidRPr="002452B6">
        <w:rPr>
          <w:rFonts w:ascii="Book Antiqua" w:eastAsiaTheme="minorEastAsia" w:hAnsi="Book Antiqua" w:hint="eastAsia"/>
          <w:bCs/>
          <w:color w:val="000000" w:themeColor="text1"/>
          <w:lang w:eastAsia="zh-CN"/>
        </w:rPr>
        <w:t>.</w:t>
      </w:r>
    </w:p>
    <w:p w:rsidR="001A4E77" w:rsidRDefault="001A4E77" w:rsidP="009D6FC8">
      <w:pPr>
        <w:autoSpaceDE w:val="0"/>
        <w:autoSpaceDN w:val="0"/>
        <w:adjustRightInd w:val="0"/>
        <w:snapToGrid w:val="0"/>
        <w:spacing w:line="360" w:lineRule="auto"/>
        <w:jc w:val="both"/>
        <w:rPr>
          <w:rFonts w:ascii="Book Antiqua" w:eastAsiaTheme="minorEastAsia" w:hAnsi="Book Antiqua"/>
          <w:color w:val="000000" w:themeColor="text1"/>
          <w:lang w:val="en-US" w:eastAsia="zh-CN"/>
        </w:rPr>
      </w:pPr>
    </w:p>
    <w:p w:rsidR="008035F6" w:rsidRDefault="008035F6" w:rsidP="009D6FC8">
      <w:pPr>
        <w:autoSpaceDE w:val="0"/>
        <w:autoSpaceDN w:val="0"/>
        <w:adjustRightInd w:val="0"/>
        <w:snapToGrid w:val="0"/>
        <w:spacing w:line="360" w:lineRule="auto"/>
        <w:jc w:val="both"/>
        <w:rPr>
          <w:rFonts w:ascii="Book Antiqua" w:eastAsiaTheme="minorEastAsia" w:hAnsi="Book Antiqua"/>
          <w:color w:val="000000" w:themeColor="text1"/>
          <w:lang w:val="en-US" w:eastAsia="zh-CN"/>
        </w:rPr>
      </w:pPr>
    </w:p>
    <w:p w:rsidR="008035F6" w:rsidRPr="008035F6" w:rsidRDefault="008035F6" w:rsidP="009D6FC8">
      <w:pPr>
        <w:autoSpaceDE w:val="0"/>
        <w:autoSpaceDN w:val="0"/>
        <w:adjustRightInd w:val="0"/>
        <w:snapToGrid w:val="0"/>
        <w:spacing w:line="360" w:lineRule="auto"/>
        <w:jc w:val="both"/>
        <w:rPr>
          <w:rFonts w:ascii="Book Antiqua" w:eastAsiaTheme="minorEastAsia" w:hAnsi="Book Antiqua"/>
          <w:color w:val="000000" w:themeColor="text1"/>
          <w:lang w:val="en-US" w:eastAsia="zh-CN"/>
        </w:rPr>
        <w:sectPr w:rsidR="008035F6" w:rsidRPr="008035F6" w:rsidSect="005E0856">
          <w:pgSz w:w="11906" w:h="16838"/>
          <w:pgMar w:top="1418" w:right="1701" w:bottom="1418" w:left="1701" w:header="709" w:footer="709" w:gutter="0"/>
          <w:cols w:space="708"/>
          <w:docGrid w:linePitch="360"/>
        </w:sectPr>
      </w:pPr>
    </w:p>
    <w:p w:rsidR="00B93074" w:rsidRPr="002F2467" w:rsidRDefault="001A4E77" w:rsidP="009D6FC8">
      <w:pPr>
        <w:autoSpaceDE w:val="0"/>
        <w:autoSpaceDN w:val="0"/>
        <w:adjustRightInd w:val="0"/>
        <w:snapToGrid w:val="0"/>
        <w:spacing w:line="360" w:lineRule="auto"/>
        <w:jc w:val="both"/>
        <w:rPr>
          <w:rFonts w:ascii="Book Antiqua" w:hAnsi="Book Antiqua"/>
          <w:color w:val="000000" w:themeColor="text1"/>
          <w:lang w:val="en-US"/>
        </w:rPr>
      </w:pPr>
      <w:r w:rsidRPr="002F2467">
        <w:rPr>
          <w:rFonts w:ascii="Book Antiqua" w:hAnsi="Book Antiqua"/>
          <w:noProof/>
          <w:color w:val="000000" w:themeColor="text1"/>
          <w:lang w:val="en-US" w:eastAsia="zh-CN"/>
        </w:rPr>
        <w:lastRenderedPageBreak/>
        <w:drawing>
          <wp:anchor distT="0" distB="107950" distL="114300" distR="114300" simplePos="0" relativeHeight="251659264" behindDoc="0" locked="0" layoutInCell="1" allowOverlap="1" wp14:anchorId="29EDB16A" wp14:editId="1EBC0A79">
            <wp:simplePos x="0" y="0"/>
            <wp:positionH relativeFrom="column">
              <wp:posOffset>681990</wp:posOffset>
            </wp:positionH>
            <wp:positionV relativeFrom="paragraph">
              <wp:posOffset>356870</wp:posOffset>
            </wp:positionV>
            <wp:extent cx="4032000" cy="3708000"/>
            <wp:effectExtent l="0" t="0" r="6985" b="6985"/>
            <wp:wrapTopAndBottom/>
            <wp:docPr id="2" name="Imagem 2" descr="F:\Wagner\WORLD_JOURNAL_OF_HEPATOLOGY\Final\Campos WN_WORLD JOURNAL OF HEPATOLOGY_Figure 2_2018112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Wagner\WORLD_JOURNAL_OF_HEPATOLOGY\Final\Campos WN_WORLD JOURNAL OF HEPATOLOGY_Figure 2_20181122.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32000" cy="370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A4E77" w:rsidRPr="002F2467" w:rsidRDefault="00F64AB3" w:rsidP="009D6FC8">
      <w:pPr>
        <w:pStyle w:val="Caption"/>
        <w:adjustRightInd w:val="0"/>
        <w:snapToGrid w:val="0"/>
        <w:spacing w:after="0" w:line="360" w:lineRule="auto"/>
        <w:jc w:val="both"/>
        <w:rPr>
          <w:rFonts w:ascii="Book Antiqua" w:hAnsi="Book Antiqua"/>
          <w:b w:val="0"/>
          <w:color w:val="000000" w:themeColor="text1"/>
          <w:sz w:val="24"/>
          <w:szCs w:val="24"/>
          <w:lang w:val="en-US"/>
        </w:rPr>
      </w:pPr>
      <w:bookmarkStart w:id="262" w:name="_Ref358895499"/>
      <w:r w:rsidRPr="002F2467">
        <w:rPr>
          <w:rFonts w:ascii="Book Antiqua" w:hAnsi="Book Antiqua"/>
          <w:color w:val="000000" w:themeColor="text1"/>
          <w:sz w:val="24"/>
          <w:szCs w:val="24"/>
          <w:lang w:val="en-US"/>
        </w:rPr>
        <w:t xml:space="preserve">Figure </w:t>
      </w:r>
      <w:bookmarkEnd w:id="262"/>
      <w:r w:rsidRPr="002F2467">
        <w:rPr>
          <w:rFonts w:ascii="Book Antiqua" w:hAnsi="Book Antiqua"/>
          <w:color w:val="000000" w:themeColor="text1"/>
          <w:sz w:val="24"/>
          <w:szCs w:val="24"/>
          <w:lang w:val="en-US"/>
        </w:rPr>
        <w:t>2</w:t>
      </w:r>
      <w:bookmarkStart w:id="263" w:name="OLE_LINK382"/>
      <w:r w:rsidR="003E2939">
        <w:rPr>
          <w:rFonts w:ascii="Book Antiqua" w:eastAsiaTheme="minorEastAsia" w:hAnsi="Book Antiqua" w:hint="eastAsia"/>
          <w:color w:val="000000" w:themeColor="text1"/>
          <w:sz w:val="24"/>
          <w:szCs w:val="24"/>
          <w:lang w:val="en-US" w:eastAsia="zh-CN"/>
        </w:rPr>
        <w:t xml:space="preserve"> </w:t>
      </w:r>
      <w:r w:rsidRPr="003E2939">
        <w:rPr>
          <w:rFonts w:ascii="Book Antiqua" w:hAnsi="Book Antiqua"/>
          <w:color w:val="000000" w:themeColor="text1"/>
          <w:sz w:val="24"/>
          <w:szCs w:val="24"/>
          <w:lang w:val="en-US"/>
        </w:rPr>
        <w:t xml:space="preserve">Linkage disequilibrium among </w:t>
      </w:r>
      <w:r w:rsidR="003E2939" w:rsidRPr="003E2939">
        <w:rPr>
          <w:rFonts w:ascii="Book Antiqua" w:hAnsi="Book Antiqua"/>
          <w:color w:val="000000" w:themeColor="text1"/>
          <w:sz w:val="24"/>
          <w:szCs w:val="24"/>
          <w:lang w:val="en-US"/>
        </w:rPr>
        <w:t>single nucleotide polymorphisms</w:t>
      </w:r>
      <w:r w:rsidRPr="003E2939">
        <w:rPr>
          <w:rFonts w:ascii="Book Antiqua" w:hAnsi="Book Antiqua"/>
          <w:color w:val="000000" w:themeColor="text1"/>
          <w:sz w:val="24"/>
          <w:szCs w:val="24"/>
          <w:lang w:val="en-US"/>
        </w:rPr>
        <w:t xml:space="preserve"> observed along the coding region of the </w:t>
      </w:r>
      <w:r w:rsidRPr="003E2939">
        <w:rPr>
          <w:rFonts w:ascii="Book Antiqua" w:hAnsi="Book Antiqua"/>
          <w:i/>
          <w:color w:val="000000" w:themeColor="text1"/>
          <w:sz w:val="24"/>
          <w:szCs w:val="24"/>
          <w:lang w:val="en-US"/>
        </w:rPr>
        <w:t>HFE</w:t>
      </w:r>
      <w:r w:rsidRPr="003E2939">
        <w:rPr>
          <w:rFonts w:ascii="Book Antiqua" w:hAnsi="Book Antiqua"/>
          <w:color w:val="000000" w:themeColor="text1"/>
          <w:sz w:val="24"/>
          <w:szCs w:val="24"/>
          <w:lang w:val="en-US"/>
        </w:rPr>
        <w:t xml:space="preserve"> gene.</w:t>
      </w:r>
      <w:r w:rsidRPr="002F2467">
        <w:rPr>
          <w:rFonts w:ascii="Book Antiqua" w:hAnsi="Book Antiqua"/>
          <w:b w:val="0"/>
          <w:color w:val="000000" w:themeColor="text1"/>
          <w:sz w:val="24"/>
          <w:szCs w:val="24"/>
          <w:lang w:val="en-US"/>
        </w:rPr>
        <w:t xml:space="preserve"> Areas in dark gray represent strong </w:t>
      </w:r>
      <w:r w:rsidR="003E2939" w:rsidRPr="002F2467">
        <w:rPr>
          <w:rFonts w:ascii="Book Antiqua" w:hAnsi="Book Antiqua"/>
          <w:b w:val="0"/>
          <w:color w:val="000000" w:themeColor="text1"/>
          <w:sz w:val="24"/>
          <w:szCs w:val="24"/>
          <w:lang w:val="en-US"/>
        </w:rPr>
        <w:t>linkage disequilibrium (LD)</w:t>
      </w:r>
      <w:r w:rsidRPr="002F2467">
        <w:rPr>
          <w:rFonts w:ascii="Book Antiqua" w:hAnsi="Book Antiqua"/>
          <w:b w:val="0"/>
          <w:color w:val="000000" w:themeColor="text1"/>
          <w:sz w:val="24"/>
          <w:szCs w:val="24"/>
          <w:lang w:val="en-US"/>
        </w:rPr>
        <w:t xml:space="preserve"> (LOD</w:t>
      </w:r>
      <w:r w:rsidR="00D20635">
        <w:rPr>
          <w:rFonts w:ascii="Book Antiqua" w:eastAsiaTheme="minorEastAsia" w:hAnsi="Book Antiqua" w:hint="eastAsia"/>
          <w:b w:val="0"/>
          <w:color w:val="000000" w:themeColor="text1"/>
          <w:sz w:val="24"/>
          <w:szCs w:val="24"/>
          <w:lang w:val="en-US" w:eastAsia="zh-CN"/>
        </w:rPr>
        <w:t xml:space="preserve"> </w:t>
      </w:r>
      <w:r w:rsidRPr="002F2467">
        <w:rPr>
          <w:rFonts w:ascii="Book Antiqua" w:hAnsi="Book Antiqua"/>
          <w:b w:val="0"/>
          <w:color w:val="000000" w:themeColor="text1"/>
          <w:sz w:val="24"/>
          <w:szCs w:val="24"/>
          <w:lang w:val="en-US"/>
        </w:rPr>
        <w:t>≥</w:t>
      </w:r>
      <w:r w:rsidR="00D20635">
        <w:rPr>
          <w:rFonts w:ascii="Book Antiqua" w:eastAsiaTheme="minorEastAsia" w:hAnsi="Book Antiqua" w:hint="eastAsia"/>
          <w:b w:val="0"/>
          <w:color w:val="000000" w:themeColor="text1"/>
          <w:sz w:val="24"/>
          <w:szCs w:val="24"/>
          <w:lang w:val="en-US" w:eastAsia="zh-CN"/>
        </w:rPr>
        <w:t xml:space="preserve"> </w:t>
      </w:r>
      <w:r w:rsidRPr="002F2467">
        <w:rPr>
          <w:rFonts w:ascii="Book Antiqua" w:hAnsi="Book Antiqua"/>
          <w:b w:val="0"/>
          <w:color w:val="000000" w:themeColor="text1"/>
          <w:sz w:val="24"/>
          <w:szCs w:val="24"/>
          <w:lang w:val="en-US"/>
        </w:rPr>
        <w:t xml:space="preserve">2 and </w:t>
      </w:r>
      <w:r w:rsidRPr="002F2467">
        <w:rPr>
          <w:rFonts w:ascii="Book Antiqua" w:hAnsi="Book Antiqua"/>
          <w:b w:val="0"/>
          <w:i/>
          <w:color w:val="000000" w:themeColor="text1"/>
          <w:sz w:val="24"/>
          <w:szCs w:val="24"/>
          <w:lang w:val="en-US"/>
        </w:rPr>
        <w:t>D'</w:t>
      </w:r>
      <w:r w:rsidRPr="002F2467">
        <w:rPr>
          <w:rFonts w:ascii="Book Antiqua" w:hAnsi="Book Antiqua"/>
          <w:b w:val="0"/>
          <w:color w:val="000000" w:themeColor="text1"/>
          <w:sz w:val="24"/>
          <w:szCs w:val="24"/>
          <w:lang w:val="en-US"/>
        </w:rPr>
        <w:t>=1), medium gray indicates moderate LD (LOD</w:t>
      </w:r>
      <w:r w:rsidR="003E2939">
        <w:rPr>
          <w:rFonts w:ascii="Book Antiqua" w:eastAsiaTheme="minorEastAsia" w:hAnsi="Book Antiqua" w:hint="eastAsia"/>
          <w:b w:val="0"/>
          <w:color w:val="000000" w:themeColor="text1"/>
          <w:sz w:val="24"/>
          <w:szCs w:val="24"/>
          <w:lang w:val="en-US" w:eastAsia="zh-CN"/>
        </w:rPr>
        <w:t xml:space="preserve"> </w:t>
      </w:r>
      <w:r w:rsidRPr="002F2467">
        <w:rPr>
          <w:rFonts w:ascii="Book Antiqua" w:hAnsi="Book Antiqua"/>
          <w:b w:val="0"/>
          <w:color w:val="000000" w:themeColor="text1"/>
          <w:sz w:val="24"/>
          <w:szCs w:val="24"/>
          <w:lang w:val="en-US"/>
        </w:rPr>
        <w:t>≥</w:t>
      </w:r>
      <w:r w:rsidR="003E2939">
        <w:rPr>
          <w:rFonts w:ascii="Book Antiqua" w:eastAsiaTheme="minorEastAsia" w:hAnsi="Book Antiqua" w:hint="eastAsia"/>
          <w:b w:val="0"/>
          <w:color w:val="000000" w:themeColor="text1"/>
          <w:sz w:val="24"/>
          <w:szCs w:val="24"/>
          <w:lang w:val="en-US" w:eastAsia="zh-CN"/>
        </w:rPr>
        <w:t xml:space="preserve"> </w:t>
      </w:r>
      <w:r w:rsidRPr="002F2467">
        <w:rPr>
          <w:rFonts w:ascii="Book Antiqua" w:hAnsi="Book Antiqua"/>
          <w:b w:val="0"/>
          <w:color w:val="000000" w:themeColor="text1"/>
          <w:sz w:val="24"/>
          <w:szCs w:val="24"/>
          <w:lang w:val="en-US"/>
        </w:rPr>
        <w:t xml:space="preserve">2, </w:t>
      </w:r>
      <w:r w:rsidRPr="002F2467">
        <w:rPr>
          <w:rFonts w:ascii="Book Antiqua" w:hAnsi="Book Antiqua"/>
          <w:b w:val="0"/>
          <w:i/>
          <w:color w:val="000000" w:themeColor="text1"/>
          <w:sz w:val="24"/>
          <w:szCs w:val="24"/>
          <w:lang w:val="en-US"/>
        </w:rPr>
        <w:t>D’</w:t>
      </w:r>
      <w:r w:rsidR="003E2939">
        <w:rPr>
          <w:rFonts w:ascii="Book Antiqua" w:eastAsiaTheme="minorEastAsia" w:hAnsi="Book Antiqua" w:hint="eastAsia"/>
          <w:b w:val="0"/>
          <w:i/>
          <w:color w:val="000000" w:themeColor="text1"/>
          <w:sz w:val="24"/>
          <w:szCs w:val="24"/>
          <w:lang w:val="en-US" w:eastAsia="zh-CN"/>
        </w:rPr>
        <w:t xml:space="preserve"> </w:t>
      </w:r>
      <w:r w:rsidRPr="002F2467">
        <w:rPr>
          <w:rFonts w:ascii="Book Antiqua" w:hAnsi="Book Antiqua"/>
          <w:b w:val="0"/>
          <w:color w:val="000000" w:themeColor="text1"/>
          <w:sz w:val="24"/>
          <w:szCs w:val="24"/>
          <w:lang w:val="en-US"/>
        </w:rPr>
        <w:t>&lt;</w:t>
      </w:r>
      <w:r w:rsidR="003E2939">
        <w:rPr>
          <w:rFonts w:ascii="Book Antiqua" w:eastAsiaTheme="minorEastAsia" w:hAnsi="Book Antiqua" w:hint="eastAsia"/>
          <w:b w:val="0"/>
          <w:color w:val="000000" w:themeColor="text1"/>
          <w:sz w:val="24"/>
          <w:szCs w:val="24"/>
          <w:lang w:val="en-US" w:eastAsia="zh-CN"/>
        </w:rPr>
        <w:t xml:space="preserve"> </w:t>
      </w:r>
      <w:r w:rsidRPr="002F2467">
        <w:rPr>
          <w:rFonts w:ascii="Book Antiqua" w:hAnsi="Book Antiqua"/>
          <w:b w:val="0"/>
          <w:color w:val="000000" w:themeColor="text1"/>
          <w:sz w:val="24"/>
          <w:szCs w:val="24"/>
          <w:lang w:val="en-US"/>
        </w:rPr>
        <w:t>1), light gray indicates weak LD (LOD</w:t>
      </w:r>
      <w:r w:rsidR="003E2939">
        <w:rPr>
          <w:rFonts w:ascii="Book Antiqua" w:eastAsiaTheme="minorEastAsia" w:hAnsi="Book Antiqua" w:hint="eastAsia"/>
          <w:b w:val="0"/>
          <w:color w:val="000000" w:themeColor="text1"/>
          <w:sz w:val="24"/>
          <w:szCs w:val="24"/>
          <w:lang w:val="en-US" w:eastAsia="zh-CN"/>
        </w:rPr>
        <w:t xml:space="preserve"> </w:t>
      </w:r>
      <w:r w:rsidRPr="002F2467">
        <w:rPr>
          <w:rFonts w:ascii="Book Antiqua" w:hAnsi="Book Antiqua"/>
          <w:b w:val="0"/>
          <w:color w:val="000000" w:themeColor="text1"/>
          <w:sz w:val="24"/>
          <w:szCs w:val="24"/>
          <w:lang w:val="en-US"/>
        </w:rPr>
        <w:t>&lt;</w:t>
      </w:r>
      <w:r w:rsidR="003E2939">
        <w:rPr>
          <w:rFonts w:ascii="Book Antiqua" w:eastAsiaTheme="minorEastAsia" w:hAnsi="Book Antiqua" w:hint="eastAsia"/>
          <w:b w:val="0"/>
          <w:color w:val="000000" w:themeColor="text1"/>
          <w:sz w:val="24"/>
          <w:szCs w:val="24"/>
          <w:lang w:val="en-US" w:eastAsia="zh-CN"/>
        </w:rPr>
        <w:t xml:space="preserve"> </w:t>
      </w:r>
      <w:r w:rsidRPr="002F2467">
        <w:rPr>
          <w:rFonts w:ascii="Book Antiqua" w:hAnsi="Book Antiqua"/>
          <w:b w:val="0"/>
          <w:color w:val="000000" w:themeColor="text1"/>
          <w:sz w:val="24"/>
          <w:szCs w:val="24"/>
          <w:lang w:val="en-US"/>
        </w:rPr>
        <w:t xml:space="preserve">2, </w:t>
      </w:r>
      <w:r w:rsidRPr="002F2467">
        <w:rPr>
          <w:rFonts w:ascii="Book Antiqua" w:hAnsi="Book Antiqua"/>
          <w:b w:val="0"/>
          <w:i/>
          <w:color w:val="000000" w:themeColor="text1"/>
          <w:sz w:val="24"/>
          <w:szCs w:val="24"/>
          <w:lang w:val="en-US"/>
        </w:rPr>
        <w:t>D'</w:t>
      </w:r>
      <w:r w:rsidR="00D20635">
        <w:rPr>
          <w:rFonts w:ascii="Book Antiqua" w:eastAsiaTheme="minorEastAsia" w:hAnsi="Book Antiqua" w:hint="eastAsia"/>
          <w:b w:val="0"/>
          <w:i/>
          <w:color w:val="000000" w:themeColor="text1"/>
          <w:sz w:val="24"/>
          <w:szCs w:val="24"/>
          <w:lang w:val="en-US" w:eastAsia="zh-CN"/>
        </w:rPr>
        <w:t xml:space="preserve"> </w:t>
      </w:r>
      <w:r w:rsidRPr="002F2467">
        <w:rPr>
          <w:rFonts w:ascii="Book Antiqua" w:hAnsi="Book Antiqua"/>
          <w:b w:val="0"/>
          <w:color w:val="000000" w:themeColor="text1"/>
          <w:sz w:val="24"/>
          <w:szCs w:val="24"/>
          <w:lang w:val="en-US"/>
        </w:rPr>
        <w:t>=</w:t>
      </w:r>
      <w:r w:rsidR="00D20635">
        <w:rPr>
          <w:rFonts w:ascii="Book Antiqua" w:eastAsiaTheme="minorEastAsia" w:hAnsi="Book Antiqua" w:hint="eastAsia"/>
          <w:b w:val="0"/>
          <w:color w:val="000000" w:themeColor="text1"/>
          <w:sz w:val="24"/>
          <w:szCs w:val="24"/>
          <w:lang w:val="en-US" w:eastAsia="zh-CN"/>
        </w:rPr>
        <w:t xml:space="preserve"> </w:t>
      </w:r>
      <w:r w:rsidRPr="002F2467">
        <w:rPr>
          <w:rFonts w:ascii="Book Antiqua" w:hAnsi="Book Antiqua"/>
          <w:b w:val="0"/>
          <w:color w:val="000000" w:themeColor="text1"/>
          <w:sz w:val="24"/>
          <w:szCs w:val="24"/>
          <w:lang w:val="en-US"/>
        </w:rPr>
        <w:t>1); and white indicates no LD (LOD</w:t>
      </w:r>
      <w:r w:rsidR="003E2939">
        <w:rPr>
          <w:rFonts w:ascii="Book Antiqua" w:eastAsiaTheme="minorEastAsia" w:hAnsi="Book Antiqua" w:hint="eastAsia"/>
          <w:b w:val="0"/>
          <w:color w:val="000000" w:themeColor="text1"/>
          <w:sz w:val="24"/>
          <w:szCs w:val="24"/>
          <w:lang w:val="en-US" w:eastAsia="zh-CN"/>
        </w:rPr>
        <w:t xml:space="preserve"> </w:t>
      </w:r>
      <w:r w:rsidRPr="002F2467">
        <w:rPr>
          <w:rFonts w:ascii="Book Antiqua" w:hAnsi="Book Antiqua"/>
          <w:b w:val="0"/>
          <w:color w:val="000000" w:themeColor="text1"/>
          <w:sz w:val="24"/>
          <w:szCs w:val="24"/>
          <w:lang w:val="en-US"/>
        </w:rPr>
        <w:t>&lt;</w:t>
      </w:r>
      <w:r w:rsidR="003E2939">
        <w:rPr>
          <w:rFonts w:ascii="Book Antiqua" w:eastAsiaTheme="minorEastAsia" w:hAnsi="Book Antiqua" w:hint="eastAsia"/>
          <w:b w:val="0"/>
          <w:color w:val="000000" w:themeColor="text1"/>
          <w:sz w:val="24"/>
          <w:szCs w:val="24"/>
          <w:lang w:val="en-US" w:eastAsia="zh-CN"/>
        </w:rPr>
        <w:t xml:space="preserve"> </w:t>
      </w:r>
      <w:r w:rsidRPr="002F2467">
        <w:rPr>
          <w:rFonts w:ascii="Book Antiqua" w:hAnsi="Book Antiqua"/>
          <w:b w:val="0"/>
          <w:color w:val="000000" w:themeColor="text1"/>
          <w:sz w:val="24"/>
          <w:szCs w:val="24"/>
          <w:lang w:val="en-US"/>
        </w:rPr>
        <w:t>2, D'</w:t>
      </w:r>
      <w:r w:rsidR="003E2939">
        <w:rPr>
          <w:rFonts w:ascii="Book Antiqua" w:eastAsiaTheme="minorEastAsia" w:hAnsi="Book Antiqua" w:hint="eastAsia"/>
          <w:b w:val="0"/>
          <w:color w:val="000000" w:themeColor="text1"/>
          <w:sz w:val="24"/>
          <w:szCs w:val="24"/>
          <w:lang w:val="en-US" w:eastAsia="zh-CN"/>
        </w:rPr>
        <w:t xml:space="preserve"> </w:t>
      </w:r>
      <w:r w:rsidRPr="002F2467">
        <w:rPr>
          <w:rFonts w:ascii="Book Antiqua" w:hAnsi="Book Antiqua"/>
          <w:b w:val="0"/>
          <w:color w:val="000000" w:themeColor="text1"/>
          <w:sz w:val="24"/>
          <w:szCs w:val="24"/>
          <w:lang w:val="en-US"/>
        </w:rPr>
        <w:t>&lt;</w:t>
      </w:r>
      <w:r w:rsidR="003E2939">
        <w:rPr>
          <w:rFonts w:ascii="Book Antiqua" w:eastAsiaTheme="minorEastAsia" w:hAnsi="Book Antiqua" w:hint="eastAsia"/>
          <w:b w:val="0"/>
          <w:color w:val="000000" w:themeColor="text1"/>
          <w:sz w:val="24"/>
          <w:szCs w:val="24"/>
          <w:lang w:val="en-US" w:eastAsia="zh-CN"/>
        </w:rPr>
        <w:t xml:space="preserve"> </w:t>
      </w:r>
      <w:r w:rsidRPr="002F2467">
        <w:rPr>
          <w:rFonts w:ascii="Book Antiqua" w:hAnsi="Book Antiqua"/>
          <w:b w:val="0"/>
          <w:color w:val="000000" w:themeColor="text1"/>
          <w:sz w:val="24"/>
          <w:szCs w:val="24"/>
          <w:lang w:val="en-US"/>
        </w:rPr>
        <w:t xml:space="preserve">1). Values of </w:t>
      </w:r>
      <w:r w:rsidRPr="002F2467">
        <w:rPr>
          <w:rFonts w:ascii="Book Antiqua" w:hAnsi="Book Antiqua"/>
          <w:b w:val="0"/>
          <w:i/>
          <w:color w:val="000000" w:themeColor="text1"/>
          <w:sz w:val="24"/>
          <w:szCs w:val="24"/>
          <w:lang w:val="en-US"/>
        </w:rPr>
        <w:t>D'</w:t>
      </w:r>
      <w:r w:rsidRPr="002F2467">
        <w:rPr>
          <w:rFonts w:ascii="Book Antiqua" w:hAnsi="Book Antiqua"/>
          <w:b w:val="0"/>
          <w:color w:val="000000" w:themeColor="text1"/>
          <w:sz w:val="24"/>
          <w:szCs w:val="24"/>
          <w:lang w:val="en-US"/>
        </w:rPr>
        <w:t xml:space="preserve"> different from 1.00 are represented as a percentage within the square. LOD</w:t>
      </w:r>
      <w:r w:rsidR="00B67FC7">
        <w:rPr>
          <w:rFonts w:ascii="Book Antiqua" w:eastAsiaTheme="minorEastAsia" w:hAnsi="Book Antiqua" w:hint="eastAsia"/>
          <w:b w:val="0"/>
          <w:color w:val="000000" w:themeColor="text1"/>
          <w:sz w:val="24"/>
          <w:szCs w:val="24"/>
          <w:lang w:val="en-US" w:eastAsia="zh-CN"/>
        </w:rPr>
        <w:t xml:space="preserve">: </w:t>
      </w:r>
      <w:r w:rsidRPr="002F2467">
        <w:rPr>
          <w:rFonts w:ascii="Book Antiqua" w:hAnsi="Book Antiqua"/>
          <w:b w:val="0"/>
          <w:color w:val="000000" w:themeColor="text1"/>
          <w:sz w:val="24"/>
          <w:szCs w:val="24"/>
          <w:lang w:val="en-US"/>
        </w:rPr>
        <w:t xml:space="preserve">Log </w:t>
      </w:r>
      <w:r w:rsidR="00B67FC7" w:rsidRPr="002F2467">
        <w:rPr>
          <w:rFonts w:ascii="Book Antiqua" w:hAnsi="Book Antiqua"/>
          <w:b w:val="0"/>
          <w:color w:val="000000" w:themeColor="text1"/>
          <w:sz w:val="24"/>
          <w:szCs w:val="24"/>
          <w:lang w:val="en-US"/>
        </w:rPr>
        <w:t>of the o</w:t>
      </w:r>
      <w:r w:rsidRPr="002F2467">
        <w:rPr>
          <w:rFonts w:ascii="Book Antiqua" w:hAnsi="Book Antiqua"/>
          <w:b w:val="0"/>
          <w:color w:val="000000" w:themeColor="text1"/>
          <w:sz w:val="24"/>
          <w:szCs w:val="24"/>
          <w:lang w:val="en-US"/>
        </w:rPr>
        <w:t>dds</w:t>
      </w:r>
      <w:r w:rsidR="00B67FC7">
        <w:rPr>
          <w:rFonts w:ascii="Book Antiqua" w:eastAsiaTheme="minorEastAsia" w:hAnsi="Book Antiqua" w:hint="eastAsia"/>
          <w:b w:val="0"/>
          <w:color w:val="000000" w:themeColor="text1"/>
          <w:sz w:val="24"/>
          <w:szCs w:val="24"/>
          <w:lang w:val="en-US" w:eastAsia="zh-CN"/>
        </w:rPr>
        <w:t>;</w:t>
      </w:r>
      <w:r w:rsidRPr="002F2467">
        <w:rPr>
          <w:rFonts w:ascii="Book Antiqua" w:hAnsi="Book Antiqua"/>
          <w:b w:val="0"/>
          <w:color w:val="000000" w:themeColor="text1"/>
          <w:sz w:val="24"/>
          <w:szCs w:val="24"/>
          <w:lang w:val="en-US"/>
        </w:rPr>
        <w:t xml:space="preserve"> </w:t>
      </w:r>
      <w:r w:rsidRPr="002F2467">
        <w:rPr>
          <w:rFonts w:ascii="Book Antiqua" w:hAnsi="Book Antiqua"/>
          <w:b w:val="0"/>
          <w:i/>
          <w:color w:val="000000" w:themeColor="text1"/>
          <w:sz w:val="24"/>
          <w:szCs w:val="24"/>
          <w:lang w:val="en-US"/>
        </w:rPr>
        <w:t>D'</w:t>
      </w:r>
      <w:r w:rsidR="00B67FC7">
        <w:rPr>
          <w:rFonts w:ascii="Book Antiqua" w:eastAsiaTheme="minorEastAsia" w:hAnsi="Book Antiqua" w:hint="eastAsia"/>
          <w:b w:val="0"/>
          <w:color w:val="000000" w:themeColor="text1"/>
          <w:sz w:val="24"/>
          <w:szCs w:val="24"/>
          <w:lang w:val="en-US" w:eastAsia="zh-CN"/>
        </w:rPr>
        <w:t>:</w:t>
      </w:r>
      <w:r w:rsidR="00B67FC7" w:rsidRPr="00B67FC7">
        <w:rPr>
          <w:rFonts w:ascii="Book Antiqua" w:eastAsiaTheme="minorEastAsia" w:hAnsi="Book Antiqua" w:hint="eastAsia"/>
          <w:b w:val="0"/>
          <w:caps/>
          <w:color w:val="000000" w:themeColor="text1"/>
          <w:sz w:val="24"/>
          <w:szCs w:val="24"/>
          <w:lang w:val="en-US" w:eastAsia="zh-CN"/>
        </w:rPr>
        <w:t xml:space="preserve"> </w:t>
      </w:r>
      <w:r w:rsidRPr="00B67FC7">
        <w:rPr>
          <w:rFonts w:ascii="Book Antiqua" w:hAnsi="Book Antiqua"/>
          <w:b w:val="0"/>
          <w:caps/>
          <w:color w:val="000000" w:themeColor="text1"/>
          <w:sz w:val="24"/>
          <w:szCs w:val="24"/>
          <w:lang w:val="en-US"/>
        </w:rPr>
        <w:t>l</w:t>
      </w:r>
      <w:r w:rsidRPr="002F2467">
        <w:rPr>
          <w:rFonts w:ascii="Book Antiqua" w:hAnsi="Book Antiqua"/>
          <w:b w:val="0"/>
          <w:color w:val="000000" w:themeColor="text1"/>
          <w:sz w:val="24"/>
          <w:szCs w:val="24"/>
          <w:lang w:val="en-US"/>
        </w:rPr>
        <w:t>in</w:t>
      </w:r>
      <w:r w:rsidR="00B67FC7">
        <w:rPr>
          <w:rFonts w:ascii="Book Antiqua" w:hAnsi="Book Antiqua"/>
          <w:b w:val="0"/>
          <w:color w:val="000000" w:themeColor="text1"/>
          <w:sz w:val="24"/>
          <w:szCs w:val="24"/>
          <w:lang w:val="en-US"/>
        </w:rPr>
        <w:t>kage disequilibrium coefficient</w:t>
      </w:r>
      <w:r w:rsidRPr="002F2467">
        <w:rPr>
          <w:rFonts w:ascii="Book Antiqua" w:hAnsi="Book Antiqua"/>
          <w:b w:val="0"/>
          <w:color w:val="000000" w:themeColor="text1"/>
          <w:sz w:val="24"/>
          <w:szCs w:val="24"/>
          <w:lang w:val="en-US"/>
        </w:rPr>
        <w:t>.</w:t>
      </w:r>
      <w:bookmarkEnd w:id="263"/>
    </w:p>
    <w:p w:rsidR="00035268" w:rsidRDefault="00035268" w:rsidP="009D6FC8">
      <w:pPr>
        <w:adjustRightInd w:val="0"/>
        <w:snapToGrid w:val="0"/>
        <w:spacing w:line="360" w:lineRule="auto"/>
        <w:jc w:val="both"/>
        <w:rPr>
          <w:rFonts w:ascii="Book Antiqua" w:eastAsiaTheme="minorEastAsia" w:hAnsi="Book Antiqua"/>
          <w:color w:val="000000" w:themeColor="text1"/>
          <w:lang w:val="en-US" w:eastAsia="zh-CN"/>
        </w:rPr>
      </w:pPr>
    </w:p>
    <w:p w:rsidR="00B67FC7" w:rsidRPr="00B67FC7" w:rsidRDefault="00B67FC7" w:rsidP="009D6FC8">
      <w:pPr>
        <w:adjustRightInd w:val="0"/>
        <w:snapToGrid w:val="0"/>
        <w:spacing w:line="360" w:lineRule="auto"/>
        <w:jc w:val="both"/>
        <w:rPr>
          <w:rFonts w:ascii="Book Antiqua" w:eastAsiaTheme="minorEastAsia" w:hAnsi="Book Antiqua"/>
          <w:color w:val="000000" w:themeColor="text1"/>
          <w:lang w:val="en-US" w:eastAsia="zh-CN"/>
        </w:rPr>
        <w:sectPr w:rsidR="00B67FC7" w:rsidRPr="00B67FC7" w:rsidSect="005E0856">
          <w:pgSz w:w="11906" w:h="16838"/>
          <w:pgMar w:top="1418" w:right="1701" w:bottom="1418" w:left="1701" w:header="709" w:footer="709" w:gutter="0"/>
          <w:cols w:space="708"/>
          <w:docGrid w:linePitch="360"/>
        </w:sectPr>
      </w:pPr>
    </w:p>
    <w:p w:rsidR="00F64AB3" w:rsidRPr="002F2467" w:rsidRDefault="00B67FC7" w:rsidP="009D6FC8">
      <w:pPr>
        <w:pStyle w:val="Caption"/>
        <w:adjustRightInd w:val="0"/>
        <w:snapToGrid w:val="0"/>
        <w:spacing w:after="0" w:line="360" w:lineRule="auto"/>
        <w:jc w:val="both"/>
        <w:rPr>
          <w:rFonts w:ascii="Book Antiqua" w:hAnsi="Book Antiqua"/>
          <w:b w:val="0"/>
          <w:color w:val="000000" w:themeColor="text1"/>
          <w:sz w:val="24"/>
          <w:szCs w:val="24"/>
          <w:lang w:val="en-US"/>
        </w:rPr>
      </w:pPr>
      <w:r>
        <w:rPr>
          <w:noProof/>
          <w:lang w:val="en-US" w:eastAsia="zh-CN"/>
        </w:rPr>
        <w:lastRenderedPageBreak/>
        <w:drawing>
          <wp:inline distT="0" distB="0" distL="0" distR="0" wp14:anchorId="2EEA9691" wp14:editId="789F0942">
            <wp:extent cx="5400040" cy="1691888"/>
            <wp:effectExtent l="0" t="0" r="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00040" cy="1691888"/>
                    </a:xfrm>
                    <a:prstGeom prst="rect">
                      <a:avLst/>
                    </a:prstGeom>
                  </pic:spPr>
                </pic:pic>
              </a:graphicData>
            </a:graphic>
          </wp:inline>
        </w:drawing>
      </w:r>
    </w:p>
    <w:p w:rsidR="008817CC" w:rsidRDefault="001A4E77" w:rsidP="009D6FC8">
      <w:pPr>
        <w:pStyle w:val="Caption"/>
        <w:adjustRightInd w:val="0"/>
        <w:snapToGrid w:val="0"/>
        <w:spacing w:after="0" w:line="360" w:lineRule="auto"/>
        <w:jc w:val="both"/>
        <w:rPr>
          <w:rFonts w:ascii="Book Antiqua" w:eastAsiaTheme="minorEastAsia" w:hAnsi="Book Antiqua"/>
          <w:color w:val="000000" w:themeColor="text1"/>
          <w:sz w:val="24"/>
          <w:szCs w:val="24"/>
          <w:lang w:val="en-US" w:eastAsia="zh-CN"/>
        </w:rPr>
      </w:pPr>
      <w:bookmarkStart w:id="264" w:name="_Ref358972431"/>
      <w:r w:rsidRPr="002F2467">
        <w:rPr>
          <w:rFonts w:ascii="Book Antiqua" w:hAnsi="Book Antiqua"/>
          <w:color w:val="000000" w:themeColor="text1"/>
          <w:sz w:val="24"/>
          <w:szCs w:val="24"/>
          <w:lang w:val="en-US"/>
        </w:rPr>
        <w:t xml:space="preserve"> </w:t>
      </w:r>
      <w:r w:rsidR="00032A5E" w:rsidRPr="002F2467">
        <w:rPr>
          <w:rFonts w:ascii="Book Antiqua" w:hAnsi="Book Antiqua"/>
          <w:color w:val="000000" w:themeColor="text1"/>
          <w:sz w:val="24"/>
          <w:szCs w:val="24"/>
          <w:lang w:val="en-US"/>
        </w:rPr>
        <w:t>Fig</w:t>
      </w:r>
      <w:bookmarkEnd w:id="264"/>
      <w:r w:rsidR="00B67FC7">
        <w:rPr>
          <w:rFonts w:ascii="Book Antiqua" w:hAnsi="Book Antiqua"/>
          <w:color w:val="000000" w:themeColor="text1"/>
          <w:sz w:val="24"/>
          <w:szCs w:val="24"/>
          <w:lang w:val="en-US"/>
        </w:rPr>
        <w:t>ure 3</w:t>
      </w:r>
      <w:r w:rsidR="00032A5E" w:rsidRPr="002F2467">
        <w:rPr>
          <w:rFonts w:ascii="Book Antiqua" w:hAnsi="Book Antiqua"/>
          <w:b w:val="0"/>
          <w:color w:val="000000" w:themeColor="text1"/>
          <w:sz w:val="24"/>
          <w:szCs w:val="24"/>
          <w:lang w:val="en-US"/>
        </w:rPr>
        <w:t xml:space="preserve"> </w:t>
      </w:r>
      <w:r w:rsidR="00032A5E" w:rsidRPr="00B67FC7">
        <w:rPr>
          <w:rFonts w:ascii="Book Antiqua" w:hAnsi="Book Antiqua"/>
          <w:color w:val="000000" w:themeColor="text1"/>
          <w:sz w:val="24"/>
          <w:szCs w:val="24"/>
          <w:lang w:val="en-US"/>
        </w:rPr>
        <w:t xml:space="preserve">Linkage disequilibrium observed between two relevant </w:t>
      </w:r>
      <w:r w:rsidR="00032A5E" w:rsidRPr="00B67FC7">
        <w:rPr>
          <w:rFonts w:ascii="Book Antiqua" w:hAnsi="Book Antiqua"/>
          <w:i/>
          <w:color w:val="000000" w:themeColor="text1"/>
          <w:sz w:val="24"/>
          <w:szCs w:val="24"/>
          <w:lang w:val="en-US"/>
        </w:rPr>
        <w:t xml:space="preserve">HFE </w:t>
      </w:r>
      <w:r w:rsidR="00032A5E" w:rsidRPr="00B67FC7">
        <w:rPr>
          <w:rFonts w:ascii="Book Antiqua" w:hAnsi="Book Antiqua"/>
          <w:color w:val="000000" w:themeColor="text1"/>
          <w:sz w:val="24"/>
          <w:szCs w:val="24"/>
          <w:lang w:val="en-US"/>
        </w:rPr>
        <w:t xml:space="preserve">coding region </w:t>
      </w:r>
      <w:r w:rsidR="00D20635">
        <w:rPr>
          <w:rFonts w:ascii="Book Antiqua" w:eastAsiaTheme="minorEastAsia" w:hAnsi="Book Antiqua" w:hint="eastAsia"/>
          <w:color w:val="000000" w:themeColor="text1"/>
          <w:sz w:val="24"/>
          <w:szCs w:val="24"/>
          <w:lang w:val="en-US" w:eastAsia="zh-CN"/>
        </w:rPr>
        <w:t>[</w:t>
      </w:r>
      <w:r w:rsidR="00032A5E" w:rsidRPr="00B67FC7">
        <w:rPr>
          <w:rFonts w:ascii="Book Antiqua" w:hAnsi="Book Antiqua"/>
          <w:color w:val="000000" w:themeColor="text1"/>
          <w:sz w:val="24"/>
          <w:szCs w:val="24"/>
          <w:lang w:val="en-US"/>
        </w:rPr>
        <w:t>H63DC&gt;G and IVS2(+</w:t>
      </w:r>
      <w:proofErr w:type="gramStart"/>
      <w:r w:rsidR="00032A5E" w:rsidRPr="00B67FC7">
        <w:rPr>
          <w:rFonts w:ascii="Book Antiqua" w:hAnsi="Book Antiqua"/>
          <w:color w:val="000000" w:themeColor="text1"/>
          <w:sz w:val="24"/>
          <w:szCs w:val="24"/>
          <w:lang w:val="en-US"/>
        </w:rPr>
        <w:t>4)T</w:t>
      </w:r>
      <w:proofErr w:type="gramEnd"/>
      <w:r w:rsidR="00032A5E" w:rsidRPr="00B67FC7">
        <w:rPr>
          <w:rFonts w:ascii="Book Antiqua" w:hAnsi="Book Antiqua"/>
          <w:color w:val="000000" w:themeColor="text1"/>
          <w:sz w:val="24"/>
          <w:szCs w:val="24"/>
          <w:lang w:val="en-US"/>
        </w:rPr>
        <w:t>&gt;C</w:t>
      </w:r>
      <w:r w:rsidR="00D20635">
        <w:rPr>
          <w:rFonts w:ascii="Book Antiqua" w:eastAsiaTheme="minorEastAsia" w:hAnsi="Book Antiqua" w:hint="eastAsia"/>
          <w:color w:val="000000" w:themeColor="text1"/>
          <w:sz w:val="24"/>
          <w:szCs w:val="24"/>
          <w:lang w:val="en-US" w:eastAsia="zh-CN"/>
        </w:rPr>
        <w:t>]</w:t>
      </w:r>
      <w:r w:rsidR="00032A5E" w:rsidRPr="00B67FC7">
        <w:rPr>
          <w:rFonts w:ascii="Book Antiqua" w:hAnsi="Book Antiqua"/>
          <w:color w:val="000000" w:themeColor="text1"/>
          <w:sz w:val="24"/>
          <w:szCs w:val="24"/>
          <w:lang w:val="en-US"/>
        </w:rPr>
        <w:t xml:space="preserve"> </w:t>
      </w:r>
      <w:r w:rsidR="004139A1" w:rsidRPr="004139A1">
        <w:rPr>
          <w:rFonts w:ascii="Book Antiqua" w:hAnsi="Book Antiqua"/>
          <w:color w:val="000000" w:themeColor="text1"/>
          <w:sz w:val="24"/>
          <w:szCs w:val="24"/>
          <w:lang w:val="en-US"/>
        </w:rPr>
        <w:t xml:space="preserve">single nucleotide polymorphism </w:t>
      </w:r>
      <w:r w:rsidR="00032A5E" w:rsidRPr="00B67FC7">
        <w:rPr>
          <w:rFonts w:ascii="Book Antiqua" w:hAnsi="Book Antiqua"/>
          <w:color w:val="000000" w:themeColor="text1"/>
          <w:sz w:val="24"/>
          <w:szCs w:val="24"/>
          <w:lang w:val="en-US"/>
        </w:rPr>
        <w:t xml:space="preserve">alleles and </w:t>
      </w:r>
      <w:r w:rsidR="00032A5E" w:rsidRPr="00B67FC7">
        <w:rPr>
          <w:rFonts w:ascii="Book Antiqua" w:hAnsi="Book Antiqua"/>
          <w:i/>
          <w:color w:val="000000" w:themeColor="text1"/>
          <w:sz w:val="24"/>
          <w:szCs w:val="24"/>
          <w:lang w:val="en-US"/>
        </w:rPr>
        <w:t xml:space="preserve">HLA-B </w:t>
      </w:r>
      <w:r w:rsidR="00032A5E" w:rsidRPr="00B67FC7">
        <w:rPr>
          <w:rFonts w:ascii="Book Antiqua" w:hAnsi="Book Antiqua"/>
          <w:color w:val="000000" w:themeColor="text1"/>
          <w:sz w:val="24"/>
          <w:szCs w:val="24"/>
          <w:lang w:val="en-US"/>
        </w:rPr>
        <w:t>alleles.</w:t>
      </w:r>
    </w:p>
    <w:p w:rsidR="004139A1" w:rsidRPr="004139A1" w:rsidRDefault="004139A1" w:rsidP="009D6FC8">
      <w:pPr>
        <w:adjustRightInd w:val="0"/>
        <w:snapToGrid w:val="0"/>
        <w:spacing w:line="360" w:lineRule="auto"/>
        <w:rPr>
          <w:rFonts w:eastAsiaTheme="minorEastAsia"/>
          <w:lang w:val="en-US" w:eastAsia="zh-CN"/>
        </w:rPr>
        <w:sectPr w:rsidR="004139A1" w:rsidRPr="004139A1" w:rsidSect="005E0856">
          <w:pgSz w:w="11906" w:h="16838"/>
          <w:pgMar w:top="1418" w:right="1701" w:bottom="1418" w:left="1701" w:header="709" w:footer="709" w:gutter="0"/>
          <w:cols w:space="708"/>
          <w:docGrid w:linePitch="360"/>
        </w:sectPr>
      </w:pPr>
    </w:p>
    <w:p w:rsidR="001A4E77" w:rsidRPr="002F2467" w:rsidRDefault="001A4E77" w:rsidP="009D6FC8">
      <w:pPr>
        <w:adjustRightInd w:val="0"/>
        <w:snapToGrid w:val="0"/>
        <w:spacing w:line="360" w:lineRule="auto"/>
        <w:jc w:val="both"/>
        <w:rPr>
          <w:rFonts w:ascii="Book Antiqua" w:hAnsi="Book Antiqua"/>
          <w:b/>
          <w:color w:val="000000" w:themeColor="text1"/>
          <w:lang w:val="en-US"/>
        </w:rPr>
      </w:pPr>
      <w:bookmarkStart w:id="265" w:name="_Ref358894886"/>
      <w:bookmarkStart w:id="266" w:name="_Ref381026666"/>
      <w:bookmarkStart w:id="267" w:name="OLE_LINK322"/>
      <w:bookmarkStart w:id="268" w:name="OLE_LINK325"/>
      <w:bookmarkStart w:id="269" w:name="OLE_LINK5"/>
      <w:bookmarkStart w:id="270" w:name="OLE_LINK6"/>
    </w:p>
    <w:p w:rsidR="006D70CB" w:rsidRPr="00A04C5A" w:rsidRDefault="006D70CB" w:rsidP="009D6FC8">
      <w:pPr>
        <w:adjustRightInd w:val="0"/>
        <w:snapToGrid w:val="0"/>
        <w:spacing w:line="360" w:lineRule="auto"/>
        <w:jc w:val="both"/>
        <w:rPr>
          <w:rFonts w:ascii="Book Antiqua" w:eastAsiaTheme="minorEastAsia" w:hAnsi="Book Antiqua"/>
          <w:color w:val="000000" w:themeColor="text1"/>
          <w:lang w:val="en-US" w:eastAsia="zh-CN"/>
        </w:rPr>
      </w:pPr>
      <w:r w:rsidRPr="002F2467">
        <w:rPr>
          <w:rFonts w:ascii="Book Antiqua" w:hAnsi="Book Antiqua"/>
          <w:b/>
          <w:color w:val="000000" w:themeColor="text1"/>
          <w:lang w:val="en-US"/>
        </w:rPr>
        <w:t xml:space="preserve">Table </w:t>
      </w:r>
      <w:bookmarkEnd w:id="265"/>
      <w:bookmarkEnd w:id="266"/>
      <w:r w:rsidRPr="002F2467">
        <w:rPr>
          <w:rFonts w:ascii="Book Antiqua" w:hAnsi="Book Antiqua"/>
          <w:b/>
          <w:color w:val="000000" w:themeColor="text1"/>
          <w:lang w:val="en-US"/>
        </w:rPr>
        <w:t>1</w:t>
      </w:r>
      <w:r w:rsidR="00A04C5A">
        <w:rPr>
          <w:rFonts w:ascii="Book Antiqua" w:eastAsiaTheme="minorEastAsia" w:hAnsi="Book Antiqua" w:hint="eastAsia"/>
          <w:b/>
          <w:color w:val="000000" w:themeColor="text1"/>
          <w:lang w:val="en-US" w:eastAsia="zh-CN"/>
        </w:rPr>
        <w:t xml:space="preserve"> </w:t>
      </w:r>
      <w:r w:rsidR="00A04C5A" w:rsidRPr="00A04C5A">
        <w:rPr>
          <w:rFonts w:ascii="Book Antiqua" w:eastAsiaTheme="minorEastAsia" w:hAnsi="Book Antiqua" w:hint="eastAsia"/>
          <w:b/>
          <w:color w:val="000000" w:themeColor="text1"/>
          <w:lang w:val="en-US" w:eastAsia="zh-CN"/>
        </w:rPr>
        <w:t>T</w:t>
      </w:r>
      <w:r w:rsidR="00A04C5A" w:rsidRPr="00A04C5A">
        <w:rPr>
          <w:rFonts w:ascii="Book Antiqua" w:hAnsi="Book Antiqua"/>
          <w:b/>
          <w:color w:val="000000" w:themeColor="text1"/>
          <w:lang w:val="en-US"/>
        </w:rPr>
        <w:t>he</w:t>
      </w:r>
      <w:r w:rsidR="00A04C5A">
        <w:rPr>
          <w:rFonts w:ascii="Book Antiqua" w:hAnsi="Book Antiqua"/>
          <w:b/>
          <w:color w:val="000000" w:themeColor="text1"/>
          <w:lang w:val="en-US"/>
        </w:rPr>
        <w:t xml:space="preserve"> single nucleotide polymorphism</w:t>
      </w:r>
      <w:r w:rsidR="00A04C5A" w:rsidRPr="00A04C5A">
        <w:rPr>
          <w:rFonts w:ascii="Book Antiqua" w:hAnsi="Book Antiqua"/>
          <w:b/>
          <w:color w:val="000000" w:themeColor="text1"/>
          <w:lang w:val="en-US"/>
        </w:rPr>
        <w:t xml:space="preserve"> reference number (</w:t>
      </w:r>
      <w:proofErr w:type="spellStart"/>
      <w:r w:rsidR="00A04C5A" w:rsidRPr="00A04C5A">
        <w:rPr>
          <w:rFonts w:ascii="Book Antiqua" w:hAnsi="Book Antiqua"/>
          <w:b/>
          <w:color w:val="000000" w:themeColor="text1"/>
          <w:lang w:val="en-US"/>
        </w:rPr>
        <w:t>rs</w:t>
      </w:r>
      <w:proofErr w:type="spellEnd"/>
      <w:r w:rsidR="00A04C5A" w:rsidRPr="00A04C5A">
        <w:rPr>
          <w:rFonts w:ascii="Book Antiqua" w:hAnsi="Book Antiqua"/>
          <w:b/>
          <w:color w:val="000000" w:themeColor="text1"/>
          <w:lang w:val="en-US"/>
        </w:rPr>
        <w:t xml:space="preserve">), the usual </w:t>
      </w:r>
      <w:r w:rsidR="004139A1" w:rsidRPr="004139A1">
        <w:rPr>
          <w:rFonts w:ascii="Book Antiqua" w:hAnsi="Book Antiqua"/>
          <w:b/>
          <w:color w:val="000000" w:themeColor="text1"/>
          <w:lang w:val="en-US"/>
        </w:rPr>
        <w:t xml:space="preserve">single nucleotide polymorphism </w:t>
      </w:r>
      <w:r w:rsidR="00A04C5A" w:rsidRPr="00A04C5A">
        <w:rPr>
          <w:rFonts w:ascii="Book Antiqua" w:hAnsi="Book Antiqua"/>
          <w:b/>
          <w:color w:val="000000" w:themeColor="text1"/>
          <w:lang w:val="en-US"/>
        </w:rPr>
        <w:t>names (H63DC&gt;G, C282YG&gt;A, IVS2(+</w:t>
      </w:r>
      <w:proofErr w:type="gramStart"/>
      <w:r w:rsidR="00A04C5A" w:rsidRPr="00A04C5A">
        <w:rPr>
          <w:rFonts w:ascii="Book Antiqua" w:hAnsi="Book Antiqua"/>
          <w:b/>
          <w:color w:val="000000" w:themeColor="text1"/>
          <w:lang w:val="en-US"/>
        </w:rPr>
        <w:t>4)T</w:t>
      </w:r>
      <w:proofErr w:type="gramEnd"/>
      <w:r w:rsidR="00A04C5A" w:rsidRPr="00A04C5A">
        <w:rPr>
          <w:rFonts w:ascii="Book Antiqua" w:hAnsi="Book Antiqua"/>
          <w:b/>
          <w:color w:val="000000" w:themeColor="text1"/>
          <w:lang w:val="en-US"/>
        </w:rPr>
        <w:t>&gt;C and IVS4(-44)T&gt;C) and new variation sites</w:t>
      </w:r>
    </w:p>
    <w:tbl>
      <w:tblPr>
        <w:tblStyle w:val="TableGrid"/>
        <w:tblW w:w="11057"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7"/>
        <w:gridCol w:w="1968"/>
        <w:gridCol w:w="1037"/>
        <w:gridCol w:w="1309"/>
        <w:gridCol w:w="1431"/>
        <w:gridCol w:w="1429"/>
        <w:gridCol w:w="1380"/>
        <w:gridCol w:w="756"/>
      </w:tblGrid>
      <w:tr w:rsidR="00A04C5A" w:rsidRPr="002F2467" w:rsidTr="004F21F5">
        <w:trPr>
          <w:trHeight w:val="284"/>
          <w:jc w:val="center"/>
        </w:trPr>
        <w:tc>
          <w:tcPr>
            <w:tcW w:w="1769" w:type="dxa"/>
            <w:tcBorders>
              <w:top w:val="single" w:sz="4" w:space="0" w:color="auto"/>
              <w:bottom w:val="single" w:sz="4" w:space="0" w:color="auto"/>
            </w:tcBorders>
            <w:vAlign w:val="center"/>
          </w:tcPr>
          <w:bookmarkEnd w:id="267"/>
          <w:bookmarkEnd w:id="268"/>
          <w:bookmarkEnd w:id="269"/>
          <w:bookmarkEnd w:id="270"/>
          <w:p w:rsidR="006D70CB" w:rsidRPr="002F2467" w:rsidRDefault="006D70CB" w:rsidP="009D6FC8">
            <w:pPr>
              <w:adjustRightInd w:val="0"/>
              <w:snapToGrid w:val="0"/>
              <w:spacing w:line="360" w:lineRule="auto"/>
              <w:jc w:val="both"/>
              <w:rPr>
                <w:rFonts w:ascii="Book Antiqua" w:hAnsi="Book Antiqua" w:cstheme="minorHAnsi"/>
                <w:b/>
                <w:color w:val="000000" w:themeColor="text1"/>
              </w:rPr>
            </w:pPr>
            <w:r w:rsidRPr="002F2467">
              <w:rPr>
                <w:rFonts w:ascii="Book Antiqua" w:hAnsi="Book Antiqua" w:cstheme="minorHAnsi"/>
                <w:b/>
                <w:color w:val="000000" w:themeColor="text1"/>
              </w:rPr>
              <w:t>SNPs</w:t>
            </w:r>
          </w:p>
        </w:tc>
        <w:tc>
          <w:tcPr>
            <w:tcW w:w="1576" w:type="dxa"/>
            <w:tcBorders>
              <w:top w:val="single" w:sz="4" w:space="0" w:color="auto"/>
              <w:bottom w:val="single" w:sz="4" w:space="0" w:color="auto"/>
            </w:tcBorders>
            <w:vAlign w:val="center"/>
          </w:tcPr>
          <w:p w:rsidR="006D70CB" w:rsidRPr="00994000" w:rsidRDefault="00994000" w:rsidP="009D6FC8">
            <w:pPr>
              <w:adjustRightInd w:val="0"/>
              <w:snapToGrid w:val="0"/>
              <w:spacing w:line="360" w:lineRule="auto"/>
              <w:jc w:val="both"/>
              <w:rPr>
                <w:rFonts w:ascii="Book Antiqua" w:hAnsi="Book Antiqua" w:cstheme="minorHAnsi"/>
                <w:b/>
                <w:color w:val="000000" w:themeColor="text1"/>
              </w:rPr>
            </w:pPr>
            <w:r w:rsidRPr="002F2467">
              <w:rPr>
                <w:rFonts w:ascii="Book Antiqua" w:hAnsi="Book Antiqua" w:cstheme="minorHAnsi"/>
                <w:b/>
                <w:color w:val="000000" w:themeColor="text1"/>
              </w:rPr>
              <w:t>Allele</w:t>
            </w:r>
            <w:r>
              <w:rPr>
                <w:rFonts w:ascii="Book Antiqua" w:hAnsi="Book Antiqua" w:cstheme="minorHAnsi"/>
                <w:b/>
                <w:color w:val="000000" w:themeColor="text1"/>
              </w:rPr>
              <w:t>/</w:t>
            </w:r>
            <w:r w:rsidRPr="002F2467">
              <w:rPr>
                <w:rFonts w:ascii="Book Antiqua" w:hAnsi="Book Antiqua" w:cstheme="minorHAnsi"/>
                <w:b/>
                <w:color w:val="000000" w:themeColor="text1"/>
              </w:rPr>
              <w:t>genotype</w:t>
            </w:r>
          </w:p>
        </w:tc>
        <w:tc>
          <w:tcPr>
            <w:tcW w:w="1069" w:type="dxa"/>
            <w:tcBorders>
              <w:top w:val="single" w:sz="4" w:space="0" w:color="auto"/>
              <w:bottom w:val="single" w:sz="4" w:space="0" w:color="auto"/>
            </w:tcBorders>
            <w:vAlign w:val="center"/>
          </w:tcPr>
          <w:p w:rsidR="006D70CB" w:rsidRPr="002F2467" w:rsidRDefault="006D70CB" w:rsidP="009D6FC8">
            <w:pPr>
              <w:adjustRightInd w:val="0"/>
              <w:snapToGrid w:val="0"/>
              <w:spacing w:line="360" w:lineRule="auto"/>
              <w:jc w:val="both"/>
              <w:rPr>
                <w:rFonts w:ascii="Book Antiqua" w:hAnsi="Book Antiqua" w:cstheme="minorHAnsi"/>
                <w:b/>
                <w:color w:val="000000" w:themeColor="text1"/>
                <w:vertAlign w:val="superscript"/>
                <w:lang w:val="en-US"/>
              </w:rPr>
            </w:pPr>
            <w:r w:rsidRPr="002F2467">
              <w:rPr>
                <w:rFonts w:ascii="Book Antiqua" w:hAnsi="Book Antiqua" w:cstheme="minorHAnsi"/>
                <w:b/>
                <w:color w:val="000000" w:themeColor="text1"/>
                <w:lang w:val="en-US"/>
              </w:rPr>
              <w:t>HH</w:t>
            </w:r>
          </w:p>
        </w:tc>
        <w:tc>
          <w:tcPr>
            <w:tcW w:w="1381" w:type="dxa"/>
            <w:tcBorders>
              <w:top w:val="single" w:sz="4" w:space="0" w:color="auto"/>
              <w:bottom w:val="single" w:sz="4" w:space="0" w:color="auto"/>
            </w:tcBorders>
            <w:vAlign w:val="center"/>
          </w:tcPr>
          <w:p w:rsidR="006D70CB" w:rsidRPr="002F2467" w:rsidRDefault="006D70CB" w:rsidP="009D6FC8">
            <w:pPr>
              <w:adjustRightInd w:val="0"/>
              <w:snapToGrid w:val="0"/>
              <w:spacing w:line="360" w:lineRule="auto"/>
              <w:jc w:val="both"/>
              <w:rPr>
                <w:rFonts w:ascii="Book Antiqua" w:hAnsi="Book Antiqua" w:cstheme="minorHAnsi"/>
                <w:b/>
                <w:color w:val="000000" w:themeColor="text1"/>
                <w:vertAlign w:val="superscript"/>
              </w:rPr>
            </w:pPr>
            <w:r w:rsidRPr="002F2467">
              <w:rPr>
                <w:rFonts w:ascii="Book Antiqua" w:hAnsi="Book Antiqua" w:cstheme="minorHAnsi"/>
                <w:b/>
                <w:color w:val="000000" w:themeColor="text1"/>
              </w:rPr>
              <w:t>HCV-IO</w:t>
            </w:r>
            <w:r w:rsidRPr="002F2467">
              <w:rPr>
                <w:rFonts w:ascii="Book Antiqua" w:hAnsi="Book Antiqua" w:cstheme="minorHAnsi"/>
                <w:b/>
                <w:color w:val="000000" w:themeColor="text1"/>
                <w:vertAlign w:val="superscript"/>
              </w:rPr>
              <w:t>+</w:t>
            </w:r>
          </w:p>
        </w:tc>
        <w:tc>
          <w:tcPr>
            <w:tcW w:w="1522" w:type="dxa"/>
            <w:tcBorders>
              <w:top w:val="single" w:sz="4" w:space="0" w:color="auto"/>
              <w:bottom w:val="single" w:sz="4" w:space="0" w:color="auto"/>
            </w:tcBorders>
            <w:vAlign w:val="center"/>
          </w:tcPr>
          <w:p w:rsidR="006D70CB" w:rsidRPr="002F2467" w:rsidRDefault="006D70CB" w:rsidP="009D6FC8">
            <w:pPr>
              <w:adjustRightInd w:val="0"/>
              <w:snapToGrid w:val="0"/>
              <w:spacing w:line="360" w:lineRule="auto"/>
              <w:jc w:val="both"/>
              <w:rPr>
                <w:rFonts w:ascii="Book Antiqua" w:hAnsi="Book Antiqua" w:cstheme="minorHAnsi"/>
                <w:b/>
                <w:color w:val="000000" w:themeColor="text1"/>
                <w:vertAlign w:val="superscript"/>
              </w:rPr>
            </w:pPr>
            <w:r w:rsidRPr="002F2467">
              <w:rPr>
                <w:rFonts w:ascii="Book Antiqua" w:hAnsi="Book Antiqua" w:cstheme="minorHAnsi"/>
                <w:b/>
                <w:color w:val="000000" w:themeColor="text1"/>
              </w:rPr>
              <w:t>HCV-IO</w:t>
            </w:r>
            <w:r w:rsidRPr="002F2467">
              <w:rPr>
                <w:rFonts w:ascii="Book Antiqua" w:hAnsi="Book Antiqua" w:cstheme="minorHAnsi"/>
                <w:b/>
                <w:color w:val="000000" w:themeColor="text1"/>
                <w:vertAlign w:val="superscript"/>
              </w:rPr>
              <w:t>-</w:t>
            </w:r>
          </w:p>
        </w:tc>
        <w:tc>
          <w:tcPr>
            <w:tcW w:w="1519" w:type="dxa"/>
            <w:tcBorders>
              <w:top w:val="single" w:sz="4" w:space="0" w:color="auto"/>
              <w:bottom w:val="single" w:sz="4" w:space="0" w:color="auto"/>
            </w:tcBorders>
            <w:vAlign w:val="center"/>
          </w:tcPr>
          <w:p w:rsidR="006D70CB" w:rsidRPr="002F2467" w:rsidRDefault="006D70CB" w:rsidP="009D6FC8">
            <w:pPr>
              <w:adjustRightInd w:val="0"/>
              <w:snapToGrid w:val="0"/>
              <w:spacing w:line="360" w:lineRule="auto"/>
              <w:jc w:val="both"/>
              <w:rPr>
                <w:rFonts w:ascii="Book Antiqua" w:hAnsi="Book Antiqua" w:cstheme="minorHAnsi"/>
                <w:b/>
                <w:color w:val="000000" w:themeColor="text1"/>
                <w:vertAlign w:val="superscript"/>
              </w:rPr>
            </w:pPr>
            <w:r w:rsidRPr="002F2467">
              <w:rPr>
                <w:rFonts w:ascii="Book Antiqua" w:hAnsi="Book Antiqua" w:cstheme="minorHAnsi"/>
                <w:b/>
                <w:color w:val="000000" w:themeColor="text1"/>
              </w:rPr>
              <w:t>HCC HCV-IO</w:t>
            </w:r>
            <w:r w:rsidRPr="002F2467">
              <w:rPr>
                <w:rFonts w:ascii="Book Antiqua" w:hAnsi="Book Antiqua" w:cstheme="minorHAnsi"/>
                <w:b/>
                <w:color w:val="000000" w:themeColor="text1"/>
                <w:vertAlign w:val="superscript"/>
              </w:rPr>
              <w:t>+</w:t>
            </w:r>
          </w:p>
        </w:tc>
        <w:tc>
          <w:tcPr>
            <w:tcW w:w="1465" w:type="dxa"/>
            <w:tcBorders>
              <w:top w:val="single" w:sz="4" w:space="0" w:color="auto"/>
              <w:bottom w:val="single" w:sz="4" w:space="0" w:color="auto"/>
            </w:tcBorders>
            <w:vAlign w:val="center"/>
          </w:tcPr>
          <w:p w:rsidR="006D70CB" w:rsidRPr="002F2467" w:rsidRDefault="006D70CB" w:rsidP="009D6FC8">
            <w:pPr>
              <w:adjustRightInd w:val="0"/>
              <w:snapToGrid w:val="0"/>
              <w:spacing w:line="360" w:lineRule="auto"/>
              <w:jc w:val="both"/>
              <w:rPr>
                <w:rFonts w:ascii="Book Antiqua" w:hAnsi="Book Antiqua" w:cstheme="minorHAnsi"/>
                <w:b/>
                <w:color w:val="000000" w:themeColor="text1"/>
                <w:vertAlign w:val="superscript"/>
                <w:lang w:val="en-US"/>
              </w:rPr>
            </w:pPr>
            <w:r w:rsidRPr="002F2467">
              <w:rPr>
                <w:rFonts w:ascii="Book Antiqua" w:hAnsi="Book Antiqua" w:cstheme="minorHAnsi"/>
                <w:b/>
                <w:color w:val="000000" w:themeColor="text1"/>
                <w:lang w:val="en-US"/>
              </w:rPr>
              <w:t>HCC-IO</w:t>
            </w:r>
            <w:r w:rsidRPr="002F2467">
              <w:rPr>
                <w:rFonts w:ascii="Book Antiqua" w:hAnsi="Book Antiqua" w:cstheme="minorHAnsi"/>
                <w:b/>
                <w:color w:val="000000" w:themeColor="text1"/>
                <w:vertAlign w:val="superscript"/>
                <w:lang w:val="en-US"/>
              </w:rPr>
              <w:t>?</w:t>
            </w:r>
          </w:p>
        </w:tc>
        <w:tc>
          <w:tcPr>
            <w:tcW w:w="756" w:type="dxa"/>
            <w:tcBorders>
              <w:top w:val="single" w:sz="4" w:space="0" w:color="auto"/>
              <w:bottom w:val="single" w:sz="4" w:space="0" w:color="auto"/>
            </w:tcBorders>
            <w:vAlign w:val="center"/>
          </w:tcPr>
          <w:p w:rsidR="006D70CB" w:rsidRPr="002F2467" w:rsidRDefault="006D70CB" w:rsidP="009D6FC8">
            <w:pPr>
              <w:adjustRightInd w:val="0"/>
              <w:snapToGrid w:val="0"/>
              <w:spacing w:line="360" w:lineRule="auto"/>
              <w:jc w:val="both"/>
              <w:rPr>
                <w:rFonts w:ascii="Book Antiqua" w:hAnsi="Book Antiqua" w:cstheme="minorHAnsi"/>
                <w:b/>
                <w:color w:val="000000" w:themeColor="text1"/>
                <w:vertAlign w:val="superscript"/>
              </w:rPr>
            </w:pPr>
            <w:r w:rsidRPr="002F2467">
              <w:rPr>
                <w:rFonts w:ascii="Book Antiqua" w:hAnsi="Book Antiqua" w:cstheme="minorHAnsi"/>
                <w:b/>
                <w:color w:val="000000" w:themeColor="text1"/>
              </w:rPr>
              <w:t>CTL</w:t>
            </w:r>
          </w:p>
        </w:tc>
      </w:tr>
      <w:tr w:rsidR="00A04C5A" w:rsidRPr="002F2467" w:rsidTr="004F21F5">
        <w:trPr>
          <w:trHeight w:val="284"/>
          <w:jc w:val="center"/>
        </w:trPr>
        <w:tc>
          <w:tcPr>
            <w:tcW w:w="1769" w:type="dxa"/>
            <w:vMerge w:val="restart"/>
            <w:tcBorders>
              <w:top w:val="single" w:sz="4" w:space="0" w:color="auto"/>
            </w:tcBorders>
            <w:vAlign w:val="center"/>
          </w:tcPr>
          <w:p w:rsidR="006D70CB" w:rsidRPr="009D6FC8" w:rsidRDefault="006D70CB" w:rsidP="009D6F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themeColor="text1"/>
                <w:lang w:val="en-US"/>
              </w:rPr>
            </w:pPr>
            <w:r w:rsidRPr="009D6FC8">
              <w:rPr>
                <w:rFonts w:ascii="Book Antiqua" w:hAnsi="Book Antiqua" w:cstheme="minorHAnsi"/>
                <w:color w:val="000000" w:themeColor="text1"/>
                <w:lang w:val="en-US"/>
              </w:rPr>
              <w:t>H63DC&gt;G</w:t>
            </w:r>
          </w:p>
          <w:p w:rsidR="006D70CB" w:rsidRPr="009D6FC8" w:rsidRDefault="006D70CB" w:rsidP="009D6F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themeColor="text1"/>
                <w:lang w:val="en-US"/>
              </w:rPr>
            </w:pPr>
            <w:r w:rsidRPr="009D6FC8">
              <w:rPr>
                <w:rFonts w:ascii="Book Antiqua" w:hAnsi="Book Antiqua" w:cstheme="minorHAnsi"/>
                <w:color w:val="000000" w:themeColor="text1"/>
                <w:lang w:val="en-US"/>
              </w:rPr>
              <w:t>(rs1799945)</w:t>
            </w:r>
          </w:p>
          <w:p w:rsidR="006D70CB" w:rsidRPr="009D6FC8" w:rsidRDefault="006D70CB" w:rsidP="009D6F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themeColor="text1"/>
                <w:lang w:val="en-US"/>
              </w:rPr>
            </w:pPr>
            <w:r w:rsidRPr="009D6FC8">
              <w:rPr>
                <w:rFonts w:ascii="Book Antiqua" w:hAnsi="Book Antiqua" w:cstheme="minorHAnsi"/>
                <w:color w:val="000000" w:themeColor="text1"/>
                <w:lang w:val="en-US"/>
              </w:rPr>
              <w:t>[+3511]</w:t>
            </w:r>
          </w:p>
        </w:tc>
        <w:tc>
          <w:tcPr>
            <w:tcW w:w="1576" w:type="dxa"/>
            <w:tcBorders>
              <w:top w:val="single" w:sz="4" w:space="0" w:color="auto"/>
            </w:tcBorders>
            <w:vAlign w:val="center"/>
          </w:tcPr>
          <w:p w:rsidR="006D70CB" w:rsidRPr="00C503FA" w:rsidRDefault="006D70CB" w:rsidP="009D6FC8">
            <w:pPr>
              <w:adjustRightInd w:val="0"/>
              <w:snapToGrid w:val="0"/>
              <w:spacing w:line="360" w:lineRule="auto"/>
              <w:jc w:val="both"/>
              <w:rPr>
                <w:rFonts w:ascii="Book Antiqua" w:hAnsi="Book Antiqua" w:cstheme="minorHAnsi"/>
                <w:color w:val="000000" w:themeColor="text1"/>
                <w:lang w:val="en-US"/>
              </w:rPr>
            </w:pPr>
            <w:r w:rsidRPr="00C503FA">
              <w:rPr>
                <w:rFonts w:ascii="Book Antiqua" w:hAnsi="Book Antiqua" w:cstheme="minorHAnsi"/>
                <w:color w:val="000000" w:themeColor="text1"/>
                <w:lang w:val="en-US"/>
              </w:rPr>
              <w:t>C</w:t>
            </w:r>
          </w:p>
        </w:tc>
        <w:tc>
          <w:tcPr>
            <w:tcW w:w="1069" w:type="dxa"/>
            <w:tcBorders>
              <w:top w:val="single" w:sz="4" w:space="0" w:color="auto"/>
            </w:tcBorders>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0.893</w:t>
            </w:r>
          </w:p>
        </w:tc>
        <w:tc>
          <w:tcPr>
            <w:tcW w:w="1381" w:type="dxa"/>
            <w:tcBorders>
              <w:top w:val="single" w:sz="4" w:space="0" w:color="auto"/>
            </w:tcBorders>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0.859</w:t>
            </w:r>
          </w:p>
        </w:tc>
        <w:tc>
          <w:tcPr>
            <w:tcW w:w="1522" w:type="dxa"/>
            <w:tcBorders>
              <w:top w:val="single" w:sz="4" w:space="0" w:color="auto"/>
            </w:tcBorders>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0.864</w:t>
            </w:r>
          </w:p>
        </w:tc>
        <w:tc>
          <w:tcPr>
            <w:tcW w:w="1519" w:type="dxa"/>
            <w:tcBorders>
              <w:top w:val="single" w:sz="4" w:space="0" w:color="auto"/>
            </w:tcBorders>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0.805</w:t>
            </w:r>
          </w:p>
        </w:tc>
        <w:tc>
          <w:tcPr>
            <w:tcW w:w="1465" w:type="dxa"/>
            <w:tcBorders>
              <w:top w:val="single" w:sz="4" w:space="0" w:color="auto"/>
            </w:tcBorders>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0.921</w:t>
            </w:r>
          </w:p>
        </w:tc>
        <w:tc>
          <w:tcPr>
            <w:tcW w:w="756" w:type="dxa"/>
            <w:tcBorders>
              <w:top w:val="single" w:sz="4" w:space="0" w:color="auto"/>
            </w:tcBorders>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0.825</w:t>
            </w:r>
          </w:p>
        </w:tc>
      </w:tr>
      <w:tr w:rsidR="00A04C5A" w:rsidRPr="002F2467" w:rsidTr="004F21F5">
        <w:trPr>
          <w:trHeight w:val="284"/>
          <w:jc w:val="center"/>
        </w:trPr>
        <w:tc>
          <w:tcPr>
            <w:tcW w:w="1769" w:type="dxa"/>
            <w:vMerge/>
            <w:vAlign w:val="center"/>
          </w:tcPr>
          <w:p w:rsidR="006D70CB" w:rsidRPr="009D6FC8" w:rsidRDefault="006D70CB" w:rsidP="009D6FC8">
            <w:pPr>
              <w:adjustRightInd w:val="0"/>
              <w:snapToGrid w:val="0"/>
              <w:spacing w:line="360" w:lineRule="auto"/>
              <w:jc w:val="both"/>
              <w:rPr>
                <w:rFonts w:ascii="Book Antiqua" w:hAnsi="Book Antiqua" w:cstheme="minorHAnsi"/>
                <w:color w:val="000000" w:themeColor="text1"/>
                <w:lang w:val="en-US"/>
              </w:rPr>
            </w:pPr>
          </w:p>
        </w:tc>
        <w:tc>
          <w:tcPr>
            <w:tcW w:w="1576" w:type="dxa"/>
            <w:vAlign w:val="center"/>
          </w:tcPr>
          <w:p w:rsidR="006D70CB" w:rsidRPr="00C503FA" w:rsidRDefault="006D70CB" w:rsidP="009D6FC8">
            <w:pPr>
              <w:adjustRightInd w:val="0"/>
              <w:snapToGrid w:val="0"/>
              <w:spacing w:line="360" w:lineRule="auto"/>
              <w:jc w:val="both"/>
              <w:rPr>
                <w:rFonts w:ascii="Book Antiqua" w:hAnsi="Book Antiqua" w:cstheme="minorHAnsi"/>
                <w:color w:val="000000" w:themeColor="text1"/>
                <w:lang w:val="en-US"/>
              </w:rPr>
            </w:pPr>
            <w:r w:rsidRPr="00C503FA">
              <w:rPr>
                <w:rFonts w:ascii="Book Antiqua" w:hAnsi="Book Antiqua" w:cstheme="minorHAnsi"/>
                <w:color w:val="000000" w:themeColor="text1"/>
                <w:lang w:val="en-US"/>
              </w:rPr>
              <w:t>G</w:t>
            </w:r>
          </w:p>
        </w:tc>
        <w:tc>
          <w:tcPr>
            <w:tcW w:w="106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0.107</w:t>
            </w:r>
          </w:p>
        </w:tc>
        <w:tc>
          <w:tcPr>
            <w:tcW w:w="1381"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0.141</w:t>
            </w:r>
          </w:p>
        </w:tc>
        <w:tc>
          <w:tcPr>
            <w:tcW w:w="1522"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0.136</w:t>
            </w:r>
          </w:p>
        </w:tc>
        <w:tc>
          <w:tcPr>
            <w:tcW w:w="151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0.195</w:t>
            </w:r>
          </w:p>
        </w:tc>
        <w:tc>
          <w:tcPr>
            <w:tcW w:w="1465"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0.079</w:t>
            </w:r>
          </w:p>
        </w:tc>
        <w:tc>
          <w:tcPr>
            <w:tcW w:w="75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0.175</w:t>
            </w:r>
          </w:p>
        </w:tc>
      </w:tr>
      <w:tr w:rsidR="00A04C5A" w:rsidRPr="002F2467" w:rsidTr="004F21F5">
        <w:trPr>
          <w:trHeight w:val="284"/>
          <w:jc w:val="center"/>
        </w:trPr>
        <w:tc>
          <w:tcPr>
            <w:tcW w:w="1769" w:type="dxa"/>
            <w:vMerge/>
            <w:vAlign w:val="center"/>
          </w:tcPr>
          <w:p w:rsidR="006D70CB" w:rsidRPr="009D6FC8" w:rsidRDefault="006D70CB" w:rsidP="009D6FC8">
            <w:pPr>
              <w:adjustRightInd w:val="0"/>
              <w:snapToGrid w:val="0"/>
              <w:spacing w:line="360" w:lineRule="auto"/>
              <w:jc w:val="both"/>
              <w:rPr>
                <w:rFonts w:ascii="Book Antiqua" w:hAnsi="Book Antiqua" w:cstheme="minorHAnsi"/>
                <w:color w:val="000000" w:themeColor="text1"/>
                <w:lang w:val="en-US"/>
              </w:rPr>
            </w:pPr>
          </w:p>
        </w:tc>
        <w:tc>
          <w:tcPr>
            <w:tcW w:w="1576" w:type="dxa"/>
            <w:vAlign w:val="center"/>
          </w:tcPr>
          <w:p w:rsidR="006D70CB" w:rsidRPr="00C503FA" w:rsidRDefault="006D70CB" w:rsidP="009D6FC8">
            <w:pPr>
              <w:adjustRightInd w:val="0"/>
              <w:snapToGrid w:val="0"/>
              <w:spacing w:line="360" w:lineRule="auto"/>
              <w:jc w:val="both"/>
              <w:rPr>
                <w:rFonts w:ascii="Book Antiqua" w:hAnsi="Book Antiqua" w:cstheme="minorHAnsi"/>
                <w:color w:val="000000" w:themeColor="text1"/>
                <w:lang w:val="en-US"/>
              </w:rPr>
            </w:pPr>
            <w:r w:rsidRPr="00C503FA">
              <w:rPr>
                <w:rFonts w:ascii="Book Antiqua" w:hAnsi="Book Antiqua" w:cstheme="minorHAnsi"/>
                <w:color w:val="000000" w:themeColor="text1"/>
                <w:lang w:val="en-US"/>
              </w:rPr>
              <w:t>GG</w:t>
            </w:r>
          </w:p>
        </w:tc>
        <w:tc>
          <w:tcPr>
            <w:tcW w:w="106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1381"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0.042</w:t>
            </w:r>
          </w:p>
        </w:tc>
        <w:tc>
          <w:tcPr>
            <w:tcW w:w="1522"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lang w:val="en-US"/>
              </w:rPr>
              <w:t>0.00</w:t>
            </w:r>
            <w:r w:rsidRPr="002F2467">
              <w:rPr>
                <w:rFonts w:ascii="Book Antiqua" w:hAnsi="Book Antiqua" w:cstheme="minorHAnsi"/>
                <w:color w:val="000000" w:themeColor="text1"/>
              </w:rPr>
              <w:t>0</w:t>
            </w:r>
          </w:p>
        </w:tc>
        <w:tc>
          <w:tcPr>
            <w:tcW w:w="151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0.024</w:t>
            </w:r>
          </w:p>
        </w:tc>
        <w:tc>
          <w:tcPr>
            <w:tcW w:w="1465"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75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0.030</w:t>
            </w:r>
          </w:p>
        </w:tc>
      </w:tr>
      <w:tr w:rsidR="00A04C5A" w:rsidRPr="002F2467" w:rsidTr="004F21F5">
        <w:trPr>
          <w:trHeight w:val="284"/>
          <w:jc w:val="center"/>
        </w:trPr>
        <w:tc>
          <w:tcPr>
            <w:tcW w:w="1769" w:type="dxa"/>
            <w:vMerge/>
            <w:vAlign w:val="center"/>
          </w:tcPr>
          <w:p w:rsidR="006D70CB" w:rsidRPr="009D6FC8" w:rsidRDefault="006D70CB" w:rsidP="009D6FC8">
            <w:pPr>
              <w:adjustRightInd w:val="0"/>
              <w:snapToGrid w:val="0"/>
              <w:spacing w:line="360" w:lineRule="auto"/>
              <w:jc w:val="both"/>
              <w:rPr>
                <w:rFonts w:ascii="Book Antiqua" w:hAnsi="Book Antiqua" w:cstheme="minorHAnsi"/>
                <w:color w:val="000000" w:themeColor="text1"/>
              </w:rPr>
            </w:pPr>
          </w:p>
        </w:tc>
        <w:tc>
          <w:tcPr>
            <w:tcW w:w="1576" w:type="dxa"/>
            <w:vAlign w:val="center"/>
          </w:tcPr>
          <w:p w:rsidR="006D70CB" w:rsidRPr="00C503FA" w:rsidRDefault="006D70CB" w:rsidP="009D6FC8">
            <w:pPr>
              <w:adjustRightInd w:val="0"/>
              <w:snapToGrid w:val="0"/>
              <w:spacing w:line="360" w:lineRule="auto"/>
              <w:jc w:val="both"/>
              <w:rPr>
                <w:rFonts w:ascii="Book Antiqua" w:hAnsi="Book Antiqua" w:cstheme="minorHAnsi"/>
                <w:color w:val="000000" w:themeColor="text1"/>
              </w:rPr>
            </w:pPr>
            <w:r w:rsidRPr="00C503FA">
              <w:rPr>
                <w:rFonts w:ascii="Book Antiqua" w:hAnsi="Book Antiqua" w:cstheme="minorHAnsi"/>
                <w:color w:val="000000" w:themeColor="text1"/>
              </w:rPr>
              <w:t>CG</w:t>
            </w:r>
          </w:p>
        </w:tc>
        <w:tc>
          <w:tcPr>
            <w:tcW w:w="106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0.214</w:t>
            </w:r>
          </w:p>
        </w:tc>
        <w:tc>
          <w:tcPr>
            <w:tcW w:w="1381"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0.197</w:t>
            </w:r>
          </w:p>
        </w:tc>
        <w:tc>
          <w:tcPr>
            <w:tcW w:w="1522"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0.271</w:t>
            </w:r>
          </w:p>
        </w:tc>
        <w:tc>
          <w:tcPr>
            <w:tcW w:w="151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0.341</w:t>
            </w:r>
          </w:p>
        </w:tc>
        <w:tc>
          <w:tcPr>
            <w:tcW w:w="1465"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0.158</w:t>
            </w:r>
          </w:p>
        </w:tc>
        <w:tc>
          <w:tcPr>
            <w:tcW w:w="75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0.290</w:t>
            </w:r>
          </w:p>
        </w:tc>
      </w:tr>
      <w:tr w:rsidR="00A04C5A" w:rsidRPr="002F2467" w:rsidTr="004F21F5">
        <w:trPr>
          <w:trHeight w:val="284"/>
          <w:jc w:val="center"/>
        </w:trPr>
        <w:tc>
          <w:tcPr>
            <w:tcW w:w="1769" w:type="dxa"/>
            <w:vMerge/>
            <w:vAlign w:val="center"/>
          </w:tcPr>
          <w:p w:rsidR="006D70CB" w:rsidRPr="009D6FC8" w:rsidRDefault="006D70CB" w:rsidP="009D6FC8">
            <w:pPr>
              <w:adjustRightInd w:val="0"/>
              <w:snapToGrid w:val="0"/>
              <w:spacing w:line="360" w:lineRule="auto"/>
              <w:jc w:val="both"/>
              <w:rPr>
                <w:rFonts w:ascii="Book Antiqua" w:hAnsi="Book Antiqua" w:cstheme="minorHAnsi"/>
                <w:color w:val="000000" w:themeColor="text1"/>
              </w:rPr>
            </w:pPr>
          </w:p>
        </w:tc>
        <w:tc>
          <w:tcPr>
            <w:tcW w:w="1576" w:type="dxa"/>
            <w:vAlign w:val="center"/>
          </w:tcPr>
          <w:p w:rsidR="006D70CB" w:rsidRPr="00C503FA" w:rsidRDefault="006D70CB" w:rsidP="009D6FC8">
            <w:pPr>
              <w:adjustRightInd w:val="0"/>
              <w:snapToGrid w:val="0"/>
              <w:spacing w:line="360" w:lineRule="auto"/>
              <w:jc w:val="both"/>
              <w:rPr>
                <w:rFonts w:ascii="Book Antiqua" w:hAnsi="Book Antiqua" w:cstheme="minorHAnsi"/>
                <w:color w:val="000000" w:themeColor="text1"/>
              </w:rPr>
            </w:pPr>
            <w:r w:rsidRPr="00C503FA">
              <w:rPr>
                <w:rFonts w:ascii="Book Antiqua" w:hAnsi="Book Antiqua" w:cstheme="minorHAnsi"/>
                <w:color w:val="000000" w:themeColor="text1"/>
              </w:rPr>
              <w:t>CC</w:t>
            </w:r>
          </w:p>
        </w:tc>
        <w:tc>
          <w:tcPr>
            <w:tcW w:w="106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0.786</w:t>
            </w:r>
          </w:p>
        </w:tc>
        <w:tc>
          <w:tcPr>
            <w:tcW w:w="1381"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0.761</w:t>
            </w:r>
          </w:p>
        </w:tc>
        <w:tc>
          <w:tcPr>
            <w:tcW w:w="1522"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0.729</w:t>
            </w:r>
          </w:p>
        </w:tc>
        <w:tc>
          <w:tcPr>
            <w:tcW w:w="151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0.634</w:t>
            </w:r>
          </w:p>
        </w:tc>
        <w:tc>
          <w:tcPr>
            <w:tcW w:w="1465"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0.842</w:t>
            </w:r>
          </w:p>
        </w:tc>
        <w:tc>
          <w:tcPr>
            <w:tcW w:w="75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0.680</w:t>
            </w:r>
          </w:p>
        </w:tc>
      </w:tr>
      <w:tr w:rsidR="00A04C5A" w:rsidRPr="002F2467" w:rsidTr="004F21F5">
        <w:trPr>
          <w:trHeight w:val="284"/>
          <w:jc w:val="center"/>
        </w:trPr>
        <w:tc>
          <w:tcPr>
            <w:tcW w:w="1769" w:type="dxa"/>
            <w:vAlign w:val="center"/>
          </w:tcPr>
          <w:p w:rsidR="006D70CB" w:rsidRPr="009D6FC8" w:rsidRDefault="006D70CB" w:rsidP="009D6FC8">
            <w:pPr>
              <w:adjustRightInd w:val="0"/>
              <w:snapToGrid w:val="0"/>
              <w:spacing w:line="360" w:lineRule="auto"/>
              <w:jc w:val="both"/>
              <w:rPr>
                <w:rFonts w:ascii="Book Antiqua" w:hAnsi="Book Antiqua" w:cstheme="minorHAnsi"/>
                <w:color w:val="000000" w:themeColor="text1"/>
              </w:rPr>
            </w:pPr>
            <w:bookmarkStart w:id="271" w:name="OLE_LINK348"/>
            <w:bookmarkStart w:id="272" w:name="OLE_LINK349"/>
          </w:p>
        </w:tc>
        <w:bookmarkEnd w:id="271"/>
        <w:bookmarkEnd w:id="272"/>
        <w:tc>
          <w:tcPr>
            <w:tcW w:w="1576" w:type="dxa"/>
            <w:vAlign w:val="center"/>
          </w:tcPr>
          <w:p w:rsidR="006D70CB" w:rsidRPr="00397FD5" w:rsidRDefault="006D70CB" w:rsidP="009D6FC8">
            <w:pPr>
              <w:adjustRightInd w:val="0"/>
              <w:snapToGrid w:val="0"/>
              <w:spacing w:line="360" w:lineRule="auto"/>
              <w:jc w:val="both"/>
              <w:rPr>
                <w:rFonts w:ascii="Book Antiqua" w:hAnsi="Book Antiqua" w:cstheme="minorHAnsi"/>
                <w:color w:val="000000" w:themeColor="text1"/>
              </w:rPr>
            </w:pPr>
            <w:r w:rsidRPr="00397FD5">
              <w:rPr>
                <w:rFonts w:ascii="Book Antiqua" w:hAnsi="Book Antiqua" w:cstheme="minorHAnsi"/>
                <w:color w:val="000000" w:themeColor="text1"/>
              </w:rPr>
              <w:t xml:space="preserve">HW </w:t>
            </w:r>
            <w:r w:rsidRPr="00397FD5">
              <w:rPr>
                <w:rFonts w:ascii="Book Antiqua" w:hAnsi="Book Antiqua" w:cstheme="minorHAnsi"/>
                <w:i/>
                <w:color w:val="000000" w:themeColor="text1"/>
              </w:rPr>
              <w:t xml:space="preserve">P </w:t>
            </w:r>
            <w:r w:rsidRPr="00397FD5">
              <w:rPr>
                <w:rFonts w:ascii="Book Antiqua" w:hAnsi="Book Antiqua" w:cstheme="minorHAnsi"/>
                <w:color w:val="000000" w:themeColor="text1"/>
              </w:rPr>
              <w:t>value</w:t>
            </w:r>
          </w:p>
        </w:tc>
        <w:tc>
          <w:tcPr>
            <w:tcW w:w="1069" w:type="dxa"/>
          </w:tcPr>
          <w:p w:rsidR="006D70CB" w:rsidRPr="002F2467" w:rsidRDefault="006D70CB"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lang w:val="en-US"/>
              </w:rPr>
              <w:t>1.000</w:t>
            </w:r>
          </w:p>
        </w:tc>
        <w:tc>
          <w:tcPr>
            <w:tcW w:w="1381" w:type="dxa"/>
          </w:tcPr>
          <w:p w:rsidR="006D70CB" w:rsidRPr="002F2467" w:rsidRDefault="006D70CB"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lang w:val="en-US"/>
              </w:rPr>
              <w:t>1.000</w:t>
            </w:r>
          </w:p>
        </w:tc>
        <w:tc>
          <w:tcPr>
            <w:tcW w:w="1522" w:type="dxa"/>
          </w:tcPr>
          <w:p w:rsidR="006D70CB" w:rsidRPr="002F2467" w:rsidRDefault="006D70CB"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lang w:val="en-US"/>
              </w:rPr>
              <w:t>0.580</w:t>
            </w:r>
          </w:p>
        </w:tc>
        <w:tc>
          <w:tcPr>
            <w:tcW w:w="1519" w:type="dxa"/>
          </w:tcPr>
          <w:p w:rsidR="006D70CB" w:rsidRPr="002F2467" w:rsidRDefault="006D70CB"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lang w:val="en-US"/>
              </w:rPr>
              <w:t>1.000</w:t>
            </w:r>
          </w:p>
        </w:tc>
        <w:tc>
          <w:tcPr>
            <w:tcW w:w="1465" w:type="dxa"/>
          </w:tcPr>
          <w:p w:rsidR="006D70CB" w:rsidRPr="002F2467" w:rsidRDefault="006D70CB"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lang w:val="en-US"/>
              </w:rPr>
              <w:t>1.000</w:t>
            </w:r>
          </w:p>
        </w:tc>
        <w:tc>
          <w:tcPr>
            <w:tcW w:w="756" w:type="dxa"/>
          </w:tcPr>
          <w:p w:rsidR="006D70CB" w:rsidRPr="002F2467" w:rsidRDefault="006D70CB"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1.000</w:t>
            </w:r>
          </w:p>
        </w:tc>
      </w:tr>
      <w:tr w:rsidR="00A04C5A" w:rsidRPr="002F2467" w:rsidTr="004F21F5">
        <w:trPr>
          <w:trHeight w:val="284"/>
          <w:jc w:val="center"/>
        </w:trPr>
        <w:tc>
          <w:tcPr>
            <w:tcW w:w="1769" w:type="dxa"/>
            <w:vMerge w:val="restart"/>
            <w:vAlign w:val="center"/>
          </w:tcPr>
          <w:p w:rsidR="006D70CB" w:rsidRPr="009D6FC8" w:rsidRDefault="006D70CB" w:rsidP="009D6FC8">
            <w:pPr>
              <w:adjustRightInd w:val="0"/>
              <w:snapToGrid w:val="0"/>
              <w:spacing w:line="360" w:lineRule="auto"/>
              <w:jc w:val="both"/>
              <w:rPr>
                <w:rFonts w:ascii="Book Antiqua" w:hAnsi="Book Antiqua" w:cstheme="minorHAnsi"/>
                <w:color w:val="000000" w:themeColor="text1"/>
              </w:rPr>
            </w:pPr>
            <w:bookmarkStart w:id="273" w:name="_Hlk352666413"/>
            <w:r w:rsidRPr="009D6FC8">
              <w:rPr>
                <w:rFonts w:ascii="Book Antiqua" w:hAnsi="Book Antiqua" w:cstheme="minorHAnsi"/>
                <w:caps/>
                <w:color w:val="000000" w:themeColor="text1"/>
              </w:rPr>
              <w:t>IVS2(+4)T&gt;C</w:t>
            </w:r>
          </w:p>
          <w:p w:rsidR="006D70CB" w:rsidRPr="009D6FC8" w:rsidRDefault="006D70CB" w:rsidP="009D6FC8">
            <w:pPr>
              <w:adjustRightInd w:val="0"/>
              <w:snapToGrid w:val="0"/>
              <w:spacing w:line="360" w:lineRule="auto"/>
              <w:jc w:val="both"/>
              <w:rPr>
                <w:rFonts w:ascii="Book Antiqua" w:hAnsi="Book Antiqua" w:cstheme="minorHAnsi"/>
                <w:color w:val="000000" w:themeColor="text1"/>
              </w:rPr>
            </w:pPr>
            <w:r w:rsidRPr="009D6FC8">
              <w:rPr>
                <w:rFonts w:ascii="Book Antiqua" w:hAnsi="Book Antiqua" w:cstheme="minorHAnsi"/>
                <w:color w:val="000000" w:themeColor="text1"/>
              </w:rPr>
              <w:t>(rs2071303)</w:t>
            </w:r>
          </w:p>
          <w:p w:rsidR="006D70CB" w:rsidRPr="009D6FC8" w:rsidRDefault="006D70CB" w:rsidP="009D6FC8">
            <w:pPr>
              <w:adjustRightInd w:val="0"/>
              <w:snapToGrid w:val="0"/>
              <w:spacing w:line="360" w:lineRule="auto"/>
              <w:jc w:val="both"/>
              <w:rPr>
                <w:rFonts w:ascii="Book Antiqua" w:hAnsi="Book Antiqua" w:cstheme="minorHAnsi"/>
                <w:color w:val="000000" w:themeColor="text1"/>
              </w:rPr>
            </w:pPr>
            <w:r w:rsidRPr="009D6FC8">
              <w:rPr>
                <w:rFonts w:ascii="Book Antiqua" w:hAnsi="Book Antiqua" w:cstheme="minorHAnsi"/>
                <w:color w:val="000000" w:themeColor="text1"/>
              </w:rPr>
              <w:t>[+3668]</w:t>
            </w:r>
          </w:p>
        </w:tc>
        <w:tc>
          <w:tcPr>
            <w:tcW w:w="1576" w:type="dxa"/>
            <w:vAlign w:val="center"/>
          </w:tcPr>
          <w:p w:rsidR="006D70CB" w:rsidRPr="00C503FA" w:rsidRDefault="006D70CB" w:rsidP="009D6FC8">
            <w:pPr>
              <w:adjustRightInd w:val="0"/>
              <w:snapToGrid w:val="0"/>
              <w:spacing w:line="360" w:lineRule="auto"/>
              <w:jc w:val="both"/>
              <w:rPr>
                <w:rFonts w:ascii="Book Antiqua" w:hAnsi="Book Antiqua" w:cstheme="minorHAnsi"/>
                <w:color w:val="000000" w:themeColor="text1"/>
              </w:rPr>
            </w:pPr>
            <w:r w:rsidRPr="00C503FA">
              <w:rPr>
                <w:rFonts w:ascii="Book Antiqua" w:hAnsi="Book Antiqua" w:cstheme="minorHAnsi"/>
                <w:color w:val="000000" w:themeColor="text1"/>
              </w:rPr>
              <w:t>T</w:t>
            </w:r>
          </w:p>
        </w:tc>
        <w:tc>
          <w:tcPr>
            <w:tcW w:w="106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0.857</w:t>
            </w:r>
          </w:p>
        </w:tc>
        <w:tc>
          <w:tcPr>
            <w:tcW w:w="1381"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0.641</w:t>
            </w:r>
          </w:p>
        </w:tc>
        <w:tc>
          <w:tcPr>
            <w:tcW w:w="1522"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0.669</w:t>
            </w:r>
          </w:p>
        </w:tc>
        <w:tc>
          <w:tcPr>
            <w:tcW w:w="151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0.585</w:t>
            </w:r>
          </w:p>
        </w:tc>
        <w:tc>
          <w:tcPr>
            <w:tcW w:w="1465"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0.684</w:t>
            </w:r>
          </w:p>
        </w:tc>
        <w:tc>
          <w:tcPr>
            <w:tcW w:w="75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0.610</w:t>
            </w:r>
          </w:p>
        </w:tc>
      </w:tr>
      <w:tr w:rsidR="00A04C5A" w:rsidRPr="002F2467" w:rsidTr="004F21F5">
        <w:trPr>
          <w:trHeight w:val="284"/>
          <w:jc w:val="center"/>
        </w:trPr>
        <w:tc>
          <w:tcPr>
            <w:tcW w:w="1769" w:type="dxa"/>
            <w:vMerge/>
            <w:vAlign w:val="center"/>
          </w:tcPr>
          <w:p w:rsidR="006D70CB" w:rsidRPr="009D6FC8" w:rsidRDefault="006D70CB" w:rsidP="009D6FC8">
            <w:pPr>
              <w:adjustRightInd w:val="0"/>
              <w:snapToGrid w:val="0"/>
              <w:spacing w:line="360" w:lineRule="auto"/>
              <w:jc w:val="both"/>
              <w:rPr>
                <w:rFonts w:ascii="Book Antiqua" w:hAnsi="Book Antiqua" w:cstheme="minorHAnsi"/>
                <w:color w:val="000000" w:themeColor="text1"/>
              </w:rPr>
            </w:pPr>
          </w:p>
        </w:tc>
        <w:tc>
          <w:tcPr>
            <w:tcW w:w="1576" w:type="dxa"/>
            <w:vAlign w:val="center"/>
          </w:tcPr>
          <w:p w:rsidR="006D70CB" w:rsidRPr="00C503FA" w:rsidRDefault="006D70CB" w:rsidP="009D6FC8">
            <w:pPr>
              <w:adjustRightInd w:val="0"/>
              <w:snapToGrid w:val="0"/>
              <w:spacing w:line="360" w:lineRule="auto"/>
              <w:jc w:val="both"/>
              <w:rPr>
                <w:rFonts w:ascii="Book Antiqua" w:hAnsi="Book Antiqua" w:cstheme="minorHAnsi"/>
                <w:color w:val="000000" w:themeColor="text1"/>
              </w:rPr>
            </w:pPr>
            <w:r w:rsidRPr="00C503FA">
              <w:rPr>
                <w:rFonts w:ascii="Book Antiqua" w:hAnsi="Book Antiqua" w:cstheme="minorHAnsi"/>
                <w:color w:val="000000" w:themeColor="text1"/>
              </w:rPr>
              <w:t>C</w:t>
            </w:r>
          </w:p>
        </w:tc>
        <w:tc>
          <w:tcPr>
            <w:tcW w:w="106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0.143</w:t>
            </w:r>
          </w:p>
        </w:tc>
        <w:tc>
          <w:tcPr>
            <w:tcW w:w="1381"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0.359</w:t>
            </w:r>
          </w:p>
        </w:tc>
        <w:tc>
          <w:tcPr>
            <w:tcW w:w="1522"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0.331</w:t>
            </w:r>
          </w:p>
        </w:tc>
        <w:tc>
          <w:tcPr>
            <w:tcW w:w="151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0.415</w:t>
            </w:r>
          </w:p>
        </w:tc>
        <w:tc>
          <w:tcPr>
            <w:tcW w:w="1465"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0.316</w:t>
            </w:r>
          </w:p>
        </w:tc>
        <w:tc>
          <w:tcPr>
            <w:tcW w:w="75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0.390</w:t>
            </w:r>
          </w:p>
        </w:tc>
      </w:tr>
      <w:tr w:rsidR="00A04C5A" w:rsidRPr="002F2467" w:rsidTr="004F21F5">
        <w:trPr>
          <w:trHeight w:val="284"/>
          <w:jc w:val="center"/>
        </w:trPr>
        <w:tc>
          <w:tcPr>
            <w:tcW w:w="1769" w:type="dxa"/>
            <w:vMerge/>
            <w:vAlign w:val="center"/>
          </w:tcPr>
          <w:p w:rsidR="006D70CB" w:rsidRPr="009D6FC8" w:rsidRDefault="006D70CB" w:rsidP="009D6FC8">
            <w:pPr>
              <w:adjustRightInd w:val="0"/>
              <w:snapToGrid w:val="0"/>
              <w:spacing w:line="360" w:lineRule="auto"/>
              <w:jc w:val="both"/>
              <w:rPr>
                <w:rFonts w:ascii="Book Antiqua" w:hAnsi="Book Antiqua" w:cstheme="minorHAnsi"/>
                <w:color w:val="000000" w:themeColor="text1"/>
              </w:rPr>
            </w:pPr>
          </w:p>
        </w:tc>
        <w:tc>
          <w:tcPr>
            <w:tcW w:w="1576" w:type="dxa"/>
            <w:vAlign w:val="center"/>
          </w:tcPr>
          <w:p w:rsidR="006D70CB" w:rsidRPr="00C503FA" w:rsidRDefault="006D70CB" w:rsidP="009D6FC8">
            <w:pPr>
              <w:adjustRightInd w:val="0"/>
              <w:snapToGrid w:val="0"/>
              <w:spacing w:line="360" w:lineRule="auto"/>
              <w:jc w:val="both"/>
              <w:rPr>
                <w:rFonts w:ascii="Book Antiqua" w:hAnsi="Book Antiqua" w:cstheme="minorHAnsi"/>
                <w:color w:val="000000" w:themeColor="text1"/>
              </w:rPr>
            </w:pPr>
            <w:r w:rsidRPr="00C503FA">
              <w:rPr>
                <w:rFonts w:ascii="Book Antiqua" w:hAnsi="Book Antiqua" w:cstheme="minorHAnsi"/>
                <w:color w:val="000000" w:themeColor="text1"/>
              </w:rPr>
              <w:t>TT</w:t>
            </w:r>
          </w:p>
        </w:tc>
        <w:tc>
          <w:tcPr>
            <w:tcW w:w="1069" w:type="dxa"/>
            <w:vAlign w:val="center"/>
          </w:tcPr>
          <w:p w:rsidR="006D70CB" w:rsidRPr="004F21F5" w:rsidRDefault="006D70CB" w:rsidP="009D6FC8">
            <w:pPr>
              <w:adjustRightInd w:val="0"/>
              <w:snapToGrid w:val="0"/>
              <w:spacing w:line="360" w:lineRule="auto"/>
              <w:jc w:val="both"/>
              <w:rPr>
                <w:rFonts w:ascii="Book Antiqua" w:eastAsiaTheme="minorEastAsia" w:hAnsi="Book Antiqua" w:cstheme="minorHAnsi"/>
                <w:color w:val="000000" w:themeColor="text1"/>
                <w:vertAlign w:val="superscript"/>
                <w:lang w:eastAsia="zh-CN"/>
              </w:rPr>
            </w:pPr>
            <w:r w:rsidRPr="004F21F5">
              <w:rPr>
                <w:rFonts w:ascii="Book Antiqua" w:hAnsi="Book Antiqua" w:cstheme="minorHAnsi"/>
                <w:color w:val="000000" w:themeColor="text1"/>
              </w:rPr>
              <w:t>0.714</w:t>
            </w:r>
            <w:r w:rsidR="004F21F5" w:rsidRPr="004F21F5">
              <w:rPr>
                <w:rFonts w:ascii="Book Antiqua" w:eastAsiaTheme="minorEastAsia" w:hAnsi="Book Antiqua" w:cstheme="minorHAnsi" w:hint="eastAsia"/>
                <w:color w:val="000000" w:themeColor="text1"/>
                <w:vertAlign w:val="superscript"/>
                <w:lang w:eastAsia="zh-CN"/>
              </w:rPr>
              <w:t>1</w:t>
            </w:r>
          </w:p>
        </w:tc>
        <w:tc>
          <w:tcPr>
            <w:tcW w:w="1381"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0.408</w:t>
            </w:r>
          </w:p>
        </w:tc>
        <w:tc>
          <w:tcPr>
            <w:tcW w:w="1522"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0.424</w:t>
            </w:r>
          </w:p>
        </w:tc>
        <w:tc>
          <w:tcPr>
            <w:tcW w:w="151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0.390</w:t>
            </w:r>
          </w:p>
        </w:tc>
        <w:tc>
          <w:tcPr>
            <w:tcW w:w="1465"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0.526</w:t>
            </w:r>
          </w:p>
        </w:tc>
        <w:tc>
          <w:tcPr>
            <w:tcW w:w="75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vertAlign w:val="superscript"/>
              </w:rPr>
            </w:pPr>
            <w:r w:rsidRPr="002F2467">
              <w:rPr>
                <w:rFonts w:ascii="Book Antiqua" w:hAnsi="Book Antiqua" w:cstheme="minorHAnsi"/>
                <w:color w:val="000000" w:themeColor="text1"/>
              </w:rPr>
              <w:t>0.390</w:t>
            </w:r>
          </w:p>
        </w:tc>
      </w:tr>
      <w:bookmarkEnd w:id="273"/>
      <w:tr w:rsidR="00A04C5A" w:rsidRPr="002F2467" w:rsidTr="004F21F5">
        <w:trPr>
          <w:trHeight w:val="284"/>
          <w:jc w:val="center"/>
        </w:trPr>
        <w:tc>
          <w:tcPr>
            <w:tcW w:w="1769" w:type="dxa"/>
            <w:vMerge/>
            <w:vAlign w:val="center"/>
          </w:tcPr>
          <w:p w:rsidR="006D70CB" w:rsidRPr="009D6FC8" w:rsidRDefault="006D70CB" w:rsidP="009D6FC8">
            <w:pPr>
              <w:adjustRightInd w:val="0"/>
              <w:snapToGrid w:val="0"/>
              <w:spacing w:line="360" w:lineRule="auto"/>
              <w:jc w:val="both"/>
              <w:rPr>
                <w:rFonts w:ascii="Book Antiqua" w:hAnsi="Book Antiqua" w:cstheme="minorHAnsi"/>
                <w:color w:val="000000" w:themeColor="text1"/>
              </w:rPr>
            </w:pPr>
          </w:p>
        </w:tc>
        <w:tc>
          <w:tcPr>
            <w:tcW w:w="1576" w:type="dxa"/>
            <w:vAlign w:val="center"/>
          </w:tcPr>
          <w:p w:rsidR="006D70CB" w:rsidRPr="00C503FA" w:rsidRDefault="006D70CB" w:rsidP="009D6FC8">
            <w:pPr>
              <w:adjustRightInd w:val="0"/>
              <w:snapToGrid w:val="0"/>
              <w:spacing w:line="360" w:lineRule="auto"/>
              <w:jc w:val="both"/>
              <w:rPr>
                <w:rFonts w:ascii="Book Antiqua" w:hAnsi="Book Antiqua" w:cstheme="minorHAnsi"/>
                <w:color w:val="000000" w:themeColor="text1"/>
              </w:rPr>
            </w:pPr>
            <w:r w:rsidRPr="00C503FA">
              <w:rPr>
                <w:rFonts w:ascii="Book Antiqua" w:hAnsi="Book Antiqua" w:cstheme="minorHAnsi"/>
                <w:color w:val="000000" w:themeColor="text1"/>
              </w:rPr>
              <w:t>TC</w:t>
            </w:r>
          </w:p>
        </w:tc>
        <w:tc>
          <w:tcPr>
            <w:tcW w:w="106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0.286</w:t>
            </w:r>
          </w:p>
        </w:tc>
        <w:tc>
          <w:tcPr>
            <w:tcW w:w="1381"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0.465</w:t>
            </w:r>
          </w:p>
        </w:tc>
        <w:tc>
          <w:tcPr>
            <w:tcW w:w="1522"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0.492</w:t>
            </w:r>
          </w:p>
        </w:tc>
        <w:tc>
          <w:tcPr>
            <w:tcW w:w="151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0.390</w:t>
            </w:r>
          </w:p>
        </w:tc>
        <w:tc>
          <w:tcPr>
            <w:tcW w:w="1465"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0.316</w:t>
            </w:r>
          </w:p>
        </w:tc>
        <w:tc>
          <w:tcPr>
            <w:tcW w:w="75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0.440</w:t>
            </w:r>
          </w:p>
        </w:tc>
      </w:tr>
      <w:tr w:rsidR="00A04C5A" w:rsidRPr="002F2467" w:rsidTr="004F21F5">
        <w:trPr>
          <w:trHeight w:val="284"/>
          <w:jc w:val="center"/>
        </w:trPr>
        <w:tc>
          <w:tcPr>
            <w:tcW w:w="1769" w:type="dxa"/>
            <w:vMerge/>
            <w:vAlign w:val="center"/>
          </w:tcPr>
          <w:p w:rsidR="006D70CB" w:rsidRPr="009D6FC8" w:rsidRDefault="006D70CB" w:rsidP="009D6FC8">
            <w:pPr>
              <w:adjustRightInd w:val="0"/>
              <w:snapToGrid w:val="0"/>
              <w:spacing w:line="360" w:lineRule="auto"/>
              <w:jc w:val="both"/>
              <w:rPr>
                <w:rFonts w:ascii="Book Antiqua" w:hAnsi="Book Antiqua" w:cstheme="minorHAnsi"/>
                <w:color w:val="000000" w:themeColor="text1"/>
              </w:rPr>
            </w:pPr>
          </w:p>
        </w:tc>
        <w:tc>
          <w:tcPr>
            <w:tcW w:w="1576" w:type="dxa"/>
            <w:vAlign w:val="center"/>
          </w:tcPr>
          <w:p w:rsidR="006D70CB" w:rsidRPr="00C503FA" w:rsidRDefault="006D70CB" w:rsidP="009D6FC8">
            <w:pPr>
              <w:adjustRightInd w:val="0"/>
              <w:snapToGrid w:val="0"/>
              <w:spacing w:line="360" w:lineRule="auto"/>
              <w:jc w:val="both"/>
              <w:rPr>
                <w:rFonts w:ascii="Book Antiqua" w:hAnsi="Book Antiqua" w:cstheme="minorHAnsi"/>
                <w:color w:val="000000" w:themeColor="text1"/>
              </w:rPr>
            </w:pPr>
            <w:r w:rsidRPr="00C503FA">
              <w:rPr>
                <w:rFonts w:ascii="Book Antiqua" w:hAnsi="Book Antiqua" w:cstheme="minorHAnsi"/>
                <w:color w:val="000000" w:themeColor="text1"/>
              </w:rPr>
              <w:t>CC</w:t>
            </w:r>
          </w:p>
        </w:tc>
        <w:tc>
          <w:tcPr>
            <w:tcW w:w="106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1381"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0.127</w:t>
            </w:r>
          </w:p>
        </w:tc>
        <w:tc>
          <w:tcPr>
            <w:tcW w:w="1522"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0.085</w:t>
            </w:r>
          </w:p>
        </w:tc>
        <w:tc>
          <w:tcPr>
            <w:tcW w:w="151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0.220</w:t>
            </w:r>
          </w:p>
        </w:tc>
        <w:tc>
          <w:tcPr>
            <w:tcW w:w="1465"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0.158</w:t>
            </w:r>
          </w:p>
        </w:tc>
        <w:tc>
          <w:tcPr>
            <w:tcW w:w="75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0.170</w:t>
            </w:r>
          </w:p>
        </w:tc>
      </w:tr>
      <w:tr w:rsidR="00A04C5A" w:rsidRPr="002F2467" w:rsidTr="004F21F5">
        <w:trPr>
          <w:trHeight w:val="284"/>
          <w:jc w:val="center"/>
        </w:trPr>
        <w:tc>
          <w:tcPr>
            <w:tcW w:w="1769" w:type="dxa"/>
            <w:vAlign w:val="center"/>
          </w:tcPr>
          <w:p w:rsidR="006D70CB" w:rsidRPr="009D6FC8" w:rsidRDefault="006D70CB" w:rsidP="009D6FC8">
            <w:pPr>
              <w:adjustRightInd w:val="0"/>
              <w:snapToGrid w:val="0"/>
              <w:spacing w:line="360" w:lineRule="auto"/>
              <w:jc w:val="both"/>
              <w:rPr>
                <w:rFonts w:ascii="Book Antiqua" w:hAnsi="Book Antiqua" w:cstheme="minorHAnsi"/>
                <w:color w:val="000000" w:themeColor="text1"/>
              </w:rPr>
            </w:pPr>
          </w:p>
        </w:tc>
        <w:tc>
          <w:tcPr>
            <w:tcW w:w="1576" w:type="dxa"/>
            <w:vAlign w:val="center"/>
          </w:tcPr>
          <w:p w:rsidR="006D70CB" w:rsidRPr="00397FD5" w:rsidRDefault="006D70CB" w:rsidP="009D6FC8">
            <w:pPr>
              <w:adjustRightInd w:val="0"/>
              <w:snapToGrid w:val="0"/>
              <w:spacing w:line="360" w:lineRule="auto"/>
              <w:jc w:val="both"/>
              <w:rPr>
                <w:rFonts w:ascii="Book Antiqua" w:hAnsi="Book Antiqua" w:cstheme="minorHAnsi"/>
                <w:color w:val="000000" w:themeColor="text1"/>
              </w:rPr>
            </w:pPr>
            <w:r w:rsidRPr="00397FD5">
              <w:rPr>
                <w:rFonts w:ascii="Book Antiqua" w:hAnsi="Book Antiqua" w:cstheme="minorHAnsi"/>
                <w:color w:val="000000" w:themeColor="text1"/>
              </w:rPr>
              <w:t xml:space="preserve">HW </w:t>
            </w:r>
            <w:r w:rsidRPr="00397FD5">
              <w:rPr>
                <w:rFonts w:ascii="Book Antiqua" w:hAnsi="Book Antiqua" w:cstheme="minorHAnsi"/>
                <w:i/>
                <w:color w:val="000000" w:themeColor="text1"/>
              </w:rPr>
              <w:t xml:space="preserve">P </w:t>
            </w:r>
            <w:r w:rsidRPr="00397FD5">
              <w:rPr>
                <w:rFonts w:ascii="Book Antiqua" w:hAnsi="Book Antiqua" w:cstheme="minorHAnsi"/>
                <w:color w:val="000000" w:themeColor="text1"/>
              </w:rPr>
              <w:t>value</w:t>
            </w:r>
          </w:p>
        </w:tc>
        <w:tc>
          <w:tcPr>
            <w:tcW w:w="1069" w:type="dxa"/>
          </w:tcPr>
          <w:p w:rsidR="006D70CB" w:rsidRPr="002F2467" w:rsidRDefault="006D70CB"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0</w:t>
            </w:r>
            <w:r w:rsidR="00C503FA">
              <w:rPr>
                <w:rFonts w:ascii="Book Antiqua" w:eastAsiaTheme="minorEastAsia" w:hAnsi="Book Antiqua" w:cstheme="minorHAnsi" w:hint="eastAsia"/>
                <w:color w:val="000000" w:themeColor="text1"/>
                <w:lang w:val="en-US" w:eastAsia="zh-CN"/>
              </w:rPr>
              <w:t>.</w:t>
            </w:r>
            <w:r w:rsidRPr="002F2467">
              <w:rPr>
                <w:rFonts w:ascii="Book Antiqua" w:hAnsi="Book Antiqua" w:cstheme="minorHAnsi"/>
                <w:color w:val="000000" w:themeColor="text1"/>
                <w:lang w:val="en-US"/>
              </w:rPr>
              <w:t>528</w:t>
            </w:r>
          </w:p>
        </w:tc>
        <w:tc>
          <w:tcPr>
            <w:tcW w:w="1381" w:type="dxa"/>
          </w:tcPr>
          <w:p w:rsidR="006D70CB" w:rsidRPr="002F2467" w:rsidRDefault="006D70CB"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1.000</w:t>
            </w:r>
          </w:p>
        </w:tc>
        <w:tc>
          <w:tcPr>
            <w:tcW w:w="1522" w:type="dxa"/>
          </w:tcPr>
          <w:p w:rsidR="006D70CB" w:rsidRPr="002F2467" w:rsidRDefault="006D70CB"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0.556</w:t>
            </w:r>
          </w:p>
        </w:tc>
        <w:tc>
          <w:tcPr>
            <w:tcW w:w="1519" w:type="dxa"/>
          </w:tcPr>
          <w:p w:rsidR="006D70CB" w:rsidRPr="002F2467" w:rsidRDefault="006D70CB"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0.212</w:t>
            </w:r>
          </w:p>
        </w:tc>
        <w:tc>
          <w:tcPr>
            <w:tcW w:w="1465" w:type="dxa"/>
          </w:tcPr>
          <w:p w:rsidR="006D70CB" w:rsidRPr="002F2467" w:rsidRDefault="006D70CB"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0.295</w:t>
            </w:r>
          </w:p>
        </w:tc>
        <w:tc>
          <w:tcPr>
            <w:tcW w:w="756" w:type="dxa"/>
          </w:tcPr>
          <w:p w:rsidR="006D70CB" w:rsidRPr="002F2467" w:rsidRDefault="006D70CB"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0.528</w:t>
            </w:r>
          </w:p>
        </w:tc>
      </w:tr>
      <w:tr w:rsidR="00A04C5A" w:rsidRPr="002F2467" w:rsidTr="004F21F5">
        <w:trPr>
          <w:trHeight w:val="284"/>
          <w:jc w:val="center"/>
        </w:trPr>
        <w:tc>
          <w:tcPr>
            <w:tcW w:w="1769" w:type="dxa"/>
            <w:vMerge w:val="restart"/>
            <w:vAlign w:val="center"/>
          </w:tcPr>
          <w:p w:rsidR="006D70CB" w:rsidRPr="009D6FC8" w:rsidRDefault="006D70CB" w:rsidP="009D6FC8">
            <w:pPr>
              <w:adjustRightInd w:val="0"/>
              <w:snapToGrid w:val="0"/>
              <w:spacing w:line="360" w:lineRule="auto"/>
              <w:jc w:val="both"/>
              <w:rPr>
                <w:rFonts w:ascii="Book Antiqua" w:hAnsi="Book Antiqua" w:cstheme="minorHAnsi"/>
                <w:color w:val="000000" w:themeColor="text1"/>
              </w:rPr>
            </w:pPr>
            <w:r w:rsidRPr="009D6FC8">
              <w:rPr>
                <w:rFonts w:ascii="Book Antiqua" w:hAnsi="Book Antiqua" w:cstheme="minorHAnsi"/>
                <w:color w:val="000000" w:themeColor="text1"/>
              </w:rPr>
              <w:t>G&gt;C</w:t>
            </w:r>
          </w:p>
          <w:p w:rsidR="006D70CB" w:rsidRPr="009D6FC8" w:rsidRDefault="006D70CB" w:rsidP="009D6FC8">
            <w:pPr>
              <w:adjustRightInd w:val="0"/>
              <w:snapToGrid w:val="0"/>
              <w:spacing w:line="360" w:lineRule="auto"/>
              <w:jc w:val="both"/>
              <w:rPr>
                <w:rFonts w:ascii="Book Antiqua" w:hAnsi="Book Antiqua" w:cstheme="minorHAnsi"/>
                <w:color w:val="000000" w:themeColor="text1"/>
              </w:rPr>
            </w:pPr>
            <w:r w:rsidRPr="009D6FC8">
              <w:rPr>
                <w:rFonts w:ascii="Book Antiqua" w:hAnsi="Book Antiqua" w:cstheme="minorHAnsi"/>
                <w:color w:val="000000" w:themeColor="text1"/>
              </w:rPr>
              <w:t>(rs807209)</w:t>
            </w:r>
          </w:p>
          <w:p w:rsidR="006D70CB" w:rsidRPr="009D6FC8" w:rsidRDefault="006D70CB" w:rsidP="009D6FC8">
            <w:pPr>
              <w:adjustRightInd w:val="0"/>
              <w:snapToGrid w:val="0"/>
              <w:spacing w:line="360" w:lineRule="auto"/>
              <w:jc w:val="both"/>
              <w:rPr>
                <w:rFonts w:ascii="Book Antiqua" w:hAnsi="Book Antiqua" w:cstheme="minorHAnsi"/>
                <w:color w:val="000000" w:themeColor="text1"/>
              </w:rPr>
            </w:pPr>
            <w:r w:rsidRPr="009D6FC8">
              <w:rPr>
                <w:rFonts w:ascii="Book Antiqua" w:hAnsi="Book Antiqua" w:cstheme="minorHAnsi"/>
                <w:color w:val="000000" w:themeColor="text1"/>
              </w:rPr>
              <w:lastRenderedPageBreak/>
              <w:t>[+5197]</w:t>
            </w:r>
          </w:p>
        </w:tc>
        <w:tc>
          <w:tcPr>
            <w:tcW w:w="157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lastRenderedPageBreak/>
              <w:t>G</w:t>
            </w:r>
          </w:p>
        </w:tc>
        <w:tc>
          <w:tcPr>
            <w:tcW w:w="106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1381"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0.007</w:t>
            </w:r>
          </w:p>
        </w:tc>
        <w:tc>
          <w:tcPr>
            <w:tcW w:w="1522"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0.017</w:t>
            </w:r>
          </w:p>
        </w:tc>
        <w:tc>
          <w:tcPr>
            <w:tcW w:w="151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1465"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0.053</w:t>
            </w:r>
          </w:p>
        </w:tc>
        <w:tc>
          <w:tcPr>
            <w:tcW w:w="75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0.035</w:t>
            </w:r>
          </w:p>
        </w:tc>
      </w:tr>
      <w:tr w:rsidR="00A04C5A" w:rsidRPr="002F2467" w:rsidTr="004F21F5">
        <w:trPr>
          <w:trHeight w:val="284"/>
          <w:jc w:val="center"/>
        </w:trPr>
        <w:tc>
          <w:tcPr>
            <w:tcW w:w="1769" w:type="dxa"/>
            <w:vMerge/>
            <w:vAlign w:val="center"/>
          </w:tcPr>
          <w:p w:rsidR="006D70CB" w:rsidRPr="009D6FC8" w:rsidRDefault="006D70CB" w:rsidP="009D6FC8">
            <w:pPr>
              <w:adjustRightInd w:val="0"/>
              <w:snapToGrid w:val="0"/>
              <w:spacing w:line="360" w:lineRule="auto"/>
              <w:jc w:val="both"/>
              <w:rPr>
                <w:rFonts w:ascii="Book Antiqua" w:hAnsi="Book Antiqua" w:cstheme="minorHAnsi"/>
                <w:color w:val="000000" w:themeColor="text1"/>
              </w:rPr>
            </w:pPr>
          </w:p>
        </w:tc>
        <w:tc>
          <w:tcPr>
            <w:tcW w:w="157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C</w:t>
            </w:r>
          </w:p>
        </w:tc>
        <w:tc>
          <w:tcPr>
            <w:tcW w:w="106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1.000</w:t>
            </w:r>
          </w:p>
        </w:tc>
        <w:tc>
          <w:tcPr>
            <w:tcW w:w="1381"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0.993</w:t>
            </w:r>
          </w:p>
        </w:tc>
        <w:tc>
          <w:tcPr>
            <w:tcW w:w="1522"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0.983</w:t>
            </w:r>
          </w:p>
        </w:tc>
        <w:tc>
          <w:tcPr>
            <w:tcW w:w="151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1.000</w:t>
            </w:r>
          </w:p>
        </w:tc>
        <w:tc>
          <w:tcPr>
            <w:tcW w:w="1465"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0.947</w:t>
            </w:r>
          </w:p>
        </w:tc>
        <w:tc>
          <w:tcPr>
            <w:tcW w:w="75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0.965</w:t>
            </w:r>
          </w:p>
        </w:tc>
      </w:tr>
      <w:tr w:rsidR="00A04C5A" w:rsidRPr="002F2467" w:rsidTr="004F21F5">
        <w:trPr>
          <w:trHeight w:val="284"/>
          <w:jc w:val="center"/>
        </w:trPr>
        <w:tc>
          <w:tcPr>
            <w:tcW w:w="1769" w:type="dxa"/>
            <w:vMerge/>
            <w:vAlign w:val="center"/>
          </w:tcPr>
          <w:p w:rsidR="006D70CB" w:rsidRPr="009D6FC8" w:rsidRDefault="006D70CB" w:rsidP="009D6FC8">
            <w:pPr>
              <w:adjustRightInd w:val="0"/>
              <w:snapToGrid w:val="0"/>
              <w:spacing w:line="360" w:lineRule="auto"/>
              <w:jc w:val="both"/>
              <w:rPr>
                <w:rFonts w:ascii="Book Antiqua" w:hAnsi="Book Antiqua" w:cstheme="minorHAnsi"/>
                <w:color w:val="000000" w:themeColor="text1"/>
              </w:rPr>
            </w:pPr>
          </w:p>
        </w:tc>
        <w:tc>
          <w:tcPr>
            <w:tcW w:w="157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GG</w:t>
            </w:r>
          </w:p>
        </w:tc>
        <w:tc>
          <w:tcPr>
            <w:tcW w:w="106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1381"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1522"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151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1465"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75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0.010</w:t>
            </w:r>
          </w:p>
        </w:tc>
      </w:tr>
      <w:tr w:rsidR="00A04C5A" w:rsidRPr="002F2467" w:rsidTr="004F21F5">
        <w:trPr>
          <w:trHeight w:val="284"/>
          <w:jc w:val="center"/>
        </w:trPr>
        <w:tc>
          <w:tcPr>
            <w:tcW w:w="1769" w:type="dxa"/>
            <w:vMerge/>
            <w:vAlign w:val="center"/>
          </w:tcPr>
          <w:p w:rsidR="006D70CB" w:rsidRPr="009D6FC8" w:rsidRDefault="006D70CB" w:rsidP="009D6FC8">
            <w:pPr>
              <w:adjustRightInd w:val="0"/>
              <w:snapToGrid w:val="0"/>
              <w:spacing w:line="360" w:lineRule="auto"/>
              <w:jc w:val="both"/>
              <w:rPr>
                <w:rFonts w:ascii="Book Antiqua" w:hAnsi="Book Antiqua" w:cstheme="minorHAnsi"/>
                <w:color w:val="000000" w:themeColor="text1"/>
              </w:rPr>
            </w:pPr>
          </w:p>
        </w:tc>
        <w:tc>
          <w:tcPr>
            <w:tcW w:w="157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GC</w:t>
            </w:r>
          </w:p>
        </w:tc>
        <w:tc>
          <w:tcPr>
            <w:tcW w:w="106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1381"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0.014</w:t>
            </w:r>
          </w:p>
        </w:tc>
        <w:tc>
          <w:tcPr>
            <w:tcW w:w="1522"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0.034</w:t>
            </w:r>
          </w:p>
        </w:tc>
        <w:tc>
          <w:tcPr>
            <w:tcW w:w="151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1465"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0.105</w:t>
            </w:r>
          </w:p>
        </w:tc>
        <w:tc>
          <w:tcPr>
            <w:tcW w:w="75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0.050</w:t>
            </w:r>
          </w:p>
        </w:tc>
      </w:tr>
      <w:tr w:rsidR="00A04C5A" w:rsidRPr="002F2467" w:rsidTr="004F21F5">
        <w:trPr>
          <w:trHeight w:val="284"/>
          <w:jc w:val="center"/>
        </w:trPr>
        <w:tc>
          <w:tcPr>
            <w:tcW w:w="1769" w:type="dxa"/>
            <w:vMerge/>
            <w:vAlign w:val="center"/>
          </w:tcPr>
          <w:p w:rsidR="006D70CB" w:rsidRPr="009D6FC8" w:rsidRDefault="006D70CB" w:rsidP="009D6FC8">
            <w:pPr>
              <w:adjustRightInd w:val="0"/>
              <w:snapToGrid w:val="0"/>
              <w:spacing w:line="360" w:lineRule="auto"/>
              <w:jc w:val="both"/>
              <w:rPr>
                <w:rFonts w:ascii="Book Antiqua" w:hAnsi="Book Antiqua" w:cstheme="minorHAnsi"/>
                <w:color w:val="000000" w:themeColor="text1"/>
              </w:rPr>
            </w:pPr>
          </w:p>
        </w:tc>
        <w:tc>
          <w:tcPr>
            <w:tcW w:w="157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CC</w:t>
            </w:r>
          </w:p>
        </w:tc>
        <w:tc>
          <w:tcPr>
            <w:tcW w:w="106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1.000</w:t>
            </w:r>
          </w:p>
        </w:tc>
        <w:tc>
          <w:tcPr>
            <w:tcW w:w="1381"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0.986</w:t>
            </w:r>
          </w:p>
        </w:tc>
        <w:tc>
          <w:tcPr>
            <w:tcW w:w="1522"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0.966</w:t>
            </w:r>
          </w:p>
        </w:tc>
        <w:tc>
          <w:tcPr>
            <w:tcW w:w="151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1.000</w:t>
            </w:r>
          </w:p>
        </w:tc>
        <w:tc>
          <w:tcPr>
            <w:tcW w:w="1465"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0.895</w:t>
            </w:r>
          </w:p>
        </w:tc>
        <w:tc>
          <w:tcPr>
            <w:tcW w:w="75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0.940</w:t>
            </w:r>
          </w:p>
        </w:tc>
      </w:tr>
      <w:tr w:rsidR="00A04C5A" w:rsidRPr="002F2467" w:rsidTr="004F21F5">
        <w:trPr>
          <w:trHeight w:val="284"/>
          <w:jc w:val="center"/>
        </w:trPr>
        <w:tc>
          <w:tcPr>
            <w:tcW w:w="1769" w:type="dxa"/>
            <w:vAlign w:val="center"/>
          </w:tcPr>
          <w:p w:rsidR="006D70CB" w:rsidRPr="009D6FC8" w:rsidRDefault="006D70CB" w:rsidP="009D6FC8">
            <w:pPr>
              <w:adjustRightInd w:val="0"/>
              <w:snapToGrid w:val="0"/>
              <w:spacing w:line="360" w:lineRule="auto"/>
              <w:jc w:val="both"/>
              <w:rPr>
                <w:rFonts w:ascii="Book Antiqua" w:hAnsi="Book Antiqua" w:cstheme="minorHAnsi"/>
                <w:color w:val="000000" w:themeColor="text1"/>
              </w:rPr>
            </w:pPr>
          </w:p>
        </w:tc>
        <w:tc>
          <w:tcPr>
            <w:tcW w:w="1576" w:type="dxa"/>
            <w:vAlign w:val="center"/>
          </w:tcPr>
          <w:p w:rsidR="006D70CB" w:rsidRPr="00397FD5" w:rsidRDefault="006D70CB" w:rsidP="009D6FC8">
            <w:pPr>
              <w:adjustRightInd w:val="0"/>
              <w:snapToGrid w:val="0"/>
              <w:spacing w:line="360" w:lineRule="auto"/>
              <w:jc w:val="both"/>
              <w:rPr>
                <w:rFonts w:ascii="Book Antiqua" w:hAnsi="Book Antiqua" w:cstheme="minorHAnsi"/>
                <w:color w:val="000000" w:themeColor="text1"/>
              </w:rPr>
            </w:pPr>
            <w:r w:rsidRPr="00397FD5">
              <w:rPr>
                <w:rFonts w:ascii="Book Antiqua" w:hAnsi="Book Antiqua" w:cstheme="minorHAnsi"/>
                <w:color w:val="000000" w:themeColor="text1"/>
              </w:rPr>
              <w:t xml:space="preserve">HW </w:t>
            </w:r>
            <w:r w:rsidRPr="00397FD5">
              <w:rPr>
                <w:rFonts w:ascii="Book Antiqua" w:hAnsi="Book Antiqua" w:cstheme="minorHAnsi"/>
                <w:i/>
                <w:color w:val="000000" w:themeColor="text1"/>
              </w:rPr>
              <w:t xml:space="preserve">P </w:t>
            </w:r>
            <w:r w:rsidRPr="00397FD5">
              <w:rPr>
                <w:rFonts w:ascii="Book Antiqua" w:hAnsi="Book Antiqua" w:cstheme="minorHAnsi"/>
                <w:color w:val="000000" w:themeColor="text1"/>
              </w:rPr>
              <w:t>value</w:t>
            </w:r>
          </w:p>
        </w:tc>
        <w:tc>
          <w:tcPr>
            <w:tcW w:w="1069" w:type="dxa"/>
          </w:tcPr>
          <w:p w:rsidR="006D70CB" w:rsidRPr="002F2467" w:rsidRDefault="006D70CB"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w:t>
            </w:r>
          </w:p>
        </w:tc>
        <w:tc>
          <w:tcPr>
            <w:tcW w:w="1381" w:type="dxa"/>
          </w:tcPr>
          <w:p w:rsidR="006D70CB" w:rsidRPr="002F2467" w:rsidRDefault="006D70CB"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w:t>
            </w:r>
          </w:p>
        </w:tc>
        <w:tc>
          <w:tcPr>
            <w:tcW w:w="1522" w:type="dxa"/>
          </w:tcPr>
          <w:p w:rsidR="006D70CB" w:rsidRPr="002F2467" w:rsidRDefault="006D70CB"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1.000</w:t>
            </w:r>
          </w:p>
        </w:tc>
        <w:tc>
          <w:tcPr>
            <w:tcW w:w="1519" w:type="dxa"/>
          </w:tcPr>
          <w:p w:rsidR="006D70CB" w:rsidRPr="002F2467" w:rsidRDefault="006D70CB"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w:t>
            </w:r>
          </w:p>
        </w:tc>
        <w:tc>
          <w:tcPr>
            <w:tcW w:w="1465" w:type="dxa"/>
          </w:tcPr>
          <w:p w:rsidR="006D70CB" w:rsidRPr="002F2467" w:rsidRDefault="006D70CB"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1.000</w:t>
            </w:r>
          </w:p>
        </w:tc>
        <w:tc>
          <w:tcPr>
            <w:tcW w:w="756" w:type="dxa"/>
          </w:tcPr>
          <w:p w:rsidR="006D70CB" w:rsidRPr="002F2467" w:rsidRDefault="006D70CB"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0.103</w:t>
            </w:r>
          </w:p>
        </w:tc>
      </w:tr>
      <w:tr w:rsidR="00A04C5A" w:rsidRPr="002F2467" w:rsidTr="004F21F5">
        <w:trPr>
          <w:trHeight w:val="284"/>
          <w:jc w:val="center"/>
        </w:trPr>
        <w:tc>
          <w:tcPr>
            <w:tcW w:w="1769" w:type="dxa"/>
            <w:vMerge w:val="restart"/>
            <w:vAlign w:val="center"/>
          </w:tcPr>
          <w:p w:rsidR="006D70CB" w:rsidRPr="009D6FC8" w:rsidRDefault="006D70CB" w:rsidP="009D6FC8">
            <w:pPr>
              <w:adjustRightInd w:val="0"/>
              <w:snapToGrid w:val="0"/>
              <w:spacing w:line="360" w:lineRule="auto"/>
              <w:jc w:val="both"/>
              <w:rPr>
                <w:rFonts w:ascii="Book Antiqua" w:hAnsi="Book Antiqua" w:cstheme="minorHAnsi"/>
                <w:color w:val="000000" w:themeColor="text1"/>
              </w:rPr>
            </w:pPr>
            <w:r w:rsidRPr="009D6FC8">
              <w:rPr>
                <w:rFonts w:ascii="Book Antiqua" w:hAnsi="Book Antiqua" w:cstheme="minorHAnsi"/>
                <w:color w:val="000000" w:themeColor="text1"/>
              </w:rPr>
              <w:t>C282YG&gt;A</w:t>
            </w:r>
          </w:p>
          <w:p w:rsidR="006D70CB" w:rsidRPr="009D6FC8" w:rsidRDefault="006D70CB" w:rsidP="009D6FC8">
            <w:pPr>
              <w:adjustRightInd w:val="0"/>
              <w:snapToGrid w:val="0"/>
              <w:spacing w:line="360" w:lineRule="auto"/>
              <w:jc w:val="both"/>
              <w:rPr>
                <w:rFonts w:ascii="Book Antiqua" w:hAnsi="Book Antiqua" w:cstheme="minorHAnsi"/>
                <w:color w:val="000000" w:themeColor="text1"/>
              </w:rPr>
            </w:pPr>
            <w:r w:rsidRPr="009D6FC8">
              <w:rPr>
                <w:rFonts w:ascii="Book Antiqua" w:hAnsi="Book Antiqua" w:cstheme="minorHAnsi"/>
                <w:color w:val="000000" w:themeColor="text1"/>
              </w:rPr>
              <w:t>(rs1800562)</w:t>
            </w:r>
          </w:p>
          <w:p w:rsidR="006D70CB" w:rsidRPr="009D6FC8" w:rsidRDefault="006D70CB" w:rsidP="009D6FC8">
            <w:pPr>
              <w:adjustRightInd w:val="0"/>
              <w:snapToGrid w:val="0"/>
              <w:spacing w:line="360" w:lineRule="auto"/>
              <w:jc w:val="both"/>
              <w:rPr>
                <w:rFonts w:ascii="Book Antiqua" w:hAnsi="Book Antiqua" w:cstheme="minorHAnsi"/>
                <w:color w:val="000000" w:themeColor="text1"/>
              </w:rPr>
            </w:pPr>
            <w:r w:rsidRPr="009D6FC8">
              <w:rPr>
                <w:rFonts w:ascii="Book Antiqua" w:hAnsi="Book Antiqua" w:cstheme="minorHAnsi"/>
                <w:color w:val="000000" w:themeColor="text1"/>
              </w:rPr>
              <w:t>[+5473]</w:t>
            </w:r>
          </w:p>
          <w:p w:rsidR="006D70CB" w:rsidRPr="009D6FC8" w:rsidRDefault="006D70CB" w:rsidP="009D6FC8">
            <w:pPr>
              <w:adjustRightInd w:val="0"/>
              <w:snapToGrid w:val="0"/>
              <w:spacing w:line="360" w:lineRule="auto"/>
              <w:jc w:val="both"/>
              <w:rPr>
                <w:rFonts w:ascii="Book Antiqua" w:hAnsi="Book Antiqua" w:cstheme="minorHAnsi"/>
                <w:color w:val="000000" w:themeColor="text1"/>
              </w:rPr>
            </w:pPr>
          </w:p>
        </w:tc>
        <w:tc>
          <w:tcPr>
            <w:tcW w:w="157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vertAlign w:val="superscript"/>
              </w:rPr>
            </w:pPr>
            <w:r w:rsidRPr="002F2467">
              <w:rPr>
                <w:rFonts w:ascii="Book Antiqua" w:hAnsi="Book Antiqua" w:cstheme="minorHAnsi"/>
                <w:color w:val="000000" w:themeColor="text1"/>
              </w:rPr>
              <w:t>G</w:t>
            </w:r>
          </w:p>
        </w:tc>
        <w:tc>
          <w:tcPr>
            <w:tcW w:w="1069" w:type="dxa"/>
            <w:vAlign w:val="center"/>
          </w:tcPr>
          <w:p w:rsidR="006D70CB" w:rsidRPr="00924C98" w:rsidRDefault="006D70CB" w:rsidP="009D6FC8">
            <w:pPr>
              <w:adjustRightInd w:val="0"/>
              <w:snapToGrid w:val="0"/>
              <w:spacing w:line="360" w:lineRule="auto"/>
              <w:jc w:val="both"/>
              <w:rPr>
                <w:rFonts w:ascii="Book Antiqua" w:eastAsiaTheme="minorEastAsia" w:hAnsi="Book Antiqua" w:cstheme="minorHAnsi"/>
                <w:color w:val="000000" w:themeColor="text1"/>
                <w:lang w:eastAsia="zh-CN"/>
              </w:rPr>
            </w:pPr>
            <w:r w:rsidRPr="00924C98">
              <w:rPr>
                <w:rFonts w:ascii="Book Antiqua" w:hAnsi="Book Antiqua" w:cstheme="minorHAnsi"/>
                <w:color w:val="000000" w:themeColor="text1"/>
              </w:rPr>
              <w:t>0.286</w:t>
            </w:r>
            <w:r w:rsidR="00924C98" w:rsidRPr="00924C98">
              <w:rPr>
                <w:rFonts w:ascii="Book Antiqua" w:eastAsiaTheme="minorEastAsia" w:hAnsi="Book Antiqua" w:cstheme="minorHAnsi" w:hint="eastAsia"/>
                <w:color w:val="000000" w:themeColor="text1"/>
                <w:vertAlign w:val="superscript"/>
                <w:lang w:eastAsia="zh-CN"/>
              </w:rPr>
              <w:t>2</w:t>
            </w:r>
          </w:p>
        </w:tc>
        <w:tc>
          <w:tcPr>
            <w:tcW w:w="1381"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0.979</w:t>
            </w:r>
          </w:p>
        </w:tc>
        <w:tc>
          <w:tcPr>
            <w:tcW w:w="1522"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0.983</w:t>
            </w:r>
          </w:p>
        </w:tc>
        <w:tc>
          <w:tcPr>
            <w:tcW w:w="151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0.902</w:t>
            </w:r>
          </w:p>
        </w:tc>
        <w:tc>
          <w:tcPr>
            <w:tcW w:w="1465"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1.000</w:t>
            </w:r>
          </w:p>
        </w:tc>
        <w:tc>
          <w:tcPr>
            <w:tcW w:w="75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vertAlign w:val="superscript"/>
              </w:rPr>
            </w:pPr>
            <w:r w:rsidRPr="002F2467">
              <w:rPr>
                <w:rFonts w:ascii="Book Antiqua" w:hAnsi="Book Antiqua" w:cstheme="minorHAnsi"/>
                <w:color w:val="000000" w:themeColor="text1"/>
              </w:rPr>
              <w:t>0.955</w:t>
            </w:r>
          </w:p>
        </w:tc>
      </w:tr>
      <w:tr w:rsidR="00A04C5A" w:rsidRPr="002F2467" w:rsidTr="004F21F5">
        <w:trPr>
          <w:trHeight w:val="284"/>
          <w:jc w:val="center"/>
        </w:trPr>
        <w:tc>
          <w:tcPr>
            <w:tcW w:w="1769" w:type="dxa"/>
            <w:vMerge/>
            <w:vAlign w:val="center"/>
          </w:tcPr>
          <w:p w:rsidR="006D70CB" w:rsidRPr="009D6FC8" w:rsidRDefault="006D70CB" w:rsidP="009D6FC8">
            <w:pPr>
              <w:adjustRightInd w:val="0"/>
              <w:snapToGrid w:val="0"/>
              <w:spacing w:line="360" w:lineRule="auto"/>
              <w:jc w:val="both"/>
              <w:rPr>
                <w:rFonts w:ascii="Book Antiqua" w:hAnsi="Book Antiqua" w:cstheme="minorHAnsi"/>
                <w:color w:val="000000" w:themeColor="text1"/>
              </w:rPr>
            </w:pPr>
          </w:p>
        </w:tc>
        <w:tc>
          <w:tcPr>
            <w:tcW w:w="157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A</w:t>
            </w:r>
          </w:p>
        </w:tc>
        <w:tc>
          <w:tcPr>
            <w:tcW w:w="1069" w:type="dxa"/>
            <w:vAlign w:val="center"/>
          </w:tcPr>
          <w:p w:rsidR="006D70CB" w:rsidRPr="00924C98" w:rsidRDefault="006D70CB" w:rsidP="009D6FC8">
            <w:pPr>
              <w:adjustRightInd w:val="0"/>
              <w:snapToGrid w:val="0"/>
              <w:spacing w:line="360" w:lineRule="auto"/>
              <w:jc w:val="both"/>
              <w:rPr>
                <w:rFonts w:ascii="Book Antiqua" w:hAnsi="Book Antiqua" w:cstheme="minorHAnsi"/>
                <w:color w:val="000000" w:themeColor="text1"/>
              </w:rPr>
            </w:pPr>
            <w:r w:rsidRPr="00924C98">
              <w:rPr>
                <w:rFonts w:ascii="Book Antiqua" w:hAnsi="Book Antiqua" w:cstheme="minorHAnsi"/>
                <w:color w:val="000000" w:themeColor="text1"/>
              </w:rPr>
              <w:t>0.714</w:t>
            </w:r>
            <w:r w:rsidR="00924C98" w:rsidRPr="00924C98">
              <w:rPr>
                <w:rFonts w:ascii="Book Antiqua" w:eastAsiaTheme="minorEastAsia" w:hAnsi="Book Antiqua" w:cstheme="minorHAnsi" w:hint="eastAsia"/>
                <w:color w:val="000000" w:themeColor="text1"/>
                <w:vertAlign w:val="superscript"/>
                <w:lang w:eastAsia="zh-CN"/>
              </w:rPr>
              <w:t>2</w:t>
            </w:r>
          </w:p>
        </w:tc>
        <w:tc>
          <w:tcPr>
            <w:tcW w:w="1381"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0.021</w:t>
            </w:r>
          </w:p>
        </w:tc>
        <w:tc>
          <w:tcPr>
            <w:tcW w:w="1522"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0.017</w:t>
            </w:r>
          </w:p>
        </w:tc>
        <w:tc>
          <w:tcPr>
            <w:tcW w:w="151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0.098</w:t>
            </w:r>
          </w:p>
        </w:tc>
        <w:tc>
          <w:tcPr>
            <w:tcW w:w="1465"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75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0.045</w:t>
            </w:r>
          </w:p>
        </w:tc>
      </w:tr>
      <w:tr w:rsidR="00A04C5A" w:rsidRPr="002F2467" w:rsidTr="004F21F5">
        <w:trPr>
          <w:trHeight w:val="284"/>
          <w:jc w:val="center"/>
        </w:trPr>
        <w:tc>
          <w:tcPr>
            <w:tcW w:w="1769" w:type="dxa"/>
            <w:vMerge/>
            <w:vAlign w:val="center"/>
          </w:tcPr>
          <w:p w:rsidR="006D70CB" w:rsidRPr="009D6FC8" w:rsidRDefault="006D70CB" w:rsidP="009D6FC8">
            <w:pPr>
              <w:adjustRightInd w:val="0"/>
              <w:snapToGrid w:val="0"/>
              <w:spacing w:line="360" w:lineRule="auto"/>
              <w:jc w:val="both"/>
              <w:rPr>
                <w:rFonts w:ascii="Book Antiqua" w:hAnsi="Book Antiqua" w:cstheme="minorHAnsi"/>
                <w:color w:val="000000" w:themeColor="text1"/>
              </w:rPr>
            </w:pPr>
          </w:p>
        </w:tc>
        <w:tc>
          <w:tcPr>
            <w:tcW w:w="157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GG</w:t>
            </w:r>
          </w:p>
        </w:tc>
        <w:tc>
          <w:tcPr>
            <w:tcW w:w="1069" w:type="dxa"/>
            <w:vAlign w:val="center"/>
          </w:tcPr>
          <w:p w:rsidR="006D70CB" w:rsidRPr="00924C98" w:rsidRDefault="006D70CB" w:rsidP="009D6FC8">
            <w:pPr>
              <w:adjustRightInd w:val="0"/>
              <w:snapToGrid w:val="0"/>
              <w:spacing w:line="360" w:lineRule="auto"/>
              <w:jc w:val="both"/>
              <w:rPr>
                <w:rFonts w:ascii="Book Antiqua" w:hAnsi="Book Antiqua" w:cstheme="minorHAnsi"/>
                <w:color w:val="000000" w:themeColor="text1"/>
              </w:rPr>
            </w:pPr>
            <w:r w:rsidRPr="00924C98">
              <w:rPr>
                <w:rFonts w:ascii="Book Antiqua" w:hAnsi="Book Antiqua" w:cstheme="minorHAnsi"/>
                <w:color w:val="000000" w:themeColor="text1"/>
              </w:rPr>
              <w:t>0.071</w:t>
            </w:r>
            <w:r w:rsidR="00924C98" w:rsidRPr="00924C98">
              <w:rPr>
                <w:rFonts w:ascii="Book Antiqua" w:eastAsiaTheme="minorEastAsia" w:hAnsi="Book Antiqua" w:cstheme="minorHAnsi" w:hint="eastAsia"/>
                <w:color w:val="000000" w:themeColor="text1"/>
                <w:vertAlign w:val="superscript"/>
                <w:lang w:eastAsia="zh-CN"/>
              </w:rPr>
              <w:t>2</w:t>
            </w:r>
          </w:p>
        </w:tc>
        <w:tc>
          <w:tcPr>
            <w:tcW w:w="1381"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0.958</w:t>
            </w:r>
          </w:p>
        </w:tc>
        <w:tc>
          <w:tcPr>
            <w:tcW w:w="1522"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0.966</w:t>
            </w:r>
          </w:p>
        </w:tc>
        <w:tc>
          <w:tcPr>
            <w:tcW w:w="151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0.854</w:t>
            </w:r>
          </w:p>
        </w:tc>
        <w:tc>
          <w:tcPr>
            <w:tcW w:w="1465"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1.000</w:t>
            </w:r>
          </w:p>
        </w:tc>
        <w:tc>
          <w:tcPr>
            <w:tcW w:w="75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0.910</w:t>
            </w:r>
          </w:p>
        </w:tc>
      </w:tr>
      <w:tr w:rsidR="00A04C5A" w:rsidRPr="002F2467" w:rsidTr="004F21F5">
        <w:trPr>
          <w:trHeight w:val="284"/>
          <w:jc w:val="center"/>
        </w:trPr>
        <w:tc>
          <w:tcPr>
            <w:tcW w:w="1769" w:type="dxa"/>
            <w:vMerge/>
            <w:vAlign w:val="center"/>
          </w:tcPr>
          <w:p w:rsidR="006D70CB" w:rsidRPr="009D6FC8" w:rsidRDefault="006D70CB" w:rsidP="009D6FC8">
            <w:pPr>
              <w:adjustRightInd w:val="0"/>
              <w:snapToGrid w:val="0"/>
              <w:spacing w:line="360" w:lineRule="auto"/>
              <w:jc w:val="both"/>
              <w:rPr>
                <w:rFonts w:ascii="Book Antiqua" w:hAnsi="Book Antiqua" w:cstheme="minorHAnsi"/>
                <w:color w:val="000000" w:themeColor="text1"/>
              </w:rPr>
            </w:pPr>
          </w:p>
        </w:tc>
        <w:tc>
          <w:tcPr>
            <w:tcW w:w="157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GA</w:t>
            </w:r>
          </w:p>
        </w:tc>
        <w:tc>
          <w:tcPr>
            <w:tcW w:w="1069" w:type="dxa"/>
            <w:vAlign w:val="center"/>
          </w:tcPr>
          <w:p w:rsidR="006D70CB" w:rsidRPr="00924C98" w:rsidRDefault="006D70CB" w:rsidP="009D6FC8">
            <w:pPr>
              <w:adjustRightInd w:val="0"/>
              <w:snapToGrid w:val="0"/>
              <w:spacing w:line="360" w:lineRule="auto"/>
              <w:jc w:val="both"/>
              <w:rPr>
                <w:rFonts w:ascii="Book Antiqua" w:hAnsi="Book Antiqua" w:cstheme="minorHAnsi"/>
                <w:color w:val="000000" w:themeColor="text1"/>
              </w:rPr>
            </w:pPr>
            <w:r w:rsidRPr="00924C98">
              <w:rPr>
                <w:rFonts w:ascii="Book Antiqua" w:hAnsi="Book Antiqua" w:cstheme="minorHAnsi"/>
                <w:color w:val="000000" w:themeColor="text1"/>
              </w:rPr>
              <w:t>0.429</w:t>
            </w:r>
          </w:p>
        </w:tc>
        <w:tc>
          <w:tcPr>
            <w:tcW w:w="1381"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0.042</w:t>
            </w:r>
          </w:p>
        </w:tc>
        <w:tc>
          <w:tcPr>
            <w:tcW w:w="1522"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0.034</w:t>
            </w:r>
          </w:p>
        </w:tc>
        <w:tc>
          <w:tcPr>
            <w:tcW w:w="151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0.098</w:t>
            </w:r>
          </w:p>
        </w:tc>
        <w:tc>
          <w:tcPr>
            <w:tcW w:w="1465"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75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0.090</w:t>
            </w:r>
          </w:p>
        </w:tc>
      </w:tr>
      <w:tr w:rsidR="00A04C5A" w:rsidRPr="002F2467" w:rsidTr="004F21F5">
        <w:trPr>
          <w:trHeight w:val="284"/>
          <w:jc w:val="center"/>
        </w:trPr>
        <w:tc>
          <w:tcPr>
            <w:tcW w:w="1769" w:type="dxa"/>
            <w:vMerge/>
            <w:vAlign w:val="center"/>
          </w:tcPr>
          <w:p w:rsidR="006D70CB" w:rsidRPr="009D6FC8" w:rsidRDefault="006D70CB" w:rsidP="009D6FC8">
            <w:pPr>
              <w:adjustRightInd w:val="0"/>
              <w:snapToGrid w:val="0"/>
              <w:spacing w:line="360" w:lineRule="auto"/>
              <w:jc w:val="both"/>
              <w:rPr>
                <w:rFonts w:ascii="Book Antiqua" w:hAnsi="Book Antiqua" w:cstheme="minorHAnsi"/>
                <w:color w:val="000000" w:themeColor="text1"/>
              </w:rPr>
            </w:pPr>
          </w:p>
        </w:tc>
        <w:tc>
          <w:tcPr>
            <w:tcW w:w="157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AA</w:t>
            </w:r>
          </w:p>
        </w:tc>
        <w:tc>
          <w:tcPr>
            <w:tcW w:w="1069" w:type="dxa"/>
            <w:vAlign w:val="center"/>
          </w:tcPr>
          <w:p w:rsidR="006D70CB" w:rsidRPr="00924C98" w:rsidRDefault="006D70CB" w:rsidP="009D6FC8">
            <w:pPr>
              <w:adjustRightInd w:val="0"/>
              <w:snapToGrid w:val="0"/>
              <w:spacing w:line="360" w:lineRule="auto"/>
              <w:jc w:val="both"/>
              <w:rPr>
                <w:rFonts w:ascii="Book Antiqua" w:hAnsi="Book Antiqua" w:cstheme="minorHAnsi"/>
                <w:color w:val="000000" w:themeColor="text1"/>
              </w:rPr>
            </w:pPr>
            <w:r w:rsidRPr="00924C98">
              <w:rPr>
                <w:rFonts w:ascii="Book Antiqua" w:hAnsi="Book Antiqua" w:cstheme="minorHAnsi"/>
                <w:color w:val="000000" w:themeColor="text1"/>
              </w:rPr>
              <w:t>0.500</w:t>
            </w:r>
            <w:r w:rsidR="00924C98" w:rsidRPr="00924C98">
              <w:rPr>
                <w:rFonts w:ascii="Book Antiqua" w:eastAsiaTheme="minorEastAsia" w:hAnsi="Book Antiqua" w:cstheme="minorHAnsi" w:hint="eastAsia"/>
                <w:color w:val="000000" w:themeColor="text1"/>
                <w:vertAlign w:val="superscript"/>
                <w:lang w:eastAsia="zh-CN"/>
              </w:rPr>
              <w:t>2</w:t>
            </w:r>
          </w:p>
        </w:tc>
        <w:tc>
          <w:tcPr>
            <w:tcW w:w="1381"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1522"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151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0.049</w:t>
            </w:r>
          </w:p>
        </w:tc>
        <w:tc>
          <w:tcPr>
            <w:tcW w:w="1465"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75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r>
      <w:tr w:rsidR="00A04C5A" w:rsidRPr="002F2467" w:rsidTr="004F21F5">
        <w:trPr>
          <w:trHeight w:val="284"/>
          <w:jc w:val="center"/>
        </w:trPr>
        <w:tc>
          <w:tcPr>
            <w:tcW w:w="1769" w:type="dxa"/>
          </w:tcPr>
          <w:p w:rsidR="006D70CB" w:rsidRPr="009D6FC8" w:rsidRDefault="006D70CB" w:rsidP="009D6FC8">
            <w:pPr>
              <w:adjustRightInd w:val="0"/>
              <w:snapToGrid w:val="0"/>
              <w:spacing w:line="360" w:lineRule="auto"/>
              <w:jc w:val="both"/>
              <w:rPr>
                <w:rFonts w:ascii="Book Antiqua" w:hAnsi="Book Antiqua" w:cstheme="minorHAnsi"/>
                <w:color w:val="000000" w:themeColor="text1"/>
              </w:rPr>
            </w:pPr>
          </w:p>
        </w:tc>
        <w:tc>
          <w:tcPr>
            <w:tcW w:w="1576" w:type="dxa"/>
            <w:vAlign w:val="center"/>
          </w:tcPr>
          <w:p w:rsidR="006D70CB" w:rsidRPr="00397FD5" w:rsidRDefault="006D70CB" w:rsidP="009D6FC8">
            <w:pPr>
              <w:adjustRightInd w:val="0"/>
              <w:snapToGrid w:val="0"/>
              <w:spacing w:line="360" w:lineRule="auto"/>
              <w:jc w:val="both"/>
              <w:rPr>
                <w:rFonts w:ascii="Book Antiqua" w:hAnsi="Book Antiqua" w:cstheme="minorHAnsi"/>
                <w:color w:val="000000" w:themeColor="text1"/>
              </w:rPr>
            </w:pPr>
            <w:r w:rsidRPr="00397FD5">
              <w:rPr>
                <w:rFonts w:ascii="Book Antiqua" w:hAnsi="Book Antiqua" w:cstheme="minorHAnsi"/>
                <w:color w:val="000000" w:themeColor="text1"/>
              </w:rPr>
              <w:t xml:space="preserve">HW </w:t>
            </w:r>
            <w:r w:rsidRPr="00397FD5">
              <w:rPr>
                <w:rFonts w:ascii="Book Antiqua" w:hAnsi="Book Antiqua" w:cstheme="minorHAnsi"/>
                <w:i/>
                <w:color w:val="000000" w:themeColor="text1"/>
              </w:rPr>
              <w:t xml:space="preserve">P </w:t>
            </w:r>
            <w:r w:rsidRPr="00397FD5">
              <w:rPr>
                <w:rFonts w:ascii="Book Antiqua" w:hAnsi="Book Antiqua" w:cstheme="minorHAnsi"/>
                <w:color w:val="000000" w:themeColor="text1"/>
              </w:rPr>
              <w:t>value</w:t>
            </w:r>
          </w:p>
        </w:tc>
        <w:tc>
          <w:tcPr>
            <w:tcW w:w="1069" w:type="dxa"/>
          </w:tcPr>
          <w:p w:rsidR="006D70CB" w:rsidRPr="002F2467" w:rsidRDefault="006D70CB"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1.000</w:t>
            </w:r>
          </w:p>
        </w:tc>
        <w:tc>
          <w:tcPr>
            <w:tcW w:w="1381" w:type="dxa"/>
          </w:tcPr>
          <w:p w:rsidR="006D70CB" w:rsidRPr="002F2467" w:rsidRDefault="006D70CB"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1.000</w:t>
            </w:r>
          </w:p>
        </w:tc>
        <w:tc>
          <w:tcPr>
            <w:tcW w:w="1522" w:type="dxa"/>
          </w:tcPr>
          <w:p w:rsidR="006D70CB" w:rsidRPr="002F2467" w:rsidRDefault="006D70CB"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1.000</w:t>
            </w:r>
          </w:p>
        </w:tc>
        <w:tc>
          <w:tcPr>
            <w:tcW w:w="1519" w:type="dxa"/>
          </w:tcPr>
          <w:p w:rsidR="006D70CB" w:rsidRPr="006D7CE1" w:rsidRDefault="006D70CB"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themeColor="text1"/>
                <w:vertAlign w:val="superscript"/>
                <w:lang w:val="en-US"/>
              </w:rPr>
            </w:pPr>
            <w:r w:rsidRPr="006D7CE1">
              <w:rPr>
                <w:rFonts w:ascii="Book Antiqua" w:hAnsi="Book Antiqua" w:cstheme="minorHAnsi"/>
                <w:color w:val="000000" w:themeColor="text1"/>
                <w:lang w:val="en-US"/>
              </w:rPr>
              <w:t>0.031</w:t>
            </w:r>
          </w:p>
        </w:tc>
        <w:tc>
          <w:tcPr>
            <w:tcW w:w="1465" w:type="dxa"/>
          </w:tcPr>
          <w:p w:rsidR="006D70CB" w:rsidRPr="002F2467" w:rsidRDefault="006D70CB"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w:t>
            </w:r>
          </w:p>
        </w:tc>
        <w:tc>
          <w:tcPr>
            <w:tcW w:w="756" w:type="dxa"/>
          </w:tcPr>
          <w:p w:rsidR="006D70CB" w:rsidRPr="002F2467" w:rsidRDefault="006D70CB"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1.000</w:t>
            </w:r>
          </w:p>
        </w:tc>
      </w:tr>
      <w:tr w:rsidR="00A04C5A" w:rsidRPr="002F2467" w:rsidTr="004F21F5">
        <w:trPr>
          <w:trHeight w:val="284"/>
          <w:jc w:val="center"/>
        </w:trPr>
        <w:tc>
          <w:tcPr>
            <w:tcW w:w="1769" w:type="dxa"/>
            <w:vMerge w:val="restart"/>
            <w:vAlign w:val="center"/>
          </w:tcPr>
          <w:p w:rsidR="006D70CB" w:rsidRPr="009D6FC8" w:rsidRDefault="006D70CB" w:rsidP="009D6FC8">
            <w:pPr>
              <w:adjustRightInd w:val="0"/>
              <w:snapToGrid w:val="0"/>
              <w:spacing w:line="360" w:lineRule="auto"/>
              <w:jc w:val="both"/>
              <w:rPr>
                <w:rFonts w:ascii="Book Antiqua" w:hAnsi="Book Antiqua" w:cstheme="minorHAnsi"/>
                <w:color w:val="000000" w:themeColor="text1"/>
              </w:rPr>
            </w:pPr>
            <w:r w:rsidRPr="009D6FC8">
              <w:rPr>
                <w:rFonts w:ascii="Book Antiqua" w:hAnsi="Book Antiqua" w:cstheme="minorHAnsi"/>
                <w:color w:val="000000" w:themeColor="text1"/>
              </w:rPr>
              <w:t>IVS4(–44)T&gt;C</w:t>
            </w:r>
          </w:p>
          <w:p w:rsidR="006D70CB" w:rsidRPr="009D6FC8" w:rsidRDefault="006D70CB" w:rsidP="009D6FC8">
            <w:pPr>
              <w:adjustRightInd w:val="0"/>
              <w:snapToGrid w:val="0"/>
              <w:spacing w:line="360" w:lineRule="auto"/>
              <w:jc w:val="both"/>
              <w:rPr>
                <w:rFonts w:ascii="Book Antiqua" w:hAnsi="Book Antiqua" w:cstheme="minorHAnsi"/>
                <w:color w:val="000000" w:themeColor="text1"/>
              </w:rPr>
            </w:pPr>
            <w:r w:rsidRPr="009D6FC8">
              <w:rPr>
                <w:rFonts w:ascii="Book Antiqua" w:hAnsi="Book Antiqua" w:cstheme="minorHAnsi"/>
                <w:color w:val="000000" w:themeColor="text1"/>
              </w:rPr>
              <w:t>(rs1800708)</w:t>
            </w:r>
          </w:p>
          <w:p w:rsidR="006D70CB" w:rsidRPr="009D6FC8" w:rsidRDefault="006D70CB" w:rsidP="009D6FC8">
            <w:pPr>
              <w:adjustRightInd w:val="0"/>
              <w:snapToGrid w:val="0"/>
              <w:spacing w:line="360" w:lineRule="auto"/>
              <w:jc w:val="both"/>
              <w:rPr>
                <w:rFonts w:ascii="Book Antiqua" w:hAnsi="Book Antiqua" w:cstheme="minorHAnsi"/>
                <w:color w:val="000000" w:themeColor="text1"/>
              </w:rPr>
            </w:pPr>
            <w:r w:rsidRPr="009D6FC8">
              <w:rPr>
                <w:rFonts w:ascii="Book Antiqua" w:hAnsi="Book Antiqua" w:cstheme="minorHAnsi"/>
                <w:color w:val="000000" w:themeColor="text1"/>
              </w:rPr>
              <w:t>[+5635]</w:t>
            </w:r>
          </w:p>
        </w:tc>
        <w:tc>
          <w:tcPr>
            <w:tcW w:w="157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T</w:t>
            </w:r>
          </w:p>
        </w:tc>
        <w:tc>
          <w:tcPr>
            <w:tcW w:w="106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1.000</w:t>
            </w:r>
          </w:p>
        </w:tc>
        <w:tc>
          <w:tcPr>
            <w:tcW w:w="1381"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0.880</w:t>
            </w:r>
          </w:p>
        </w:tc>
        <w:tc>
          <w:tcPr>
            <w:tcW w:w="1522"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0.907</w:t>
            </w:r>
          </w:p>
        </w:tc>
        <w:tc>
          <w:tcPr>
            <w:tcW w:w="151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0.817</w:t>
            </w:r>
          </w:p>
        </w:tc>
        <w:tc>
          <w:tcPr>
            <w:tcW w:w="1465"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0.842</w:t>
            </w:r>
          </w:p>
        </w:tc>
        <w:tc>
          <w:tcPr>
            <w:tcW w:w="75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0.925</w:t>
            </w:r>
          </w:p>
        </w:tc>
      </w:tr>
      <w:tr w:rsidR="00A04C5A" w:rsidRPr="002F2467" w:rsidTr="004F21F5">
        <w:trPr>
          <w:trHeight w:val="284"/>
          <w:jc w:val="center"/>
        </w:trPr>
        <w:tc>
          <w:tcPr>
            <w:tcW w:w="1769" w:type="dxa"/>
            <w:vMerge/>
          </w:tcPr>
          <w:p w:rsidR="006D70CB" w:rsidRPr="009D6FC8" w:rsidRDefault="006D70CB" w:rsidP="009D6FC8">
            <w:pPr>
              <w:adjustRightInd w:val="0"/>
              <w:snapToGrid w:val="0"/>
              <w:spacing w:line="360" w:lineRule="auto"/>
              <w:jc w:val="both"/>
              <w:rPr>
                <w:rFonts w:ascii="Book Antiqua" w:hAnsi="Book Antiqua" w:cstheme="minorHAnsi"/>
                <w:color w:val="000000" w:themeColor="text1"/>
              </w:rPr>
            </w:pPr>
          </w:p>
        </w:tc>
        <w:tc>
          <w:tcPr>
            <w:tcW w:w="157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C</w:t>
            </w:r>
          </w:p>
        </w:tc>
        <w:tc>
          <w:tcPr>
            <w:tcW w:w="106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1381"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0.120</w:t>
            </w:r>
          </w:p>
        </w:tc>
        <w:tc>
          <w:tcPr>
            <w:tcW w:w="1522"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0.093</w:t>
            </w:r>
          </w:p>
        </w:tc>
        <w:tc>
          <w:tcPr>
            <w:tcW w:w="151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0.183</w:t>
            </w:r>
          </w:p>
        </w:tc>
        <w:tc>
          <w:tcPr>
            <w:tcW w:w="1465"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0.158</w:t>
            </w:r>
          </w:p>
        </w:tc>
        <w:tc>
          <w:tcPr>
            <w:tcW w:w="75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0.075</w:t>
            </w:r>
          </w:p>
        </w:tc>
      </w:tr>
      <w:tr w:rsidR="00A04C5A" w:rsidRPr="002F2467" w:rsidTr="004F21F5">
        <w:trPr>
          <w:trHeight w:val="284"/>
          <w:jc w:val="center"/>
        </w:trPr>
        <w:tc>
          <w:tcPr>
            <w:tcW w:w="1769" w:type="dxa"/>
            <w:vMerge/>
          </w:tcPr>
          <w:p w:rsidR="006D70CB" w:rsidRPr="009D6FC8" w:rsidRDefault="006D70CB" w:rsidP="009D6FC8">
            <w:pPr>
              <w:adjustRightInd w:val="0"/>
              <w:snapToGrid w:val="0"/>
              <w:spacing w:line="360" w:lineRule="auto"/>
              <w:jc w:val="both"/>
              <w:rPr>
                <w:rFonts w:ascii="Book Antiqua" w:hAnsi="Book Antiqua" w:cstheme="minorHAnsi"/>
                <w:color w:val="000000" w:themeColor="text1"/>
              </w:rPr>
            </w:pPr>
          </w:p>
        </w:tc>
        <w:tc>
          <w:tcPr>
            <w:tcW w:w="157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CC</w:t>
            </w:r>
          </w:p>
        </w:tc>
        <w:tc>
          <w:tcPr>
            <w:tcW w:w="106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1381"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0.014</w:t>
            </w:r>
          </w:p>
        </w:tc>
        <w:tc>
          <w:tcPr>
            <w:tcW w:w="1522"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151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0.024</w:t>
            </w:r>
          </w:p>
        </w:tc>
        <w:tc>
          <w:tcPr>
            <w:tcW w:w="1465"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75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r>
      <w:tr w:rsidR="00A04C5A" w:rsidRPr="002F2467" w:rsidTr="004F21F5">
        <w:trPr>
          <w:trHeight w:val="284"/>
          <w:jc w:val="center"/>
        </w:trPr>
        <w:tc>
          <w:tcPr>
            <w:tcW w:w="1769" w:type="dxa"/>
            <w:vMerge/>
          </w:tcPr>
          <w:p w:rsidR="006D70CB" w:rsidRPr="009D6FC8" w:rsidRDefault="006D70CB" w:rsidP="009D6FC8">
            <w:pPr>
              <w:adjustRightInd w:val="0"/>
              <w:snapToGrid w:val="0"/>
              <w:spacing w:line="360" w:lineRule="auto"/>
              <w:jc w:val="both"/>
              <w:rPr>
                <w:rFonts w:ascii="Book Antiqua" w:hAnsi="Book Antiqua" w:cstheme="minorHAnsi"/>
                <w:color w:val="000000" w:themeColor="text1"/>
              </w:rPr>
            </w:pPr>
          </w:p>
        </w:tc>
        <w:tc>
          <w:tcPr>
            <w:tcW w:w="157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TC</w:t>
            </w:r>
          </w:p>
        </w:tc>
        <w:tc>
          <w:tcPr>
            <w:tcW w:w="106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1381"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0.211</w:t>
            </w:r>
          </w:p>
        </w:tc>
        <w:tc>
          <w:tcPr>
            <w:tcW w:w="1522"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0.186</w:t>
            </w:r>
          </w:p>
        </w:tc>
        <w:tc>
          <w:tcPr>
            <w:tcW w:w="151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0.317</w:t>
            </w:r>
          </w:p>
        </w:tc>
        <w:tc>
          <w:tcPr>
            <w:tcW w:w="1465"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0.316</w:t>
            </w:r>
          </w:p>
        </w:tc>
        <w:tc>
          <w:tcPr>
            <w:tcW w:w="75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vertAlign w:val="superscript"/>
              </w:rPr>
            </w:pPr>
            <w:r w:rsidRPr="002F2467">
              <w:rPr>
                <w:rFonts w:ascii="Book Antiqua" w:hAnsi="Book Antiqua" w:cstheme="minorHAnsi"/>
                <w:color w:val="000000" w:themeColor="text1"/>
              </w:rPr>
              <w:t>0.150</w:t>
            </w:r>
          </w:p>
        </w:tc>
      </w:tr>
      <w:tr w:rsidR="00A04C5A" w:rsidRPr="002F2467" w:rsidTr="004F21F5">
        <w:trPr>
          <w:trHeight w:val="284"/>
          <w:jc w:val="center"/>
        </w:trPr>
        <w:tc>
          <w:tcPr>
            <w:tcW w:w="1769" w:type="dxa"/>
            <w:vMerge/>
          </w:tcPr>
          <w:p w:rsidR="006D70CB" w:rsidRPr="009D6FC8" w:rsidRDefault="006D70CB" w:rsidP="009D6FC8">
            <w:pPr>
              <w:adjustRightInd w:val="0"/>
              <w:snapToGrid w:val="0"/>
              <w:spacing w:line="360" w:lineRule="auto"/>
              <w:jc w:val="both"/>
              <w:rPr>
                <w:rFonts w:ascii="Book Antiqua" w:hAnsi="Book Antiqua" w:cstheme="minorHAnsi"/>
                <w:color w:val="000000" w:themeColor="text1"/>
              </w:rPr>
            </w:pPr>
          </w:p>
        </w:tc>
        <w:tc>
          <w:tcPr>
            <w:tcW w:w="157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TT</w:t>
            </w:r>
          </w:p>
        </w:tc>
        <w:tc>
          <w:tcPr>
            <w:tcW w:w="106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1.000</w:t>
            </w:r>
          </w:p>
        </w:tc>
        <w:tc>
          <w:tcPr>
            <w:tcW w:w="1381"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0.775</w:t>
            </w:r>
          </w:p>
        </w:tc>
        <w:tc>
          <w:tcPr>
            <w:tcW w:w="1522"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0.814</w:t>
            </w:r>
          </w:p>
        </w:tc>
        <w:tc>
          <w:tcPr>
            <w:tcW w:w="151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0.659</w:t>
            </w:r>
          </w:p>
        </w:tc>
        <w:tc>
          <w:tcPr>
            <w:tcW w:w="1465"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0.684</w:t>
            </w:r>
          </w:p>
        </w:tc>
        <w:tc>
          <w:tcPr>
            <w:tcW w:w="75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0.850</w:t>
            </w:r>
          </w:p>
        </w:tc>
      </w:tr>
      <w:tr w:rsidR="00A04C5A" w:rsidRPr="002F2467" w:rsidTr="004F21F5">
        <w:trPr>
          <w:trHeight w:val="284"/>
          <w:jc w:val="center"/>
        </w:trPr>
        <w:tc>
          <w:tcPr>
            <w:tcW w:w="1769" w:type="dxa"/>
          </w:tcPr>
          <w:p w:rsidR="006D70CB" w:rsidRPr="009D6FC8" w:rsidRDefault="006D70CB" w:rsidP="009D6FC8">
            <w:pPr>
              <w:adjustRightInd w:val="0"/>
              <w:snapToGrid w:val="0"/>
              <w:spacing w:line="360" w:lineRule="auto"/>
              <w:jc w:val="both"/>
              <w:rPr>
                <w:rFonts w:ascii="Book Antiqua" w:hAnsi="Book Antiqua" w:cstheme="minorHAnsi"/>
                <w:color w:val="000000" w:themeColor="text1"/>
              </w:rPr>
            </w:pPr>
          </w:p>
        </w:tc>
        <w:tc>
          <w:tcPr>
            <w:tcW w:w="1576" w:type="dxa"/>
            <w:vAlign w:val="center"/>
          </w:tcPr>
          <w:p w:rsidR="006D70CB" w:rsidRPr="00397FD5" w:rsidRDefault="006D70CB" w:rsidP="009D6FC8">
            <w:pPr>
              <w:adjustRightInd w:val="0"/>
              <w:snapToGrid w:val="0"/>
              <w:spacing w:line="360" w:lineRule="auto"/>
              <w:jc w:val="both"/>
              <w:rPr>
                <w:rFonts w:ascii="Book Antiqua" w:hAnsi="Book Antiqua" w:cstheme="minorHAnsi"/>
                <w:color w:val="000000" w:themeColor="text1"/>
              </w:rPr>
            </w:pPr>
            <w:r w:rsidRPr="00397FD5">
              <w:rPr>
                <w:rFonts w:ascii="Book Antiqua" w:hAnsi="Book Antiqua" w:cstheme="minorHAnsi"/>
                <w:color w:val="000000" w:themeColor="text1"/>
              </w:rPr>
              <w:t xml:space="preserve">HW </w:t>
            </w:r>
            <w:r w:rsidRPr="00397FD5">
              <w:rPr>
                <w:rFonts w:ascii="Book Antiqua" w:hAnsi="Book Antiqua" w:cstheme="minorHAnsi"/>
                <w:i/>
                <w:color w:val="000000" w:themeColor="text1"/>
              </w:rPr>
              <w:t xml:space="preserve">P </w:t>
            </w:r>
            <w:r w:rsidRPr="00397FD5">
              <w:rPr>
                <w:rFonts w:ascii="Book Antiqua" w:hAnsi="Book Antiqua" w:cstheme="minorHAnsi"/>
                <w:color w:val="000000" w:themeColor="text1"/>
              </w:rPr>
              <w:t>value</w:t>
            </w:r>
          </w:p>
        </w:tc>
        <w:tc>
          <w:tcPr>
            <w:tcW w:w="1069" w:type="dxa"/>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1.000</w:t>
            </w:r>
          </w:p>
        </w:tc>
        <w:tc>
          <w:tcPr>
            <w:tcW w:w="1381" w:type="dxa"/>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1.000</w:t>
            </w:r>
          </w:p>
        </w:tc>
        <w:tc>
          <w:tcPr>
            <w:tcW w:w="1522" w:type="dxa"/>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1.000</w:t>
            </w:r>
          </w:p>
        </w:tc>
        <w:tc>
          <w:tcPr>
            <w:tcW w:w="1519" w:type="dxa"/>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1.000</w:t>
            </w:r>
          </w:p>
        </w:tc>
        <w:tc>
          <w:tcPr>
            <w:tcW w:w="1465" w:type="dxa"/>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1.000</w:t>
            </w:r>
          </w:p>
        </w:tc>
        <w:tc>
          <w:tcPr>
            <w:tcW w:w="756" w:type="dxa"/>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1.000</w:t>
            </w:r>
          </w:p>
        </w:tc>
      </w:tr>
      <w:tr w:rsidR="00A04C5A" w:rsidRPr="002F2467" w:rsidTr="004F21F5">
        <w:trPr>
          <w:trHeight w:val="284"/>
          <w:jc w:val="center"/>
        </w:trPr>
        <w:tc>
          <w:tcPr>
            <w:tcW w:w="1769" w:type="dxa"/>
            <w:vMerge w:val="restart"/>
            <w:vAlign w:val="center"/>
          </w:tcPr>
          <w:p w:rsidR="006D70CB" w:rsidRPr="009D6FC8" w:rsidRDefault="006D70CB" w:rsidP="009D6FC8">
            <w:pPr>
              <w:adjustRightInd w:val="0"/>
              <w:snapToGrid w:val="0"/>
              <w:spacing w:line="360" w:lineRule="auto"/>
              <w:jc w:val="both"/>
              <w:rPr>
                <w:rFonts w:ascii="Book Antiqua" w:hAnsi="Book Antiqua" w:cstheme="minorHAnsi"/>
                <w:color w:val="000000" w:themeColor="text1"/>
                <w:lang w:val="en-US"/>
              </w:rPr>
            </w:pPr>
            <w:r w:rsidRPr="009D6FC8">
              <w:rPr>
                <w:rFonts w:ascii="Book Antiqua" w:hAnsi="Book Antiqua" w:cstheme="minorHAnsi"/>
                <w:color w:val="000000" w:themeColor="text1"/>
                <w:lang w:val="en-US"/>
              </w:rPr>
              <w:t xml:space="preserve">New mutation </w:t>
            </w:r>
          </w:p>
          <w:p w:rsidR="006D70CB" w:rsidRPr="009D6FC8" w:rsidRDefault="006D70CB" w:rsidP="009D6FC8">
            <w:pPr>
              <w:adjustRightInd w:val="0"/>
              <w:snapToGrid w:val="0"/>
              <w:spacing w:line="360" w:lineRule="auto"/>
              <w:jc w:val="both"/>
              <w:rPr>
                <w:rFonts w:ascii="Book Antiqua" w:hAnsi="Book Antiqua" w:cstheme="minorHAnsi"/>
                <w:color w:val="000000" w:themeColor="text1"/>
                <w:lang w:val="en-US"/>
              </w:rPr>
            </w:pPr>
            <w:r w:rsidRPr="009D6FC8">
              <w:rPr>
                <w:rFonts w:ascii="Book Antiqua" w:hAnsi="Book Antiqua" w:cstheme="minorHAnsi"/>
                <w:color w:val="000000" w:themeColor="text1"/>
                <w:lang w:val="en-US"/>
              </w:rPr>
              <w:lastRenderedPageBreak/>
              <w:t>(G&gt;Del) at intron 5</w:t>
            </w:r>
          </w:p>
          <w:p w:rsidR="006D70CB" w:rsidRPr="009D6FC8" w:rsidRDefault="006D70CB" w:rsidP="009D6FC8">
            <w:pPr>
              <w:adjustRightInd w:val="0"/>
              <w:snapToGrid w:val="0"/>
              <w:spacing w:line="360" w:lineRule="auto"/>
              <w:jc w:val="both"/>
              <w:rPr>
                <w:rFonts w:ascii="Book Antiqua" w:hAnsi="Book Antiqua" w:cstheme="minorHAnsi"/>
                <w:color w:val="000000" w:themeColor="text1"/>
                <w:lang w:val="en-US"/>
              </w:rPr>
            </w:pPr>
            <w:r w:rsidRPr="009D6FC8">
              <w:rPr>
                <w:rFonts w:ascii="Book Antiqua" w:hAnsi="Book Antiqua" w:cstheme="minorHAnsi"/>
                <w:color w:val="000000" w:themeColor="text1"/>
                <w:lang w:val="en-US"/>
              </w:rPr>
              <w:t>[+5811]</w:t>
            </w:r>
          </w:p>
        </w:tc>
        <w:tc>
          <w:tcPr>
            <w:tcW w:w="157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lastRenderedPageBreak/>
              <w:t>G</w:t>
            </w:r>
          </w:p>
        </w:tc>
        <w:tc>
          <w:tcPr>
            <w:tcW w:w="106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1.000</w:t>
            </w:r>
          </w:p>
        </w:tc>
        <w:tc>
          <w:tcPr>
            <w:tcW w:w="1381"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1.000</w:t>
            </w:r>
          </w:p>
        </w:tc>
        <w:tc>
          <w:tcPr>
            <w:tcW w:w="1522"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1.000</w:t>
            </w:r>
          </w:p>
        </w:tc>
        <w:tc>
          <w:tcPr>
            <w:tcW w:w="151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1.000</w:t>
            </w:r>
          </w:p>
        </w:tc>
        <w:tc>
          <w:tcPr>
            <w:tcW w:w="1465"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1.000</w:t>
            </w:r>
          </w:p>
        </w:tc>
        <w:tc>
          <w:tcPr>
            <w:tcW w:w="75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0.995</w:t>
            </w:r>
          </w:p>
        </w:tc>
      </w:tr>
      <w:tr w:rsidR="00A04C5A" w:rsidRPr="002F2467" w:rsidTr="004F21F5">
        <w:trPr>
          <w:trHeight w:val="284"/>
          <w:jc w:val="center"/>
        </w:trPr>
        <w:tc>
          <w:tcPr>
            <w:tcW w:w="1769" w:type="dxa"/>
            <w:vMerge/>
          </w:tcPr>
          <w:p w:rsidR="006D70CB" w:rsidRPr="009D6FC8" w:rsidRDefault="006D70CB" w:rsidP="009D6FC8">
            <w:pPr>
              <w:adjustRightInd w:val="0"/>
              <w:snapToGrid w:val="0"/>
              <w:spacing w:line="360" w:lineRule="auto"/>
              <w:jc w:val="both"/>
              <w:rPr>
                <w:rFonts w:ascii="Book Antiqua" w:hAnsi="Book Antiqua" w:cstheme="minorHAnsi"/>
                <w:color w:val="000000" w:themeColor="text1"/>
              </w:rPr>
            </w:pPr>
          </w:p>
        </w:tc>
        <w:tc>
          <w:tcPr>
            <w:tcW w:w="157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Del</w:t>
            </w:r>
          </w:p>
        </w:tc>
        <w:tc>
          <w:tcPr>
            <w:tcW w:w="106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1381"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1522"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151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1465"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75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0.005</w:t>
            </w:r>
          </w:p>
        </w:tc>
      </w:tr>
      <w:tr w:rsidR="00A04C5A" w:rsidRPr="002F2467" w:rsidTr="004F21F5">
        <w:trPr>
          <w:trHeight w:val="284"/>
          <w:jc w:val="center"/>
        </w:trPr>
        <w:tc>
          <w:tcPr>
            <w:tcW w:w="1769" w:type="dxa"/>
            <w:vMerge/>
          </w:tcPr>
          <w:p w:rsidR="006D70CB" w:rsidRPr="009D6FC8" w:rsidRDefault="006D70CB" w:rsidP="009D6FC8">
            <w:pPr>
              <w:adjustRightInd w:val="0"/>
              <w:snapToGrid w:val="0"/>
              <w:spacing w:line="360" w:lineRule="auto"/>
              <w:jc w:val="both"/>
              <w:rPr>
                <w:rFonts w:ascii="Book Antiqua" w:hAnsi="Book Antiqua" w:cstheme="minorHAnsi"/>
                <w:color w:val="000000" w:themeColor="text1"/>
              </w:rPr>
            </w:pPr>
          </w:p>
        </w:tc>
        <w:tc>
          <w:tcPr>
            <w:tcW w:w="157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GG</w:t>
            </w:r>
          </w:p>
        </w:tc>
        <w:tc>
          <w:tcPr>
            <w:tcW w:w="106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1.000</w:t>
            </w:r>
          </w:p>
        </w:tc>
        <w:tc>
          <w:tcPr>
            <w:tcW w:w="1381"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1.000</w:t>
            </w:r>
          </w:p>
        </w:tc>
        <w:tc>
          <w:tcPr>
            <w:tcW w:w="1522"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1.000</w:t>
            </w:r>
          </w:p>
        </w:tc>
        <w:tc>
          <w:tcPr>
            <w:tcW w:w="151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1.000</w:t>
            </w:r>
          </w:p>
        </w:tc>
        <w:tc>
          <w:tcPr>
            <w:tcW w:w="1465"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1.000</w:t>
            </w:r>
          </w:p>
        </w:tc>
        <w:tc>
          <w:tcPr>
            <w:tcW w:w="75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0.990</w:t>
            </w:r>
          </w:p>
        </w:tc>
      </w:tr>
      <w:tr w:rsidR="00A04C5A" w:rsidRPr="002F2467" w:rsidTr="004F21F5">
        <w:trPr>
          <w:trHeight w:val="284"/>
          <w:jc w:val="center"/>
        </w:trPr>
        <w:tc>
          <w:tcPr>
            <w:tcW w:w="1769" w:type="dxa"/>
            <w:vMerge/>
          </w:tcPr>
          <w:p w:rsidR="006D70CB" w:rsidRPr="009D6FC8" w:rsidRDefault="006D70CB" w:rsidP="009D6FC8">
            <w:pPr>
              <w:adjustRightInd w:val="0"/>
              <w:snapToGrid w:val="0"/>
              <w:spacing w:line="360" w:lineRule="auto"/>
              <w:jc w:val="both"/>
              <w:rPr>
                <w:rFonts w:ascii="Book Antiqua" w:hAnsi="Book Antiqua" w:cstheme="minorHAnsi"/>
                <w:color w:val="000000" w:themeColor="text1"/>
              </w:rPr>
            </w:pPr>
          </w:p>
        </w:tc>
        <w:tc>
          <w:tcPr>
            <w:tcW w:w="157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G Del</w:t>
            </w:r>
          </w:p>
        </w:tc>
        <w:tc>
          <w:tcPr>
            <w:tcW w:w="106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1381"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1522"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151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1465"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75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0.010</w:t>
            </w:r>
          </w:p>
        </w:tc>
      </w:tr>
      <w:tr w:rsidR="00A04C5A" w:rsidRPr="002F2467" w:rsidTr="004F21F5">
        <w:trPr>
          <w:trHeight w:val="284"/>
          <w:jc w:val="center"/>
        </w:trPr>
        <w:tc>
          <w:tcPr>
            <w:tcW w:w="1769" w:type="dxa"/>
            <w:vMerge/>
          </w:tcPr>
          <w:p w:rsidR="006D70CB" w:rsidRPr="009D6FC8" w:rsidRDefault="006D70CB" w:rsidP="009D6FC8">
            <w:pPr>
              <w:adjustRightInd w:val="0"/>
              <w:snapToGrid w:val="0"/>
              <w:spacing w:line="360" w:lineRule="auto"/>
              <w:jc w:val="both"/>
              <w:rPr>
                <w:rFonts w:ascii="Book Antiqua" w:hAnsi="Book Antiqua" w:cstheme="minorHAnsi"/>
                <w:color w:val="000000" w:themeColor="text1"/>
              </w:rPr>
            </w:pPr>
          </w:p>
        </w:tc>
        <w:tc>
          <w:tcPr>
            <w:tcW w:w="157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Del Del</w:t>
            </w:r>
          </w:p>
        </w:tc>
        <w:tc>
          <w:tcPr>
            <w:tcW w:w="106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1381"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1522"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1519"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1465"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c>
          <w:tcPr>
            <w:tcW w:w="756" w:type="dxa"/>
            <w:vAlign w:val="center"/>
          </w:tcPr>
          <w:p w:rsidR="006D70CB" w:rsidRPr="002F2467" w:rsidRDefault="006D70CB" w:rsidP="009D6FC8">
            <w:pPr>
              <w:adjustRightInd w:val="0"/>
              <w:snapToGrid w:val="0"/>
              <w:spacing w:line="360" w:lineRule="auto"/>
              <w:jc w:val="both"/>
              <w:rPr>
                <w:rFonts w:ascii="Book Antiqua" w:hAnsi="Book Antiqua" w:cstheme="minorHAnsi"/>
                <w:color w:val="000000" w:themeColor="text1"/>
              </w:rPr>
            </w:pPr>
            <w:r w:rsidRPr="002F2467">
              <w:rPr>
                <w:rFonts w:ascii="Book Antiqua" w:hAnsi="Book Antiqua" w:cstheme="minorHAnsi"/>
                <w:color w:val="000000" w:themeColor="text1"/>
              </w:rPr>
              <w:t>0.000</w:t>
            </w:r>
          </w:p>
        </w:tc>
      </w:tr>
      <w:tr w:rsidR="00A04C5A" w:rsidRPr="002F2467" w:rsidTr="004F21F5">
        <w:trPr>
          <w:trHeight w:val="284"/>
          <w:jc w:val="center"/>
        </w:trPr>
        <w:tc>
          <w:tcPr>
            <w:tcW w:w="1769" w:type="dxa"/>
          </w:tcPr>
          <w:p w:rsidR="006D70CB" w:rsidRPr="009D6FC8" w:rsidRDefault="006D70CB" w:rsidP="009D6FC8">
            <w:pPr>
              <w:adjustRightInd w:val="0"/>
              <w:snapToGrid w:val="0"/>
              <w:spacing w:line="360" w:lineRule="auto"/>
              <w:jc w:val="both"/>
              <w:rPr>
                <w:rFonts w:ascii="Book Antiqua" w:hAnsi="Book Antiqua" w:cstheme="minorHAnsi"/>
                <w:color w:val="000000" w:themeColor="text1"/>
              </w:rPr>
            </w:pPr>
          </w:p>
        </w:tc>
        <w:tc>
          <w:tcPr>
            <w:tcW w:w="1576" w:type="dxa"/>
            <w:vAlign w:val="center"/>
          </w:tcPr>
          <w:p w:rsidR="006D70CB" w:rsidRPr="00397FD5" w:rsidRDefault="006D70CB" w:rsidP="009D6FC8">
            <w:pPr>
              <w:adjustRightInd w:val="0"/>
              <w:snapToGrid w:val="0"/>
              <w:spacing w:line="360" w:lineRule="auto"/>
              <w:jc w:val="both"/>
              <w:rPr>
                <w:rFonts w:ascii="Book Antiqua" w:hAnsi="Book Antiqua" w:cstheme="minorHAnsi"/>
                <w:color w:val="000000" w:themeColor="text1"/>
              </w:rPr>
            </w:pPr>
            <w:r w:rsidRPr="00397FD5">
              <w:rPr>
                <w:rFonts w:ascii="Book Antiqua" w:hAnsi="Book Antiqua" w:cstheme="minorHAnsi"/>
                <w:color w:val="000000" w:themeColor="text1"/>
              </w:rPr>
              <w:t xml:space="preserve">HW </w:t>
            </w:r>
            <w:r w:rsidRPr="00397FD5">
              <w:rPr>
                <w:rFonts w:ascii="Book Antiqua" w:hAnsi="Book Antiqua" w:cstheme="minorHAnsi"/>
                <w:i/>
                <w:color w:val="000000" w:themeColor="text1"/>
              </w:rPr>
              <w:t xml:space="preserve">P </w:t>
            </w:r>
            <w:r w:rsidRPr="00397FD5">
              <w:rPr>
                <w:rFonts w:ascii="Book Antiqua" w:hAnsi="Book Antiqua" w:cstheme="minorHAnsi"/>
                <w:color w:val="000000" w:themeColor="text1"/>
              </w:rPr>
              <w:t>value</w:t>
            </w:r>
          </w:p>
        </w:tc>
        <w:tc>
          <w:tcPr>
            <w:tcW w:w="1069" w:type="dxa"/>
          </w:tcPr>
          <w:p w:rsidR="006D70CB" w:rsidRPr="002F2467" w:rsidRDefault="006D70CB"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w:t>
            </w:r>
          </w:p>
        </w:tc>
        <w:tc>
          <w:tcPr>
            <w:tcW w:w="1381" w:type="dxa"/>
          </w:tcPr>
          <w:p w:rsidR="006D70CB" w:rsidRPr="002F2467" w:rsidRDefault="006D70CB"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w:t>
            </w:r>
          </w:p>
        </w:tc>
        <w:tc>
          <w:tcPr>
            <w:tcW w:w="1522" w:type="dxa"/>
          </w:tcPr>
          <w:p w:rsidR="006D70CB" w:rsidRPr="002F2467" w:rsidRDefault="006D70CB"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w:t>
            </w:r>
          </w:p>
        </w:tc>
        <w:tc>
          <w:tcPr>
            <w:tcW w:w="1519" w:type="dxa"/>
          </w:tcPr>
          <w:p w:rsidR="006D70CB" w:rsidRPr="002F2467" w:rsidRDefault="006D70CB"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w:t>
            </w:r>
          </w:p>
        </w:tc>
        <w:tc>
          <w:tcPr>
            <w:tcW w:w="1465" w:type="dxa"/>
          </w:tcPr>
          <w:p w:rsidR="006D70CB" w:rsidRPr="002F2467" w:rsidRDefault="006D70CB"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w:t>
            </w:r>
          </w:p>
        </w:tc>
        <w:tc>
          <w:tcPr>
            <w:tcW w:w="756" w:type="dxa"/>
          </w:tcPr>
          <w:p w:rsidR="006D70CB" w:rsidRPr="002F2467" w:rsidRDefault="006D70CB"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stheme="minorHAnsi"/>
                <w:color w:val="000000" w:themeColor="text1"/>
                <w:lang w:val="en-US"/>
              </w:rPr>
            </w:pPr>
            <w:r w:rsidRPr="002F2467">
              <w:rPr>
                <w:rFonts w:ascii="Book Antiqua" w:hAnsi="Book Antiqua" w:cstheme="minorHAnsi"/>
                <w:color w:val="000000" w:themeColor="text1"/>
                <w:lang w:val="en-US"/>
              </w:rPr>
              <w:t>-</w:t>
            </w:r>
          </w:p>
        </w:tc>
      </w:tr>
    </w:tbl>
    <w:p w:rsidR="00CD2C19" w:rsidRPr="002F2467" w:rsidRDefault="00A04C5A" w:rsidP="009D6FC8">
      <w:pPr>
        <w:adjustRightInd w:val="0"/>
        <w:snapToGrid w:val="0"/>
        <w:spacing w:line="360" w:lineRule="auto"/>
        <w:jc w:val="both"/>
        <w:rPr>
          <w:rFonts w:ascii="Book Antiqua" w:hAnsi="Book Antiqua"/>
          <w:color w:val="000000" w:themeColor="text1"/>
          <w:lang w:val="en-US"/>
        </w:rPr>
      </w:pPr>
      <w:r w:rsidRPr="002F2467">
        <w:rPr>
          <w:rFonts w:ascii="Book Antiqua" w:hAnsi="Book Antiqua"/>
          <w:color w:val="000000" w:themeColor="text1"/>
          <w:lang w:val="en-US"/>
        </w:rPr>
        <w:t xml:space="preserve">Frequency of </w:t>
      </w:r>
      <w:bookmarkStart w:id="274" w:name="OLE_LINK152"/>
      <w:bookmarkStart w:id="275" w:name="OLE_LINK153"/>
      <w:r w:rsidRPr="002F2467">
        <w:rPr>
          <w:rFonts w:ascii="Book Antiqua" w:hAnsi="Book Antiqua"/>
          <w:color w:val="000000" w:themeColor="text1"/>
          <w:lang w:val="en-US"/>
        </w:rPr>
        <w:t>single nucleotide polymorphism (SNP)</w:t>
      </w:r>
      <w:bookmarkEnd w:id="274"/>
      <w:bookmarkEnd w:id="275"/>
      <w:r w:rsidRPr="002F2467">
        <w:rPr>
          <w:rFonts w:ascii="Book Antiqua" w:hAnsi="Book Antiqua"/>
          <w:color w:val="000000" w:themeColor="text1"/>
          <w:lang w:val="en-US"/>
        </w:rPr>
        <w:t xml:space="preserve"> alleles and genotypes observed at the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 coding region (ordered from 5’ to 3’) in patients with hereditary hemochromatosis (HH), hepatitis C exhibiting (HCV-IO</w:t>
      </w:r>
      <w:r w:rsidRPr="002F2467">
        <w:rPr>
          <w:rFonts w:ascii="Book Antiqua" w:hAnsi="Book Antiqua"/>
          <w:color w:val="000000" w:themeColor="text1"/>
          <w:vertAlign w:val="superscript"/>
          <w:lang w:val="en-US"/>
        </w:rPr>
        <w:t>+</w:t>
      </w:r>
      <w:r w:rsidRPr="002F2467">
        <w:rPr>
          <w:rFonts w:ascii="Book Antiqua" w:hAnsi="Book Antiqua"/>
          <w:color w:val="000000" w:themeColor="text1"/>
          <w:lang w:val="en-US"/>
        </w:rPr>
        <w:t>) or not (HCV-IO</w:t>
      </w:r>
      <w:r w:rsidRPr="002F2467">
        <w:rPr>
          <w:rFonts w:ascii="Book Antiqua" w:hAnsi="Book Antiqua"/>
          <w:color w:val="000000" w:themeColor="text1"/>
          <w:vertAlign w:val="superscript"/>
          <w:lang w:val="en-US"/>
        </w:rPr>
        <w:t>-</w:t>
      </w:r>
      <w:r w:rsidRPr="002F2467">
        <w:rPr>
          <w:rFonts w:ascii="Book Antiqua" w:hAnsi="Book Antiqua"/>
          <w:color w:val="000000" w:themeColor="text1"/>
          <w:lang w:val="en-US"/>
        </w:rPr>
        <w:t>) iron overload, hepatocellular carcinoma and hepatitis C plus iron overload (HCC HCV-IO</w:t>
      </w:r>
      <w:r w:rsidRPr="002F2467">
        <w:rPr>
          <w:rFonts w:ascii="Book Antiqua" w:hAnsi="Book Antiqua"/>
          <w:color w:val="000000" w:themeColor="text1"/>
          <w:vertAlign w:val="superscript"/>
          <w:lang w:val="en-US"/>
        </w:rPr>
        <w:t>+</w:t>
      </w:r>
      <w:r w:rsidRPr="002F2467">
        <w:rPr>
          <w:rFonts w:ascii="Book Antiqua" w:hAnsi="Book Antiqua"/>
          <w:color w:val="000000" w:themeColor="text1"/>
          <w:lang w:val="en-US"/>
        </w:rPr>
        <w:t>), hepatocellular carcinoma caused by diverse etiologies other than HCV and without information regarding iron overload (HCC-IO</w:t>
      </w:r>
      <w:r w:rsidRPr="002F2467">
        <w:rPr>
          <w:rFonts w:ascii="Book Antiqua" w:hAnsi="Book Antiqua"/>
          <w:color w:val="000000" w:themeColor="text1"/>
          <w:vertAlign w:val="superscript"/>
          <w:lang w:val="en-US"/>
        </w:rPr>
        <w:t>?</w:t>
      </w:r>
      <w:r w:rsidRPr="002F2467">
        <w:rPr>
          <w:rFonts w:ascii="Book Antiqua" w:hAnsi="Book Antiqua"/>
          <w:color w:val="000000" w:themeColor="text1"/>
          <w:lang w:val="en-US"/>
        </w:rPr>
        <w:t>), and in healthy control individuals (CTL). The reference SNP numbers (</w:t>
      </w:r>
      <w:proofErr w:type="spellStart"/>
      <w:r w:rsidRPr="002F2467">
        <w:rPr>
          <w:rFonts w:ascii="Book Antiqua" w:hAnsi="Book Antiqua"/>
          <w:color w:val="000000" w:themeColor="text1"/>
          <w:lang w:val="en-US"/>
        </w:rPr>
        <w:t>rs</w:t>
      </w:r>
      <w:proofErr w:type="spellEnd"/>
      <w:r w:rsidRPr="002F2467">
        <w:rPr>
          <w:rFonts w:ascii="Book Antiqua" w:hAnsi="Book Antiqua"/>
          <w:color w:val="000000" w:themeColor="text1"/>
          <w:lang w:val="en-US"/>
        </w:rPr>
        <w:t xml:space="preserve">) and the position SNP base [  ] are also shown for the previously described </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 variation sites and were assigned according to NCBI (http://www.ncbi.nlm.nih.gov) and </w:t>
      </w:r>
      <w:proofErr w:type="spellStart"/>
      <w:r w:rsidRPr="002F2467">
        <w:rPr>
          <w:rFonts w:ascii="Book Antiqua" w:hAnsi="Book Antiqua"/>
          <w:color w:val="000000" w:themeColor="text1"/>
          <w:lang w:val="en-US"/>
        </w:rPr>
        <w:t>Ensembl</w:t>
      </w:r>
      <w:proofErr w:type="spellEnd"/>
      <w:r w:rsidRPr="002F2467">
        <w:rPr>
          <w:rFonts w:ascii="Book Antiqua" w:hAnsi="Book Antiqua"/>
          <w:color w:val="000000" w:themeColor="text1"/>
          <w:lang w:val="en-US"/>
        </w:rPr>
        <w:t xml:space="preserve"> (http://www.ensembl.org) databases. </w:t>
      </w:r>
      <w:r w:rsidR="006D70CB" w:rsidRPr="002F2467">
        <w:rPr>
          <w:rFonts w:ascii="Book Antiqua" w:hAnsi="Book Antiqua"/>
          <w:noProof/>
          <w:color w:val="000000" w:themeColor="text1"/>
          <w:lang w:val="en-US"/>
        </w:rPr>
        <w:t xml:space="preserve">Significant Fisher’s exact test </w:t>
      </w:r>
      <w:r w:rsidR="006D70CB" w:rsidRPr="002F2467">
        <w:rPr>
          <w:rFonts w:ascii="Book Antiqua" w:hAnsi="Book Antiqua"/>
          <w:i/>
          <w:noProof/>
          <w:color w:val="000000" w:themeColor="text1"/>
          <w:lang w:val="en-US"/>
        </w:rPr>
        <w:t xml:space="preserve">P </w:t>
      </w:r>
      <w:r w:rsidR="006D70CB" w:rsidRPr="002F2467">
        <w:rPr>
          <w:rFonts w:ascii="Book Antiqua" w:hAnsi="Book Antiqua"/>
          <w:noProof/>
          <w:color w:val="000000" w:themeColor="text1"/>
          <w:lang w:val="en-US"/>
        </w:rPr>
        <w:t>values (≤</w:t>
      </w:r>
      <w:r w:rsidR="00994000">
        <w:rPr>
          <w:rFonts w:ascii="Book Antiqua" w:eastAsiaTheme="minorEastAsia" w:hAnsi="Book Antiqua" w:hint="eastAsia"/>
          <w:noProof/>
          <w:color w:val="000000" w:themeColor="text1"/>
          <w:lang w:val="en-US" w:eastAsia="zh-CN"/>
        </w:rPr>
        <w:t xml:space="preserve"> </w:t>
      </w:r>
      <w:r w:rsidR="006D70CB" w:rsidRPr="002F2467">
        <w:rPr>
          <w:rFonts w:ascii="Book Antiqua" w:hAnsi="Book Antiqua"/>
          <w:noProof/>
          <w:color w:val="000000" w:themeColor="text1"/>
          <w:lang w:val="en-US"/>
        </w:rPr>
        <w:t xml:space="preserve">0.05) and </w:t>
      </w:r>
      <w:r w:rsidR="006D70CB" w:rsidRPr="002F2467">
        <w:rPr>
          <w:rFonts w:ascii="Book Antiqua" w:hAnsi="Book Antiqua"/>
          <w:color w:val="000000" w:themeColor="text1"/>
          <w:lang w:val="en-US"/>
        </w:rPr>
        <w:t xml:space="preserve">Hardy-Weinberg equilibrium </w:t>
      </w:r>
      <w:r w:rsidR="006D70CB" w:rsidRPr="002F2467">
        <w:rPr>
          <w:rFonts w:ascii="Book Antiqua" w:hAnsi="Book Antiqua"/>
          <w:noProof/>
          <w:color w:val="000000" w:themeColor="text1"/>
          <w:lang w:val="en-US"/>
        </w:rPr>
        <w:t xml:space="preserve">adherence </w:t>
      </w:r>
      <w:r w:rsidR="006D70CB" w:rsidRPr="002F2467">
        <w:rPr>
          <w:rFonts w:ascii="Book Antiqua" w:hAnsi="Book Antiqua"/>
          <w:color w:val="000000" w:themeColor="text1"/>
          <w:lang w:val="en-US"/>
        </w:rPr>
        <w:t xml:space="preserve">are shown in </w:t>
      </w:r>
      <w:r w:rsidR="00170C70">
        <w:rPr>
          <w:rFonts w:ascii="Book Antiqua" w:eastAsiaTheme="minorEastAsia" w:hAnsi="Book Antiqua" w:hint="eastAsia"/>
          <w:color w:val="000000" w:themeColor="text1"/>
          <w:lang w:val="en-US" w:eastAsia="zh-CN"/>
        </w:rPr>
        <w:t>table</w:t>
      </w:r>
      <w:r w:rsidR="006D70CB" w:rsidRPr="002F2467">
        <w:rPr>
          <w:rFonts w:ascii="Book Antiqua" w:hAnsi="Book Antiqua"/>
          <w:color w:val="000000" w:themeColor="text1"/>
          <w:lang w:val="en-US"/>
        </w:rPr>
        <w:t xml:space="preserve">. </w:t>
      </w:r>
      <w:r w:rsidR="004F21F5" w:rsidRPr="004F21F5">
        <w:rPr>
          <w:rFonts w:ascii="Book Antiqua" w:eastAsiaTheme="minorEastAsia" w:hAnsi="Book Antiqua" w:hint="eastAsia"/>
          <w:color w:val="000000" w:themeColor="text1"/>
          <w:vertAlign w:val="superscript"/>
          <w:lang w:val="en-US" w:eastAsia="zh-CN"/>
        </w:rPr>
        <w:t>1</w:t>
      </w:r>
      <w:r w:rsidR="006D70CB" w:rsidRPr="004F21F5">
        <w:rPr>
          <w:rFonts w:ascii="Book Antiqua" w:hAnsi="Book Antiqua"/>
          <w:color w:val="000000" w:themeColor="text1"/>
          <w:lang w:val="en-US"/>
        </w:rPr>
        <w:t xml:space="preserve">HH </w:t>
      </w:r>
      <w:r w:rsidR="002E3311" w:rsidRPr="004F21F5">
        <w:rPr>
          <w:rFonts w:ascii="Book Antiqua" w:hAnsi="Book Antiqua"/>
          <w:color w:val="000000" w:themeColor="text1"/>
          <w:lang w:val="en-US"/>
        </w:rPr>
        <w:t>x</w:t>
      </w:r>
      <w:r w:rsidR="006D70CB" w:rsidRPr="004F21F5">
        <w:rPr>
          <w:rFonts w:ascii="Book Antiqua" w:hAnsi="Book Antiqua"/>
          <w:color w:val="000000" w:themeColor="text1"/>
          <w:lang w:val="en-US"/>
        </w:rPr>
        <w:t xml:space="preserve"> CTL: TT</w:t>
      </w:r>
      <w:r w:rsidR="006D70CB" w:rsidRPr="002F2467">
        <w:rPr>
          <w:rFonts w:ascii="Book Antiqua" w:hAnsi="Book Antiqua"/>
          <w:color w:val="000000" w:themeColor="text1"/>
          <w:lang w:val="en-US"/>
        </w:rPr>
        <w:t xml:space="preserve"> (</w:t>
      </w:r>
      <w:r w:rsidR="006D70CB" w:rsidRPr="002F2467">
        <w:rPr>
          <w:rFonts w:ascii="Book Antiqua" w:hAnsi="Book Antiqua"/>
          <w:i/>
          <w:color w:val="000000" w:themeColor="text1"/>
          <w:lang w:val="en-US"/>
        </w:rPr>
        <w:t>P</w:t>
      </w:r>
      <w:r w:rsidR="0066361F">
        <w:rPr>
          <w:rFonts w:ascii="Book Antiqua" w:eastAsiaTheme="minorEastAsia" w:hAnsi="Book Antiqua" w:hint="eastAsia"/>
          <w:i/>
          <w:color w:val="000000" w:themeColor="text1"/>
          <w:lang w:val="en-US" w:eastAsia="zh-CN"/>
        </w:rPr>
        <w:t xml:space="preserve"> </w:t>
      </w:r>
      <w:r w:rsidR="006D70CB" w:rsidRPr="002F2467">
        <w:rPr>
          <w:rFonts w:ascii="Book Antiqua" w:hAnsi="Book Antiqua"/>
          <w:i/>
          <w:color w:val="000000" w:themeColor="text1"/>
          <w:lang w:val="en-US"/>
        </w:rPr>
        <w:t>=</w:t>
      </w:r>
      <w:r w:rsidR="0066361F">
        <w:rPr>
          <w:rFonts w:ascii="Book Antiqua" w:eastAsiaTheme="minorEastAsia" w:hAnsi="Book Antiqua" w:hint="eastAsia"/>
          <w:i/>
          <w:color w:val="000000" w:themeColor="text1"/>
          <w:lang w:val="en-US" w:eastAsia="zh-CN"/>
        </w:rPr>
        <w:t xml:space="preserve"> </w:t>
      </w:r>
      <w:r w:rsidR="006D70CB" w:rsidRPr="002F2467">
        <w:rPr>
          <w:rFonts w:ascii="Book Antiqua" w:hAnsi="Book Antiqua"/>
          <w:color w:val="000000" w:themeColor="text1"/>
          <w:lang w:val="en-US"/>
        </w:rPr>
        <w:t>0.04</w:t>
      </w:r>
      <w:r w:rsidR="006D70CB" w:rsidRPr="002F2467">
        <w:rPr>
          <w:rFonts w:ascii="Book Antiqua" w:hAnsi="Book Antiqua"/>
          <w:i/>
          <w:color w:val="000000" w:themeColor="text1"/>
          <w:lang w:val="en-US"/>
        </w:rPr>
        <w:t xml:space="preserve">; </w:t>
      </w:r>
      <w:r w:rsidR="006D70CB" w:rsidRPr="002F2467">
        <w:rPr>
          <w:rFonts w:ascii="Book Antiqua" w:hAnsi="Book Antiqua"/>
          <w:color w:val="000000" w:themeColor="text1"/>
          <w:lang w:val="en-US"/>
        </w:rPr>
        <w:t>OR</w:t>
      </w:r>
      <w:r w:rsidR="000051DB">
        <w:rPr>
          <w:rFonts w:ascii="Book Antiqua" w:eastAsiaTheme="minorEastAsia" w:hAnsi="Book Antiqua" w:hint="eastAsia"/>
          <w:color w:val="000000" w:themeColor="text1"/>
          <w:lang w:val="en-US" w:eastAsia="zh-CN"/>
        </w:rPr>
        <w:t xml:space="preserve"> </w:t>
      </w:r>
      <w:r w:rsidR="006D70CB" w:rsidRPr="002F2467">
        <w:rPr>
          <w:rFonts w:ascii="Book Antiqua" w:hAnsi="Book Antiqua"/>
          <w:i/>
          <w:color w:val="000000" w:themeColor="text1"/>
          <w:lang w:val="en-US"/>
        </w:rPr>
        <w:t>=</w:t>
      </w:r>
      <w:r w:rsidR="000051DB">
        <w:rPr>
          <w:rFonts w:ascii="Book Antiqua" w:eastAsiaTheme="minorEastAsia" w:hAnsi="Book Antiqua" w:hint="eastAsia"/>
          <w:i/>
          <w:color w:val="000000" w:themeColor="text1"/>
          <w:lang w:val="en-US" w:eastAsia="zh-CN"/>
        </w:rPr>
        <w:t xml:space="preserve"> </w:t>
      </w:r>
      <w:r w:rsidR="006D70CB" w:rsidRPr="002F2467">
        <w:rPr>
          <w:rFonts w:ascii="Book Antiqua" w:hAnsi="Book Antiqua"/>
          <w:color w:val="000000" w:themeColor="text1"/>
          <w:lang w:val="en-US"/>
        </w:rPr>
        <w:t xml:space="preserve">3.91; </w:t>
      </w:r>
      <w:r w:rsidR="006008D2">
        <w:rPr>
          <w:rFonts w:ascii="Book Antiqua" w:hAnsi="Book Antiqua"/>
          <w:color w:val="000000" w:themeColor="text1"/>
          <w:lang w:val="en-US"/>
        </w:rPr>
        <w:t xml:space="preserve">95%CI: </w:t>
      </w:r>
      <w:r w:rsidR="006D70CB" w:rsidRPr="002F2467">
        <w:rPr>
          <w:rFonts w:ascii="Book Antiqua" w:hAnsi="Book Antiqua"/>
          <w:color w:val="000000" w:themeColor="text1"/>
          <w:lang w:val="en-US"/>
        </w:rPr>
        <w:t xml:space="preserve">1.14-13.34); </w:t>
      </w:r>
      <w:r w:rsidR="000051DB" w:rsidRPr="000051DB">
        <w:rPr>
          <w:rFonts w:ascii="Book Antiqua" w:eastAsiaTheme="minorEastAsia" w:hAnsi="Book Antiqua" w:hint="eastAsia"/>
          <w:color w:val="000000" w:themeColor="text1"/>
          <w:vertAlign w:val="superscript"/>
          <w:lang w:val="en-US" w:eastAsia="zh-CN"/>
        </w:rPr>
        <w:t>2</w:t>
      </w:r>
      <w:r w:rsidR="006D70CB" w:rsidRPr="000051DB">
        <w:rPr>
          <w:rFonts w:ascii="Book Antiqua" w:hAnsi="Book Antiqua"/>
          <w:color w:val="000000" w:themeColor="text1"/>
          <w:lang w:val="en-US"/>
        </w:rPr>
        <w:t xml:space="preserve">HH </w:t>
      </w:r>
      <w:r w:rsidR="002E3311" w:rsidRPr="000051DB">
        <w:rPr>
          <w:rFonts w:ascii="Book Antiqua" w:hAnsi="Book Antiqua"/>
          <w:color w:val="000000" w:themeColor="text1"/>
          <w:lang w:val="en-US"/>
        </w:rPr>
        <w:t>x</w:t>
      </w:r>
      <w:r w:rsidR="006D70CB" w:rsidRPr="000051DB">
        <w:rPr>
          <w:rFonts w:ascii="Book Antiqua" w:hAnsi="Book Antiqua"/>
          <w:color w:val="000000" w:themeColor="text1"/>
          <w:lang w:val="en-US"/>
        </w:rPr>
        <w:t xml:space="preserve"> CTL: G</w:t>
      </w:r>
      <w:r w:rsidR="006D70CB" w:rsidRPr="002F2467">
        <w:rPr>
          <w:rFonts w:ascii="Book Antiqua" w:hAnsi="Book Antiqua"/>
          <w:b/>
          <w:color w:val="000000" w:themeColor="text1"/>
          <w:lang w:val="en-US"/>
        </w:rPr>
        <w:t xml:space="preserve"> </w:t>
      </w:r>
      <w:r w:rsidR="006D70CB" w:rsidRPr="002F2467">
        <w:rPr>
          <w:rFonts w:ascii="Book Antiqua" w:hAnsi="Book Antiqua"/>
          <w:color w:val="000000" w:themeColor="text1"/>
          <w:lang w:val="en-US"/>
        </w:rPr>
        <w:t>(</w:t>
      </w:r>
      <w:r w:rsidR="006D70CB" w:rsidRPr="002F2467">
        <w:rPr>
          <w:rFonts w:ascii="Book Antiqua" w:hAnsi="Book Antiqua"/>
          <w:i/>
          <w:color w:val="000000" w:themeColor="text1"/>
          <w:lang w:val="en-US"/>
        </w:rPr>
        <w:t>P</w:t>
      </w:r>
      <w:r w:rsidR="000051DB">
        <w:rPr>
          <w:rFonts w:ascii="Book Antiqua" w:eastAsiaTheme="minorEastAsia" w:hAnsi="Book Antiqua" w:hint="eastAsia"/>
          <w:i/>
          <w:color w:val="000000" w:themeColor="text1"/>
          <w:lang w:val="en-US" w:eastAsia="zh-CN"/>
        </w:rPr>
        <w:t xml:space="preserve"> </w:t>
      </w:r>
      <w:r w:rsidR="006D70CB" w:rsidRPr="002F2467">
        <w:rPr>
          <w:rFonts w:ascii="Book Antiqua" w:hAnsi="Book Antiqua"/>
          <w:i/>
          <w:color w:val="000000" w:themeColor="text1"/>
          <w:lang w:val="en-US"/>
        </w:rPr>
        <w:t>&lt;</w:t>
      </w:r>
      <w:r w:rsidR="000051DB">
        <w:rPr>
          <w:rFonts w:ascii="Book Antiqua" w:eastAsiaTheme="minorEastAsia" w:hAnsi="Book Antiqua" w:hint="eastAsia"/>
          <w:i/>
          <w:color w:val="000000" w:themeColor="text1"/>
          <w:lang w:val="en-US" w:eastAsia="zh-CN"/>
        </w:rPr>
        <w:t xml:space="preserve"> </w:t>
      </w:r>
      <w:r w:rsidR="006D70CB" w:rsidRPr="002F2467">
        <w:rPr>
          <w:rFonts w:ascii="Book Antiqua" w:hAnsi="Book Antiqua"/>
          <w:color w:val="000000" w:themeColor="text1"/>
          <w:lang w:val="en-US"/>
        </w:rPr>
        <w:t>0.001; OR</w:t>
      </w:r>
      <w:r w:rsidR="000051DB">
        <w:rPr>
          <w:rFonts w:ascii="Book Antiqua" w:eastAsiaTheme="minorEastAsia" w:hAnsi="Book Antiqua" w:hint="eastAsia"/>
          <w:color w:val="000000" w:themeColor="text1"/>
          <w:lang w:val="en-US" w:eastAsia="zh-CN"/>
        </w:rPr>
        <w:t xml:space="preserve"> </w:t>
      </w:r>
      <w:r w:rsidR="006D70CB" w:rsidRPr="002F2467">
        <w:rPr>
          <w:rFonts w:ascii="Book Antiqua" w:hAnsi="Book Antiqua"/>
          <w:i/>
          <w:color w:val="000000" w:themeColor="text1"/>
          <w:lang w:val="en-US"/>
        </w:rPr>
        <w:t>=</w:t>
      </w:r>
      <w:r w:rsidR="000051DB">
        <w:rPr>
          <w:rFonts w:ascii="Book Antiqua" w:eastAsiaTheme="minorEastAsia" w:hAnsi="Book Antiqua" w:hint="eastAsia"/>
          <w:i/>
          <w:color w:val="000000" w:themeColor="text1"/>
          <w:lang w:val="en-US" w:eastAsia="zh-CN"/>
        </w:rPr>
        <w:t xml:space="preserve"> </w:t>
      </w:r>
      <w:r w:rsidR="006D70CB" w:rsidRPr="002F2467">
        <w:rPr>
          <w:rFonts w:ascii="Book Antiqua" w:hAnsi="Book Antiqua"/>
          <w:color w:val="000000" w:themeColor="text1"/>
          <w:lang w:val="en-US"/>
        </w:rPr>
        <w:t xml:space="preserve">0.01; </w:t>
      </w:r>
      <w:r w:rsidR="006008D2">
        <w:rPr>
          <w:rFonts w:ascii="Book Antiqua" w:hAnsi="Book Antiqua"/>
          <w:color w:val="000000" w:themeColor="text1"/>
          <w:lang w:val="en-US"/>
        </w:rPr>
        <w:t xml:space="preserve">95%CI: </w:t>
      </w:r>
      <w:r w:rsidR="006D70CB" w:rsidRPr="002F2467">
        <w:rPr>
          <w:rFonts w:ascii="Book Antiqua" w:hAnsi="Book Antiqua"/>
          <w:color w:val="000000" w:themeColor="text1"/>
          <w:lang w:val="en-US"/>
        </w:rPr>
        <w:t xml:space="preserve">0.006-0.05), </w:t>
      </w:r>
      <w:r w:rsidR="006D70CB" w:rsidRPr="00924C98">
        <w:rPr>
          <w:rFonts w:ascii="Book Antiqua" w:hAnsi="Book Antiqua"/>
          <w:color w:val="000000" w:themeColor="text1"/>
          <w:lang w:val="en-US"/>
        </w:rPr>
        <w:t>A</w:t>
      </w:r>
      <w:r w:rsidR="006D70CB" w:rsidRPr="002F2467">
        <w:rPr>
          <w:rFonts w:ascii="Book Antiqua" w:hAnsi="Book Antiqua"/>
          <w:color w:val="000000" w:themeColor="text1"/>
          <w:lang w:val="en-US"/>
        </w:rPr>
        <w:t xml:space="preserve"> (</w:t>
      </w:r>
      <w:r w:rsidR="006D70CB" w:rsidRPr="002F2467">
        <w:rPr>
          <w:rFonts w:ascii="Book Antiqua" w:hAnsi="Book Antiqua"/>
          <w:i/>
          <w:color w:val="000000" w:themeColor="text1"/>
          <w:lang w:val="en-US"/>
        </w:rPr>
        <w:t>P</w:t>
      </w:r>
      <w:r w:rsidR="0066361F">
        <w:rPr>
          <w:rFonts w:ascii="Book Antiqua" w:eastAsiaTheme="minorEastAsia" w:hAnsi="Book Antiqua" w:hint="eastAsia"/>
          <w:i/>
          <w:color w:val="000000" w:themeColor="text1"/>
          <w:lang w:val="en-US" w:eastAsia="zh-CN"/>
        </w:rPr>
        <w:t xml:space="preserve"> </w:t>
      </w:r>
      <w:r w:rsidR="006D70CB" w:rsidRPr="002F2467">
        <w:rPr>
          <w:rFonts w:ascii="Book Antiqua" w:hAnsi="Book Antiqua"/>
          <w:i/>
          <w:color w:val="000000" w:themeColor="text1"/>
          <w:lang w:val="en-US"/>
        </w:rPr>
        <w:t>&lt;</w:t>
      </w:r>
      <w:r w:rsidR="0066361F">
        <w:rPr>
          <w:rFonts w:ascii="Book Antiqua" w:eastAsiaTheme="minorEastAsia" w:hAnsi="Book Antiqua" w:hint="eastAsia"/>
          <w:i/>
          <w:color w:val="000000" w:themeColor="text1"/>
          <w:lang w:val="en-US" w:eastAsia="zh-CN"/>
        </w:rPr>
        <w:t xml:space="preserve"> </w:t>
      </w:r>
      <w:r w:rsidR="006D70CB" w:rsidRPr="002F2467">
        <w:rPr>
          <w:rFonts w:ascii="Book Antiqua" w:hAnsi="Book Antiqua"/>
          <w:color w:val="000000" w:themeColor="text1"/>
          <w:lang w:val="en-US"/>
        </w:rPr>
        <w:t>0.001;</w:t>
      </w:r>
      <w:r w:rsidR="006D70CB" w:rsidRPr="002F2467">
        <w:rPr>
          <w:rFonts w:ascii="Book Antiqua" w:hAnsi="Book Antiqua"/>
          <w:i/>
          <w:color w:val="000000" w:themeColor="text1"/>
          <w:lang w:val="en-US"/>
        </w:rPr>
        <w:t xml:space="preserve"> </w:t>
      </w:r>
      <w:r w:rsidR="006D70CB" w:rsidRPr="002F2467">
        <w:rPr>
          <w:rFonts w:ascii="Book Antiqua" w:hAnsi="Book Antiqua"/>
          <w:color w:val="000000" w:themeColor="text1"/>
          <w:lang w:val="en-US"/>
        </w:rPr>
        <w:t>OR</w:t>
      </w:r>
      <w:r w:rsidR="0066361F">
        <w:rPr>
          <w:rFonts w:ascii="Book Antiqua" w:eastAsiaTheme="minorEastAsia" w:hAnsi="Book Antiqua" w:hint="eastAsia"/>
          <w:color w:val="000000" w:themeColor="text1"/>
          <w:lang w:val="en-US" w:eastAsia="zh-CN"/>
        </w:rPr>
        <w:t xml:space="preserve"> </w:t>
      </w:r>
      <w:r w:rsidR="006D70CB" w:rsidRPr="002F2467">
        <w:rPr>
          <w:rFonts w:ascii="Book Antiqua" w:hAnsi="Book Antiqua"/>
          <w:i/>
          <w:color w:val="000000" w:themeColor="text1"/>
          <w:lang w:val="en-US"/>
        </w:rPr>
        <w:t>=</w:t>
      </w:r>
      <w:r w:rsidR="0066361F">
        <w:rPr>
          <w:rFonts w:ascii="Book Antiqua" w:eastAsiaTheme="minorEastAsia" w:hAnsi="Book Antiqua" w:hint="eastAsia"/>
          <w:i/>
          <w:color w:val="000000" w:themeColor="text1"/>
          <w:lang w:val="en-US" w:eastAsia="zh-CN"/>
        </w:rPr>
        <w:t xml:space="preserve"> </w:t>
      </w:r>
      <w:r w:rsidR="006D70CB" w:rsidRPr="002F2467">
        <w:rPr>
          <w:rFonts w:ascii="Book Antiqua" w:hAnsi="Book Antiqua"/>
          <w:color w:val="000000" w:themeColor="text1"/>
          <w:lang w:val="en-US"/>
        </w:rPr>
        <w:t xml:space="preserve">53.06; </w:t>
      </w:r>
      <w:r w:rsidR="006008D2">
        <w:rPr>
          <w:rFonts w:ascii="Book Antiqua" w:hAnsi="Book Antiqua"/>
          <w:color w:val="000000" w:themeColor="text1"/>
          <w:lang w:val="en-US"/>
        </w:rPr>
        <w:t xml:space="preserve">95%CI: </w:t>
      </w:r>
      <w:r w:rsidR="006D70CB" w:rsidRPr="002F2467">
        <w:rPr>
          <w:rFonts w:ascii="Book Antiqua" w:hAnsi="Book Antiqua"/>
          <w:color w:val="000000" w:themeColor="text1"/>
          <w:lang w:val="en-US"/>
        </w:rPr>
        <w:t xml:space="preserve">18.41-152.90), </w:t>
      </w:r>
      <w:r w:rsidR="006D70CB" w:rsidRPr="00924C98">
        <w:rPr>
          <w:rFonts w:ascii="Book Antiqua" w:hAnsi="Book Antiqua"/>
          <w:color w:val="000000" w:themeColor="text1"/>
          <w:lang w:val="en-US"/>
        </w:rPr>
        <w:t xml:space="preserve">GG </w:t>
      </w:r>
      <w:r w:rsidR="006D70CB" w:rsidRPr="002F2467">
        <w:rPr>
          <w:rFonts w:ascii="Book Antiqua" w:hAnsi="Book Antiqua"/>
          <w:color w:val="000000" w:themeColor="text1"/>
          <w:lang w:val="en-US"/>
        </w:rPr>
        <w:t>(</w:t>
      </w:r>
      <w:r w:rsidR="006D70CB" w:rsidRPr="002F2467">
        <w:rPr>
          <w:rFonts w:ascii="Book Antiqua" w:hAnsi="Book Antiqua"/>
          <w:i/>
          <w:color w:val="000000" w:themeColor="text1"/>
          <w:lang w:val="en-US"/>
        </w:rPr>
        <w:t>P</w:t>
      </w:r>
      <w:r w:rsidR="0066361F">
        <w:rPr>
          <w:rFonts w:ascii="Book Antiqua" w:eastAsiaTheme="minorEastAsia" w:hAnsi="Book Antiqua" w:hint="eastAsia"/>
          <w:i/>
          <w:color w:val="000000" w:themeColor="text1"/>
          <w:lang w:val="en-US" w:eastAsia="zh-CN"/>
        </w:rPr>
        <w:t xml:space="preserve"> </w:t>
      </w:r>
      <w:r w:rsidR="006D70CB" w:rsidRPr="002F2467">
        <w:rPr>
          <w:rFonts w:ascii="Book Antiqua" w:hAnsi="Book Antiqua"/>
          <w:i/>
          <w:color w:val="000000" w:themeColor="text1"/>
          <w:lang w:val="en-US"/>
        </w:rPr>
        <w:t>&lt;</w:t>
      </w:r>
      <w:r w:rsidR="0066361F">
        <w:rPr>
          <w:rFonts w:ascii="Book Antiqua" w:eastAsiaTheme="minorEastAsia" w:hAnsi="Book Antiqua" w:hint="eastAsia"/>
          <w:i/>
          <w:color w:val="000000" w:themeColor="text1"/>
          <w:lang w:val="en-US" w:eastAsia="zh-CN"/>
        </w:rPr>
        <w:t xml:space="preserve"> </w:t>
      </w:r>
      <w:r w:rsidR="006D70CB" w:rsidRPr="002F2467">
        <w:rPr>
          <w:rFonts w:ascii="Book Antiqua" w:hAnsi="Book Antiqua"/>
          <w:color w:val="000000" w:themeColor="text1"/>
          <w:lang w:val="en-US"/>
        </w:rPr>
        <w:t>0.001; OR</w:t>
      </w:r>
      <w:r w:rsidR="0066361F">
        <w:rPr>
          <w:rFonts w:ascii="Book Antiqua" w:eastAsiaTheme="minorEastAsia" w:hAnsi="Book Antiqua" w:hint="eastAsia"/>
          <w:color w:val="000000" w:themeColor="text1"/>
          <w:lang w:val="en-US" w:eastAsia="zh-CN"/>
        </w:rPr>
        <w:t xml:space="preserve"> </w:t>
      </w:r>
      <w:r w:rsidR="006D70CB" w:rsidRPr="002F2467">
        <w:rPr>
          <w:rFonts w:ascii="Book Antiqua" w:hAnsi="Book Antiqua"/>
          <w:i/>
          <w:color w:val="000000" w:themeColor="text1"/>
          <w:lang w:val="en-US"/>
        </w:rPr>
        <w:t>=</w:t>
      </w:r>
      <w:r w:rsidR="0066361F">
        <w:rPr>
          <w:rFonts w:ascii="Book Antiqua" w:eastAsiaTheme="minorEastAsia" w:hAnsi="Book Antiqua" w:hint="eastAsia"/>
          <w:i/>
          <w:color w:val="000000" w:themeColor="text1"/>
          <w:lang w:val="en-US" w:eastAsia="zh-CN"/>
        </w:rPr>
        <w:t xml:space="preserve"> </w:t>
      </w:r>
      <w:r w:rsidR="006D70CB" w:rsidRPr="002F2467">
        <w:rPr>
          <w:rFonts w:ascii="Book Antiqua" w:hAnsi="Book Antiqua"/>
          <w:color w:val="000000" w:themeColor="text1"/>
          <w:lang w:val="en-US"/>
        </w:rPr>
        <w:t xml:space="preserve">0.007; </w:t>
      </w:r>
      <w:r w:rsidR="006008D2">
        <w:rPr>
          <w:rFonts w:ascii="Book Antiqua" w:hAnsi="Book Antiqua"/>
          <w:color w:val="000000" w:themeColor="text1"/>
          <w:lang w:val="en-US"/>
        </w:rPr>
        <w:t xml:space="preserve">95%CI: </w:t>
      </w:r>
      <w:r w:rsidR="006D70CB" w:rsidRPr="002F2467">
        <w:rPr>
          <w:rFonts w:ascii="Book Antiqua" w:hAnsi="Book Antiqua"/>
          <w:color w:val="000000" w:themeColor="text1"/>
          <w:lang w:val="en-US"/>
        </w:rPr>
        <w:t xml:space="preserve">0.0008-0.065) and </w:t>
      </w:r>
      <w:r w:rsidR="006D70CB" w:rsidRPr="00924C98">
        <w:rPr>
          <w:rFonts w:ascii="Book Antiqua" w:hAnsi="Book Antiqua"/>
          <w:color w:val="000000" w:themeColor="text1"/>
          <w:lang w:val="en-US"/>
        </w:rPr>
        <w:t>AA</w:t>
      </w:r>
      <w:r w:rsidR="006D70CB" w:rsidRPr="002F2467">
        <w:rPr>
          <w:rFonts w:ascii="Book Antiqua" w:hAnsi="Book Antiqua"/>
          <w:color w:val="000000" w:themeColor="text1"/>
          <w:lang w:val="en-US"/>
        </w:rPr>
        <w:t xml:space="preserve"> (</w:t>
      </w:r>
      <w:r w:rsidR="006D70CB" w:rsidRPr="002F2467">
        <w:rPr>
          <w:rFonts w:ascii="Book Antiqua" w:hAnsi="Book Antiqua"/>
          <w:i/>
          <w:color w:val="000000" w:themeColor="text1"/>
          <w:lang w:val="en-US"/>
        </w:rPr>
        <w:t>P</w:t>
      </w:r>
      <w:r w:rsidR="0066361F">
        <w:rPr>
          <w:rFonts w:ascii="Book Antiqua" w:eastAsiaTheme="minorEastAsia" w:hAnsi="Book Antiqua" w:hint="eastAsia"/>
          <w:i/>
          <w:color w:val="000000" w:themeColor="text1"/>
          <w:lang w:val="en-US" w:eastAsia="zh-CN"/>
        </w:rPr>
        <w:t xml:space="preserve"> </w:t>
      </w:r>
      <w:r w:rsidR="006D70CB" w:rsidRPr="002F2467">
        <w:rPr>
          <w:rFonts w:ascii="Book Antiqua" w:hAnsi="Book Antiqua"/>
          <w:i/>
          <w:color w:val="000000" w:themeColor="text1"/>
          <w:lang w:val="en-US"/>
        </w:rPr>
        <w:t>&lt;</w:t>
      </w:r>
      <w:r w:rsidR="0066361F">
        <w:rPr>
          <w:rFonts w:ascii="Book Antiqua" w:eastAsiaTheme="minorEastAsia" w:hAnsi="Book Antiqua" w:hint="eastAsia"/>
          <w:i/>
          <w:color w:val="000000" w:themeColor="text1"/>
          <w:lang w:val="en-US" w:eastAsia="zh-CN"/>
        </w:rPr>
        <w:t xml:space="preserve"> </w:t>
      </w:r>
      <w:r w:rsidR="006D70CB" w:rsidRPr="002F2467">
        <w:rPr>
          <w:rFonts w:ascii="Book Antiqua" w:hAnsi="Book Antiqua"/>
          <w:color w:val="000000" w:themeColor="text1"/>
          <w:lang w:val="en-US"/>
        </w:rPr>
        <w:t>0.001;</w:t>
      </w:r>
      <w:r w:rsidR="006D70CB" w:rsidRPr="002F2467">
        <w:rPr>
          <w:rFonts w:ascii="Book Antiqua" w:hAnsi="Book Antiqua"/>
          <w:i/>
          <w:color w:val="000000" w:themeColor="text1"/>
          <w:lang w:val="en-US"/>
        </w:rPr>
        <w:t xml:space="preserve"> </w:t>
      </w:r>
      <w:r w:rsidR="006D70CB" w:rsidRPr="002F2467">
        <w:rPr>
          <w:rFonts w:ascii="Book Antiqua" w:hAnsi="Book Antiqua"/>
          <w:color w:val="000000" w:themeColor="text1"/>
          <w:lang w:val="en-US"/>
        </w:rPr>
        <w:t>OR</w:t>
      </w:r>
      <w:r w:rsidR="0066361F">
        <w:rPr>
          <w:rFonts w:ascii="Book Antiqua" w:eastAsiaTheme="minorEastAsia" w:hAnsi="Book Antiqua" w:hint="eastAsia"/>
          <w:color w:val="000000" w:themeColor="text1"/>
          <w:lang w:val="en-US" w:eastAsia="zh-CN"/>
        </w:rPr>
        <w:t xml:space="preserve"> </w:t>
      </w:r>
      <w:r w:rsidR="006D70CB" w:rsidRPr="002F2467">
        <w:rPr>
          <w:rFonts w:ascii="Book Antiqua" w:hAnsi="Book Antiqua"/>
          <w:i/>
          <w:color w:val="000000" w:themeColor="text1"/>
          <w:lang w:val="en-US"/>
        </w:rPr>
        <w:t>=</w:t>
      </w:r>
      <w:r w:rsidR="0066361F">
        <w:rPr>
          <w:rFonts w:ascii="Book Antiqua" w:eastAsiaTheme="minorEastAsia" w:hAnsi="Book Antiqua" w:hint="eastAsia"/>
          <w:i/>
          <w:color w:val="000000" w:themeColor="text1"/>
          <w:lang w:val="en-US" w:eastAsia="zh-CN"/>
        </w:rPr>
        <w:t xml:space="preserve"> </w:t>
      </w:r>
      <w:r w:rsidR="006D70CB" w:rsidRPr="002F2467">
        <w:rPr>
          <w:rFonts w:ascii="Book Antiqua" w:hAnsi="Book Antiqua"/>
          <w:color w:val="000000" w:themeColor="text1"/>
          <w:lang w:val="en-US"/>
        </w:rPr>
        <w:t xml:space="preserve">201.00; </w:t>
      </w:r>
      <w:r w:rsidR="006008D2">
        <w:rPr>
          <w:rFonts w:ascii="Book Antiqua" w:hAnsi="Book Antiqua"/>
          <w:color w:val="000000" w:themeColor="text1"/>
          <w:lang w:val="en-US"/>
        </w:rPr>
        <w:t xml:space="preserve">95%CI: </w:t>
      </w:r>
      <w:r w:rsidR="006D70CB" w:rsidRPr="002F2467">
        <w:rPr>
          <w:rFonts w:ascii="Book Antiqua" w:hAnsi="Book Antiqua"/>
          <w:color w:val="000000" w:themeColor="text1"/>
          <w:lang w:val="en-US"/>
        </w:rPr>
        <w:t>10.44-</w:t>
      </w:r>
      <w:bookmarkStart w:id="276" w:name="OLE_LINK21"/>
      <w:bookmarkStart w:id="277" w:name="OLE_LINK22"/>
      <w:r w:rsidR="006D70CB" w:rsidRPr="002F2467">
        <w:rPr>
          <w:rFonts w:ascii="Book Antiqua" w:hAnsi="Book Antiqua"/>
          <w:color w:val="000000" w:themeColor="text1"/>
          <w:lang w:val="en-US"/>
        </w:rPr>
        <w:t>3.871</w:t>
      </w:r>
      <w:bookmarkEnd w:id="276"/>
      <w:bookmarkEnd w:id="277"/>
      <w:r w:rsidR="006D70CB" w:rsidRPr="002F2467">
        <w:rPr>
          <w:rFonts w:ascii="Book Antiqua" w:hAnsi="Book Antiqua"/>
          <w:color w:val="000000" w:themeColor="text1"/>
          <w:lang w:val="en-US"/>
        </w:rPr>
        <w:t xml:space="preserve">). </w:t>
      </w:r>
      <w:r w:rsidR="006D70CB" w:rsidRPr="00AA0CE4">
        <w:rPr>
          <w:rFonts w:ascii="Book Antiqua" w:hAnsi="Book Antiqua"/>
          <w:caps/>
          <w:color w:val="000000" w:themeColor="text1"/>
          <w:lang w:val="en-US"/>
        </w:rPr>
        <w:t>t</w:t>
      </w:r>
      <w:r w:rsidR="006D70CB" w:rsidRPr="002F2467">
        <w:rPr>
          <w:rFonts w:ascii="Book Antiqua" w:hAnsi="Book Antiqua"/>
          <w:color w:val="000000" w:themeColor="text1"/>
          <w:lang w:val="en-US"/>
        </w:rPr>
        <w:t xml:space="preserve">he most frequent allele/genotype different of </w:t>
      </w:r>
      <w:r w:rsidR="00C466AB" w:rsidRPr="002F2467">
        <w:rPr>
          <w:rFonts w:ascii="Book Antiqua" w:hAnsi="Book Antiqua"/>
          <w:color w:val="000000" w:themeColor="text1"/>
          <w:lang w:val="en-US"/>
        </w:rPr>
        <w:t xml:space="preserve">healthy </w:t>
      </w:r>
      <w:r w:rsidR="006D70CB" w:rsidRPr="002F2467">
        <w:rPr>
          <w:rFonts w:ascii="Book Antiqua" w:hAnsi="Book Antiqua"/>
          <w:color w:val="000000" w:themeColor="text1"/>
          <w:lang w:val="en-US"/>
        </w:rPr>
        <w:t>controls. In italics: alleles and genotypes that presented statistically significant values.</w:t>
      </w:r>
    </w:p>
    <w:p w:rsidR="002E3311" w:rsidRDefault="002E3311" w:rsidP="009D6FC8">
      <w:pPr>
        <w:adjustRightInd w:val="0"/>
        <w:snapToGrid w:val="0"/>
        <w:spacing w:line="360" w:lineRule="auto"/>
        <w:jc w:val="both"/>
        <w:rPr>
          <w:rFonts w:ascii="Book Antiqua" w:eastAsiaTheme="minorEastAsia" w:hAnsi="Book Antiqua"/>
          <w:color w:val="000000" w:themeColor="text1"/>
          <w:lang w:val="en-US" w:eastAsia="zh-CN"/>
        </w:rPr>
      </w:pPr>
    </w:p>
    <w:p w:rsidR="0066361F" w:rsidRPr="0066361F" w:rsidRDefault="0066361F" w:rsidP="009D6FC8">
      <w:pPr>
        <w:adjustRightInd w:val="0"/>
        <w:snapToGrid w:val="0"/>
        <w:spacing w:line="360" w:lineRule="auto"/>
        <w:jc w:val="both"/>
        <w:rPr>
          <w:rFonts w:ascii="Book Antiqua" w:eastAsiaTheme="minorEastAsia" w:hAnsi="Book Antiqua"/>
          <w:color w:val="000000" w:themeColor="text1"/>
          <w:lang w:val="en-US" w:eastAsia="zh-CN"/>
        </w:rPr>
        <w:sectPr w:rsidR="0066361F" w:rsidRPr="0066361F" w:rsidSect="008817CC">
          <w:pgSz w:w="16838" w:h="11906" w:orient="landscape"/>
          <w:pgMar w:top="1701" w:right="1418" w:bottom="1701" w:left="1418" w:header="709" w:footer="709" w:gutter="0"/>
          <w:cols w:space="708"/>
          <w:docGrid w:linePitch="360"/>
        </w:sectPr>
      </w:pPr>
    </w:p>
    <w:p w:rsidR="006D70CB" w:rsidRPr="0066361F" w:rsidRDefault="0066361F" w:rsidP="009D6FC8">
      <w:pPr>
        <w:adjustRightInd w:val="0"/>
        <w:snapToGrid w:val="0"/>
        <w:spacing w:line="360" w:lineRule="auto"/>
        <w:jc w:val="both"/>
        <w:rPr>
          <w:rFonts w:ascii="Book Antiqua" w:eastAsiaTheme="minorEastAsia" w:hAnsi="Book Antiqua"/>
          <w:b/>
          <w:color w:val="000000" w:themeColor="text1"/>
          <w:lang w:val="en-US" w:eastAsia="zh-CN"/>
        </w:rPr>
      </w:pPr>
      <w:r>
        <w:rPr>
          <w:rFonts w:ascii="Book Antiqua" w:hAnsi="Book Antiqua"/>
          <w:b/>
          <w:color w:val="000000" w:themeColor="text1"/>
          <w:lang w:val="en-US"/>
        </w:rPr>
        <w:lastRenderedPageBreak/>
        <w:t>Table 2</w:t>
      </w:r>
      <w:r w:rsidR="006D70CB" w:rsidRPr="002F2467">
        <w:rPr>
          <w:rFonts w:ascii="Book Antiqua" w:hAnsi="Book Antiqua"/>
          <w:b/>
          <w:color w:val="000000" w:themeColor="text1"/>
          <w:lang w:val="en-US"/>
        </w:rPr>
        <w:t xml:space="preserve"> </w:t>
      </w:r>
      <w:r w:rsidR="006D70CB" w:rsidRPr="0066361F">
        <w:rPr>
          <w:rFonts w:ascii="Book Antiqua" w:hAnsi="Book Antiqua"/>
          <w:b/>
          <w:i/>
          <w:color w:val="000000" w:themeColor="text1"/>
          <w:lang w:val="en-US"/>
        </w:rPr>
        <w:t>HFE</w:t>
      </w:r>
      <w:r w:rsidR="006D70CB" w:rsidRPr="0066361F">
        <w:rPr>
          <w:rFonts w:ascii="Book Antiqua" w:hAnsi="Book Antiqua"/>
          <w:b/>
          <w:color w:val="000000" w:themeColor="text1"/>
          <w:lang w:val="en-US"/>
        </w:rPr>
        <w:t xml:space="preserve"> coding region allele frequency in individuals exhibiting congenital or acquired iron overload and </w:t>
      </w:r>
      <w:r w:rsidR="00C466AB" w:rsidRPr="0066361F">
        <w:rPr>
          <w:rFonts w:ascii="Book Antiqua" w:hAnsi="Book Antiqua"/>
          <w:b/>
          <w:color w:val="000000" w:themeColor="text1"/>
          <w:lang w:val="en-US"/>
        </w:rPr>
        <w:t xml:space="preserve">healthy </w:t>
      </w:r>
      <w:r w:rsidRPr="0066361F">
        <w:rPr>
          <w:rFonts w:ascii="Book Antiqua" w:hAnsi="Book Antiqua"/>
          <w:b/>
          <w:color w:val="000000" w:themeColor="text1"/>
          <w:lang w:val="en-US"/>
        </w:rPr>
        <w:t>control population</w:t>
      </w:r>
    </w:p>
    <w:tbl>
      <w:tblPr>
        <w:tblStyle w:val="Tabelacomgrade1"/>
        <w:tblW w:w="14912"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4"/>
        <w:gridCol w:w="1559"/>
        <w:gridCol w:w="740"/>
        <w:gridCol w:w="676"/>
        <w:gridCol w:w="992"/>
        <w:gridCol w:w="595"/>
        <w:gridCol w:w="681"/>
        <w:gridCol w:w="567"/>
        <w:gridCol w:w="1020"/>
        <w:gridCol w:w="709"/>
        <w:gridCol w:w="684"/>
        <w:gridCol w:w="587"/>
        <w:gridCol w:w="830"/>
        <w:gridCol w:w="595"/>
        <w:gridCol w:w="681"/>
        <w:gridCol w:w="595"/>
        <w:gridCol w:w="700"/>
        <w:gridCol w:w="123"/>
        <w:gridCol w:w="567"/>
        <w:gridCol w:w="27"/>
      </w:tblGrid>
      <w:tr w:rsidR="008817CC" w:rsidRPr="002F2467" w:rsidTr="00EB7EEA">
        <w:trPr>
          <w:trHeight w:val="397"/>
          <w:jc w:val="center"/>
        </w:trPr>
        <w:tc>
          <w:tcPr>
            <w:tcW w:w="1984" w:type="dxa"/>
            <w:vMerge w:val="restart"/>
            <w:tcBorders>
              <w:top w:val="single" w:sz="4" w:space="0" w:color="auto"/>
              <w:bottom w:val="single" w:sz="4" w:space="0" w:color="auto"/>
            </w:tcBorders>
            <w:vAlign w:val="center"/>
          </w:tcPr>
          <w:p w:rsidR="008817CC" w:rsidRPr="002F2467" w:rsidRDefault="0066361F" w:rsidP="009D6FC8">
            <w:pPr>
              <w:tabs>
                <w:tab w:val="left" w:pos="0"/>
              </w:tabs>
              <w:adjustRightInd w:val="0"/>
              <w:snapToGrid w:val="0"/>
              <w:spacing w:line="360" w:lineRule="auto"/>
              <w:jc w:val="both"/>
              <w:rPr>
                <w:rFonts w:ascii="Book Antiqua" w:hAnsi="Book Antiqua"/>
                <w:color w:val="000000" w:themeColor="text1"/>
              </w:rPr>
            </w:pPr>
            <w:r w:rsidRPr="002F2467">
              <w:rPr>
                <w:rFonts w:ascii="Book Antiqua" w:hAnsi="Book Antiqua"/>
                <w:b/>
                <w:color w:val="000000" w:themeColor="text1"/>
                <w:lang w:val="en-US"/>
              </w:rPr>
              <w:t>Allele</w:t>
            </w:r>
          </w:p>
        </w:tc>
        <w:tc>
          <w:tcPr>
            <w:tcW w:w="1559" w:type="dxa"/>
            <w:vMerge w:val="restart"/>
            <w:tcBorders>
              <w:top w:val="single" w:sz="4" w:space="0" w:color="auto"/>
              <w:bottom w:val="single" w:sz="4" w:space="0" w:color="auto"/>
            </w:tcBorders>
            <w:vAlign w:val="center"/>
          </w:tcPr>
          <w:p w:rsidR="008817CC" w:rsidRPr="002F2467" w:rsidRDefault="008817CC" w:rsidP="009D6FC8">
            <w:pPr>
              <w:adjustRightInd w:val="0"/>
              <w:snapToGrid w:val="0"/>
              <w:spacing w:line="360" w:lineRule="auto"/>
              <w:jc w:val="both"/>
              <w:rPr>
                <w:rFonts w:ascii="Book Antiqua" w:hAnsi="Book Antiqua"/>
                <w:b/>
                <w:color w:val="000000" w:themeColor="text1"/>
                <w:lang w:val="en-US"/>
              </w:rPr>
            </w:pPr>
            <w:r w:rsidRPr="002F2467">
              <w:rPr>
                <w:rFonts w:ascii="Book Antiqua" w:hAnsi="Book Antiqua"/>
                <w:b/>
                <w:color w:val="000000" w:themeColor="text1"/>
                <w:lang w:val="en-US"/>
              </w:rPr>
              <w:t xml:space="preserve">SNPs </w:t>
            </w:r>
            <w:r w:rsidR="0066361F" w:rsidRPr="002F2467">
              <w:rPr>
                <w:rFonts w:ascii="Book Antiqua" w:hAnsi="Book Antiqua"/>
                <w:b/>
                <w:color w:val="000000" w:themeColor="text1"/>
                <w:lang w:val="en-US"/>
              </w:rPr>
              <w:t xml:space="preserve">sequences </w:t>
            </w:r>
          </w:p>
        </w:tc>
        <w:tc>
          <w:tcPr>
            <w:tcW w:w="11369" w:type="dxa"/>
            <w:gridSpan w:val="18"/>
            <w:tcBorders>
              <w:top w:val="single" w:sz="4" w:space="0" w:color="auto"/>
              <w:bottom w:val="single" w:sz="4" w:space="0" w:color="auto"/>
            </w:tcBorders>
            <w:vAlign w:val="center"/>
          </w:tcPr>
          <w:p w:rsidR="008817CC" w:rsidRPr="002F2467" w:rsidRDefault="0066361F" w:rsidP="009D6FC8">
            <w:pPr>
              <w:adjustRightInd w:val="0"/>
              <w:snapToGrid w:val="0"/>
              <w:spacing w:line="360" w:lineRule="auto"/>
              <w:jc w:val="both"/>
              <w:rPr>
                <w:rFonts w:ascii="Book Antiqua" w:hAnsi="Book Antiqua"/>
                <w:color w:val="000000" w:themeColor="text1"/>
              </w:rPr>
            </w:pPr>
            <w:r w:rsidRPr="002F2467">
              <w:rPr>
                <w:rFonts w:ascii="Book Antiqua" w:hAnsi="Book Antiqua"/>
                <w:b/>
                <w:color w:val="000000" w:themeColor="text1"/>
              </w:rPr>
              <w:t>Population frequencies</w:t>
            </w:r>
            <w:r w:rsidR="008817CC" w:rsidRPr="002F2467">
              <w:rPr>
                <w:rFonts w:ascii="Book Antiqua" w:hAnsi="Book Antiqua"/>
                <w:b/>
                <w:color w:val="000000" w:themeColor="text1"/>
              </w:rPr>
              <w:t xml:space="preserve"> (</w:t>
            </w:r>
            <w:r w:rsidR="008817CC" w:rsidRPr="002F2467">
              <w:rPr>
                <w:rFonts w:ascii="Book Antiqua" w:hAnsi="Book Antiqua"/>
                <w:bCs/>
                <w:i/>
                <w:color w:val="000000" w:themeColor="text1"/>
                <w:lang w:val="en-US"/>
              </w:rPr>
              <w:t>f</w:t>
            </w:r>
            <w:r w:rsidR="008817CC" w:rsidRPr="002F2467">
              <w:rPr>
                <w:rFonts w:ascii="Book Antiqua" w:hAnsi="Book Antiqua"/>
                <w:b/>
                <w:color w:val="000000" w:themeColor="text1"/>
              </w:rPr>
              <w:t>)</w:t>
            </w:r>
          </w:p>
        </w:tc>
      </w:tr>
      <w:tr w:rsidR="008817CC" w:rsidRPr="002F2467" w:rsidTr="00EB7EEA">
        <w:trPr>
          <w:trHeight w:val="397"/>
          <w:jc w:val="center"/>
        </w:trPr>
        <w:tc>
          <w:tcPr>
            <w:tcW w:w="1984" w:type="dxa"/>
            <w:vMerge/>
            <w:tcBorders>
              <w:top w:val="single" w:sz="4" w:space="0" w:color="auto"/>
              <w:bottom w:val="nil"/>
            </w:tcBorders>
            <w:vAlign w:val="center"/>
          </w:tcPr>
          <w:p w:rsidR="008817CC" w:rsidRPr="002F2467" w:rsidRDefault="008817CC" w:rsidP="009D6FC8">
            <w:pPr>
              <w:adjustRightInd w:val="0"/>
              <w:snapToGrid w:val="0"/>
              <w:spacing w:line="360" w:lineRule="auto"/>
              <w:jc w:val="both"/>
              <w:rPr>
                <w:rFonts w:ascii="Book Antiqua" w:hAnsi="Book Antiqua"/>
                <w:color w:val="000000" w:themeColor="text1"/>
              </w:rPr>
            </w:pPr>
          </w:p>
        </w:tc>
        <w:tc>
          <w:tcPr>
            <w:tcW w:w="1559" w:type="dxa"/>
            <w:vMerge/>
            <w:tcBorders>
              <w:top w:val="single" w:sz="4" w:space="0" w:color="auto"/>
              <w:bottom w:val="single" w:sz="4" w:space="0" w:color="auto"/>
            </w:tcBorders>
            <w:vAlign w:val="center"/>
          </w:tcPr>
          <w:p w:rsidR="008817CC" w:rsidRPr="002F2467" w:rsidRDefault="008817CC" w:rsidP="009D6FC8">
            <w:pPr>
              <w:adjustRightInd w:val="0"/>
              <w:snapToGrid w:val="0"/>
              <w:spacing w:line="360" w:lineRule="auto"/>
              <w:jc w:val="both"/>
              <w:rPr>
                <w:rFonts w:ascii="Book Antiqua" w:hAnsi="Book Antiqua"/>
                <w:color w:val="000000" w:themeColor="text1"/>
              </w:rPr>
            </w:pPr>
          </w:p>
        </w:tc>
        <w:tc>
          <w:tcPr>
            <w:tcW w:w="3003" w:type="dxa"/>
            <w:gridSpan w:val="4"/>
            <w:tcBorders>
              <w:top w:val="single" w:sz="4" w:space="0" w:color="auto"/>
              <w:bottom w:val="single" w:sz="4" w:space="0" w:color="auto"/>
            </w:tcBorders>
            <w:vAlign w:val="center"/>
          </w:tcPr>
          <w:p w:rsidR="008817CC" w:rsidRPr="002F2467" w:rsidRDefault="008817CC" w:rsidP="009D6FC8">
            <w:pPr>
              <w:adjustRightInd w:val="0"/>
              <w:snapToGrid w:val="0"/>
              <w:spacing w:line="360" w:lineRule="auto"/>
              <w:jc w:val="both"/>
              <w:rPr>
                <w:rFonts w:ascii="Book Antiqua" w:hAnsi="Book Antiqua"/>
                <w:b/>
                <w:color w:val="000000" w:themeColor="text1"/>
                <w:lang w:val="en-US"/>
              </w:rPr>
            </w:pPr>
            <w:r w:rsidRPr="002F2467">
              <w:rPr>
                <w:rFonts w:ascii="Book Antiqua" w:hAnsi="Book Antiqua"/>
                <w:b/>
                <w:color w:val="000000" w:themeColor="text1"/>
                <w:lang w:val="en-US"/>
              </w:rPr>
              <w:t>IO</w:t>
            </w:r>
            <w:r w:rsidRPr="002F2467">
              <w:rPr>
                <w:rFonts w:ascii="Book Antiqua" w:hAnsi="Book Antiqua"/>
                <w:b/>
                <w:color w:val="000000" w:themeColor="text1"/>
                <w:vertAlign w:val="superscript"/>
                <w:lang w:val="en-US"/>
              </w:rPr>
              <w:t>-</w:t>
            </w:r>
          </w:p>
        </w:tc>
        <w:tc>
          <w:tcPr>
            <w:tcW w:w="5673" w:type="dxa"/>
            <w:gridSpan w:val="8"/>
            <w:tcBorders>
              <w:top w:val="single" w:sz="4" w:space="0" w:color="auto"/>
              <w:bottom w:val="single" w:sz="4" w:space="0" w:color="auto"/>
            </w:tcBorders>
            <w:vAlign w:val="center"/>
          </w:tcPr>
          <w:p w:rsidR="008817CC" w:rsidRPr="002F2467" w:rsidRDefault="008817CC" w:rsidP="009D6FC8">
            <w:pPr>
              <w:adjustRightInd w:val="0"/>
              <w:snapToGrid w:val="0"/>
              <w:spacing w:line="360" w:lineRule="auto"/>
              <w:jc w:val="both"/>
              <w:rPr>
                <w:rFonts w:ascii="Book Antiqua" w:hAnsi="Book Antiqua"/>
                <w:color w:val="000000" w:themeColor="text1"/>
                <w:vertAlign w:val="superscript"/>
              </w:rPr>
            </w:pPr>
            <w:r w:rsidRPr="002F2467">
              <w:rPr>
                <w:rFonts w:ascii="Book Antiqua" w:hAnsi="Book Antiqua"/>
                <w:b/>
                <w:color w:val="000000" w:themeColor="text1"/>
                <w:lang w:val="en-US"/>
              </w:rPr>
              <w:t>IO</w:t>
            </w:r>
            <w:r w:rsidRPr="002F2467">
              <w:rPr>
                <w:rFonts w:ascii="Book Antiqua" w:hAnsi="Book Antiqua"/>
                <w:b/>
                <w:color w:val="000000" w:themeColor="text1"/>
                <w:vertAlign w:val="superscript"/>
                <w:lang w:val="en-US"/>
              </w:rPr>
              <w:t>+</w:t>
            </w:r>
          </w:p>
        </w:tc>
        <w:tc>
          <w:tcPr>
            <w:tcW w:w="1276" w:type="dxa"/>
            <w:gridSpan w:val="2"/>
            <w:tcBorders>
              <w:top w:val="single" w:sz="4" w:space="0" w:color="auto"/>
              <w:bottom w:val="single" w:sz="4" w:space="0" w:color="auto"/>
            </w:tcBorders>
            <w:vAlign w:val="center"/>
          </w:tcPr>
          <w:p w:rsidR="008817CC" w:rsidRPr="002F2467" w:rsidRDefault="008817CC" w:rsidP="009D6FC8">
            <w:pPr>
              <w:adjustRightInd w:val="0"/>
              <w:snapToGrid w:val="0"/>
              <w:spacing w:line="360" w:lineRule="auto"/>
              <w:jc w:val="both"/>
              <w:rPr>
                <w:rFonts w:ascii="Book Antiqua" w:hAnsi="Book Antiqua"/>
                <w:color w:val="000000" w:themeColor="text1"/>
                <w:vertAlign w:val="superscript"/>
              </w:rPr>
            </w:pPr>
            <w:r w:rsidRPr="002F2467">
              <w:rPr>
                <w:rFonts w:ascii="Book Antiqua" w:hAnsi="Book Antiqua"/>
                <w:b/>
                <w:color w:val="000000" w:themeColor="text1"/>
                <w:lang w:val="en-US"/>
              </w:rPr>
              <w:t>IO</w:t>
            </w:r>
            <w:r w:rsidRPr="002F2467">
              <w:rPr>
                <w:rFonts w:ascii="Book Antiqua" w:hAnsi="Book Antiqua"/>
                <w:b/>
                <w:color w:val="000000" w:themeColor="text1"/>
                <w:vertAlign w:val="superscript"/>
                <w:lang w:val="en-US"/>
              </w:rPr>
              <w:t>?</w:t>
            </w:r>
          </w:p>
        </w:tc>
        <w:tc>
          <w:tcPr>
            <w:tcW w:w="1417" w:type="dxa"/>
            <w:gridSpan w:val="4"/>
            <w:tcBorders>
              <w:top w:val="single" w:sz="4" w:space="0" w:color="auto"/>
              <w:bottom w:val="single" w:sz="4" w:space="0" w:color="auto"/>
            </w:tcBorders>
            <w:vAlign w:val="center"/>
          </w:tcPr>
          <w:p w:rsidR="008817CC" w:rsidRPr="002F2467" w:rsidRDefault="004139A1" w:rsidP="009D6FC8">
            <w:pPr>
              <w:adjustRightInd w:val="0"/>
              <w:snapToGrid w:val="0"/>
              <w:spacing w:line="360" w:lineRule="auto"/>
              <w:jc w:val="both"/>
              <w:rPr>
                <w:rFonts w:ascii="Book Antiqua" w:hAnsi="Book Antiqua"/>
                <w:color w:val="000000" w:themeColor="text1"/>
                <w:vertAlign w:val="superscript"/>
                <w:lang w:val="en-US"/>
              </w:rPr>
            </w:pPr>
            <w:r w:rsidRPr="002F2467">
              <w:rPr>
                <w:rFonts w:ascii="Book Antiqua" w:hAnsi="Book Antiqua"/>
                <w:b/>
                <w:color w:val="000000" w:themeColor="text1"/>
              </w:rPr>
              <w:t>Whole</w:t>
            </w:r>
            <w:r w:rsidR="008817CC" w:rsidRPr="002F2467">
              <w:rPr>
                <w:rFonts w:ascii="Book Antiqua" w:hAnsi="Book Antiqua"/>
                <w:b/>
                <w:color w:val="000000" w:themeColor="text1"/>
                <w:lang w:val="en-US"/>
              </w:rPr>
              <w:t xml:space="preserve"> </w:t>
            </w:r>
          </w:p>
        </w:tc>
      </w:tr>
      <w:tr w:rsidR="008817CC" w:rsidRPr="002F2467" w:rsidTr="0066361F">
        <w:trPr>
          <w:gridAfter w:val="1"/>
          <w:wAfter w:w="27" w:type="dxa"/>
          <w:trHeight w:val="397"/>
          <w:jc w:val="center"/>
        </w:trPr>
        <w:tc>
          <w:tcPr>
            <w:tcW w:w="1984" w:type="dxa"/>
            <w:vMerge/>
            <w:tcBorders>
              <w:top w:val="nil"/>
              <w:bottom w:val="single" w:sz="4" w:space="0" w:color="auto"/>
            </w:tcBorders>
            <w:vAlign w:val="center"/>
          </w:tcPr>
          <w:p w:rsidR="008817CC" w:rsidRPr="002F2467" w:rsidRDefault="008817CC" w:rsidP="009D6FC8">
            <w:pPr>
              <w:adjustRightInd w:val="0"/>
              <w:snapToGrid w:val="0"/>
              <w:spacing w:line="360" w:lineRule="auto"/>
              <w:jc w:val="both"/>
              <w:rPr>
                <w:rFonts w:ascii="Book Antiqua" w:hAnsi="Book Antiqua"/>
                <w:color w:val="000000" w:themeColor="text1"/>
              </w:rPr>
            </w:pPr>
          </w:p>
        </w:tc>
        <w:tc>
          <w:tcPr>
            <w:tcW w:w="1559" w:type="dxa"/>
            <w:vMerge w:val="restart"/>
            <w:tcBorders>
              <w:top w:val="nil"/>
              <w:bottom w:val="single" w:sz="4" w:space="0" w:color="auto"/>
            </w:tcBorders>
            <w:vAlign w:val="center"/>
          </w:tcPr>
          <w:p w:rsidR="008817CC" w:rsidRPr="005A793E" w:rsidRDefault="008817CC" w:rsidP="009D6FC8">
            <w:pPr>
              <w:adjustRightInd w:val="0"/>
              <w:snapToGrid w:val="0"/>
              <w:spacing w:line="360" w:lineRule="auto"/>
              <w:jc w:val="both"/>
              <w:rPr>
                <w:rFonts w:ascii="Book Antiqua" w:hAnsi="Book Antiqua"/>
                <w:color w:val="000000" w:themeColor="text1"/>
                <w:vertAlign w:val="superscript"/>
              </w:rPr>
            </w:pPr>
            <w:r w:rsidRPr="005A793E">
              <w:rPr>
                <w:rFonts w:ascii="Book Antiqua" w:hAnsi="Book Antiqua"/>
                <w:color w:val="000000" w:themeColor="text1"/>
              </w:rPr>
              <w:t>1-2-3-4-5-6</w:t>
            </w:r>
            <w:r w:rsidRPr="005A793E">
              <w:rPr>
                <w:rFonts w:ascii="Book Antiqua" w:hAnsi="Book Antiqua"/>
                <w:color w:val="000000" w:themeColor="text1"/>
                <w:vertAlign w:val="superscript"/>
              </w:rPr>
              <w:t>3</w:t>
            </w:r>
          </w:p>
        </w:tc>
        <w:tc>
          <w:tcPr>
            <w:tcW w:w="1416" w:type="dxa"/>
            <w:gridSpan w:val="2"/>
            <w:tcBorders>
              <w:top w:val="nil"/>
              <w:bottom w:val="single" w:sz="4" w:space="0" w:color="auto"/>
            </w:tcBorders>
            <w:vAlign w:val="center"/>
          </w:tcPr>
          <w:p w:rsidR="008817CC" w:rsidRPr="002F2467" w:rsidRDefault="008817CC" w:rsidP="009D6FC8">
            <w:pPr>
              <w:adjustRightInd w:val="0"/>
              <w:snapToGrid w:val="0"/>
              <w:spacing w:line="360" w:lineRule="auto"/>
              <w:jc w:val="both"/>
              <w:rPr>
                <w:rFonts w:ascii="Book Antiqua" w:hAnsi="Book Antiqua"/>
                <w:color w:val="000000" w:themeColor="text1"/>
                <w:vertAlign w:val="superscript"/>
              </w:rPr>
            </w:pPr>
            <w:r w:rsidRPr="002F2467">
              <w:rPr>
                <w:rFonts w:ascii="Book Antiqua" w:hAnsi="Book Antiqua"/>
                <w:b/>
                <w:color w:val="000000" w:themeColor="text1"/>
                <w:lang w:val="en-US"/>
              </w:rPr>
              <w:t>CTL</w:t>
            </w:r>
          </w:p>
        </w:tc>
        <w:tc>
          <w:tcPr>
            <w:tcW w:w="1587" w:type="dxa"/>
            <w:gridSpan w:val="2"/>
            <w:tcBorders>
              <w:top w:val="nil"/>
              <w:bottom w:val="single" w:sz="4" w:space="0" w:color="auto"/>
            </w:tcBorders>
            <w:vAlign w:val="center"/>
          </w:tcPr>
          <w:p w:rsidR="008817CC" w:rsidRPr="002F2467" w:rsidRDefault="008817CC" w:rsidP="009D6FC8">
            <w:pPr>
              <w:adjustRightInd w:val="0"/>
              <w:snapToGrid w:val="0"/>
              <w:spacing w:line="360" w:lineRule="auto"/>
              <w:jc w:val="both"/>
              <w:rPr>
                <w:rFonts w:ascii="Book Antiqua" w:hAnsi="Book Antiqua"/>
                <w:color w:val="000000" w:themeColor="text1"/>
                <w:vertAlign w:val="superscript"/>
              </w:rPr>
            </w:pPr>
            <w:r w:rsidRPr="002F2467">
              <w:rPr>
                <w:rFonts w:ascii="Book Antiqua" w:hAnsi="Book Antiqua"/>
                <w:b/>
                <w:color w:val="000000" w:themeColor="text1"/>
                <w:lang w:val="en-US"/>
              </w:rPr>
              <w:t>HCV-IO</w:t>
            </w:r>
            <w:r w:rsidRPr="002F2467">
              <w:rPr>
                <w:rFonts w:ascii="Book Antiqua" w:hAnsi="Book Antiqua"/>
                <w:b/>
                <w:color w:val="000000" w:themeColor="text1"/>
                <w:vertAlign w:val="superscript"/>
                <w:lang w:val="en-US"/>
              </w:rPr>
              <w:t>-</w:t>
            </w:r>
          </w:p>
        </w:tc>
        <w:tc>
          <w:tcPr>
            <w:tcW w:w="1248" w:type="dxa"/>
            <w:gridSpan w:val="2"/>
            <w:tcBorders>
              <w:top w:val="nil"/>
              <w:bottom w:val="single" w:sz="4" w:space="0" w:color="auto"/>
            </w:tcBorders>
            <w:vAlign w:val="center"/>
          </w:tcPr>
          <w:p w:rsidR="008817CC" w:rsidRPr="002F2467" w:rsidRDefault="008817CC" w:rsidP="009D6FC8">
            <w:pPr>
              <w:adjustRightInd w:val="0"/>
              <w:snapToGrid w:val="0"/>
              <w:spacing w:line="360" w:lineRule="auto"/>
              <w:jc w:val="both"/>
              <w:rPr>
                <w:rFonts w:ascii="Book Antiqua" w:hAnsi="Book Antiqua"/>
                <w:color w:val="000000" w:themeColor="text1"/>
                <w:vertAlign w:val="superscript"/>
                <w:lang w:val="en-US"/>
              </w:rPr>
            </w:pPr>
            <w:r w:rsidRPr="002F2467">
              <w:rPr>
                <w:rFonts w:ascii="Book Antiqua" w:hAnsi="Book Antiqua"/>
                <w:b/>
                <w:color w:val="000000" w:themeColor="text1"/>
                <w:lang w:val="en-US"/>
              </w:rPr>
              <w:t>HCV-IO</w:t>
            </w:r>
            <w:r w:rsidRPr="002F2467">
              <w:rPr>
                <w:rFonts w:ascii="Book Antiqua" w:hAnsi="Book Antiqua"/>
                <w:b/>
                <w:color w:val="000000" w:themeColor="text1"/>
                <w:vertAlign w:val="superscript"/>
                <w:lang w:val="en-US"/>
              </w:rPr>
              <w:t>+</w:t>
            </w:r>
          </w:p>
        </w:tc>
        <w:tc>
          <w:tcPr>
            <w:tcW w:w="1729" w:type="dxa"/>
            <w:gridSpan w:val="2"/>
            <w:tcBorders>
              <w:top w:val="nil"/>
              <w:bottom w:val="single" w:sz="4" w:space="0" w:color="auto"/>
            </w:tcBorders>
            <w:vAlign w:val="center"/>
          </w:tcPr>
          <w:p w:rsidR="008817CC" w:rsidRPr="002F2467" w:rsidRDefault="008817CC" w:rsidP="009D6FC8">
            <w:pPr>
              <w:adjustRightInd w:val="0"/>
              <w:snapToGrid w:val="0"/>
              <w:spacing w:line="360" w:lineRule="auto"/>
              <w:jc w:val="both"/>
              <w:rPr>
                <w:rFonts w:ascii="Book Antiqua" w:hAnsi="Book Antiqua"/>
                <w:color w:val="000000" w:themeColor="text1"/>
                <w:vertAlign w:val="superscript"/>
                <w:lang w:val="en-US"/>
              </w:rPr>
            </w:pPr>
            <w:r w:rsidRPr="002F2467">
              <w:rPr>
                <w:rFonts w:ascii="Book Antiqua" w:hAnsi="Book Antiqua"/>
                <w:b/>
                <w:color w:val="000000" w:themeColor="text1"/>
                <w:lang w:val="en-US"/>
              </w:rPr>
              <w:t>HCC HCV-IO</w:t>
            </w:r>
            <w:r w:rsidRPr="002F2467">
              <w:rPr>
                <w:rFonts w:ascii="Book Antiqua" w:hAnsi="Book Antiqua"/>
                <w:b/>
                <w:color w:val="000000" w:themeColor="text1"/>
                <w:vertAlign w:val="superscript"/>
                <w:lang w:val="en-US"/>
              </w:rPr>
              <w:t>+</w:t>
            </w:r>
          </w:p>
        </w:tc>
        <w:tc>
          <w:tcPr>
            <w:tcW w:w="1271" w:type="dxa"/>
            <w:gridSpan w:val="2"/>
            <w:tcBorders>
              <w:top w:val="nil"/>
              <w:bottom w:val="single" w:sz="4" w:space="0" w:color="auto"/>
            </w:tcBorders>
            <w:vAlign w:val="center"/>
          </w:tcPr>
          <w:p w:rsidR="008817CC" w:rsidRPr="002F2467" w:rsidRDefault="008817CC" w:rsidP="009D6FC8">
            <w:pPr>
              <w:adjustRightInd w:val="0"/>
              <w:snapToGrid w:val="0"/>
              <w:spacing w:line="360" w:lineRule="auto"/>
              <w:jc w:val="both"/>
              <w:rPr>
                <w:rFonts w:ascii="Book Antiqua" w:hAnsi="Book Antiqua"/>
                <w:color w:val="000000" w:themeColor="text1"/>
                <w:vertAlign w:val="superscript"/>
                <w:lang w:val="en-US"/>
              </w:rPr>
            </w:pPr>
            <w:r w:rsidRPr="002F2467">
              <w:rPr>
                <w:rFonts w:ascii="Book Antiqua" w:hAnsi="Book Antiqua"/>
                <w:b/>
                <w:color w:val="000000" w:themeColor="text1"/>
                <w:lang w:val="en-US"/>
              </w:rPr>
              <w:t>HH</w:t>
            </w:r>
          </w:p>
        </w:tc>
        <w:tc>
          <w:tcPr>
            <w:tcW w:w="1425" w:type="dxa"/>
            <w:gridSpan w:val="2"/>
            <w:tcBorders>
              <w:top w:val="nil"/>
              <w:bottom w:val="single" w:sz="4" w:space="0" w:color="auto"/>
            </w:tcBorders>
            <w:vAlign w:val="center"/>
          </w:tcPr>
          <w:p w:rsidR="008817CC" w:rsidRPr="002F2467" w:rsidRDefault="008817CC" w:rsidP="009D6FC8">
            <w:pPr>
              <w:adjustRightInd w:val="0"/>
              <w:snapToGrid w:val="0"/>
              <w:spacing w:line="360" w:lineRule="auto"/>
              <w:jc w:val="both"/>
              <w:rPr>
                <w:rFonts w:ascii="Book Antiqua" w:hAnsi="Book Antiqua"/>
                <w:color w:val="000000" w:themeColor="text1"/>
                <w:lang w:val="en-US"/>
              </w:rPr>
            </w:pPr>
            <w:r w:rsidRPr="002F2467">
              <w:rPr>
                <w:rFonts w:ascii="Book Antiqua" w:hAnsi="Book Antiqua"/>
                <w:b/>
                <w:color w:val="000000" w:themeColor="text1"/>
                <w:lang w:val="en-US"/>
              </w:rPr>
              <w:t>TOTAL</w:t>
            </w:r>
          </w:p>
        </w:tc>
        <w:tc>
          <w:tcPr>
            <w:tcW w:w="1276" w:type="dxa"/>
            <w:gridSpan w:val="2"/>
            <w:tcBorders>
              <w:top w:val="nil"/>
              <w:bottom w:val="single" w:sz="4" w:space="0" w:color="auto"/>
            </w:tcBorders>
            <w:vAlign w:val="center"/>
          </w:tcPr>
          <w:p w:rsidR="008817CC" w:rsidRPr="002F2467" w:rsidRDefault="000E3991" w:rsidP="009D6FC8">
            <w:pPr>
              <w:adjustRightInd w:val="0"/>
              <w:snapToGrid w:val="0"/>
              <w:spacing w:line="360" w:lineRule="auto"/>
              <w:jc w:val="both"/>
              <w:rPr>
                <w:rFonts w:ascii="Book Antiqua" w:hAnsi="Book Antiqua"/>
                <w:color w:val="000000" w:themeColor="text1"/>
                <w:vertAlign w:val="superscript"/>
              </w:rPr>
            </w:pPr>
            <w:r>
              <w:rPr>
                <w:rFonts w:ascii="Book Antiqua" w:hAnsi="Book Antiqua"/>
                <w:b/>
                <w:color w:val="000000" w:themeColor="text1"/>
                <w:lang w:val="en-US"/>
              </w:rPr>
              <w:t>HCC</w:t>
            </w:r>
            <w:r w:rsidR="008817CC" w:rsidRPr="002F2467">
              <w:rPr>
                <w:rFonts w:ascii="Book Antiqua" w:hAnsi="Book Antiqua"/>
                <w:b/>
                <w:color w:val="000000" w:themeColor="text1"/>
                <w:lang w:val="en-US"/>
              </w:rPr>
              <w:t>-IO</w:t>
            </w:r>
            <w:r w:rsidR="008817CC" w:rsidRPr="002F2467">
              <w:rPr>
                <w:rFonts w:ascii="Book Antiqua" w:hAnsi="Book Antiqua"/>
                <w:b/>
                <w:color w:val="000000" w:themeColor="text1"/>
                <w:vertAlign w:val="superscript"/>
                <w:lang w:val="en-US"/>
              </w:rPr>
              <w:t>?</w:t>
            </w:r>
          </w:p>
        </w:tc>
        <w:tc>
          <w:tcPr>
            <w:tcW w:w="1390" w:type="dxa"/>
            <w:gridSpan w:val="3"/>
            <w:tcBorders>
              <w:top w:val="nil"/>
              <w:bottom w:val="single" w:sz="4" w:space="0" w:color="auto"/>
            </w:tcBorders>
            <w:vAlign w:val="center"/>
          </w:tcPr>
          <w:p w:rsidR="008817CC" w:rsidRPr="002F2467" w:rsidRDefault="008817CC" w:rsidP="009D6FC8">
            <w:pPr>
              <w:adjustRightInd w:val="0"/>
              <w:snapToGrid w:val="0"/>
              <w:spacing w:line="360" w:lineRule="auto"/>
              <w:jc w:val="both"/>
              <w:rPr>
                <w:rFonts w:ascii="Book Antiqua" w:hAnsi="Book Antiqua"/>
                <w:color w:val="000000" w:themeColor="text1"/>
              </w:rPr>
            </w:pPr>
          </w:p>
        </w:tc>
      </w:tr>
      <w:tr w:rsidR="008817CC" w:rsidRPr="002F2467" w:rsidTr="000E3991">
        <w:trPr>
          <w:gridAfter w:val="1"/>
          <w:wAfter w:w="27" w:type="dxa"/>
          <w:trHeight w:val="397"/>
          <w:jc w:val="center"/>
        </w:trPr>
        <w:tc>
          <w:tcPr>
            <w:tcW w:w="1984" w:type="dxa"/>
            <w:vMerge/>
            <w:tcBorders>
              <w:top w:val="single" w:sz="4" w:space="0" w:color="auto"/>
            </w:tcBorders>
            <w:vAlign w:val="center"/>
          </w:tcPr>
          <w:p w:rsidR="008817CC" w:rsidRPr="002F2467" w:rsidRDefault="008817CC" w:rsidP="009D6FC8">
            <w:pPr>
              <w:adjustRightInd w:val="0"/>
              <w:snapToGrid w:val="0"/>
              <w:spacing w:line="360" w:lineRule="auto"/>
              <w:jc w:val="both"/>
              <w:rPr>
                <w:rFonts w:ascii="Book Antiqua" w:hAnsi="Book Antiqua"/>
                <w:color w:val="000000" w:themeColor="text1"/>
              </w:rPr>
            </w:pPr>
          </w:p>
        </w:tc>
        <w:tc>
          <w:tcPr>
            <w:tcW w:w="1559" w:type="dxa"/>
            <w:vMerge/>
            <w:tcBorders>
              <w:top w:val="single" w:sz="4" w:space="0" w:color="auto"/>
            </w:tcBorders>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p>
        </w:tc>
        <w:tc>
          <w:tcPr>
            <w:tcW w:w="740" w:type="dxa"/>
            <w:tcBorders>
              <w:top w:val="single" w:sz="4" w:space="0" w:color="auto"/>
            </w:tcBorders>
            <w:vAlign w:val="center"/>
          </w:tcPr>
          <w:p w:rsidR="008817CC" w:rsidRPr="005A793E" w:rsidRDefault="000E3991" w:rsidP="009D6FC8">
            <w:pPr>
              <w:adjustRightInd w:val="0"/>
              <w:snapToGrid w:val="0"/>
              <w:spacing w:line="360" w:lineRule="auto"/>
              <w:jc w:val="both"/>
              <w:rPr>
                <w:rFonts w:ascii="Book Antiqua" w:hAnsi="Book Antiqua"/>
                <w:color w:val="000000" w:themeColor="text1"/>
                <w:lang w:val="en-US"/>
              </w:rPr>
            </w:pPr>
            <w:r w:rsidRPr="005A793E">
              <w:rPr>
                <w:rFonts w:ascii="Book Antiqua" w:hAnsi="Book Antiqua"/>
                <w:i/>
                <w:color w:val="000000" w:themeColor="text1"/>
                <w:lang w:val="en-US"/>
              </w:rPr>
              <w:t>n</w:t>
            </w:r>
            <w:r w:rsidRPr="005A793E">
              <w:rPr>
                <w:rFonts w:ascii="Book Antiqua" w:eastAsiaTheme="minorEastAsia" w:hAnsi="Book Antiqua" w:hint="eastAsia"/>
                <w:color w:val="000000" w:themeColor="text1"/>
                <w:lang w:val="en-US" w:eastAsia="zh-CN"/>
              </w:rPr>
              <w:t xml:space="preserve"> </w:t>
            </w:r>
            <w:r w:rsidR="008817CC" w:rsidRPr="005A793E">
              <w:rPr>
                <w:rFonts w:ascii="Book Antiqua" w:hAnsi="Book Antiqua"/>
                <w:color w:val="000000" w:themeColor="text1"/>
                <w:lang w:val="en-US"/>
              </w:rPr>
              <w:t>=</w:t>
            </w:r>
            <w:r w:rsidRPr="005A793E">
              <w:rPr>
                <w:rFonts w:ascii="Book Antiqua" w:eastAsiaTheme="minorEastAsia" w:hAnsi="Book Antiqua" w:hint="eastAsia"/>
                <w:color w:val="000000" w:themeColor="text1"/>
                <w:lang w:val="en-US" w:eastAsia="zh-CN"/>
              </w:rPr>
              <w:t xml:space="preserve"> </w:t>
            </w:r>
            <w:r w:rsidR="008817CC" w:rsidRPr="005A793E">
              <w:rPr>
                <w:rFonts w:ascii="Book Antiqua" w:hAnsi="Book Antiqua"/>
                <w:color w:val="000000" w:themeColor="text1"/>
                <w:lang w:val="en-US"/>
              </w:rPr>
              <w:t>100</w:t>
            </w:r>
          </w:p>
        </w:tc>
        <w:tc>
          <w:tcPr>
            <w:tcW w:w="676" w:type="dxa"/>
            <w:tcBorders>
              <w:top w:val="single" w:sz="4" w:space="0" w:color="auto"/>
            </w:tcBorders>
            <w:vAlign w:val="center"/>
          </w:tcPr>
          <w:p w:rsidR="008817CC" w:rsidRPr="005A793E" w:rsidRDefault="008817CC" w:rsidP="009D6FC8">
            <w:pPr>
              <w:adjustRightInd w:val="0"/>
              <w:snapToGrid w:val="0"/>
              <w:spacing w:line="360" w:lineRule="auto"/>
              <w:jc w:val="both"/>
              <w:rPr>
                <w:rFonts w:ascii="Book Antiqua" w:hAnsi="Book Antiqua"/>
                <w:color w:val="000000" w:themeColor="text1"/>
                <w:lang w:val="en-US"/>
              </w:rPr>
            </w:pPr>
            <w:r w:rsidRPr="005A793E">
              <w:rPr>
                <w:rFonts w:ascii="Book Antiqua" w:hAnsi="Book Antiqua"/>
                <w:color w:val="000000" w:themeColor="text1"/>
                <w:lang w:val="en-US"/>
              </w:rPr>
              <w:t>%</w:t>
            </w:r>
          </w:p>
        </w:tc>
        <w:tc>
          <w:tcPr>
            <w:tcW w:w="992" w:type="dxa"/>
            <w:tcBorders>
              <w:top w:val="single" w:sz="4" w:space="0" w:color="auto"/>
            </w:tcBorders>
            <w:vAlign w:val="center"/>
          </w:tcPr>
          <w:p w:rsidR="008817CC" w:rsidRPr="005A793E" w:rsidRDefault="000E3991" w:rsidP="009D6FC8">
            <w:pPr>
              <w:adjustRightInd w:val="0"/>
              <w:snapToGrid w:val="0"/>
              <w:spacing w:line="360" w:lineRule="auto"/>
              <w:jc w:val="both"/>
              <w:rPr>
                <w:rFonts w:ascii="Book Antiqua" w:hAnsi="Book Antiqua"/>
                <w:color w:val="000000" w:themeColor="text1"/>
                <w:lang w:val="en-US"/>
              </w:rPr>
            </w:pPr>
            <w:r w:rsidRPr="005A793E">
              <w:rPr>
                <w:rFonts w:ascii="Book Antiqua" w:hAnsi="Book Antiqua"/>
                <w:i/>
                <w:color w:val="000000" w:themeColor="text1"/>
                <w:lang w:val="en-US"/>
              </w:rPr>
              <w:t>n</w:t>
            </w:r>
            <w:r w:rsidRPr="005A793E">
              <w:rPr>
                <w:rFonts w:ascii="Book Antiqua" w:eastAsiaTheme="minorEastAsia" w:hAnsi="Book Antiqua" w:hint="eastAsia"/>
                <w:color w:val="000000" w:themeColor="text1"/>
                <w:lang w:val="en-US" w:eastAsia="zh-CN"/>
              </w:rPr>
              <w:t xml:space="preserve"> </w:t>
            </w:r>
            <w:r w:rsidRPr="005A793E">
              <w:rPr>
                <w:rFonts w:ascii="Book Antiqua" w:hAnsi="Book Antiqua"/>
                <w:color w:val="000000" w:themeColor="text1"/>
                <w:lang w:val="en-US"/>
              </w:rPr>
              <w:t>=</w:t>
            </w:r>
            <w:r w:rsidRPr="005A793E">
              <w:rPr>
                <w:rFonts w:ascii="Book Antiqua" w:eastAsiaTheme="minorEastAsia" w:hAnsi="Book Antiqua" w:hint="eastAsia"/>
                <w:color w:val="000000" w:themeColor="text1"/>
                <w:lang w:val="en-US" w:eastAsia="zh-CN"/>
              </w:rPr>
              <w:t xml:space="preserve"> </w:t>
            </w:r>
            <w:r w:rsidR="008817CC" w:rsidRPr="005A793E">
              <w:rPr>
                <w:rFonts w:ascii="Book Antiqua" w:hAnsi="Book Antiqua"/>
                <w:color w:val="000000" w:themeColor="text1"/>
                <w:lang w:val="en-US"/>
              </w:rPr>
              <w:t>59</w:t>
            </w:r>
          </w:p>
        </w:tc>
        <w:tc>
          <w:tcPr>
            <w:tcW w:w="595" w:type="dxa"/>
            <w:tcBorders>
              <w:top w:val="single" w:sz="4" w:space="0" w:color="auto"/>
            </w:tcBorders>
            <w:vAlign w:val="center"/>
          </w:tcPr>
          <w:p w:rsidR="008817CC" w:rsidRPr="005A793E" w:rsidRDefault="008817CC" w:rsidP="009D6FC8">
            <w:pPr>
              <w:adjustRightInd w:val="0"/>
              <w:snapToGrid w:val="0"/>
              <w:spacing w:line="360" w:lineRule="auto"/>
              <w:jc w:val="both"/>
              <w:rPr>
                <w:rFonts w:ascii="Book Antiqua" w:hAnsi="Book Antiqua"/>
                <w:color w:val="000000" w:themeColor="text1"/>
                <w:lang w:val="en-US"/>
              </w:rPr>
            </w:pPr>
            <w:r w:rsidRPr="005A793E">
              <w:rPr>
                <w:rFonts w:ascii="Book Antiqua" w:hAnsi="Book Antiqua"/>
                <w:color w:val="000000" w:themeColor="text1"/>
                <w:lang w:val="en-US"/>
              </w:rPr>
              <w:t>%</w:t>
            </w:r>
          </w:p>
        </w:tc>
        <w:tc>
          <w:tcPr>
            <w:tcW w:w="681" w:type="dxa"/>
            <w:tcBorders>
              <w:top w:val="single" w:sz="4" w:space="0" w:color="auto"/>
            </w:tcBorders>
            <w:vAlign w:val="center"/>
          </w:tcPr>
          <w:p w:rsidR="008817CC" w:rsidRPr="005A793E" w:rsidRDefault="000E3991" w:rsidP="009D6FC8">
            <w:pPr>
              <w:adjustRightInd w:val="0"/>
              <w:snapToGrid w:val="0"/>
              <w:spacing w:line="360" w:lineRule="auto"/>
              <w:jc w:val="both"/>
              <w:rPr>
                <w:rFonts w:ascii="Book Antiqua" w:hAnsi="Book Antiqua"/>
                <w:color w:val="000000" w:themeColor="text1"/>
              </w:rPr>
            </w:pPr>
            <w:r w:rsidRPr="005A793E">
              <w:rPr>
                <w:rFonts w:ascii="Book Antiqua" w:hAnsi="Book Antiqua"/>
                <w:i/>
                <w:color w:val="000000" w:themeColor="text1"/>
                <w:lang w:val="en-US"/>
              </w:rPr>
              <w:t>n</w:t>
            </w:r>
            <w:r w:rsidRPr="005A793E">
              <w:rPr>
                <w:rFonts w:ascii="Book Antiqua" w:eastAsiaTheme="minorEastAsia" w:hAnsi="Book Antiqua" w:hint="eastAsia"/>
                <w:color w:val="000000" w:themeColor="text1"/>
                <w:lang w:val="en-US" w:eastAsia="zh-CN"/>
              </w:rPr>
              <w:t xml:space="preserve"> </w:t>
            </w:r>
            <w:r w:rsidRPr="005A793E">
              <w:rPr>
                <w:rFonts w:ascii="Book Antiqua" w:hAnsi="Book Antiqua"/>
                <w:color w:val="000000" w:themeColor="text1"/>
                <w:lang w:val="en-US"/>
              </w:rPr>
              <w:t>=</w:t>
            </w:r>
            <w:r w:rsidRPr="005A793E">
              <w:rPr>
                <w:rFonts w:ascii="Book Antiqua" w:eastAsiaTheme="minorEastAsia" w:hAnsi="Book Antiqua" w:hint="eastAsia"/>
                <w:color w:val="000000" w:themeColor="text1"/>
                <w:lang w:val="en-US" w:eastAsia="zh-CN"/>
              </w:rPr>
              <w:t xml:space="preserve"> </w:t>
            </w:r>
            <w:r w:rsidR="008817CC" w:rsidRPr="005A793E">
              <w:rPr>
                <w:rFonts w:ascii="Book Antiqua" w:hAnsi="Book Antiqua"/>
                <w:color w:val="000000" w:themeColor="text1"/>
              </w:rPr>
              <w:t>71</w:t>
            </w:r>
          </w:p>
        </w:tc>
        <w:tc>
          <w:tcPr>
            <w:tcW w:w="567" w:type="dxa"/>
            <w:tcBorders>
              <w:top w:val="single" w:sz="4" w:space="0" w:color="auto"/>
            </w:tcBorders>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w:t>
            </w:r>
          </w:p>
        </w:tc>
        <w:tc>
          <w:tcPr>
            <w:tcW w:w="1020" w:type="dxa"/>
            <w:tcBorders>
              <w:top w:val="single" w:sz="4" w:space="0" w:color="auto"/>
            </w:tcBorders>
            <w:vAlign w:val="center"/>
          </w:tcPr>
          <w:p w:rsidR="008817CC" w:rsidRPr="005A793E" w:rsidRDefault="000E3991" w:rsidP="009D6FC8">
            <w:pPr>
              <w:adjustRightInd w:val="0"/>
              <w:snapToGrid w:val="0"/>
              <w:spacing w:line="360" w:lineRule="auto"/>
              <w:jc w:val="both"/>
              <w:rPr>
                <w:rFonts w:ascii="Book Antiqua" w:hAnsi="Book Antiqua"/>
                <w:color w:val="000000" w:themeColor="text1"/>
              </w:rPr>
            </w:pPr>
            <w:r w:rsidRPr="005A793E">
              <w:rPr>
                <w:rFonts w:ascii="Book Antiqua" w:hAnsi="Book Antiqua"/>
                <w:i/>
                <w:color w:val="000000" w:themeColor="text1"/>
                <w:lang w:val="en-US"/>
              </w:rPr>
              <w:t>n</w:t>
            </w:r>
            <w:r w:rsidRPr="005A793E">
              <w:rPr>
                <w:rFonts w:ascii="Book Antiqua" w:eastAsiaTheme="minorEastAsia" w:hAnsi="Book Antiqua" w:hint="eastAsia"/>
                <w:color w:val="000000" w:themeColor="text1"/>
                <w:lang w:val="en-US" w:eastAsia="zh-CN"/>
              </w:rPr>
              <w:t xml:space="preserve"> </w:t>
            </w:r>
            <w:r w:rsidRPr="005A793E">
              <w:rPr>
                <w:rFonts w:ascii="Book Antiqua" w:hAnsi="Book Antiqua"/>
                <w:color w:val="000000" w:themeColor="text1"/>
                <w:lang w:val="en-US"/>
              </w:rPr>
              <w:t>=</w:t>
            </w:r>
            <w:r w:rsidRPr="005A793E">
              <w:rPr>
                <w:rFonts w:ascii="Book Antiqua" w:eastAsiaTheme="minorEastAsia" w:hAnsi="Book Antiqua" w:hint="eastAsia"/>
                <w:color w:val="000000" w:themeColor="text1"/>
                <w:lang w:val="en-US" w:eastAsia="zh-CN"/>
              </w:rPr>
              <w:t xml:space="preserve"> </w:t>
            </w:r>
            <w:r w:rsidR="008817CC" w:rsidRPr="005A793E">
              <w:rPr>
                <w:rFonts w:ascii="Book Antiqua" w:hAnsi="Book Antiqua"/>
                <w:color w:val="000000" w:themeColor="text1"/>
              </w:rPr>
              <w:t>24</w:t>
            </w:r>
          </w:p>
        </w:tc>
        <w:tc>
          <w:tcPr>
            <w:tcW w:w="709" w:type="dxa"/>
            <w:tcBorders>
              <w:top w:val="single" w:sz="4" w:space="0" w:color="auto"/>
            </w:tcBorders>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w:t>
            </w:r>
          </w:p>
        </w:tc>
        <w:tc>
          <w:tcPr>
            <w:tcW w:w="684" w:type="dxa"/>
            <w:tcBorders>
              <w:top w:val="single" w:sz="4" w:space="0" w:color="auto"/>
            </w:tcBorders>
            <w:vAlign w:val="center"/>
          </w:tcPr>
          <w:p w:rsidR="008817CC" w:rsidRPr="005A793E" w:rsidRDefault="000E3991" w:rsidP="009D6FC8">
            <w:pPr>
              <w:adjustRightInd w:val="0"/>
              <w:snapToGrid w:val="0"/>
              <w:spacing w:line="360" w:lineRule="auto"/>
              <w:jc w:val="both"/>
              <w:rPr>
                <w:rFonts w:ascii="Book Antiqua" w:hAnsi="Book Antiqua"/>
                <w:color w:val="000000" w:themeColor="text1"/>
              </w:rPr>
            </w:pPr>
            <w:r w:rsidRPr="005A793E">
              <w:rPr>
                <w:rFonts w:ascii="Book Antiqua" w:hAnsi="Book Antiqua"/>
                <w:i/>
                <w:color w:val="000000" w:themeColor="text1"/>
                <w:lang w:val="en-US"/>
              </w:rPr>
              <w:t>n</w:t>
            </w:r>
            <w:r w:rsidRPr="005A793E">
              <w:rPr>
                <w:rFonts w:ascii="Book Antiqua" w:eastAsiaTheme="minorEastAsia" w:hAnsi="Book Antiqua" w:hint="eastAsia"/>
                <w:color w:val="000000" w:themeColor="text1"/>
                <w:lang w:val="en-US" w:eastAsia="zh-CN"/>
              </w:rPr>
              <w:t xml:space="preserve"> </w:t>
            </w:r>
            <w:r w:rsidRPr="005A793E">
              <w:rPr>
                <w:rFonts w:ascii="Book Antiqua" w:hAnsi="Book Antiqua"/>
                <w:color w:val="000000" w:themeColor="text1"/>
                <w:lang w:val="en-US"/>
              </w:rPr>
              <w:t>=</w:t>
            </w:r>
            <w:r w:rsidRPr="005A793E">
              <w:rPr>
                <w:rFonts w:ascii="Book Antiqua" w:eastAsiaTheme="minorEastAsia" w:hAnsi="Book Antiqua" w:hint="eastAsia"/>
                <w:color w:val="000000" w:themeColor="text1"/>
                <w:lang w:val="en-US" w:eastAsia="zh-CN"/>
              </w:rPr>
              <w:t xml:space="preserve"> </w:t>
            </w:r>
            <w:r w:rsidR="008817CC" w:rsidRPr="005A793E">
              <w:rPr>
                <w:rFonts w:ascii="Book Antiqua" w:hAnsi="Book Antiqua"/>
                <w:color w:val="000000" w:themeColor="text1"/>
              </w:rPr>
              <w:t>28</w:t>
            </w:r>
          </w:p>
        </w:tc>
        <w:tc>
          <w:tcPr>
            <w:tcW w:w="587" w:type="dxa"/>
            <w:tcBorders>
              <w:top w:val="single" w:sz="4" w:space="0" w:color="auto"/>
            </w:tcBorders>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w:t>
            </w:r>
          </w:p>
        </w:tc>
        <w:tc>
          <w:tcPr>
            <w:tcW w:w="830" w:type="dxa"/>
            <w:tcBorders>
              <w:top w:val="single" w:sz="4" w:space="0" w:color="auto"/>
            </w:tcBorders>
            <w:vAlign w:val="center"/>
          </w:tcPr>
          <w:p w:rsidR="008817CC" w:rsidRPr="005A793E" w:rsidRDefault="000E3991" w:rsidP="009D6FC8">
            <w:pPr>
              <w:adjustRightInd w:val="0"/>
              <w:snapToGrid w:val="0"/>
              <w:spacing w:line="360" w:lineRule="auto"/>
              <w:jc w:val="both"/>
              <w:rPr>
                <w:rFonts w:ascii="Book Antiqua" w:hAnsi="Book Antiqua"/>
                <w:color w:val="000000" w:themeColor="text1"/>
              </w:rPr>
            </w:pPr>
            <w:r w:rsidRPr="005A793E">
              <w:rPr>
                <w:rFonts w:ascii="Book Antiqua" w:hAnsi="Book Antiqua"/>
                <w:i/>
                <w:color w:val="000000" w:themeColor="text1"/>
                <w:lang w:val="en-US"/>
              </w:rPr>
              <w:t>n</w:t>
            </w:r>
            <w:r w:rsidRPr="005A793E">
              <w:rPr>
                <w:rFonts w:ascii="Book Antiqua" w:eastAsiaTheme="minorEastAsia" w:hAnsi="Book Antiqua" w:hint="eastAsia"/>
                <w:color w:val="000000" w:themeColor="text1"/>
                <w:lang w:val="en-US" w:eastAsia="zh-CN"/>
              </w:rPr>
              <w:t xml:space="preserve"> </w:t>
            </w:r>
            <w:r w:rsidRPr="005A793E">
              <w:rPr>
                <w:rFonts w:ascii="Book Antiqua" w:hAnsi="Book Antiqua"/>
                <w:color w:val="000000" w:themeColor="text1"/>
                <w:lang w:val="en-US"/>
              </w:rPr>
              <w:t>=</w:t>
            </w:r>
            <w:r w:rsidRPr="005A793E">
              <w:rPr>
                <w:rFonts w:ascii="Book Antiqua" w:eastAsiaTheme="minorEastAsia" w:hAnsi="Book Antiqua" w:hint="eastAsia"/>
                <w:color w:val="000000" w:themeColor="text1"/>
                <w:lang w:val="en-US" w:eastAsia="zh-CN"/>
              </w:rPr>
              <w:t xml:space="preserve"> </w:t>
            </w:r>
            <w:r w:rsidR="008817CC" w:rsidRPr="005A793E">
              <w:rPr>
                <w:rFonts w:ascii="Book Antiqua" w:hAnsi="Book Antiqua"/>
                <w:color w:val="000000" w:themeColor="text1"/>
              </w:rPr>
              <w:t>109</w:t>
            </w:r>
          </w:p>
        </w:tc>
        <w:tc>
          <w:tcPr>
            <w:tcW w:w="595" w:type="dxa"/>
            <w:tcBorders>
              <w:top w:val="single" w:sz="4" w:space="0" w:color="auto"/>
            </w:tcBorders>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w:t>
            </w:r>
          </w:p>
        </w:tc>
        <w:tc>
          <w:tcPr>
            <w:tcW w:w="681" w:type="dxa"/>
            <w:tcBorders>
              <w:top w:val="single" w:sz="4" w:space="0" w:color="auto"/>
            </w:tcBorders>
            <w:vAlign w:val="center"/>
          </w:tcPr>
          <w:p w:rsidR="008817CC" w:rsidRPr="005A793E" w:rsidRDefault="000E3991" w:rsidP="009D6FC8">
            <w:pPr>
              <w:adjustRightInd w:val="0"/>
              <w:snapToGrid w:val="0"/>
              <w:spacing w:line="360" w:lineRule="auto"/>
              <w:jc w:val="both"/>
              <w:rPr>
                <w:rFonts w:ascii="Book Antiqua" w:hAnsi="Book Antiqua"/>
                <w:color w:val="000000" w:themeColor="text1"/>
              </w:rPr>
            </w:pPr>
            <w:r w:rsidRPr="005A793E">
              <w:rPr>
                <w:rFonts w:ascii="Book Antiqua" w:hAnsi="Book Antiqua"/>
                <w:i/>
                <w:color w:val="000000" w:themeColor="text1"/>
                <w:lang w:val="en-US"/>
              </w:rPr>
              <w:t>n</w:t>
            </w:r>
            <w:r w:rsidRPr="005A793E">
              <w:rPr>
                <w:rFonts w:ascii="Book Antiqua" w:eastAsiaTheme="minorEastAsia" w:hAnsi="Book Antiqua" w:hint="eastAsia"/>
                <w:color w:val="000000" w:themeColor="text1"/>
                <w:lang w:val="en-US" w:eastAsia="zh-CN"/>
              </w:rPr>
              <w:t xml:space="preserve"> </w:t>
            </w:r>
            <w:r w:rsidRPr="005A793E">
              <w:rPr>
                <w:rFonts w:ascii="Book Antiqua" w:hAnsi="Book Antiqua"/>
                <w:color w:val="000000" w:themeColor="text1"/>
                <w:lang w:val="en-US"/>
              </w:rPr>
              <w:t>=</w:t>
            </w:r>
            <w:r w:rsidRPr="005A793E">
              <w:rPr>
                <w:rFonts w:ascii="Book Antiqua" w:eastAsiaTheme="minorEastAsia" w:hAnsi="Book Antiqua" w:hint="eastAsia"/>
                <w:color w:val="000000" w:themeColor="text1"/>
                <w:lang w:val="en-US" w:eastAsia="zh-CN"/>
              </w:rPr>
              <w:t xml:space="preserve"> </w:t>
            </w:r>
            <w:r w:rsidR="008817CC" w:rsidRPr="005A793E">
              <w:rPr>
                <w:rFonts w:ascii="Book Antiqua" w:hAnsi="Book Antiqua"/>
                <w:color w:val="000000" w:themeColor="text1"/>
              </w:rPr>
              <w:t>36</w:t>
            </w:r>
          </w:p>
        </w:tc>
        <w:tc>
          <w:tcPr>
            <w:tcW w:w="595" w:type="dxa"/>
            <w:tcBorders>
              <w:top w:val="single" w:sz="4" w:space="0" w:color="auto"/>
            </w:tcBorders>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w:t>
            </w:r>
          </w:p>
        </w:tc>
        <w:tc>
          <w:tcPr>
            <w:tcW w:w="823" w:type="dxa"/>
            <w:gridSpan w:val="2"/>
            <w:tcBorders>
              <w:top w:val="single" w:sz="4" w:space="0" w:color="auto"/>
            </w:tcBorders>
            <w:vAlign w:val="center"/>
          </w:tcPr>
          <w:p w:rsidR="008817CC" w:rsidRPr="005A793E" w:rsidRDefault="000E3991" w:rsidP="009D6FC8">
            <w:pPr>
              <w:adjustRightInd w:val="0"/>
              <w:snapToGrid w:val="0"/>
              <w:spacing w:line="360" w:lineRule="auto"/>
              <w:jc w:val="both"/>
              <w:rPr>
                <w:rFonts w:ascii="Book Antiqua" w:hAnsi="Book Antiqua"/>
                <w:color w:val="000000" w:themeColor="text1"/>
              </w:rPr>
            </w:pPr>
            <w:r w:rsidRPr="005A793E">
              <w:rPr>
                <w:rFonts w:ascii="Book Antiqua" w:hAnsi="Book Antiqua"/>
                <w:i/>
                <w:color w:val="000000" w:themeColor="text1"/>
                <w:lang w:val="en-US"/>
              </w:rPr>
              <w:t>n</w:t>
            </w:r>
            <w:r w:rsidRPr="005A793E">
              <w:rPr>
                <w:rFonts w:ascii="Book Antiqua" w:eastAsiaTheme="minorEastAsia" w:hAnsi="Book Antiqua" w:hint="eastAsia"/>
                <w:color w:val="000000" w:themeColor="text1"/>
                <w:lang w:val="en-US" w:eastAsia="zh-CN"/>
              </w:rPr>
              <w:t xml:space="preserve"> </w:t>
            </w:r>
            <w:r w:rsidRPr="005A793E">
              <w:rPr>
                <w:rFonts w:ascii="Book Antiqua" w:hAnsi="Book Antiqua"/>
                <w:color w:val="000000" w:themeColor="text1"/>
                <w:lang w:val="en-US"/>
              </w:rPr>
              <w:t>=</w:t>
            </w:r>
            <w:r w:rsidRPr="005A793E">
              <w:rPr>
                <w:rFonts w:ascii="Book Antiqua" w:eastAsiaTheme="minorEastAsia" w:hAnsi="Book Antiqua" w:hint="eastAsia"/>
                <w:color w:val="000000" w:themeColor="text1"/>
                <w:lang w:val="en-US" w:eastAsia="zh-CN"/>
              </w:rPr>
              <w:t xml:space="preserve"> </w:t>
            </w:r>
            <w:r w:rsidR="008817CC" w:rsidRPr="005A793E">
              <w:rPr>
                <w:rFonts w:ascii="Book Antiqua" w:hAnsi="Book Antiqua"/>
                <w:color w:val="000000" w:themeColor="text1"/>
              </w:rPr>
              <w:t>304</w:t>
            </w:r>
          </w:p>
        </w:tc>
        <w:tc>
          <w:tcPr>
            <w:tcW w:w="567" w:type="dxa"/>
            <w:tcBorders>
              <w:top w:val="single" w:sz="4" w:space="0" w:color="auto"/>
            </w:tcBorders>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w:t>
            </w:r>
          </w:p>
        </w:tc>
      </w:tr>
      <w:tr w:rsidR="008817CC" w:rsidRPr="002F2467" w:rsidTr="000E3991">
        <w:trPr>
          <w:gridAfter w:val="1"/>
          <w:wAfter w:w="27" w:type="dxa"/>
          <w:trHeight w:val="397"/>
          <w:jc w:val="center"/>
        </w:trPr>
        <w:tc>
          <w:tcPr>
            <w:tcW w:w="1984" w:type="dxa"/>
            <w:vAlign w:val="center"/>
          </w:tcPr>
          <w:p w:rsidR="008817CC" w:rsidRPr="002F2467" w:rsidRDefault="008817CC" w:rsidP="009D6FC8">
            <w:pPr>
              <w:adjustRightInd w:val="0"/>
              <w:snapToGrid w:val="0"/>
              <w:spacing w:line="360" w:lineRule="auto"/>
              <w:jc w:val="both"/>
              <w:rPr>
                <w:rFonts w:ascii="Book Antiqua" w:hAnsi="Book Antiqua"/>
                <w:color w:val="000000" w:themeColor="text1"/>
                <w:vertAlign w:val="superscript"/>
              </w:rPr>
            </w:pPr>
            <w:r w:rsidRPr="002F2467">
              <w:rPr>
                <w:rFonts w:ascii="Book Antiqua" w:hAnsi="Book Antiqua"/>
                <w:i/>
                <w:color w:val="000000" w:themeColor="text1"/>
              </w:rPr>
              <w:t>HFE*</w:t>
            </w:r>
            <w:r w:rsidRPr="002F2467">
              <w:rPr>
                <w:rFonts w:ascii="Book Antiqua" w:hAnsi="Book Antiqua"/>
                <w:color w:val="000000" w:themeColor="text1"/>
              </w:rPr>
              <w:t>001</w:t>
            </w:r>
            <w:r w:rsidRPr="002F2467">
              <w:rPr>
                <w:rFonts w:ascii="Book Antiqua" w:hAnsi="Book Antiqua"/>
                <w:color w:val="000000" w:themeColor="text1"/>
                <w:vertAlign w:val="superscript"/>
              </w:rPr>
              <w:t>4</w:t>
            </w:r>
          </w:p>
        </w:tc>
        <w:tc>
          <w:tcPr>
            <w:tcW w:w="1559"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lang w:val="en-US"/>
              </w:rPr>
            </w:pPr>
            <w:r w:rsidRPr="005A793E">
              <w:rPr>
                <w:rFonts w:ascii="Book Antiqua" w:hAnsi="Book Antiqua"/>
                <w:color w:val="000000" w:themeColor="text1"/>
                <w:lang w:val="en-US"/>
              </w:rPr>
              <w:t>C-T-C-G-T-G</w:t>
            </w:r>
          </w:p>
        </w:tc>
        <w:tc>
          <w:tcPr>
            <w:tcW w:w="74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vertAlign w:val="superscript"/>
              </w:rPr>
            </w:pPr>
            <w:r w:rsidRPr="005A793E">
              <w:rPr>
                <w:rFonts w:ascii="Book Antiqua" w:hAnsi="Book Antiqua"/>
                <w:color w:val="000000" w:themeColor="text1"/>
              </w:rPr>
              <w:t>107</w:t>
            </w:r>
          </w:p>
        </w:tc>
        <w:tc>
          <w:tcPr>
            <w:tcW w:w="676"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0.54</w:t>
            </w:r>
          </w:p>
        </w:tc>
        <w:tc>
          <w:tcPr>
            <w:tcW w:w="992"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74</w:t>
            </w:r>
          </w:p>
        </w:tc>
        <w:tc>
          <w:tcPr>
            <w:tcW w:w="595"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0.63</w:t>
            </w:r>
          </w:p>
        </w:tc>
        <w:tc>
          <w:tcPr>
            <w:tcW w:w="681"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86</w:t>
            </w:r>
          </w:p>
        </w:tc>
        <w:tc>
          <w:tcPr>
            <w:tcW w:w="567"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0.61</w:t>
            </w:r>
          </w:p>
        </w:tc>
        <w:tc>
          <w:tcPr>
            <w:tcW w:w="102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23</w:t>
            </w:r>
          </w:p>
        </w:tc>
        <w:tc>
          <w:tcPr>
            <w:tcW w:w="709"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0.48</w:t>
            </w:r>
          </w:p>
        </w:tc>
        <w:tc>
          <w:tcPr>
            <w:tcW w:w="684"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vertAlign w:val="superscript"/>
              </w:rPr>
            </w:pPr>
            <w:r w:rsidRPr="005A793E">
              <w:rPr>
                <w:rFonts w:ascii="Book Antiqua" w:hAnsi="Book Antiqua"/>
                <w:color w:val="000000" w:themeColor="text1"/>
              </w:rPr>
              <w:t>4</w:t>
            </w:r>
            <w:r w:rsidRPr="005A793E">
              <w:rPr>
                <w:rFonts w:ascii="Book Antiqua" w:hAnsi="Book Antiqua"/>
                <w:color w:val="000000" w:themeColor="text1"/>
                <w:vertAlign w:val="superscript"/>
              </w:rPr>
              <w:t>2</w:t>
            </w:r>
          </w:p>
        </w:tc>
        <w:tc>
          <w:tcPr>
            <w:tcW w:w="587"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0.14</w:t>
            </w:r>
          </w:p>
        </w:tc>
        <w:tc>
          <w:tcPr>
            <w:tcW w:w="83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113</w:t>
            </w:r>
          </w:p>
        </w:tc>
        <w:tc>
          <w:tcPr>
            <w:tcW w:w="595"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0.52</w:t>
            </w:r>
          </w:p>
        </w:tc>
        <w:tc>
          <w:tcPr>
            <w:tcW w:w="681"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40</w:t>
            </w:r>
          </w:p>
        </w:tc>
        <w:tc>
          <w:tcPr>
            <w:tcW w:w="595"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0.56</w:t>
            </w:r>
          </w:p>
        </w:tc>
        <w:tc>
          <w:tcPr>
            <w:tcW w:w="70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334</w:t>
            </w:r>
          </w:p>
        </w:tc>
        <w:tc>
          <w:tcPr>
            <w:tcW w:w="690" w:type="dxa"/>
            <w:gridSpan w:val="2"/>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0.55</w:t>
            </w:r>
          </w:p>
        </w:tc>
      </w:tr>
      <w:tr w:rsidR="008817CC" w:rsidRPr="002F2467" w:rsidTr="000E3991">
        <w:trPr>
          <w:gridAfter w:val="1"/>
          <w:wAfter w:w="27" w:type="dxa"/>
          <w:trHeight w:val="397"/>
          <w:jc w:val="center"/>
        </w:trPr>
        <w:tc>
          <w:tcPr>
            <w:tcW w:w="1984" w:type="dxa"/>
            <w:vAlign w:val="center"/>
          </w:tcPr>
          <w:p w:rsidR="008817CC" w:rsidRPr="002F2467" w:rsidRDefault="008817CC" w:rsidP="009D6FC8">
            <w:pPr>
              <w:adjustRightInd w:val="0"/>
              <w:snapToGrid w:val="0"/>
              <w:spacing w:line="360" w:lineRule="auto"/>
              <w:jc w:val="both"/>
              <w:rPr>
                <w:rFonts w:ascii="Book Antiqua" w:hAnsi="Book Antiqua"/>
                <w:color w:val="000000" w:themeColor="text1"/>
                <w:vertAlign w:val="superscript"/>
              </w:rPr>
            </w:pPr>
            <w:r w:rsidRPr="002F2467">
              <w:rPr>
                <w:rFonts w:ascii="Book Antiqua" w:hAnsi="Book Antiqua"/>
                <w:i/>
                <w:color w:val="000000" w:themeColor="text1"/>
              </w:rPr>
              <w:t>HFE*</w:t>
            </w:r>
            <w:r w:rsidRPr="002F2467">
              <w:rPr>
                <w:rFonts w:ascii="Book Antiqua" w:hAnsi="Book Antiqua"/>
                <w:color w:val="000000" w:themeColor="text1"/>
              </w:rPr>
              <w:t>001:unofficial:02</w:t>
            </w:r>
            <w:r w:rsidRPr="002F2467">
              <w:rPr>
                <w:rFonts w:ascii="Book Antiqua" w:hAnsi="Book Antiqua"/>
                <w:color w:val="000000" w:themeColor="text1"/>
                <w:vertAlign w:val="superscript"/>
              </w:rPr>
              <w:t>5</w:t>
            </w:r>
          </w:p>
        </w:tc>
        <w:tc>
          <w:tcPr>
            <w:tcW w:w="1559"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lang w:val="en-US"/>
              </w:rPr>
            </w:pPr>
            <w:r w:rsidRPr="005A793E">
              <w:rPr>
                <w:rFonts w:ascii="Book Antiqua" w:hAnsi="Book Antiqua"/>
                <w:color w:val="000000" w:themeColor="text1"/>
                <w:lang w:val="en-US"/>
              </w:rPr>
              <w:t>C-C-C-G-T-G</w:t>
            </w:r>
          </w:p>
        </w:tc>
        <w:tc>
          <w:tcPr>
            <w:tcW w:w="74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28</w:t>
            </w:r>
          </w:p>
        </w:tc>
        <w:tc>
          <w:tcPr>
            <w:tcW w:w="676"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0.14</w:t>
            </w:r>
          </w:p>
        </w:tc>
        <w:tc>
          <w:tcPr>
            <w:tcW w:w="992"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12</w:t>
            </w:r>
          </w:p>
        </w:tc>
        <w:tc>
          <w:tcPr>
            <w:tcW w:w="595"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0.10</w:t>
            </w:r>
          </w:p>
        </w:tc>
        <w:tc>
          <w:tcPr>
            <w:tcW w:w="681"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15</w:t>
            </w:r>
          </w:p>
        </w:tc>
        <w:tc>
          <w:tcPr>
            <w:tcW w:w="567"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0.11</w:t>
            </w:r>
          </w:p>
        </w:tc>
        <w:tc>
          <w:tcPr>
            <w:tcW w:w="102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3</w:t>
            </w:r>
          </w:p>
        </w:tc>
        <w:tc>
          <w:tcPr>
            <w:tcW w:w="709"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0.06</w:t>
            </w:r>
          </w:p>
        </w:tc>
        <w:tc>
          <w:tcPr>
            <w:tcW w:w="684"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1</w:t>
            </w:r>
          </w:p>
        </w:tc>
        <w:tc>
          <w:tcPr>
            <w:tcW w:w="587"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0.04</w:t>
            </w:r>
          </w:p>
        </w:tc>
        <w:tc>
          <w:tcPr>
            <w:tcW w:w="83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19</w:t>
            </w:r>
          </w:p>
        </w:tc>
        <w:tc>
          <w:tcPr>
            <w:tcW w:w="595"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0.09</w:t>
            </w:r>
          </w:p>
        </w:tc>
        <w:tc>
          <w:tcPr>
            <w:tcW w:w="681"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4</w:t>
            </w:r>
          </w:p>
        </w:tc>
        <w:tc>
          <w:tcPr>
            <w:tcW w:w="595"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0.06</w:t>
            </w:r>
          </w:p>
        </w:tc>
        <w:tc>
          <w:tcPr>
            <w:tcW w:w="70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63</w:t>
            </w:r>
          </w:p>
        </w:tc>
        <w:tc>
          <w:tcPr>
            <w:tcW w:w="690" w:type="dxa"/>
            <w:gridSpan w:val="2"/>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0.10</w:t>
            </w:r>
          </w:p>
        </w:tc>
      </w:tr>
      <w:tr w:rsidR="008817CC" w:rsidRPr="002F2467" w:rsidTr="000E3991">
        <w:trPr>
          <w:gridAfter w:val="1"/>
          <w:wAfter w:w="27" w:type="dxa"/>
          <w:trHeight w:val="397"/>
          <w:jc w:val="center"/>
        </w:trPr>
        <w:tc>
          <w:tcPr>
            <w:tcW w:w="1984" w:type="dxa"/>
            <w:vAlign w:val="center"/>
          </w:tcPr>
          <w:p w:rsidR="008817CC" w:rsidRPr="002F2467" w:rsidRDefault="008817CC" w:rsidP="009D6FC8">
            <w:pPr>
              <w:adjustRightInd w:val="0"/>
              <w:snapToGrid w:val="0"/>
              <w:spacing w:line="360" w:lineRule="auto"/>
              <w:jc w:val="both"/>
              <w:rPr>
                <w:rFonts w:ascii="Book Antiqua" w:hAnsi="Book Antiqua"/>
                <w:color w:val="000000" w:themeColor="text1"/>
              </w:rPr>
            </w:pPr>
            <w:r w:rsidRPr="002F2467">
              <w:rPr>
                <w:rFonts w:ascii="Book Antiqua" w:hAnsi="Book Antiqua"/>
                <w:i/>
                <w:color w:val="000000" w:themeColor="text1"/>
              </w:rPr>
              <w:t>HFE*</w:t>
            </w:r>
            <w:r w:rsidRPr="002F2467">
              <w:rPr>
                <w:rFonts w:ascii="Book Antiqua" w:hAnsi="Book Antiqua"/>
                <w:color w:val="000000" w:themeColor="text1"/>
              </w:rPr>
              <w:t>001:unofficial:03</w:t>
            </w:r>
            <w:r w:rsidRPr="002F2467">
              <w:rPr>
                <w:rFonts w:ascii="Book Antiqua" w:hAnsi="Book Antiqua"/>
                <w:color w:val="000000" w:themeColor="text1"/>
                <w:vertAlign w:val="superscript"/>
              </w:rPr>
              <w:t>5</w:t>
            </w:r>
          </w:p>
        </w:tc>
        <w:tc>
          <w:tcPr>
            <w:tcW w:w="1559"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lang w:val="en-US"/>
              </w:rPr>
            </w:pPr>
            <w:r w:rsidRPr="005A793E">
              <w:rPr>
                <w:rFonts w:ascii="Book Antiqua" w:hAnsi="Book Antiqua"/>
                <w:color w:val="000000" w:themeColor="text1"/>
                <w:lang w:val="en-US"/>
              </w:rPr>
              <w:t>C-T-G-G-T-G</w:t>
            </w:r>
          </w:p>
        </w:tc>
        <w:tc>
          <w:tcPr>
            <w:tcW w:w="74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8</w:t>
            </w:r>
          </w:p>
        </w:tc>
        <w:tc>
          <w:tcPr>
            <w:tcW w:w="676"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0.04</w:t>
            </w:r>
          </w:p>
        </w:tc>
        <w:tc>
          <w:tcPr>
            <w:tcW w:w="992"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2</w:t>
            </w:r>
          </w:p>
        </w:tc>
        <w:tc>
          <w:tcPr>
            <w:tcW w:w="595"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0.02</w:t>
            </w:r>
          </w:p>
        </w:tc>
        <w:tc>
          <w:tcPr>
            <w:tcW w:w="681"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1</w:t>
            </w:r>
          </w:p>
        </w:tc>
        <w:tc>
          <w:tcPr>
            <w:tcW w:w="567"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0.01</w:t>
            </w:r>
          </w:p>
        </w:tc>
        <w:tc>
          <w:tcPr>
            <w:tcW w:w="102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w:t>
            </w:r>
          </w:p>
        </w:tc>
        <w:tc>
          <w:tcPr>
            <w:tcW w:w="709"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0.00</w:t>
            </w:r>
          </w:p>
        </w:tc>
        <w:tc>
          <w:tcPr>
            <w:tcW w:w="684"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w:t>
            </w:r>
          </w:p>
        </w:tc>
        <w:tc>
          <w:tcPr>
            <w:tcW w:w="587"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0.00</w:t>
            </w:r>
          </w:p>
        </w:tc>
        <w:tc>
          <w:tcPr>
            <w:tcW w:w="83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1</w:t>
            </w:r>
          </w:p>
        </w:tc>
        <w:tc>
          <w:tcPr>
            <w:tcW w:w="595"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0.00</w:t>
            </w:r>
          </w:p>
        </w:tc>
        <w:tc>
          <w:tcPr>
            <w:tcW w:w="681"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2</w:t>
            </w:r>
          </w:p>
        </w:tc>
        <w:tc>
          <w:tcPr>
            <w:tcW w:w="595"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0.03</w:t>
            </w:r>
          </w:p>
        </w:tc>
        <w:tc>
          <w:tcPr>
            <w:tcW w:w="70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12</w:t>
            </w:r>
          </w:p>
        </w:tc>
        <w:tc>
          <w:tcPr>
            <w:tcW w:w="690" w:type="dxa"/>
            <w:gridSpan w:val="2"/>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0.02</w:t>
            </w:r>
          </w:p>
        </w:tc>
      </w:tr>
      <w:tr w:rsidR="008817CC" w:rsidRPr="002F2467" w:rsidTr="000E3991">
        <w:trPr>
          <w:gridAfter w:val="1"/>
          <w:wAfter w:w="27" w:type="dxa"/>
          <w:trHeight w:val="397"/>
          <w:jc w:val="center"/>
        </w:trPr>
        <w:tc>
          <w:tcPr>
            <w:tcW w:w="1984" w:type="dxa"/>
            <w:vAlign w:val="center"/>
          </w:tcPr>
          <w:p w:rsidR="008817CC" w:rsidRPr="002F2467" w:rsidRDefault="008817CC" w:rsidP="009D6FC8">
            <w:pPr>
              <w:adjustRightInd w:val="0"/>
              <w:snapToGrid w:val="0"/>
              <w:spacing w:line="360" w:lineRule="auto"/>
              <w:jc w:val="both"/>
              <w:rPr>
                <w:rFonts w:ascii="Book Antiqua" w:hAnsi="Book Antiqua"/>
                <w:color w:val="000000" w:themeColor="text1"/>
              </w:rPr>
            </w:pPr>
            <w:r w:rsidRPr="002F2467">
              <w:rPr>
                <w:rFonts w:ascii="Book Antiqua" w:hAnsi="Book Antiqua"/>
                <w:i/>
                <w:color w:val="000000" w:themeColor="text1"/>
              </w:rPr>
              <w:t>HFE*</w:t>
            </w:r>
            <w:r w:rsidRPr="002F2467">
              <w:rPr>
                <w:rFonts w:ascii="Book Antiqua" w:hAnsi="Book Antiqua"/>
                <w:color w:val="000000" w:themeColor="text1"/>
              </w:rPr>
              <w:t>001:unofficial:04</w:t>
            </w:r>
            <w:r w:rsidRPr="002F2467">
              <w:rPr>
                <w:rFonts w:ascii="Book Antiqua" w:hAnsi="Book Antiqua"/>
                <w:color w:val="000000" w:themeColor="text1"/>
                <w:vertAlign w:val="superscript"/>
              </w:rPr>
              <w:t>5</w:t>
            </w:r>
          </w:p>
        </w:tc>
        <w:tc>
          <w:tcPr>
            <w:tcW w:w="1559"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lang w:val="en-US"/>
              </w:rPr>
            </w:pPr>
            <w:r w:rsidRPr="005A793E">
              <w:rPr>
                <w:rFonts w:ascii="Book Antiqua" w:hAnsi="Book Antiqua"/>
                <w:color w:val="000000" w:themeColor="text1"/>
                <w:lang w:val="en-US"/>
              </w:rPr>
              <w:t>C-T-C-G-C-G</w:t>
            </w:r>
          </w:p>
        </w:tc>
        <w:tc>
          <w:tcPr>
            <w:tcW w:w="74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w:t>
            </w:r>
          </w:p>
        </w:tc>
        <w:tc>
          <w:tcPr>
            <w:tcW w:w="676"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0.00</w:t>
            </w:r>
          </w:p>
        </w:tc>
        <w:tc>
          <w:tcPr>
            <w:tcW w:w="992"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w:t>
            </w:r>
          </w:p>
        </w:tc>
        <w:tc>
          <w:tcPr>
            <w:tcW w:w="595"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0.00</w:t>
            </w:r>
          </w:p>
        </w:tc>
        <w:tc>
          <w:tcPr>
            <w:tcW w:w="681"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1</w:t>
            </w:r>
          </w:p>
        </w:tc>
        <w:tc>
          <w:tcPr>
            <w:tcW w:w="567"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0.01</w:t>
            </w:r>
          </w:p>
        </w:tc>
        <w:tc>
          <w:tcPr>
            <w:tcW w:w="102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1</w:t>
            </w:r>
          </w:p>
        </w:tc>
        <w:tc>
          <w:tcPr>
            <w:tcW w:w="709"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0.02</w:t>
            </w:r>
          </w:p>
        </w:tc>
        <w:tc>
          <w:tcPr>
            <w:tcW w:w="684"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w:t>
            </w:r>
          </w:p>
        </w:tc>
        <w:tc>
          <w:tcPr>
            <w:tcW w:w="587"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0.00</w:t>
            </w:r>
          </w:p>
        </w:tc>
        <w:tc>
          <w:tcPr>
            <w:tcW w:w="83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2</w:t>
            </w:r>
          </w:p>
        </w:tc>
        <w:tc>
          <w:tcPr>
            <w:tcW w:w="595"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0.01</w:t>
            </w:r>
          </w:p>
        </w:tc>
        <w:tc>
          <w:tcPr>
            <w:tcW w:w="681"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1</w:t>
            </w:r>
          </w:p>
        </w:tc>
        <w:tc>
          <w:tcPr>
            <w:tcW w:w="595"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0.01</w:t>
            </w:r>
          </w:p>
        </w:tc>
        <w:tc>
          <w:tcPr>
            <w:tcW w:w="70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3</w:t>
            </w:r>
          </w:p>
        </w:tc>
        <w:tc>
          <w:tcPr>
            <w:tcW w:w="690" w:type="dxa"/>
            <w:gridSpan w:val="2"/>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&lt;</w:t>
            </w:r>
            <w:r w:rsidR="000E3991" w:rsidRPr="005A793E">
              <w:rPr>
                <w:rFonts w:ascii="Book Antiqua" w:eastAsiaTheme="minorEastAsia" w:hAnsi="Book Antiqua" w:hint="eastAsia"/>
                <w:color w:val="000000" w:themeColor="text1"/>
                <w:lang w:eastAsia="zh-CN"/>
              </w:rPr>
              <w:t xml:space="preserve"> </w:t>
            </w:r>
            <w:r w:rsidRPr="005A793E">
              <w:rPr>
                <w:rFonts w:ascii="Book Antiqua" w:hAnsi="Book Antiqua"/>
                <w:color w:val="000000" w:themeColor="text1"/>
              </w:rPr>
              <w:t>0.01</w:t>
            </w:r>
          </w:p>
        </w:tc>
      </w:tr>
      <w:tr w:rsidR="008817CC" w:rsidRPr="002F2467" w:rsidTr="000E3991">
        <w:trPr>
          <w:gridAfter w:val="1"/>
          <w:wAfter w:w="27" w:type="dxa"/>
          <w:trHeight w:val="397"/>
          <w:jc w:val="center"/>
        </w:trPr>
        <w:tc>
          <w:tcPr>
            <w:tcW w:w="1984" w:type="dxa"/>
            <w:vAlign w:val="center"/>
          </w:tcPr>
          <w:p w:rsidR="008817CC" w:rsidRPr="002F2467" w:rsidRDefault="008817CC" w:rsidP="009D6FC8">
            <w:pPr>
              <w:adjustRightInd w:val="0"/>
              <w:snapToGrid w:val="0"/>
              <w:spacing w:line="360" w:lineRule="auto"/>
              <w:jc w:val="both"/>
              <w:rPr>
                <w:rFonts w:ascii="Book Antiqua" w:hAnsi="Book Antiqua"/>
                <w:color w:val="000000" w:themeColor="text1"/>
              </w:rPr>
            </w:pPr>
            <w:r w:rsidRPr="002F2467">
              <w:rPr>
                <w:rFonts w:ascii="Book Antiqua" w:hAnsi="Book Antiqua"/>
                <w:i/>
                <w:color w:val="000000" w:themeColor="text1"/>
              </w:rPr>
              <w:t>HFE*</w:t>
            </w:r>
            <w:r w:rsidRPr="002F2467">
              <w:rPr>
                <w:rFonts w:ascii="Book Antiqua" w:hAnsi="Book Antiqua"/>
                <w:color w:val="000000" w:themeColor="text1"/>
              </w:rPr>
              <w:t>001:unofficial:05</w:t>
            </w:r>
            <w:r w:rsidRPr="002F2467">
              <w:rPr>
                <w:rFonts w:ascii="Book Antiqua" w:hAnsi="Book Antiqua"/>
                <w:color w:val="000000" w:themeColor="text1"/>
                <w:vertAlign w:val="superscript"/>
              </w:rPr>
              <w:t>5</w:t>
            </w:r>
          </w:p>
        </w:tc>
        <w:tc>
          <w:tcPr>
            <w:tcW w:w="1559"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lang w:val="en-US"/>
              </w:rPr>
            </w:pPr>
            <w:r w:rsidRPr="005A793E">
              <w:rPr>
                <w:rFonts w:ascii="Book Antiqua" w:hAnsi="Book Antiqua"/>
                <w:color w:val="000000" w:themeColor="text1"/>
                <w:lang w:val="en-US"/>
              </w:rPr>
              <w:t>C-C-C-G-C-G</w:t>
            </w:r>
          </w:p>
        </w:tc>
        <w:tc>
          <w:tcPr>
            <w:tcW w:w="74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vertAlign w:val="superscript"/>
              </w:rPr>
            </w:pPr>
            <w:r w:rsidRPr="005A793E">
              <w:rPr>
                <w:rFonts w:ascii="Book Antiqua" w:hAnsi="Book Antiqua"/>
                <w:color w:val="000000" w:themeColor="text1"/>
              </w:rPr>
              <w:t>13</w:t>
            </w:r>
          </w:p>
        </w:tc>
        <w:tc>
          <w:tcPr>
            <w:tcW w:w="676"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0.07</w:t>
            </w:r>
          </w:p>
        </w:tc>
        <w:tc>
          <w:tcPr>
            <w:tcW w:w="992"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11</w:t>
            </w:r>
          </w:p>
        </w:tc>
        <w:tc>
          <w:tcPr>
            <w:tcW w:w="595"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0.09</w:t>
            </w:r>
          </w:p>
        </w:tc>
        <w:tc>
          <w:tcPr>
            <w:tcW w:w="681"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16</w:t>
            </w:r>
          </w:p>
        </w:tc>
        <w:tc>
          <w:tcPr>
            <w:tcW w:w="567"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0.11</w:t>
            </w:r>
          </w:p>
        </w:tc>
        <w:tc>
          <w:tcPr>
            <w:tcW w:w="102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vertAlign w:val="superscript"/>
              </w:rPr>
            </w:pPr>
            <w:r w:rsidRPr="005A793E">
              <w:rPr>
                <w:rFonts w:ascii="Book Antiqua" w:hAnsi="Book Antiqua"/>
                <w:color w:val="000000" w:themeColor="text1"/>
              </w:rPr>
              <w:t>7</w:t>
            </w:r>
            <w:r w:rsidRPr="005A793E">
              <w:rPr>
                <w:rFonts w:ascii="Book Antiqua" w:hAnsi="Book Antiqua"/>
                <w:color w:val="000000" w:themeColor="text1"/>
                <w:vertAlign w:val="superscript"/>
              </w:rPr>
              <w:t>1</w:t>
            </w:r>
          </w:p>
        </w:tc>
        <w:tc>
          <w:tcPr>
            <w:tcW w:w="709"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0.15</w:t>
            </w:r>
          </w:p>
        </w:tc>
        <w:tc>
          <w:tcPr>
            <w:tcW w:w="684"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w:t>
            </w:r>
          </w:p>
        </w:tc>
        <w:tc>
          <w:tcPr>
            <w:tcW w:w="587"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0.00</w:t>
            </w:r>
          </w:p>
        </w:tc>
        <w:tc>
          <w:tcPr>
            <w:tcW w:w="83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23</w:t>
            </w:r>
          </w:p>
        </w:tc>
        <w:tc>
          <w:tcPr>
            <w:tcW w:w="595"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0.11</w:t>
            </w:r>
          </w:p>
        </w:tc>
        <w:tc>
          <w:tcPr>
            <w:tcW w:w="681"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12</w:t>
            </w:r>
          </w:p>
        </w:tc>
        <w:tc>
          <w:tcPr>
            <w:tcW w:w="595"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0.17</w:t>
            </w:r>
          </w:p>
        </w:tc>
        <w:tc>
          <w:tcPr>
            <w:tcW w:w="70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59</w:t>
            </w:r>
          </w:p>
        </w:tc>
        <w:tc>
          <w:tcPr>
            <w:tcW w:w="690" w:type="dxa"/>
            <w:gridSpan w:val="2"/>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0.10</w:t>
            </w:r>
          </w:p>
        </w:tc>
      </w:tr>
      <w:tr w:rsidR="008817CC" w:rsidRPr="002F2467" w:rsidTr="000E3991">
        <w:trPr>
          <w:gridAfter w:val="1"/>
          <w:wAfter w:w="27" w:type="dxa"/>
          <w:trHeight w:val="397"/>
          <w:jc w:val="center"/>
        </w:trPr>
        <w:tc>
          <w:tcPr>
            <w:tcW w:w="1984" w:type="dxa"/>
            <w:vAlign w:val="center"/>
          </w:tcPr>
          <w:p w:rsidR="008817CC" w:rsidRPr="002F2467" w:rsidRDefault="008817CC" w:rsidP="009D6FC8">
            <w:pPr>
              <w:adjustRightInd w:val="0"/>
              <w:snapToGrid w:val="0"/>
              <w:spacing w:line="360" w:lineRule="auto"/>
              <w:jc w:val="both"/>
              <w:rPr>
                <w:rFonts w:ascii="Book Antiqua" w:hAnsi="Book Antiqua"/>
                <w:color w:val="000000" w:themeColor="text1"/>
              </w:rPr>
            </w:pPr>
            <w:r w:rsidRPr="002F2467">
              <w:rPr>
                <w:rFonts w:ascii="Book Antiqua" w:hAnsi="Book Antiqua"/>
                <w:i/>
                <w:color w:val="000000" w:themeColor="text1"/>
              </w:rPr>
              <w:t>HFE*</w:t>
            </w:r>
            <w:r w:rsidRPr="002F2467">
              <w:rPr>
                <w:rFonts w:ascii="Book Antiqua" w:hAnsi="Book Antiqua"/>
                <w:color w:val="000000" w:themeColor="text1"/>
              </w:rPr>
              <w:t>001:unoffic</w:t>
            </w:r>
            <w:r w:rsidRPr="002F2467">
              <w:rPr>
                <w:rFonts w:ascii="Book Antiqua" w:hAnsi="Book Antiqua"/>
                <w:color w:val="000000" w:themeColor="text1"/>
              </w:rPr>
              <w:lastRenderedPageBreak/>
              <w:t>ial:06</w:t>
            </w:r>
            <w:r w:rsidRPr="002F2467">
              <w:rPr>
                <w:rFonts w:ascii="Book Antiqua" w:hAnsi="Book Antiqua"/>
                <w:color w:val="000000" w:themeColor="text1"/>
                <w:vertAlign w:val="superscript"/>
              </w:rPr>
              <w:t>5</w:t>
            </w:r>
          </w:p>
        </w:tc>
        <w:tc>
          <w:tcPr>
            <w:tcW w:w="1559"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lang w:val="en-US"/>
              </w:rPr>
            </w:pPr>
            <w:r w:rsidRPr="005A793E">
              <w:rPr>
                <w:rFonts w:ascii="Book Antiqua" w:hAnsi="Book Antiqua"/>
                <w:color w:val="000000" w:themeColor="text1"/>
                <w:lang w:val="en-US"/>
              </w:rPr>
              <w:lastRenderedPageBreak/>
              <w:t>C-C-G-G-T-</w:t>
            </w:r>
            <w:r w:rsidRPr="005A793E">
              <w:rPr>
                <w:rFonts w:ascii="Book Antiqua" w:hAnsi="Book Antiqua"/>
                <w:color w:val="000000" w:themeColor="text1"/>
                <w:lang w:val="en-US"/>
              </w:rPr>
              <w:lastRenderedPageBreak/>
              <w:t>Del</w:t>
            </w:r>
          </w:p>
        </w:tc>
        <w:tc>
          <w:tcPr>
            <w:tcW w:w="74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lastRenderedPageBreak/>
              <w:t>1</w:t>
            </w:r>
          </w:p>
        </w:tc>
        <w:tc>
          <w:tcPr>
            <w:tcW w:w="676"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0.01</w:t>
            </w:r>
          </w:p>
        </w:tc>
        <w:tc>
          <w:tcPr>
            <w:tcW w:w="992"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w:t>
            </w:r>
          </w:p>
        </w:tc>
        <w:tc>
          <w:tcPr>
            <w:tcW w:w="595"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w:t>
            </w:r>
            <w:r w:rsidRPr="005A793E">
              <w:rPr>
                <w:rFonts w:ascii="Book Antiqua" w:hAnsi="Book Antiqua"/>
                <w:color w:val="000000" w:themeColor="text1"/>
              </w:rPr>
              <w:lastRenderedPageBreak/>
              <w:t>0</w:t>
            </w:r>
          </w:p>
        </w:tc>
        <w:tc>
          <w:tcPr>
            <w:tcW w:w="681"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lastRenderedPageBreak/>
              <w:t>0</w:t>
            </w:r>
          </w:p>
        </w:tc>
        <w:tc>
          <w:tcPr>
            <w:tcW w:w="567"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w:t>
            </w:r>
            <w:r w:rsidRPr="005A793E">
              <w:rPr>
                <w:rFonts w:ascii="Book Antiqua" w:hAnsi="Book Antiqua"/>
                <w:color w:val="000000" w:themeColor="text1"/>
              </w:rPr>
              <w:lastRenderedPageBreak/>
              <w:t>0</w:t>
            </w:r>
          </w:p>
        </w:tc>
        <w:tc>
          <w:tcPr>
            <w:tcW w:w="102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lastRenderedPageBreak/>
              <w:t>0</w:t>
            </w:r>
          </w:p>
        </w:tc>
        <w:tc>
          <w:tcPr>
            <w:tcW w:w="709"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0.00</w:t>
            </w:r>
          </w:p>
        </w:tc>
        <w:tc>
          <w:tcPr>
            <w:tcW w:w="684"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w:t>
            </w:r>
          </w:p>
        </w:tc>
        <w:tc>
          <w:tcPr>
            <w:tcW w:w="587"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w:t>
            </w:r>
            <w:r w:rsidRPr="005A793E">
              <w:rPr>
                <w:rFonts w:ascii="Book Antiqua" w:hAnsi="Book Antiqua"/>
                <w:color w:val="000000" w:themeColor="text1"/>
              </w:rPr>
              <w:lastRenderedPageBreak/>
              <w:t>0</w:t>
            </w:r>
          </w:p>
        </w:tc>
        <w:tc>
          <w:tcPr>
            <w:tcW w:w="83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lastRenderedPageBreak/>
              <w:t>0</w:t>
            </w:r>
          </w:p>
        </w:tc>
        <w:tc>
          <w:tcPr>
            <w:tcW w:w="595"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w:t>
            </w:r>
            <w:r w:rsidRPr="005A793E">
              <w:rPr>
                <w:rFonts w:ascii="Book Antiqua" w:hAnsi="Book Antiqua"/>
                <w:color w:val="000000" w:themeColor="text1"/>
              </w:rPr>
              <w:lastRenderedPageBreak/>
              <w:t>0</w:t>
            </w:r>
          </w:p>
        </w:tc>
        <w:tc>
          <w:tcPr>
            <w:tcW w:w="681"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lastRenderedPageBreak/>
              <w:t>0</w:t>
            </w:r>
          </w:p>
        </w:tc>
        <w:tc>
          <w:tcPr>
            <w:tcW w:w="595"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w:t>
            </w:r>
            <w:r w:rsidRPr="005A793E">
              <w:rPr>
                <w:rFonts w:ascii="Book Antiqua" w:hAnsi="Book Antiqua"/>
                <w:color w:val="000000" w:themeColor="text1"/>
              </w:rPr>
              <w:lastRenderedPageBreak/>
              <w:t>0</w:t>
            </w:r>
          </w:p>
        </w:tc>
        <w:tc>
          <w:tcPr>
            <w:tcW w:w="70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lastRenderedPageBreak/>
              <w:t>1</w:t>
            </w:r>
          </w:p>
        </w:tc>
        <w:tc>
          <w:tcPr>
            <w:tcW w:w="690" w:type="dxa"/>
            <w:gridSpan w:val="2"/>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&lt;</w:t>
            </w:r>
            <w:r w:rsidR="000E3991" w:rsidRPr="005A793E">
              <w:rPr>
                <w:rFonts w:ascii="Book Antiqua" w:eastAsiaTheme="minorEastAsia" w:hAnsi="Book Antiqua" w:hint="eastAsia"/>
                <w:color w:val="000000" w:themeColor="text1"/>
                <w:lang w:eastAsia="zh-CN"/>
              </w:rPr>
              <w:t xml:space="preserve"> </w:t>
            </w:r>
            <w:r w:rsidRPr="005A793E">
              <w:rPr>
                <w:rFonts w:ascii="Book Antiqua" w:hAnsi="Book Antiqua"/>
                <w:color w:val="000000" w:themeColor="text1"/>
              </w:rPr>
              <w:lastRenderedPageBreak/>
              <w:t>0.01</w:t>
            </w:r>
          </w:p>
        </w:tc>
      </w:tr>
      <w:tr w:rsidR="008817CC" w:rsidRPr="002F2467" w:rsidTr="000E3991">
        <w:trPr>
          <w:gridAfter w:val="1"/>
          <w:wAfter w:w="27" w:type="dxa"/>
          <w:trHeight w:val="397"/>
          <w:jc w:val="center"/>
        </w:trPr>
        <w:tc>
          <w:tcPr>
            <w:tcW w:w="1984" w:type="dxa"/>
            <w:vAlign w:val="center"/>
          </w:tcPr>
          <w:p w:rsidR="008817CC" w:rsidRPr="002F2467" w:rsidRDefault="008817CC" w:rsidP="009D6FC8">
            <w:pPr>
              <w:adjustRightInd w:val="0"/>
              <w:snapToGrid w:val="0"/>
              <w:spacing w:line="360" w:lineRule="auto"/>
              <w:jc w:val="both"/>
              <w:rPr>
                <w:rFonts w:ascii="Book Antiqua" w:hAnsi="Book Antiqua"/>
                <w:color w:val="000000" w:themeColor="text1"/>
                <w:vertAlign w:val="superscript"/>
              </w:rPr>
            </w:pPr>
            <w:r w:rsidRPr="002F2467">
              <w:rPr>
                <w:rFonts w:ascii="Book Antiqua" w:hAnsi="Book Antiqua"/>
                <w:i/>
                <w:color w:val="000000" w:themeColor="text1"/>
              </w:rPr>
              <w:lastRenderedPageBreak/>
              <w:t>HFE*</w:t>
            </w:r>
            <w:r w:rsidRPr="002F2467">
              <w:rPr>
                <w:rFonts w:ascii="Book Antiqua" w:hAnsi="Book Antiqua"/>
                <w:color w:val="000000" w:themeColor="text1"/>
              </w:rPr>
              <w:t>002</w:t>
            </w:r>
            <w:r w:rsidRPr="002F2467">
              <w:rPr>
                <w:rFonts w:ascii="Book Antiqua" w:hAnsi="Book Antiqua"/>
                <w:color w:val="000000" w:themeColor="text1"/>
                <w:vertAlign w:val="superscript"/>
              </w:rPr>
              <w:t>4</w:t>
            </w:r>
          </w:p>
        </w:tc>
        <w:tc>
          <w:tcPr>
            <w:tcW w:w="1559"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lang w:val="en-US"/>
              </w:rPr>
            </w:pPr>
            <w:r w:rsidRPr="005A793E">
              <w:rPr>
                <w:rFonts w:ascii="Book Antiqua" w:hAnsi="Book Antiqua"/>
                <w:color w:val="000000" w:themeColor="text1"/>
                <w:lang w:val="en-US"/>
              </w:rPr>
              <w:t>G-C-C-G-T-G</w:t>
            </w:r>
          </w:p>
        </w:tc>
        <w:tc>
          <w:tcPr>
            <w:tcW w:w="74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vertAlign w:val="superscript"/>
              </w:rPr>
            </w:pPr>
            <w:r w:rsidRPr="005A793E">
              <w:rPr>
                <w:rFonts w:ascii="Book Antiqua" w:hAnsi="Book Antiqua"/>
                <w:color w:val="000000" w:themeColor="text1"/>
              </w:rPr>
              <w:t>35</w:t>
            </w:r>
          </w:p>
        </w:tc>
        <w:tc>
          <w:tcPr>
            <w:tcW w:w="676"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0.17</w:t>
            </w:r>
          </w:p>
        </w:tc>
        <w:tc>
          <w:tcPr>
            <w:tcW w:w="992"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16</w:t>
            </w:r>
          </w:p>
        </w:tc>
        <w:tc>
          <w:tcPr>
            <w:tcW w:w="595"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0.13</w:t>
            </w:r>
          </w:p>
        </w:tc>
        <w:tc>
          <w:tcPr>
            <w:tcW w:w="681"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20</w:t>
            </w:r>
          </w:p>
        </w:tc>
        <w:tc>
          <w:tcPr>
            <w:tcW w:w="567"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0.14</w:t>
            </w:r>
          </w:p>
        </w:tc>
        <w:tc>
          <w:tcPr>
            <w:tcW w:w="102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vertAlign w:val="superscript"/>
              </w:rPr>
            </w:pPr>
            <w:r w:rsidRPr="005A793E">
              <w:rPr>
                <w:rFonts w:ascii="Book Antiqua" w:hAnsi="Book Antiqua"/>
                <w:color w:val="000000" w:themeColor="text1"/>
              </w:rPr>
              <w:t>9</w:t>
            </w:r>
            <w:r w:rsidRPr="005A793E">
              <w:rPr>
                <w:rFonts w:ascii="Book Antiqua" w:hAnsi="Book Antiqua"/>
                <w:color w:val="000000" w:themeColor="text1"/>
                <w:vertAlign w:val="superscript"/>
              </w:rPr>
              <w:t>1</w:t>
            </w:r>
          </w:p>
        </w:tc>
        <w:tc>
          <w:tcPr>
            <w:tcW w:w="709"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0.19</w:t>
            </w:r>
          </w:p>
        </w:tc>
        <w:tc>
          <w:tcPr>
            <w:tcW w:w="684"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3</w:t>
            </w:r>
          </w:p>
        </w:tc>
        <w:tc>
          <w:tcPr>
            <w:tcW w:w="587"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0.11</w:t>
            </w:r>
          </w:p>
        </w:tc>
        <w:tc>
          <w:tcPr>
            <w:tcW w:w="83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32</w:t>
            </w:r>
          </w:p>
        </w:tc>
        <w:tc>
          <w:tcPr>
            <w:tcW w:w="595"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0.15</w:t>
            </w:r>
          </w:p>
        </w:tc>
        <w:tc>
          <w:tcPr>
            <w:tcW w:w="681"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8</w:t>
            </w:r>
          </w:p>
        </w:tc>
        <w:tc>
          <w:tcPr>
            <w:tcW w:w="595"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0.11</w:t>
            </w:r>
          </w:p>
        </w:tc>
        <w:tc>
          <w:tcPr>
            <w:tcW w:w="70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92</w:t>
            </w:r>
          </w:p>
        </w:tc>
        <w:tc>
          <w:tcPr>
            <w:tcW w:w="690" w:type="dxa"/>
            <w:gridSpan w:val="2"/>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0.15</w:t>
            </w:r>
          </w:p>
        </w:tc>
      </w:tr>
      <w:tr w:rsidR="008817CC" w:rsidRPr="002F2467" w:rsidTr="000E3991">
        <w:trPr>
          <w:gridAfter w:val="1"/>
          <w:wAfter w:w="27" w:type="dxa"/>
          <w:trHeight w:val="397"/>
          <w:jc w:val="center"/>
        </w:trPr>
        <w:tc>
          <w:tcPr>
            <w:tcW w:w="1984" w:type="dxa"/>
            <w:vAlign w:val="center"/>
          </w:tcPr>
          <w:p w:rsidR="008817CC" w:rsidRPr="002F2467" w:rsidRDefault="008817CC" w:rsidP="009D6FC8">
            <w:pPr>
              <w:adjustRightInd w:val="0"/>
              <w:snapToGrid w:val="0"/>
              <w:spacing w:line="360" w:lineRule="auto"/>
              <w:jc w:val="both"/>
              <w:rPr>
                <w:rFonts w:ascii="Book Antiqua" w:hAnsi="Book Antiqua"/>
                <w:color w:val="000000" w:themeColor="text1"/>
              </w:rPr>
            </w:pPr>
            <w:r w:rsidRPr="002F2467">
              <w:rPr>
                <w:rFonts w:ascii="Book Antiqua" w:hAnsi="Book Antiqua"/>
                <w:i/>
                <w:color w:val="000000" w:themeColor="text1"/>
              </w:rPr>
              <w:t>HFE*</w:t>
            </w:r>
            <w:r w:rsidRPr="002F2467">
              <w:rPr>
                <w:rFonts w:ascii="Book Antiqua" w:hAnsi="Book Antiqua"/>
                <w:color w:val="000000" w:themeColor="text1"/>
              </w:rPr>
              <w:t>003</w:t>
            </w:r>
            <w:r w:rsidRPr="002F2467">
              <w:rPr>
                <w:rFonts w:ascii="Book Antiqua" w:hAnsi="Book Antiqua"/>
                <w:color w:val="000000" w:themeColor="text1"/>
                <w:vertAlign w:val="superscript"/>
              </w:rPr>
              <w:t>4</w:t>
            </w:r>
          </w:p>
        </w:tc>
        <w:tc>
          <w:tcPr>
            <w:tcW w:w="1559"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lang w:val="en-US"/>
              </w:rPr>
            </w:pPr>
            <w:r w:rsidRPr="005A793E">
              <w:rPr>
                <w:rFonts w:ascii="Book Antiqua" w:hAnsi="Book Antiqua"/>
                <w:color w:val="000000" w:themeColor="text1"/>
                <w:lang w:val="en-US"/>
              </w:rPr>
              <w:t>C-T-C-A-T-G</w:t>
            </w:r>
          </w:p>
        </w:tc>
        <w:tc>
          <w:tcPr>
            <w:tcW w:w="74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vertAlign w:val="superscript"/>
              </w:rPr>
            </w:pPr>
            <w:r w:rsidRPr="005A793E">
              <w:rPr>
                <w:rFonts w:ascii="Book Antiqua" w:hAnsi="Book Antiqua"/>
                <w:color w:val="000000" w:themeColor="text1"/>
              </w:rPr>
              <w:t>8</w:t>
            </w:r>
          </w:p>
        </w:tc>
        <w:tc>
          <w:tcPr>
            <w:tcW w:w="676"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0.04</w:t>
            </w:r>
          </w:p>
        </w:tc>
        <w:tc>
          <w:tcPr>
            <w:tcW w:w="992"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3</w:t>
            </w:r>
          </w:p>
        </w:tc>
        <w:tc>
          <w:tcPr>
            <w:tcW w:w="595"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0.02</w:t>
            </w:r>
          </w:p>
        </w:tc>
        <w:tc>
          <w:tcPr>
            <w:tcW w:w="681"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3</w:t>
            </w:r>
          </w:p>
        </w:tc>
        <w:tc>
          <w:tcPr>
            <w:tcW w:w="567"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0.02</w:t>
            </w:r>
          </w:p>
        </w:tc>
        <w:tc>
          <w:tcPr>
            <w:tcW w:w="102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3</w:t>
            </w:r>
          </w:p>
        </w:tc>
        <w:tc>
          <w:tcPr>
            <w:tcW w:w="709"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0.06</w:t>
            </w:r>
          </w:p>
        </w:tc>
        <w:tc>
          <w:tcPr>
            <w:tcW w:w="684"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vertAlign w:val="superscript"/>
              </w:rPr>
            </w:pPr>
            <w:r w:rsidRPr="005A793E">
              <w:rPr>
                <w:rFonts w:ascii="Book Antiqua" w:hAnsi="Book Antiqua"/>
                <w:color w:val="000000" w:themeColor="text1"/>
              </w:rPr>
              <w:t>20</w:t>
            </w:r>
            <w:r w:rsidRPr="005A793E">
              <w:rPr>
                <w:rFonts w:ascii="Book Antiqua" w:hAnsi="Book Antiqua"/>
                <w:color w:val="000000" w:themeColor="text1"/>
                <w:vertAlign w:val="superscript"/>
              </w:rPr>
              <w:t>2</w:t>
            </w:r>
          </w:p>
        </w:tc>
        <w:tc>
          <w:tcPr>
            <w:tcW w:w="587"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0.71</w:t>
            </w:r>
          </w:p>
        </w:tc>
        <w:tc>
          <w:tcPr>
            <w:tcW w:w="83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26</w:t>
            </w:r>
          </w:p>
        </w:tc>
        <w:tc>
          <w:tcPr>
            <w:tcW w:w="595"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0.12</w:t>
            </w:r>
          </w:p>
        </w:tc>
        <w:tc>
          <w:tcPr>
            <w:tcW w:w="681"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4</w:t>
            </w:r>
          </w:p>
        </w:tc>
        <w:tc>
          <w:tcPr>
            <w:tcW w:w="595"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0.06</w:t>
            </w:r>
          </w:p>
        </w:tc>
        <w:tc>
          <w:tcPr>
            <w:tcW w:w="70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40</w:t>
            </w:r>
          </w:p>
        </w:tc>
        <w:tc>
          <w:tcPr>
            <w:tcW w:w="690" w:type="dxa"/>
            <w:gridSpan w:val="2"/>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0.06</w:t>
            </w:r>
          </w:p>
        </w:tc>
      </w:tr>
      <w:tr w:rsidR="008817CC" w:rsidRPr="002F2467" w:rsidTr="000E3991">
        <w:trPr>
          <w:gridAfter w:val="1"/>
          <w:wAfter w:w="27" w:type="dxa"/>
          <w:trHeight w:val="397"/>
          <w:jc w:val="center"/>
        </w:trPr>
        <w:tc>
          <w:tcPr>
            <w:tcW w:w="1984" w:type="dxa"/>
            <w:vAlign w:val="center"/>
          </w:tcPr>
          <w:p w:rsidR="008817CC" w:rsidRPr="002F2467" w:rsidRDefault="008817CC" w:rsidP="009D6FC8">
            <w:pPr>
              <w:adjustRightInd w:val="0"/>
              <w:snapToGrid w:val="0"/>
              <w:spacing w:line="360" w:lineRule="auto"/>
              <w:jc w:val="both"/>
              <w:rPr>
                <w:rFonts w:ascii="Book Antiqua" w:hAnsi="Book Antiqua"/>
                <w:color w:val="000000" w:themeColor="text1"/>
              </w:rPr>
            </w:pPr>
            <w:r w:rsidRPr="002F2467">
              <w:rPr>
                <w:rFonts w:ascii="Book Antiqua" w:hAnsi="Book Antiqua"/>
                <w:i/>
                <w:color w:val="000000" w:themeColor="text1"/>
              </w:rPr>
              <w:t>HFE*</w:t>
            </w:r>
            <w:r w:rsidRPr="002F2467">
              <w:rPr>
                <w:rFonts w:ascii="Book Antiqua" w:hAnsi="Book Antiqua"/>
                <w:color w:val="000000" w:themeColor="text1"/>
              </w:rPr>
              <w:t>004</w:t>
            </w:r>
            <w:r w:rsidRPr="002F2467">
              <w:rPr>
                <w:rFonts w:ascii="Book Antiqua" w:hAnsi="Book Antiqua"/>
                <w:color w:val="000000" w:themeColor="text1"/>
                <w:vertAlign w:val="superscript"/>
              </w:rPr>
              <w:t>4</w:t>
            </w:r>
          </w:p>
        </w:tc>
        <w:tc>
          <w:tcPr>
            <w:tcW w:w="1559"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lang w:val="en-US"/>
              </w:rPr>
              <w:t>G-C-C-A-T-G</w:t>
            </w:r>
          </w:p>
        </w:tc>
        <w:tc>
          <w:tcPr>
            <w:tcW w:w="74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w:t>
            </w:r>
          </w:p>
        </w:tc>
        <w:tc>
          <w:tcPr>
            <w:tcW w:w="676"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0.00</w:t>
            </w:r>
          </w:p>
        </w:tc>
        <w:tc>
          <w:tcPr>
            <w:tcW w:w="992"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w:t>
            </w:r>
          </w:p>
        </w:tc>
        <w:tc>
          <w:tcPr>
            <w:tcW w:w="595"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0.00</w:t>
            </w:r>
          </w:p>
        </w:tc>
        <w:tc>
          <w:tcPr>
            <w:tcW w:w="681"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w:t>
            </w:r>
          </w:p>
        </w:tc>
        <w:tc>
          <w:tcPr>
            <w:tcW w:w="567"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0.00</w:t>
            </w:r>
          </w:p>
        </w:tc>
        <w:tc>
          <w:tcPr>
            <w:tcW w:w="102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1</w:t>
            </w:r>
          </w:p>
        </w:tc>
        <w:tc>
          <w:tcPr>
            <w:tcW w:w="709"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0.02</w:t>
            </w:r>
          </w:p>
        </w:tc>
        <w:tc>
          <w:tcPr>
            <w:tcW w:w="684"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w:t>
            </w:r>
          </w:p>
        </w:tc>
        <w:tc>
          <w:tcPr>
            <w:tcW w:w="587"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0.00</w:t>
            </w:r>
          </w:p>
        </w:tc>
        <w:tc>
          <w:tcPr>
            <w:tcW w:w="83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1</w:t>
            </w:r>
          </w:p>
        </w:tc>
        <w:tc>
          <w:tcPr>
            <w:tcW w:w="595"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0.00</w:t>
            </w:r>
          </w:p>
        </w:tc>
        <w:tc>
          <w:tcPr>
            <w:tcW w:w="681"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w:t>
            </w:r>
          </w:p>
        </w:tc>
        <w:tc>
          <w:tcPr>
            <w:tcW w:w="595"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0.00</w:t>
            </w:r>
          </w:p>
        </w:tc>
        <w:tc>
          <w:tcPr>
            <w:tcW w:w="70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1</w:t>
            </w:r>
          </w:p>
        </w:tc>
        <w:tc>
          <w:tcPr>
            <w:tcW w:w="690" w:type="dxa"/>
            <w:gridSpan w:val="2"/>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&lt;</w:t>
            </w:r>
            <w:r w:rsidR="000E3991" w:rsidRPr="005A793E">
              <w:rPr>
                <w:rFonts w:ascii="Book Antiqua" w:eastAsiaTheme="minorEastAsia" w:hAnsi="Book Antiqua" w:hint="eastAsia"/>
                <w:color w:val="000000" w:themeColor="text1"/>
                <w:lang w:eastAsia="zh-CN"/>
              </w:rPr>
              <w:t xml:space="preserve"> </w:t>
            </w:r>
            <w:r w:rsidRPr="005A793E">
              <w:rPr>
                <w:rFonts w:ascii="Book Antiqua" w:hAnsi="Book Antiqua"/>
                <w:color w:val="000000" w:themeColor="text1"/>
              </w:rPr>
              <w:t>0.01</w:t>
            </w:r>
          </w:p>
        </w:tc>
      </w:tr>
      <w:tr w:rsidR="008817CC" w:rsidRPr="002F2467" w:rsidTr="000E3991">
        <w:trPr>
          <w:gridAfter w:val="1"/>
          <w:wAfter w:w="27" w:type="dxa"/>
          <w:trHeight w:val="397"/>
          <w:jc w:val="center"/>
        </w:trPr>
        <w:tc>
          <w:tcPr>
            <w:tcW w:w="1984" w:type="dxa"/>
            <w:vAlign w:val="center"/>
          </w:tcPr>
          <w:p w:rsidR="008817CC" w:rsidRPr="002F2467" w:rsidRDefault="008817CC" w:rsidP="009D6FC8">
            <w:pPr>
              <w:adjustRightInd w:val="0"/>
              <w:snapToGrid w:val="0"/>
              <w:spacing w:line="360" w:lineRule="auto"/>
              <w:jc w:val="both"/>
              <w:rPr>
                <w:rFonts w:ascii="Book Antiqua" w:hAnsi="Book Antiqua"/>
                <w:bCs/>
                <w:color w:val="000000" w:themeColor="text1"/>
                <w:vertAlign w:val="superscript"/>
              </w:rPr>
            </w:pPr>
            <w:r w:rsidRPr="002F2467">
              <w:rPr>
                <w:rFonts w:ascii="Book Antiqua" w:hAnsi="Book Antiqua"/>
                <w:bCs/>
                <w:color w:val="000000" w:themeColor="text1"/>
              </w:rPr>
              <w:t>Number of alleles</w:t>
            </w:r>
          </w:p>
        </w:tc>
        <w:tc>
          <w:tcPr>
            <w:tcW w:w="1559" w:type="dxa"/>
            <w:vAlign w:val="center"/>
          </w:tcPr>
          <w:p w:rsidR="008817CC" w:rsidRPr="002F2467" w:rsidRDefault="008817CC" w:rsidP="009D6FC8">
            <w:pPr>
              <w:adjustRightInd w:val="0"/>
              <w:snapToGrid w:val="0"/>
              <w:spacing w:line="360" w:lineRule="auto"/>
              <w:jc w:val="both"/>
              <w:rPr>
                <w:rFonts w:ascii="Book Antiqua" w:hAnsi="Book Antiqua"/>
                <w:color w:val="000000" w:themeColor="text1"/>
                <w:lang w:val="en-US"/>
              </w:rPr>
            </w:pPr>
          </w:p>
        </w:tc>
        <w:tc>
          <w:tcPr>
            <w:tcW w:w="74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200</w:t>
            </w:r>
          </w:p>
        </w:tc>
        <w:tc>
          <w:tcPr>
            <w:tcW w:w="676"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p>
        </w:tc>
        <w:tc>
          <w:tcPr>
            <w:tcW w:w="992"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118</w:t>
            </w:r>
          </w:p>
        </w:tc>
        <w:tc>
          <w:tcPr>
            <w:tcW w:w="595"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p>
        </w:tc>
        <w:tc>
          <w:tcPr>
            <w:tcW w:w="681"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142</w:t>
            </w:r>
          </w:p>
        </w:tc>
        <w:tc>
          <w:tcPr>
            <w:tcW w:w="567"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p>
        </w:tc>
        <w:tc>
          <w:tcPr>
            <w:tcW w:w="102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48</w:t>
            </w:r>
          </w:p>
        </w:tc>
        <w:tc>
          <w:tcPr>
            <w:tcW w:w="709"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p>
        </w:tc>
        <w:tc>
          <w:tcPr>
            <w:tcW w:w="684"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28</w:t>
            </w:r>
          </w:p>
        </w:tc>
        <w:tc>
          <w:tcPr>
            <w:tcW w:w="587"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p>
        </w:tc>
        <w:tc>
          <w:tcPr>
            <w:tcW w:w="83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218</w:t>
            </w:r>
          </w:p>
        </w:tc>
        <w:tc>
          <w:tcPr>
            <w:tcW w:w="595"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p>
        </w:tc>
        <w:tc>
          <w:tcPr>
            <w:tcW w:w="681"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72</w:t>
            </w:r>
          </w:p>
        </w:tc>
        <w:tc>
          <w:tcPr>
            <w:tcW w:w="595"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p>
        </w:tc>
        <w:tc>
          <w:tcPr>
            <w:tcW w:w="700" w:type="dxa"/>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r w:rsidRPr="005A793E">
              <w:rPr>
                <w:rFonts w:ascii="Book Antiqua" w:hAnsi="Book Antiqua"/>
                <w:color w:val="000000" w:themeColor="text1"/>
              </w:rPr>
              <w:t>608</w:t>
            </w:r>
          </w:p>
        </w:tc>
        <w:tc>
          <w:tcPr>
            <w:tcW w:w="690" w:type="dxa"/>
            <w:gridSpan w:val="2"/>
            <w:vAlign w:val="center"/>
          </w:tcPr>
          <w:p w:rsidR="008817CC" w:rsidRPr="005A793E" w:rsidRDefault="008817CC" w:rsidP="009D6FC8">
            <w:pPr>
              <w:adjustRightInd w:val="0"/>
              <w:snapToGrid w:val="0"/>
              <w:spacing w:line="360" w:lineRule="auto"/>
              <w:jc w:val="both"/>
              <w:rPr>
                <w:rFonts w:ascii="Book Antiqua" w:hAnsi="Book Antiqua"/>
                <w:color w:val="000000" w:themeColor="text1"/>
              </w:rPr>
            </w:pPr>
          </w:p>
        </w:tc>
      </w:tr>
    </w:tbl>
    <w:p w:rsidR="006D70CB" w:rsidRPr="002F2467" w:rsidRDefault="006D70CB" w:rsidP="009D6FC8">
      <w:pPr>
        <w:adjustRightInd w:val="0"/>
        <w:snapToGrid w:val="0"/>
        <w:spacing w:line="360" w:lineRule="auto"/>
        <w:jc w:val="both"/>
        <w:rPr>
          <w:rFonts w:ascii="Book Antiqua" w:hAnsi="Book Antiqua"/>
          <w:color w:val="000000" w:themeColor="text1"/>
          <w:lang w:val="en-US"/>
        </w:rPr>
      </w:pPr>
      <w:r w:rsidRPr="002F2467">
        <w:rPr>
          <w:rFonts w:ascii="Book Antiqua" w:hAnsi="Book Antiqua"/>
          <w:color w:val="000000" w:themeColor="text1"/>
          <w:lang w:val="en-US"/>
        </w:rPr>
        <w:t>Patients with hereditary hemochromatosis (HH), patients with hepatitis C exhibiting (HCV-IO</w:t>
      </w:r>
      <w:r w:rsidRPr="002F2467">
        <w:rPr>
          <w:rFonts w:ascii="Book Antiqua" w:hAnsi="Book Antiqua"/>
          <w:color w:val="000000" w:themeColor="text1"/>
          <w:vertAlign w:val="superscript"/>
          <w:lang w:val="en-US"/>
        </w:rPr>
        <w:t>+</w:t>
      </w:r>
      <w:r w:rsidRPr="002F2467">
        <w:rPr>
          <w:rFonts w:ascii="Book Antiqua" w:hAnsi="Book Antiqua"/>
          <w:color w:val="000000" w:themeColor="text1"/>
          <w:lang w:val="en-US"/>
        </w:rPr>
        <w:t>) or not (HCV-IO</w:t>
      </w:r>
      <w:r w:rsidRPr="002F2467">
        <w:rPr>
          <w:rFonts w:ascii="Book Antiqua" w:hAnsi="Book Antiqua"/>
          <w:color w:val="000000" w:themeColor="text1"/>
          <w:vertAlign w:val="superscript"/>
          <w:lang w:val="en-US"/>
        </w:rPr>
        <w:t>-</w:t>
      </w:r>
      <w:r w:rsidRPr="002F2467">
        <w:rPr>
          <w:rFonts w:ascii="Book Antiqua" w:hAnsi="Book Antiqua"/>
          <w:color w:val="000000" w:themeColor="text1"/>
          <w:lang w:val="en-US"/>
        </w:rPr>
        <w:t>) iron overload, hepatocellular carcinoma (HCC) plus HCV-IO</w:t>
      </w:r>
      <w:r w:rsidRPr="002F2467">
        <w:rPr>
          <w:rFonts w:ascii="Book Antiqua" w:hAnsi="Book Antiqua"/>
          <w:color w:val="000000" w:themeColor="text1"/>
          <w:vertAlign w:val="superscript"/>
          <w:lang w:val="en-US"/>
        </w:rPr>
        <w:t>+</w:t>
      </w:r>
      <w:r w:rsidRPr="002F2467">
        <w:rPr>
          <w:rFonts w:ascii="Book Antiqua" w:hAnsi="Book Antiqua"/>
          <w:color w:val="000000" w:themeColor="text1"/>
          <w:lang w:val="en-US"/>
        </w:rPr>
        <w:t>, HCC caused by diverse etiologies other than HCV and without information regarding iron overload (HCC-IO</w:t>
      </w:r>
      <w:r w:rsidRPr="002F2467">
        <w:rPr>
          <w:rFonts w:ascii="Book Antiqua" w:hAnsi="Book Antiqua"/>
          <w:color w:val="000000" w:themeColor="text1"/>
          <w:vertAlign w:val="superscript"/>
          <w:lang w:val="en-US"/>
        </w:rPr>
        <w:t>?</w:t>
      </w:r>
      <w:r w:rsidRPr="002F2467">
        <w:rPr>
          <w:rFonts w:ascii="Book Antiqua" w:hAnsi="Book Antiqua"/>
          <w:color w:val="000000" w:themeColor="text1"/>
          <w:lang w:val="en-US"/>
        </w:rPr>
        <w:t xml:space="preserve">), and population healthy control individuals (CTL). </w:t>
      </w:r>
      <w:r w:rsidRPr="000E3991">
        <w:rPr>
          <w:rFonts w:ascii="Book Antiqua" w:hAnsi="Book Antiqua"/>
          <w:color w:val="000000" w:themeColor="text1"/>
          <w:vertAlign w:val="superscript"/>
          <w:lang w:val="en-US"/>
        </w:rPr>
        <w:t>1</w:t>
      </w:r>
      <w:r w:rsidRPr="000E3991">
        <w:rPr>
          <w:rFonts w:ascii="Book Antiqua" w:hAnsi="Book Antiqua"/>
          <w:color w:val="000000" w:themeColor="text1"/>
          <w:lang w:val="en-US"/>
        </w:rPr>
        <w:t>HCC HCV-IO</w:t>
      </w:r>
      <w:r w:rsidRPr="000E3991">
        <w:rPr>
          <w:rFonts w:ascii="Book Antiqua" w:hAnsi="Book Antiqua"/>
          <w:color w:val="000000" w:themeColor="text1"/>
          <w:vertAlign w:val="superscript"/>
          <w:lang w:val="en-US"/>
        </w:rPr>
        <w:t>+</w:t>
      </w:r>
      <w:r w:rsidRPr="000E3991">
        <w:rPr>
          <w:rFonts w:ascii="Book Antiqua" w:hAnsi="Book Antiqua"/>
          <w:color w:val="000000" w:themeColor="text1"/>
          <w:lang w:val="en-US"/>
        </w:rPr>
        <w:t xml:space="preserve"> </w:t>
      </w:r>
      <w:r w:rsidR="002E3311" w:rsidRPr="000E3991">
        <w:rPr>
          <w:rFonts w:ascii="Book Antiqua" w:hAnsi="Book Antiqua"/>
          <w:color w:val="000000" w:themeColor="text1"/>
          <w:lang w:val="en-US"/>
        </w:rPr>
        <w:t>x</w:t>
      </w:r>
      <w:r w:rsidRPr="000E3991">
        <w:rPr>
          <w:rFonts w:ascii="Book Antiqua" w:hAnsi="Book Antiqua"/>
          <w:color w:val="000000" w:themeColor="text1"/>
          <w:lang w:val="en-US"/>
        </w:rPr>
        <w:t xml:space="preserve"> CTL: </w:t>
      </w:r>
      <w:r w:rsidRPr="002F2467">
        <w:rPr>
          <w:rFonts w:ascii="Book Antiqua" w:hAnsi="Book Antiqua"/>
          <w:i/>
          <w:color w:val="000000" w:themeColor="text1"/>
          <w:lang w:val="en-US"/>
        </w:rPr>
        <w:t>HFE*</w:t>
      </w:r>
      <w:r w:rsidRPr="002F2467">
        <w:rPr>
          <w:rFonts w:ascii="Book Antiqua" w:hAnsi="Book Antiqua"/>
          <w:color w:val="000000" w:themeColor="text1"/>
          <w:lang w:val="en-US"/>
        </w:rPr>
        <w:t>001:unofficial:06/</w:t>
      </w:r>
      <w:r w:rsidRPr="002F2467">
        <w:rPr>
          <w:rFonts w:ascii="Book Antiqua" w:hAnsi="Book Antiqua"/>
          <w:i/>
          <w:color w:val="000000" w:themeColor="text1"/>
          <w:lang w:val="en-US"/>
        </w:rPr>
        <w:t>HFE</w:t>
      </w:r>
      <w:r w:rsidRPr="002F2467">
        <w:rPr>
          <w:rFonts w:ascii="Book Antiqua" w:hAnsi="Book Antiqua"/>
          <w:color w:val="000000" w:themeColor="text1"/>
          <w:lang w:val="en-US"/>
        </w:rPr>
        <w:t xml:space="preserve">*002 </w:t>
      </w:r>
      <w:r w:rsidRPr="002F2467">
        <w:rPr>
          <w:rFonts w:ascii="Book Antiqua" w:hAnsi="Book Antiqua"/>
          <w:bCs/>
          <w:color w:val="000000" w:themeColor="text1"/>
          <w:lang w:val="en-US"/>
        </w:rPr>
        <w:t>(</w:t>
      </w:r>
      <w:r w:rsidRPr="002F2467">
        <w:rPr>
          <w:rFonts w:ascii="Book Antiqua" w:hAnsi="Book Antiqua"/>
          <w:bCs/>
          <w:i/>
          <w:color w:val="000000" w:themeColor="text1"/>
          <w:lang w:val="en-US"/>
        </w:rPr>
        <w:t>P</w:t>
      </w:r>
      <w:r w:rsidR="00EB7EEA">
        <w:rPr>
          <w:rFonts w:ascii="Book Antiqua" w:eastAsiaTheme="minorEastAsia" w:hAnsi="Book Antiqua" w:hint="eastAsia"/>
          <w:bCs/>
          <w:i/>
          <w:color w:val="000000" w:themeColor="text1"/>
          <w:lang w:val="en-US" w:eastAsia="zh-CN"/>
        </w:rPr>
        <w:t xml:space="preserve"> </w:t>
      </w:r>
      <w:r w:rsidRPr="002F2467">
        <w:rPr>
          <w:rFonts w:ascii="Book Antiqua" w:hAnsi="Book Antiqua"/>
          <w:bCs/>
          <w:i/>
          <w:color w:val="000000" w:themeColor="text1"/>
          <w:lang w:val="en-US"/>
        </w:rPr>
        <w:t>=</w:t>
      </w:r>
      <w:r w:rsidR="00EB7EEA">
        <w:rPr>
          <w:rFonts w:ascii="Book Antiqua" w:eastAsiaTheme="minorEastAsia" w:hAnsi="Book Antiqua" w:hint="eastAsia"/>
          <w:bCs/>
          <w:i/>
          <w:color w:val="000000" w:themeColor="text1"/>
          <w:lang w:val="en-US" w:eastAsia="zh-CN"/>
        </w:rPr>
        <w:t xml:space="preserve"> </w:t>
      </w:r>
      <w:r w:rsidRPr="002F2467">
        <w:rPr>
          <w:rFonts w:ascii="Book Antiqua" w:hAnsi="Book Antiqua"/>
          <w:bCs/>
          <w:color w:val="000000" w:themeColor="text1"/>
          <w:lang w:val="en-US"/>
        </w:rPr>
        <w:t>0.02; OR</w:t>
      </w:r>
      <w:r w:rsidR="00EB7EEA">
        <w:rPr>
          <w:rFonts w:ascii="Book Antiqua" w:eastAsiaTheme="minorEastAsia" w:hAnsi="Book Antiqua" w:hint="eastAsia"/>
          <w:bCs/>
          <w:color w:val="000000" w:themeColor="text1"/>
          <w:lang w:val="en-US" w:eastAsia="zh-CN"/>
        </w:rPr>
        <w:t xml:space="preserve"> </w:t>
      </w:r>
      <w:r w:rsidRPr="002F2467">
        <w:rPr>
          <w:rFonts w:ascii="Book Antiqua" w:hAnsi="Book Antiqua"/>
          <w:bCs/>
          <w:i/>
          <w:color w:val="000000" w:themeColor="text1"/>
          <w:lang w:val="en-US"/>
        </w:rPr>
        <w:t>=</w:t>
      </w:r>
      <w:r w:rsidR="00EB7EEA">
        <w:rPr>
          <w:rFonts w:ascii="Book Antiqua" w:eastAsiaTheme="minorEastAsia" w:hAnsi="Book Antiqua" w:hint="eastAsia"/>
          <w:bCs/>
          <w:i/>
          <w:color w:val="000000" w:themeColor="text1"/>
          <w:lang w:val="en-US" w:eastAsia="zh-CN"/>
        </w:rPr>
        <w:t xml:space="preserve"> </w:t>
      </w:r>
      <w:r w:rsidRPr="002F2467">
        <w:rPr>
          <w:rFonts w:ascii="Book Antiqua" w:hAnsi="Book Antiqua"/>
          <w:bCs/>
          <w:color w:val="000000" w:themeColor="text1"/>
          <w:lang w:val="en-US"/>
        </w:rPr>
        <w:t xml:space="preserve">14.14; </w:t>
      </w:r>
      <w:r w:rsidR="006008D2">
        <w:rPr>
          <w:rFonts w:ascii="Book Antiqua" w:hAnsi="Book Antiqua"/>
          <w:bCs/>
          <w:color w:val="000000" w:themeColor="text1"/>
          <w:lang w:val="en-US"/>
        </w:rPr>
        <w:t xml:space="preserve">95%CI: </w:t>
      </w:r>
      <w:r w:rsidRPr="002F2467">
        <w:rPr>
          <w:rFonts w:ascii="Book Antiqua" w:hAnsi="Book Antiqua"/>
          <w:bCs/>
          <w:color w:val="000000" w:themeColor="text1"/>
          <w:lang w:val="en-US"/>
        </w:rPr>
        <w:t>1.40-142.80)</w:t>
      </w:r>
      <w:r w:rsidR="00A3223C">
        <w:rPr>
          <w:rFonts w:ascii="Book Antiqua" w:eastAsiaTheme="minorEastAsia" w:hAnsi="Book Antiqua" w:hint="eastAsia"/>
          <w:bCs/>
          <w:color w:val="000000" w:themeColor="text1"/>
          <w:lang w:val="en-US" w:eastAsia="zh-CN"/>
        </w:rPr>
        <w:t>;</w:t>
      </w:r>
      <w:r w:rsidRPr="002F2467">
        <w:rPr>
          <w:rFonts w:ascii="Book Antiqua" w:hAnsi="Book Antiqua"/>
          <w:bCs/>
          <w:color w:val="000000" w:themeColor="text1"/>
          <w:lang w:val="en-US"/>
        </w:rPr>
        <w:t xml:space="preserve"> </w:t>
      </w:r>
      <w:r w:rsidRPr="000E3991">
        <w:rPr>
          <w:rFonts w:ascii="Book Antiqua" w:hAnsi="Book Antiqua"/>
          <w:bCs/>
          <w:color w:val="000000" w:themeColor="text1"/>
          <w:vertAlign w:val="superscript"/>
          <w:lang w:val="it-IT"/>
        </w:rPr>
        <w:t>2</w:t>
      </w:r>
      <w:r w:rsidRPr="000E3991">
        <w:rPr>
          <w:rFonts w:ascii="Book Antiqua" w:hAnsi="Book Antiqua"/>
          <w:bCs/>
          <w:color w:val="000000" w:themeColor="text1"/>
          <w:lang w:val="it-IT"/>
        </w:rPr>
        <w:t xml:space="preserve">HH </w:t>
      </w:r>
      <w:r w:rsidR="002E3311" w:rsidRPr="000E3991">
        <w:rPr>
          <w:rFonts w:ascii="Book Antiqua" w:hAnsi="Book Antiqua"/>
          <w:bCs/>
          <w:color w:val="000000" w:themeColor="text1"/>
          <w:lang w:val="it-IT"/>
        </w:rPr>
        <w:t>x</w:t>
      </w:r>
      <w:r w:rsidRPr="000E3991">
        <w:rPr>
          <w:rFonts w:ascii="Book Antiqua" w:hAnsi="Book Antiqua"/>
          <w:bCs/>
          <w:color w:val="000000" w:themeColor="text1"/>
          <w:lang w:val="it-IT"/>
        </w:rPr>
        <w:t xml:space="preserve"> CTL: </w:t>
      </w:r>
      <w:r w:rsidRPr="002F2467">
        <w:rPr>
          <w:rFonts w:ascii="Book Antiqua" w:hAnsi="Book Antiqua"/>
          <w:bCs/>
          <w:i/>
          <w:color w:val="000000" w:themeColor="text1"/>
          <w:lang w:val="it-IT"/>
        </w:rPr>
        <w:t>HFE*</w:t>
      </w:r>
      <w:r w:rsidRPr="002F2467">
        <w:rPr>
          <w:rFonts w:ascii="Book Antiqua" w:hAnsi="Book Antiqua"/>
          <w:bCs/>
          <w:color w:val="000000" w:themeColor="text1"/>
          <w:lang w:val="it-IT"/>
        </w:rPr>
        <w:t>001 (</w:t>
      </w:r>
      <w:r w:rsidRPr="002F2467">
        <w:rPr>
          <w:rFonts w:ascii="Book Antiqua" w:hAnsi="Book Antiqua"/>
          <w:bCs/>
          <w:i/>
          <w:color w:val="000000" w:themeColor="text1"/>
          <w:lang w:val="it-IT"/>
        </w:rPr>
        <w:t>P</w:t>
      </w:r>
      <w:r w:rsidR="00EB7EEA">
        <w:rPr>
          <w:rFonts w:ascii="Book Antiqua" w:eastAsiaTheme="minorEastAsia" w:hAnsi="Book Antiqua" w:hint="eastAsia"/>
          <w:bCs/>
          <w:i/>
          <w:color w:val="000000" w:themeColor="text1"/>
          <w:lang w:val="it-IT" w:eastAsia="zh-CN"/>
        </w:rPr>
        <w:t xml:space="preserve"> </w:t>
      </w:r>
      <w:r w:rsidRPr="002F2467">
        <w:rPr>
          <w:rFonts w:ascii="Book Antiqua" w:hAnsi="Book Antiqua"/>
          <w:bCs/>
          <w:i/>
          <w:color w:val="000000" w:themeColor="text1"/>
          <w:lang w:val="it-IT"/>
        </w:rPr>
        <w:t>&lt;</w:t>
      </w:r>
      <w:r w:rsidR="00EB7EEA">
        <w:rPr>
          <w:rFonts w:ascii="Book Antiqua" w:eastAsiaTheme="minorEastAsia" w:hAnsi="Book Antiqua" w:hint="eastAsia"/>
          <w:bCs/>
          <w:i/>
          <w:color w:val="000000" w:themeColor="text1"/>
          <w:lang w:val="it-IT" w:eastAsia="zh-CN"/>
        </w:rPr>
        <w:t xml:space="preserve"> </w:t>
      </w:r>
      <w:r w:rsidRPr="002F2467">
        <w:rPr>
          <w:rFonts w:ascii="Book Antiqua" w:hAnsi="Book Antiqua"/>
          <w:bCs/>
          <w:color w:val="000000" w:themeColor="text1"/>
          <w:lang w:val="it-IT"/>
        </w:rPr>
        <w:t>0.001; OR</w:t>
      </w:r>
      <w:r w:rsidR="00EB7EEA">
        <w:rPr>
          <w:rFonts w:ascii="Book Antiqua" w:eastAsiaTheme="minorEastAsia" w:hAnsi="Book Antiqua" w:hint="eastAsia"/>
          <w:bCs/>
          <w:color w:val="000000" w:themeColor="text1"/>
          <w:lang w:val="it-IT" w:eastAsia="zh-CN"/>
        </w:rPr>
        <w:t xml:space="preserve"> </w:t>
      </w:r>
      <w:r w:rsidRPr="002F2467">
        <w:rPr>
          <w:rFonts w:ascii="Book Antiqua" w:hAnsi="Book Antiqua"/>
          <w:bCs/>
          <w:i/>
          <w:color w:val="000000" w:themeColor="text1"/>
          <w:lang w:val="it-IT"/>
        </w:rPr>
        <w:t>=</w:t>
      </w:r>
      <w:r w:rsidR="00EB7EEA">
        <w:rPr>
          <w:rFonts w:ascii="Book Antiqua" w:eastAsiaTheme="minorEastAsia" w:hAnsi="Book Antiqua" w:hint="eastAsia"/>
          <w:bCs/>
          <w:i/>
          <w:color w:val="000000" w:themeColor="text1"/>
          <w:lang w:val="it-IT" w:eastAsia="zh-CN"/>
        </w:rPr>
        <w:t xml:space="preserve"> </w:t>
      </w:r>
      <w:r w:rsidRPr="002F2467">
        <w:rPr>
          <w:rFonts w:ascii="Book Antiqua" w:hAnsi="Book Antiqua"/>
          <w:bCs/>
          <w:color w:val="000000" w:themeColor="text1"/>
          <w:lang w:val="it-IT"/>
        </w:rPr>
        <w:t xml:space="preserve">0.14; </w:t>
      </w:r>
      <w:r w:rsidR="006008D2">
        <w:rPr>
          <w:rFonts w:ascii="Book Antiqua" w:hAnsi="Book Antiqua"/>
          <w:bCs/>
          <w:color w:val="000000" w:themeColor="text1"/>
          <w:lang w:val="it-IT"/>
        </w:rPr>
        <w:t xml:space="preserve">95%CI: </w:t>
      </w:r>
      <w:r w:rsidRPr="002F2467">
        <w:rPr>
          <w:rFonts w:ascii="Book Antiqua" w:hAnsi="Book Antiqua"/>
          <w:bCs/>
          <w:color w:val="000000" w:themeColor="text1"/>
          <w:lang w:val="it-IT"/>
        </w:rPr>
        <w:t xml:space="preserve">0.04-0.43), </w:t>
      </w:r>
      <w:r w:rsidRPr="002F2467">
        <w:rPr>
          <w:rFonts w:ascii="Book Antiqua" w:hAnsi="Book Antiqua"/>
          <w:bCs/>
          <w:i/>
          <w:color w:val="000000" w:themeColor="text1"/>
          <w:lang w:val="it-IT"/>
        </w:rPr>
        <w:t>HFE</w:t>
      </w:r>
      <w:r w:rsidRPr="002F2467">
        <w:rPr>
          <w:rFonts w:ascii="Book Antiqua" w:hAnsi="Book Antiqua"/>
          <w:bCs/>
          <w:color w:val="000000" w:themeColor="text1"/>
          <w:lang w:val="it-IT"/>
        </w:rPr>
        <w:t>*003 (</w:t>
      </w:r>
      <w:r w:rsidRPr="002F2467">
        <w:rPr>
          <w:rFonts w:ascii="Book Antiqua" w:hAnsi="Book Antiqua"/>
          <w:bCs/>
          <w:i/>
          <w:color w:val="000000" w:themeColor="text1"/>
          <w:lang w:val="it-IT"/>
        </w:rPr>
        <w:t>P</w:t>
      </w:r>
      <w:r w:rsidR="00EB7EEA">
        <w:rPr>
          <w:rFonts w:ascii="Book Antiqua" w:eastAsiaTheme="minorEastAsia" w:hAnsi="Book Antiqua" w:hint="eastAsia"/>
          <w:bCs/>
          <w:i/>
          <w:color w:val="000000" w:themeColor="text1"/>
          <w:lang w:val="it-IT" w:eastAsia="zh-CN"/>
        </w:rPr>
        <w:t xml:space="preserve"> </w:t>
      </w:r>
      <w:r w:rsidRPr="002F2467">
        <w:rPr>
          <w:rFonts w:ascii="Book Antiqua" w:hAnsi="Book Antiqua"/>
          <w:bCs/>
          <w:i/>
          <w:color w:val="000000" w:themeColor="text1"/>
          <w:lang w:val="it-IT"/>
        </w:rPr>
        <w:t>&lt;</w:t>
      </w:r>
      <w:r w:rsidR="00EB7EEA">
        <w:rPr>
          <w:rFonts w:ascii="Book Antiqua" w:eastAsiaTheme="minorEastAsia" w:hAnsi="Book Antiqua" w:hint="eastAsia"/>
          <w:bCs/>
          <w:i/>
          <w:color w:val="000000" w:themeColor="text1"/>
          <w:lang w:val="it-IT" w:eastAsia="zh-CN"/>
        </w:rPr>
        <w:t xml:space="preserve"> </w:t>
      </w:r>
      <w:r w:rsidRPr="002F2467">
        <w:rPr>
          <w:rFonts w:ascii="Book Antiqua" w:hAnsi="Book Antiqua"/>
          <w:bCs/>
          <w:color w:val="000000" w:themeColor="text1"/>
          <w:lang w:val="it-IT"/>
        </w:rPr>
        <w:t>0.001; OR</w:t>
      </w:r>
      <w:r w:rsidR="00EB7EEA">
        <w:rPr>
          <w:rFonts w:ascii="Book Antiqua" w:eastAsiaTheme="minorEastAsia" w:hAnsi="Book Antiqua" w:hint="eastAsia"/>
          <w:bCs/>
          <w:color w:val="000000" w:themeColor="text1"/>
          <w:lang w:val="it-IT" w:eastAsia="zh-CN"/>
        </w:rPr>
        <w:t xml:space="preserve"> </w:t>
      </w:r>
      <w:r w:rsidRPr="002F2467">
        <w:rPr>
          <w:rFonts w:ascii="Book Antiqua" w:hAnsi="Book Antiqua"/>
          <w:bCs/>
          <w:i/>
          <w:color w:val="000000" w:themeColor="text1"/>
          <w:lang w:val="it-IT"/>
        </w:rPr>
        <w:t>=</w:t>
      </w:r>
      <w:r w:rsidR="00EB7EEA">
        <w:rPr>
          <w:rFonts w:ascii="Book Antiqua" w:eastAsiaTheme="minorEastAsia" w:hAnsi="Book Antiqua" w:hint="eastAsia"/>
          <w:bCs/>
          <w:i/>
          <w:color w:val="000000" w:themeColor="text1"/>
          <w:lang w:val="it-IT" w:eastAsia="zh-CN"/>
        </w:rPr>
        <w:t xml:space="preserve"> </w:t>
      </w:r>
      <w:r w:rsidRPr="002F2467">
        <w:rPr>
          <w:rFonts w:ascii="Book Antiqua" w:hAnsi="Book Antiqua"/>
          <w:bCs/>
          <w:color w:val="000000" w:themeColor="text1"/>
          <w:lang w:val="it-IT"/>
        </w:rPr>
        <w:t xml:space="preserve">60.00; </w:t>
      </w:r>
      <w:r w:rsidR="006008D2">
        <w:rPr>
          <w:rFonts w:ascii="Book Antiqua" w:hAnsi="Book Antiqua"/>
          <w:bCs/>
          <w:color w:val="000000" w:themeColor="text1"/>
          <w:lang w:val="it-IT"/>
        </w:rPr>
        <w:t xml:space="preserve">95%CI: </w:t>
      </w:r>
      <w:r w:rsidRPr="002F2467">
        <w:rPr>
          <w:rFonts w:ascii="Book Antiqua" w:hAnsi="Book Antiqua"/>
          <w:bCs/>
          <w:color w:val="000000" w:themeColor="text1"/>
          <w:lang w:val="it-IT"/>
        </w:rPr>
        <w:t xml:space="preserve">20.31-177.20), </w:t>
      </w:r>
      <w:r w:rsidRPr="002F2467">
        <w:rPr>
          <w:rFonts w:ascii="Book Antiqua" w:hAnsi="Book Antiqua"/>
          <w:bCs/>
          <w:i/>
          <w:color w:val="000000" w:themeColor="text1"/>
          <w:lang w:val="it-IT"/>
        </w:rPr>
        <w:t>HFE*</w:t>
      </w:r>
      <w:r w:rsidRPr="002F2467">
        <w:rPr>
          <w:rFonts w:ascii="Book Antiqua" w:hAnsi="Book Antiqua"/>
          <w:bCs/>
          <w:color w:val="000000" w:themeColor="text1"/>
          <w:lang w:val="it-IT"/>
        </w:rPr>
        <w:t>001/</w:t>
      </w:r>
      <w:r w:rsidRPr="002F2467">
        <w:rPr>
          <w:rFonts w:ascii="Book Antiqua" w:hAnsi="Book Antiqua"/>
          <w:bCs/>
          <w:i/>
          <w:color w:val="000000" w:themeColor="text1"/>
          <w:lang w:val="it-IT"/>
        </w:rPr>
        <w:t>HFE*</w:t>
      </w:r>
      <w:r w:rsidRPr="002F2467">
        <w:rPr>
          <w:rFonts w:ascii="Book Antiqua" w:hAnsi="Book Antiqua"/>
          <w:bCs/>
          <w:color w:val="000000" w:themeColor="text1"/>
          <w:lang w:val="it-IT"/>
        </w:rPr>
        <w:t>003 (</w:t>
      </w:r>
      <w:r w:rsidRPr="002F2467">
        <w:rPr>
          <w:rFonts w:ascii="Book Antiqua" w:hAnsi="Book Antiqua"/>
          <w:bCs/>
          <w:i/>
          <w:color w:val="000000" w:themeColor="text1"/>
          <w:lang w:val="it-IT"/>
        </w:rPr>
        <w:t>P</w:t>
      </w:r>
      <w:r w:rsidR="00EB7EEA">
        <w:rPr>
          <w:rFonts w:ascii="Book Antiqua" w:eastAsiaTheme="minorEastAsia" w:hAnsi="Book Antiqua" w:hint="eastAsia"/>
          <w:bCs/>
          <w:i/>
          <w:color w:val="000000" w:themeColor="text1"/>
          <w:lang w:val="it-IT" w:eastAsia="zh-CN"/>
        </w:rPr>
        <w:t xml:space="preserve"> </w:t>
      </w:r>
      <w:r w:rsidRPr="002F2467">
        <w:rPr>
          <w:rFonts w:ascii="Book Antiqua" w:hAnsi="Book Antiqua"/>
          <w:bCs/>
          <w:i/>
          <w:color w:val="000000" w:themeColor="text1"/>
          <w:lang w:val="it-IT"/>
        </w:rPr>
        <w:t>=</w:t>
      </w:r>
      <w:r w:rsidR="00EB7EEA">
        <w:rPr>
          <w:rFonts w:ascii="Book Antiqua" w:eastAsiaTheme="minorEastAsia" w:hAnsi="Book Antiqua" w:hint="eastAsia"/>
          <w:bCs/>
          <w:i/>
          <w:color w:val="000000" w:themeColor="text1"/>
          <w:lang w:val="it-IT" w:eastAsia="zh-CN"/>
        </w:rPr>
        <w:t xml:space="preserve"> </w:t>
      </w:r>
      <w:r w:rsidRPr="002F2467">
        <w:rPr>
          <w:rFonts w:ascii="Book Antiqua" w:hAnsi="Book Antiqua"/>
          <w:bCs/>
          <w:color w:val="000000" w:themeColor="text1"/>
          <w:lang w:val="it-IT"/>
        </w:rPr>
        <w:t>0.03; OR</w:t>
      </w:r>
      <w:r w:rsidR="00EB7EEA">
        <w:rPr>
          <w:rFonts w:ascii="Book Antiqua" w:eastAsiaTheme="minorEastAsia" w:hAnsi="Book Antiqua" w:hint="eastAsia"/>
          <w:bCs/>
          <w:color w:val="000000" w:themeColor="text1"/>
          <w:lang w:val="it-IT" w:eastAsia="zh-CN"/>
        </w:rPr>
        <w:t xml:space="preserve"> </w:t>
      </w:r>
      <w:r w:rsidRPr="002F2467">
        <w:rPr>
          <w:rFonts w:ascii="Book Antiqua" w:hAnsi="Book Antiqua"/>
          <w:bCs/>
          <w:i/>
          <w:color w:val="000000" w:themeColor="text1"/>
          <w:lang w:val="it-IT"/>
        </w:rPr>
        <w:t>=</w:t>
      </w:r>
      <w:r w:rsidR="00EB7EEA">
        <w:rPr>
          <w:rFonts w:ascii="Book Antiqua" w:eastAsiaTheme="minorEastAsia" w:hAnsi="Book Antiqua" w:hint="eastAsia"/>
          <w:bCs/>
          <w:i/>
          <w:color w:val="000000" w:themeColor="text1"/>
          <w:lang w:val="it-IT" w:eastAsia="zh-CN"/>
        </w:rPr>
        <w:t xml:space="preserve"> </w:t>
      </w:r>
      <w:r w:rsidRPr="002F2467">
        <w:rPr>
          <w:rFonts w:ascii="Book Antiqua" w:hAnsi="Book Antiqua"/>
          <w:bCs/>
          <w:color w:val="000000" w:themeColor="text1"/>
          <w:lang w:val="it-IT"/>
        </w:rPr>
        <w:t xml:space="preserve">7.20; </w:t>
      </w:r>
      <w:r w:rsidR="006008D2">
        <w:rPr>
          <w:rFonts w:ascii="Book Antiqua" w:hAnsi="Book Antiqua"/>
          <w:bCs/>
          <w:color w:val="000000" w:themeColor="text1"/>
          <w:lang w:val="it-IT"/>
        </w:rPr>
        <w:t xml:space="preserve">95%CI: </w:t>
      </w:r>
      <w:r w:rsidRPr="002F2467">
        <w:rPr>
          <w:rFonts w:ascii="Book Antiqua" w:hAnsi="Book Antiqua"/>
          <w:bCs/>
          <w:color w:val="000000" w:themeColor="text1"/>
          <w:lang w:val="it-IT"/>
        </w:rPr>
        <w:t xml:space="preserve">1.40-36.85), </w:t>
      </w:r>
      <w:r w:rsidRPr="002F2467">
        <w:rPr>
          <w:rFonts w:ascii="Book Antiqua" w:hAnsi="Book Antiqua"/>
          <w:bCs/>
          <w:i/>
          <w:color w:val="000000" w:themeColor="text1"/>
          <w:lang w:val="en-US"/>
        </w:rPr>
        <w:t>HFE*</w:t>
      </w:r>
      <w:r w:rsidRPr="002F2467">
        <w:rPr>
          <w:rFonts w:ascii="Book Antiqua" w:hAnsi="Book Antiqua"/>
          <w:bCs/>
          <w:color w:val="000000" w:themeColor="text1"/>
          <w:lang w:val="en-US"/>
        </w:rPr>
        <w:t>003/</w:t>
      </w:r>
      <w:r w:rsidRPr="002F2467">
        <w:rPr>
          <w:rFonts w:ascii="Book Antiqua" w:hAnsi="Book Antiqua"/>
          <w:bCs/>
          <w:i/>
          <w:color w:val="000000" w:themeColor="text1"/>
          <w:lang w:val="en-US"/>
        </w:rPr>
        <w:t>HFE*</w:t>
      </w:r>
      <w:r w:rsidRPr="002F2467">
        <w:rPr>
          <w:rFonts w:ascii="Book Antiqua" w:hAnsi="Book Antiqua"/>
          <w:bCs/>
          <w:color w:val="000000" w:themeColor="text1"/>
          <w:lang w:val="en-US"/>
        </w:rPr>
        <w:t>003 (</w:t>
      </w:r>
      <w:r w:rsidRPr="002F2467">
        <w:rPr>
          <w:rFonts w:ascii="Book Antiqua" w:hAnsi="Book Antiqua"/>
          <w:bCs/>
          <w:i/>
          <w:color w:val="000000" w:themeColor="text1"/>
          <w:lang w:val="en-US"/>
        </w:rPr>
        <w:t>P</w:t>
      </w:r>
      <w:r w:rsidR="00EB7EEA">
        <w:rPr>
          <w:rFonts w:ascii="Book Antiqua" w:eastAsiaTheme="minorEastAsia" w:hAnsi="Book Antiqua" w:hint="eastAsia"/>
          <w:bCs/>
          <w:i/>
          <w:color w:val="000000" w:themeColor="text1"/>
          <w:lang w:val="en-US" w:eastAsia="zh-CN"/>
        </w:rPr>
        <w:t xml:space="preserve"> </w:t>
      </w:r>
      <w:r w:rsidRPr="002F2467">
        <w:rPr>
          <w:rFonts w:ascii="Book Antiqua" w:hAnsi="Book Antiqua"/>
          <w:bCs/>
          <w:i/>
          <w:color w:val="000000" w:themeColor="text1"/>
          <w:lang w:val="en-US"/>
        </w:rPr>
        <w:t>&lt;</w:t>
      </w:r>
      <w:r w:rsidR="00EB7EEA">
        <w:rPr>
          <w:rFonts w:ascii="Book Antiqua" w:eastAsiaTheme="minorEastAsia" w:hAnsi="Book Antiqua" w:hint="eastAsia"/>
          <w:bCs/>
          <w:i/>
          <w:color w:val="000000" w:themeColor="text1"/>
          <w:lang w:val="en-US" w:eastAsia="zh-CN"/>
        </w:rPr>
        <w:t xml:space="preserve"> </w:t>
      </w:r>
      <w:r w:rsidRPr="002F2467">
        <w:rPr>
          <w:rFonts w:ascii="Book Antiqua" w:hAnsi="Book Antiqua"/>
          <w:bCs/>
          <w:color w:val="000000" w:themeColor="text1"/>
          <w:lang w:val="en-US"/>
        </w:rPr>
        <w:t>0.001; OR</w:t>
      </w:r>
      <w:r w:rsidR="00EB7EEA">
        <w:rPr>
          <w:rFonts w:ascii="Book Antiqua" w:eastAsiaTheme="minorEastAsia" w:hAnsi="Book Antiqua" w:hint="eastAsia"/>
          <w:bCs/>
          <w:color w:val="000000" w:themeColor="text1"/>
          <w:lang w:val="en-US" w:eastAsia="zh-CN"/>
        </w:rPr>
        <w:t xml:space="preserve"> </w:t>
      </w:r>
      <w:r w:rsidRPr="002F2467">
        <w:rPr>
          <w:rFonts w:ascii="Book Antiqua" w:hAnsi="Book Antiqua"/>
          <w:bCs/>
          <w:i/>
          <w:color w:val="000000" w:themeColor="text1"/>
          <w:lang w:val="en-US"/>
        </w:rPr>
        <w:t>=</w:t>
      </w:r>
      <w:r w:rsidR="00EB7EEA">
        <w:rPr>
          <w:rFonts w:ascii="Book Antiqua" w:eastAsiaTheme="minorEastAsia" w:hAnsi="Book Antiqua" w:hint="eastAsia"/>
          <w:bCs/>
          <w:i/>
          <w:color w:val="000000" w:themeColor="text1"/>
          <w:lang w:val="en-US" w:eastAsia="zh-CN"/>
        </w:rPr>
        <w:t xml:space="preserve"> </w:t>
      </w:r>
      <w:r w:rsidRPr="002F2467">
        <w:rPr>
          <w:rFonts w:ascii="Book Antiqua" w:hAnsi="Book Antiqua"/>
          <w:bCs/>
          <w:color w:val="000000" w:themeColor="text1"/>
          <w:lang w:val="en-US"/>
        </w:rPr>
        <w:t xml:space="preserve">174.20; </w:t>
      </w:r>
      <w:r w:rsidR="006008D2">
        <w:rPr>
          <w:rFonts w:ascii="Book Antiqua" w:hAnsi="Book Antiqua"/>
          <w:bCs/>
          <w:color w:val="000000" w:themeColor="text1"/>
          <w:lang w:val="en-US"/>
        </w:rPr>
        <w:t xml:space="preserve">95%CI: </w:t>
      </w:r>
      <w:r w:rsidRPr="002F2467">
        <w:rPr>
          <w:rFonts w:ascii="Book Antiqua" w:hAnsi="Book Antiqua"/>
          <w:bCs/>
          <w:color w:val="000000" w:themeColor="text1"/>
          <w:lang w:val="en-US"/>
        </w:rPr>
        <w:t xml:space="preserve">8.92-400.00); </w:t>
      </w:r>
      <w:r w:rsidRPr="002F2467">
        <w:rPr>
          <w:rFonts w:ascii="Book Antiqua" w:hAnsi="Book Antiqua"/>
          <w:color w:val="000000" w:themeColor="text1"/>
          <w:vertAlign w:val="superscript"/>
          <w:lang w:val="en-US"/>
        </w:rPr>
        <w:t>3</w:t>
      </w:r>
      <w:r w:rsidRPr="002F2467">
        <w:rPr>
          <w:rFonts w:ascii="Book Antiqua" w:hAnsi="Book Antiqua"/>
          <w:color w:val="000000" w:themeColor="text1"/>
          <w:lang w:val="en-US"/>
        </w:rPr>
        <w:t xml:space="preserve"> Order of base changes for each </w:t>
      </w:r>
      <w:r w:rsidR="008F4FC3" w:rsidRPr="002F2467">
        <w:rPr>
          <w:rFonts w:ascii="Book Antiqua" w:hAnsi="Book Antiqua"/>
          <w:color w:val="000000" w:themeColor="text1"/>
          <w:lang w:val="en-US"/>
        </w:rPr>
        <w:t>single nucleotide polymorphism (SNP)</w:t>
      </w:r>
      <w:r w:rsidRPr="002F2467">
        <w:rPr>
          <w:rFonts w:ascii="Book Antiqua" w:hAnsi="Book Antiqua"/>
          <w:color w:val="000000" w:themeColor="text1"/>
          <w:lang w:val="en-US"/>
        </w:rPr>
        <w:t xml:space="preserve"> observed, encompassing </w:t>
      </w:r>
      <w:r w:rsidRPr="002F2467">
        <w:rPr>
          <w:rFonts w:ascii="Book Antiqua" w:hAnsi="Book Antiqua"/>
          <w:noProof/>
          <w:color w:val="000000" w:themeColor="text1"/>
          <w:lang w:val="en-US"/>
        </w:rPr>
        <w:t>H63DC&gt;G; IVS2(+4)T&gt;C; rs807209G&gt;C; C282YG&gt;A; IVS4(-44)T&gt;C; new deletionG&gt;DEL</w:t>
      </w:r>
      <w:r w:rsidRPr="002F2467">
        <w:rPr>
          <w:rFonts w:ascii="Book Antiqua" w:hAnsi="Book Antiqua"/>
          <w:color w:val="000000" w:themeColor="text1"/>
          <w:lang w:val="en-US"/>
        </w:rPr>
        <w:t xml:space="preserve"> (5’ to 3’)</w:t>
      </w:r>
      <w:r w:rsidR="00A3223C">
        <w:rPr>
          <w:rFonts w:ascii="Book Antiqua" w:eastAsiaTheme="minorEastAsia" w:hAnsi="Book Antiqua" w:hint="eastAsia"/>
          <w:color w:val="000000" w:themeColor="text1"/>
          <w:lang w:val="en-US" w:eastAsia="zh-CN"/>
        </w:rPr>
        <w:t>;</w:t>
      </w:r>
      <w:r w:rsidRPr="002F2467">
        <w:rPr>
          <w:rFonts w:ascii="Book Antiqua" w:hAnsi="Book Antiqua"/>
          <w:color w:val="000000" w:themeColor="text1"/>
          <w:lang w:val="en-US"/>
        </w:rPr>
        <w:t xml:space="preserve"> </w:t>
      </w:r>
      <w:r w:rsidRPr="002F2467">
        <w:rPr>
          <w:rFonts w:ascii="Book Antiqua" w:hAnsi="Book Antiqua"/>
          <w:color w:val="000000" w:themeColor="text1"/>
          <w:vertAlign w:val="superscript"/>
          <w:lang w:val="en-US"/>
        </w:rPr>
        <w:t>4</w:t>
      </w:r>
      <w:r w:rsidRPr="002F2467">
        <w:rPr>
          <w:rFonts w:ascii="Book Antiqua" w:hAnsi="Book Antiqua"/>
          <w:color w:val="000000" w:themeColor="text1"/>
          <w:lang w:val="en-US"/>
        </w:rPr>
        <w:t xml:space="preserve">Alleles recognized by </w:t>
      </w:r>
      <w:proofErr w:type="spellStart"/>
      <w:r w:rsidRPr="002F2467">
        <w:rPr>
          <w:rFonts w:ascii="Book Antiqua" w:hAnsi="Book Antiqua"/>
          <w:color w:val="000000" w:themeColor="text1"/>
          <w:lang w:val="en-US"/>
        </w:rPr>
        <w:t>ImMunoGeneTics</w:t>
      </w:r>
      <w:proofErr w:type="spellEnd"/>
      <w:r w:rsidRPr="002F2467">
        <w:rPr>
          <w:rFonts w:ascii="Book Antiqua" w:hAnsi="Book Antiqua"/>
          <w:color w:val="000000" w:themeColor="text1"/>
          <w:lang w:val="en-US"/>
        </w:rPr>
        <w:t xml:space="preserve"> information system –</w:t>
      </w:r>
      <w:r w:rsidR="00160167" w:rsidRPr="002F2467">
        <w:rPr>
          <w:rFonts w:ascii="Book Antiqua" w:hAnsi="Book Antiqua"/>
          <w:color w:val="000000" w:themeColor="text1"/>
          <w:lang w:val="en-US"/>
        </w:rPr>
        <w:t xml:space="preserve"> </w:t>
      </w:r>
      <w:r w:rsidRPr="002F2467">
        <w:rPr>
          <w:rFonts w:ascii="Book Antiqua" w:hAnsi="Book Antiqua"/>
          <w:color w:val="000000" w:themeColor="text1"/>
          <w:lang w:val="en-US"/>
        </w:rPr>
        <w:t>IMGT</w:t>
      </w:r>
      <w:r w:rsidR="00A3223C">
        <w:rPr>
          <w:rFonts w:ascii="Book Antiqua" w:eastAsiaTheme="minorEastAsia" w:hAnsi="Book Antiqua" w:hint="eastAsia"/>
          <w:noProof/>
          <w:color w:val="000000" w:themeColor="text1"/>
          <w:lang w:val="en-US" w:eastAsia="zh-CN"/>
        </w:rPr>
        <w:t>;</w:t>
      </w:r>
      <w:r w:rsidRPr="002F2467">
        <w:rPr>
          <w:rFonts w:ascii="Book Antiqua" w:hAnsi="Book Antiqua"/>
          <w:noProof/>
          <w:color w:val="000000" w:themeColor="text1"/>
          <w:lang w:val="en-US"/>
        </w:rPr>
        <w:t xml:space="preserve"> </w:t>
      </w:r>
      <w:r w:rsidRPr="002F2467">
        <w:rPr>
          <w:rFonts w:ascii="Book Antiqua" w:hAnsi="Book Antiqua"/>
          <w:color w:val="000000" w:themeColor="text1"/>
          <w:vertAlign w:val="superscript"/>
          <w:lang w:val="en-US"/>
        </w:rPr>
        <w:t>5</w:t>
      </w:r>
      <w:r w:rsidRPr="002F2467">
        <w:rPr>
          <w:rFonts w:ascii="Book Antiqua" w:hAnsi="Book Antiqua"/>
          <w:color w:val="000000" w:themeColor="text1"/>
          <w:lang w:val="en-US"/>
        </w:rPr>
        <w:t xml:space="preserve">Alleles in validation process. </w:t>
      </w:r>
    </w:p>
    <w:p w:rsidR="006D70CB" w:rsidRPr="002F2467" w:rsidRDefault="006D70CB" w:rsidP="009D6FC8">
      <w:pPr>
        <w:autoSpaceDE w:val="0"/>
        <w:autoSpaceDN w:val="0"/>
        <w:adjustRightInd w:val="0"/>
        <w:snapToGrid w:val="0"/>
        <w:spacing w:line="360" w:lineRule="auto"/>
        <w:jc w:val="both"/>
        <w:rPr>
          <w:rFonts w:ascii="Book Antiqua" w:hAnsi="Book Antiqua"/>
          <w:b/>
          <w:i/>
          <w:color w:val="000000" w:themeColor="text1"/>
          <w:lang w:val="en-US"/>
        </w:rPr>
        <w:sectPr w:rsidR="006D70CB" w:rsidRPr="002F2467" w:rsidSect="006D70CB">
          <w:pgSz w:w="16838" w:h="11906" w:orient="landscape"/>
          <w:pgMar w:top="1701" w:right="1418" w:bottom="1701" w:left="1418" w:header="709" w:footer="709" w:gutter="0"/>
          <w:cols w:space="708"/>
          <w:docGrid w:linePitch="360"/>
        </w:sectPr>
      </w:pPr>
    </w:p>
    <w:p w:rsidR="006D70CB" w:rsidRPr="00A3223C" w:rsidRDefault="006D70CB" w:rsidP="009D6FC8">
      <w:pPr>
        <w:pStyle w:val="Caption"/>
        <w:adjustRightInd w:val="0"/>
        <w:snapToGrid w:val="0"/>
        <w:spacing w:after="0" w:line="360" w:lineRule="auto"/>
        <w:jc w:val="both"/>
        <w:rPr>
          <w:rFonts w:ascii="Book Antiqua" w:eastAsiaTheme="minorEastAsia" w:hAnsi="Book Antiqua"/>
          <w:b w:val="0"/>
          <w:color w:val="000000" w:themeColor="text1"/>
          <w:sz w:val="24"/>
          <w:szCs w:val="24"/>
          <w:lang w:val="en-US" w:eastAsia="zh-CN"/>
        </w:rPr>
      </w:pPr>
      <w:r w:rsidRPr="002F2467">
        <w:rPr>
          <w:rFonts w:ascii="Book Antiqua" w:hAnsi="Book Antiqua"/>
          <w:color w:val="000000" w:themeColor="text1"/>
          <w:sz w:val="24"/>
          <w:szCs w:val="24"/>
          <w:lang w:val="en-US"/>
        </w:rPr>
        <w:lastRenderedPageBreak/>
        <w:t xml:space="preserve">Table </w:t>
      </w:r>
      <w:r w:rsidR="00A47F5E" w:rsidRPr="002F2467">
        <w:rPr>
          <w:rFonts w:ascii="Book Antiqua" w:hAnsi="Book Antiqua"/>
          <w:color w:val="000000" w:themeColor="text1"/>
          <w:sz w:val="24"/>
          <w:szCs w:val="24"/>
          <w:lang w:val="en-US"/>
        </w:rPr>
        <w:t>3</w:t>
      </w:r>
      <w:r w:rsidRPr="002F2467">
        <w:rPr>
          <w:rFonts w:ascii="Book Antiqua" w:hAnsi="Book Antiqua"/>
          <w:color w:val="000000" w:themeColor="text1"/>
          <w:sz w:val="24"/>
          <w:szCs w:val="24"/>
          <w:lang w:val="en-US"/>
        </w:rPr>
        <w:t xml:space="preserve"> </w:t>
      </w:r>
      <w:r w:rsidRPr="00A3223C">
        <w:rPr>
          <w:rFonts w:ascii="Book Antiqua" w:hAnsi="Book Antiqua"/>
          <w:color w:val="000000" w:themeColor="text1"/>
          <w:sz w:val="24"/>
          <w:szCs w:val="24"/>
          <w:lang w:val="en-US"/>
        </w:rPr>
        <w:t xml:space="preserve">Linkage disequilibrium between </w:t>
      </w:r>
      <w:r w:rsidRPr="00A3223C">
        <w:rPr>
          <w:rFonts w:ascii="Book Antiqua" w:hAnsi="Book Antiqua"/>
          <w:i/>
          <w:color w:val="000000" w:themeColor="text1"/>
          <w:sz w:val="24"/>
          <w:szCs w:val="24"/>
          <w:lang w:val="en-US"/>
        </w:rPr>
        <w:t>HLA-B</w:t>
      </w:r>
      <w:r w:rsidRPr="00A3223C">
        <w:rPr>
          <w:rFonts w:ascii="Book Antiqua" w:hAnsi="Book Antiqua"/>
          <w:color w:val="000000" w:themeColor="text1"/>
          <w:sz w:val="24"/>
          <w:szCs w:val="24"/>
          <w:lang w:val="en-US"/>
        </w:rPr>
        <w:t xml:space="preserve"> alleles and </w:t>
      </w:r>
      <w:r w:rsidRPr="00A3223C">
        <w:rPr>
          <w:rFonts w:ascii="Book Antiqua" w:hAnsi="Book Antiqua"/>
          <w:i/>
          <w:color w:val="000000" w:themeColor="text1"/>
          <w:sz w:val="24"/>
          <w:szCs w:val="24"/>
          <w:lang w:val="en-US"/>
        </w:rPr>
        <w:t xml:space="preserve">HFE </w:t>
      </w:r>
      <w:r w:rsidRPr="00A3223C">
        <w:rPr>
          <w:rFonts w:ascii="Book Antiqua" w:hAnsi="Book Antiqua"/>
          <w:color w:val="000000" w:themeColor="text1"/>
          <w:sz w:val="24"/>
          <w:szCs w:val="24"/>
          <w:lang w:val="en-US"/>
        </w:rPr>
        <w:t xml:space="preserve">coding region H63DC&gt;G </w:t>
      </w:r>
      <w:r w:rsidR="00D02158" w:rsidRPr="00D02158">
        <w:rPr>
          <w:rFonts w:ascii="Book Antiqua" w:hAnsi="Book Antiqua"/>
          <w:color w:val="000000" w:themeColor="text1"/>
          <w:sz w:val="24"/>
          <w:szCs w:val="24"/>
          <w:lang w:val="en-US"/>
        </w:rPr>
        <w:t xml:space="preserve">single nucleotide polymorphism </w:t>
      </w:r>
      <w:r w:rsidRPr="00A3223C">
        <w:rPr>
          <w:rFonts w:ascii="Book Antiqua" w:hAnsi="Book Antiqua"/>
          <w:color w:val="000000" w:themeColor="text1"/>
          <w:sz w:val="24"/>
          <w:szCs w:val="24"/>
          <w:lang w:val="en-US"/>
        </w:rPr>
        <w:t>alleles</w:t>
      </w:r>
      <w:bookmarkStart w:id="278" w:name="OLE_LINK459"/>
      <w:bookmarkStart w:id="279" w:name="OLE_LINK460"/>
    </w:p>
    <w:tbl>
      <w:tblPr>
        <w:tblStyle w:val="Tabelacomgrade2"/>
        <w:tblW w:w="9923"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923"/>
        <w:gridCol w:w="692"/>
        <w:gridCol w:w="840"/>
        <w:gridCol w:w="682"/>
        <w:gridCol w:w="1015"/>
        <w:gridCol w:w="976"/>
        <w:gridCol w:w="1818"/>
        <w:gridCol w:w="992"/>
        <w:gridCol w:w="992"/>
        <w:gridCol w:w="142"/>
      </w:tblGrid>
      <w:tr w:rsidR="00C91ADA" w:rsidRPr="002F2467" w:rsidTr="00267B45">
        <w:trPr>
          <w:trHeight w:val="397"/>
          <w:jc w:val="center"/>
        </w:trPr>
        <w:tc>
          <w:tcPr>
            <w:tcW w:w="851" w:type="dxa"/>
            <w:tcBorders>
              <w:top w:val="single" w:sz="4" w:space="0" w:color="auto"/>
              <w:bottom w:val="single" w:sz="4" w:space="0" w:color="auto"/>
            </w:tcBorders>
            <w:shd w:val="clear" w:color="auto" w:fill="auto"/>
            <w:vAlign w:val="center"/>
          </w:tcPr>
          <w:p w:rsidR="00C91ADA" w:rsidRPr="002F2467" w:rsidRDefault="00C91ADA"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i/>
                <w:color w:val="000000" w:themeColor="text1"/>
              </w:rPr>
            </w:pPr>
          </w:p>
          <w:p w:rsidR="00C91ADA" w:rsidRPr="002F2467" w:rsidRDefault="00C91ADA"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olor w:val="000000" w:themeColor="text1"/>
              </w:rPr>
            </w:pPr>
          </w:p>
        </w:tc>
        <w:tc>
          <w:tcPr>
            <w:tcW w:w="1615" w:type="dxa"/>
            <w:gridSpan w:val="2"/>
            <w:tcBorders>
              <w:top w:val="single" w:sz="4" w:space="0" w:color="auto"/>
              <w:bottom w:val="single" w:sz="4" w:space="0" w:color="auto"/>
            </w:tcBorders>
            <w:shd w:val="clear" w:color="auto" w:fill="auto"/>
            <w:vAlign w:val="center"/>
          </w:tcPr>
          <w:p w:rsidR="00C91ADA" w:rsidRPr="002F2467" w:rsidRDefault="00267B45"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color w:val="000000" w:themeColor="text1"/>
                <w:lang w:val="en-US"/>
              </w:rPr>
            </w:pPr>
            <w:r w:rsidRPr="002F2467">
              <w:rPr>
                <w:rFonts w:ascii="Book Antiqua" w:hAnsi="Book Antiqua"/>
                <w:b/>
                <w:color w:val="000000" w:themeColor="text1"/>
                <w:lang w:val="en-US"/>
              </w:rPr>
              <w:t>Observed</w:t>
            </w:r>
            <w:r>
              <w:rPr>
                <w:rFonts w:ascii="Book Antiqua" w:eastAsiaTheme="minorEastAsia" w:hAnsi="Book Antiqua" w:hint="eastAsia"/>
                <w:b/>
                <w:color w:val="000000" w:themeColor="text1"/>
                <w:lang w:val="en-US" w:eastAsia="zh-CN"/>
              </w:rPr>
              <w:t xml:space="preserve"> </w:t>
            </w:r>
            <w:r w:rsidRPr="002F2467">
              <w:rPr>
                <w:rFonts w:ascii="Book Antiqua" w:hAnsi="Book Antiqua"/>
                <w:b/>
                <w:color w:val="000000" w:themeColor="text1"/>
                <w:lang w:val="en-US"/>
              </w:rPr>
              <w:t>frequency</w:t>
            </w:r>
          </w:p>
        </w:tc>
        <w:tc>
          <w:tcPr>
            <w:tcW w:w="1522" w:type="dxa"/>
            <w:gridSpan w:val="2"/>
            <w:tcBorders>
              <w:top w:val="single" w:sz="4" w:space="0" w:color="auto"/>
              <w:bottom w:val="single" w:sz="4" w:space="0" w:color="auto"/>
            </w:tcBorders>
            <w:shd w:val="clear" w:color="auto" w:fill="auto"/>
            <w:vAlign w:val="center"/>
          </w:tcPr>
          <w:p w:rsidR="00C91ADA" w:rsidRPr="002F2467" w:rsidRDefault="00C91ADA"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color w:val="000000" w:themeColor="text1"/>
                <w:lang w:val="en-US"/>
              </w:rPr>
            </w:pPr>
          </w:p>
          <w:p w:rsidR="00C91ADA" w:rsidRPr="002F2467" w:rsidRDefault="00267B45"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color w:val="000000" w:themeColor="text1"/>
                <w:lang w:val="en-US"/>
              </w:rPr>
            </w:pPr>
            <w:r w:rsidRPr="002F2467">
              <w:rPr>
                <w:rFonts w:ascii="Book Antiqua" w:hAnsi="Book Antiqua"/>
                <w:b/>
                <w:color w:val="000000" w:themeColor="text1"/>
                <w:lang w:val="en-US"/>
              </w:rPr>
              <w:t>Expected</w:t>
            </w:r>
            <w:r>
              <w:rPr>
                <w:rFonts w:ascii="Book Antiqua" w:eastAsiaTheme="minorEastAsia" w:hAnsi="Book Antiqua" w:hint="eastAsia"/>
                <w:b/>
                <w:color w:val="000000" w:themeColor="text1"/>
                <w:lang w:val="en-US" w:eastAsia="zh-CN"/>
              </w:rPr>
              <w:t xml:space="preserve"> </w:t>
            </w:r>
            <w:r w:rsidRPr="002F2467">
              <w:rPr>
                <w:rFonts w:ascii="Book Antiqua" w:hAnsi="Book Antiqua"/>
                <w:b/>
                <w:color w:val="000000" w:themeColor="text1"/>
                <w:lang w:val="en-US"/>
              </w:rPr>
              <w:t>frequency</w:t>
            </w:r>
          </w:p>
          <w:p w:rsidR="00C91ADA" w:rsidRPr="002F2467" w:rsidRDefault="00C91ADA"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color w:val="000000" w:themeColor="text1"/>
                <w:lang w:val="en-US"/>
              </w:rPr>
            </w:pPr>
          </w:p>
        </w:tc>
        <w:tc>
          <w:tcPr>
            <w:tcW w:w="1991" w:type="dxa"/>
            <w:gridSpan w:val="2"/>
            <w:tcBorders>
              <w:top w:val="single" w:sz="4" w:space="0" w:color="auto"/>
              <w:bottom w:val="single" w:sz="4" w:space="0" w:color="auto"/>
            </w:tcBorders>
            <w:shd w:val="clear" w:color="auto" w:fill="auto"/>
            <w:vAlign w:val="center"/>
          </w:tcPr>
          <w:p w:rsidR="00C91ADA" w:rsidRPr="002F2467" w:rsidRDefault="00267B45"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color w:val="000000" w:themeColor="text1"/>
                <w:lang w:val="en-US"/>
              </w:rPr>
            </w:pPr>
            <w:r w:rsidRPr="002F2467">
              <w:rPr>
                <w:rFonts w:ascii="Book Antiqua" w:hAnsi="Book Antiqua"/>
                <w:b/>
                <w:color w:val="000000" w:themeColor="text1"/>
                <w:lang w:val="en-US"/>
              </w:rPr>
              <w:t>Standardized value of disequilibrium</w:t>
            </w:r>
          </w:p>
          <w:p w:rsidR="00C91ADA" w:rsidRPr="002F2467" w:rsidRDefault="00267B45"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color w:val="000000" w:themeColor="text1"/>
                <w:lang w:val="en-US"/>
              </w:rPr>
            </w:pPr>
            <w:r w:rsidRPr="002F2467">
              <w:rPr>
                <w:rFonts w:ascii="Book Antiqua" w:hAnsi="Book Antiqua"/>
                <w:b/>
                <w:color w:val="000000" w:themeColor="text1"/>
                <w:lang w:val="en-US"/>
              </w:rPr>
              <w:t>(</w:t>
            </w:r>
            <w:r w:rsidRPr="002F2467">
              <w:rPr>
                <w:rFonts w:ascii="Book Antiqua" w:hAnsi="Book Antiqua"/>
                <w:b/>
                <w:i/>
                <w:color w:val="000000" w:themeColor="text1"/>
                <w:lang w:val="en-US"/>
              </w:rPr>
              <w:t>D’</w:t>
            </w:r>
            <w:r w:rsidRPr="002F2467">
              <w:rPr>
                <w:rFonts w:ascii="Book Antiqua" w:hAnsi="Book Antiqua"/>
                <w:b/>
                <w:color w:val="000000" w:themeColor="text1"/>
                <w:lang w:val="en-US"/>
              </w:rPr>
              <w:t>)</w:t>
            </w:r>
          </w:p>
        </w:tc>
        <w:tc>
          <w:tcPr>
            <w:tcW w:w="1818" w:type="dxa"/>
            <w:tcBorders>
              <w:top w:val="single" w:sz="4" w:space="0" w:color="auto"/>
              <w:bottom w:val="single" w:sz="4" w:space="0" w:color="auto"/>
            </w:tcBorders>
            <w:shd w:val="clear" w:color="auto" w:fill="auto"/>
            <w:vAlign w:val="center"/>
          </w:tcPr>
          <w:p w:rsidR="00C91ADA" w:rsidRPr="002F2467" w:rsidRDefault="00267B45"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color w:val="000000" w:themeColor="text1"/>
                <w:lang w:val="en-US"/>
              </w:rPr>
            </w:pPr>
            <w:r w:rsidRPr="002F2467">
              <w:rPr>
                <w:rFonts w:ascii="Book Antiqua" w:hAnsi="Book Antiqua"/>
                <w:b/>
                <w:color w:val="000000" w:themeColor="text1"/>
                <w:lang w:val="en-US"/>
              </w:rPr>
              <w:t>Standardized value of correlation</w:t>
            </w:r>
          </w:p>
          <w:p w:rsidR="00C91ADA" w:rsidRPr="002F2467" w:rsidRDefault="00267B45"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color w:val="000000" w:themeColor="text1"/>
                <w:lang w:val="en-US"/>
              </w:rPr>
            </w:pPr>
            <w:r w:rsidRPr="002F2467">
              <w:rPr>
                <w:rFonts w:ascii="Book Antiqua" w:hAnsi="Book Antiqua"/>
                <w:b/>
                <w:color w:val="000000" w:themeColor="text1"/>
                <w:lang w:val="en-US"/>
              </w:rPr>
              <w:t>(</w:t>
            </w:r>
            <w:r w:rsidRPr="002F2467">
              <w:rPr>
                <w:rFonts w:ascii="Book Antiqua" w:hAnsi="Book Antiqua"/>
                <w:b/>
                <w:i/>
                <w:color w:val="000000" w:themeColor="text1"/>
                <w:lang w:val="en-US"/>
              </w:rPr>
              <w:t>r</w:t>
            </w:r>
            <w:r w:rsidRPr="002F2467">
              <w:rPr>
                <w:rFonts w:ascii="Book Antiqua" w:hAnsi="Book Antiqua"/>
                <w:b/>
                <w:i/>
                <w:color w:val="000000" w:themeColor="text1"/>
                <w:vertAlign w:val="superscript"/>
                <w:lang w:val="en-US"/>
              </w:rPr>
              <w:t>2</w:t>
            </w:r>
            <w:r w:rsidRPr="002F2467">
              <w:rPr>
                <w:rFonts w:ascii="Book Antiqua" w:hAnsi="Book Antiqua"/>
                <w:b/>
                <w:color w:val="000000" w:themeColor="text1"/>
                <w:lang w:val="en-US"/>
              </w:rPr>
              <w:t>)</w:t>
            </w:r>
          </w:p>
        </w:tc>
        <w:tc>
          <w:tcPr>
            <w:tcW w:w="992" w:type="dxa"/>
            <w:tcBorders>
              <w:top w:val="single" w:sz="4" w:space="0" w:color="auto"/>
              <w:bottom w:val="single" w:sz="4" w:space="0" w:color="auto"/>
            </w:tcBorders>
            <w:shd w:val="clear" w:color="auto" w:fill="auto"/>
            <w:vAlign w:val="center"/>
          </w:tcPr>
          <w:p w:rsidR="00C91ADA" w:rsidRPr="002F2467" w:rsidRDefault="00C91ADA"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color w:val="000000" w:themeColor="text1"/>
                <w:lang w:val="en-US"/>
              </w:rPr>
            </w:pPr>
          </w:p>
          <w:p w:rsidR="00C91ADA" w:rsidRPr="002F2467" w:rsidRDefault="00267B45"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color w:val="000000" w:themeColor="text1"/>
                <w:vertAlign w:val="superscript"/>
                <w:lang w:val="en-US"/>
              </w:rPr>
            </w:pPr>
            <w:r w:rsidRPr="00267B45">
              <w:rPr>
                <w:rFonts w:ascii="Book Antiqua" w:hAnsi="Book Antiqua"/>
                <w:b/>
                <w:caps/>
                <w:color w:val="000000" w:themeColor="text1"/>
                <w:lang w:val="en-US"/>
              </w:rPr>
              <w:t>Qui</w:t>
            </w:r>
            <w:r w:rsidRPr="002F2467">
              <w:rPr>
                <w:rFonts w:ascii="Book Antiqua" w:hAnsi="Book Antiqua"/>
                <w:b/>
                <w:color w:val="000000" w:themeColor="text1"/>
                <w:vertAlign w:val="superscript"/>
                <w:lang w:val="en-US"/>
              </w:rPr>
              <w:t>2</w:t>
            </w:r>
          </w:p>
          <w:p w:rsidR="00C91ADA" w:rsidRPr="002F2467" w:rsidRDefault="008F4FC3"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color w:val="000000" w:themeColor="text1"/>
              </w:rPr>
            </w:pPr>
            <w:r w:rsidRPr="002F2467">
              <w:rPr>
                <w:rFonts w:ascii="Book Antiqua" w:hAnsi="Book Antiqua"/>
                <w:b/>
                <w:color w:val="000000" w:themeColor="text1"/>
              </w:rPr>
              <w:t>val</w:t>
            </w:r>
            <w:r w:rsidR="00267B45" w:rsidRPr="002F2467">
              <w:rPr>
                <w:rFonts w:ascii="Book Antiqua" w:hAnsi="Book Antiqua"/>
                <w:b/>
                <w:color w:val="000000" w:themeColor="text1"/>
              </w:rPr>
              <w:t>ue</w:t>
            </w:r>
          </w:p>
        </w:tc>
        <w:tc>
          <w:tcPr>
            <w:tcW w:w="1134" w:type="dxa"/>
            <w:gridSpan w:val="2"/>
            <w:tcBorders>
              <w:top w:val="single" w:sz="4" w:space="0" w:color="auto"/>
              <w:bottom w:val="single" w:sz="4" w:space="0" w:color="auto"/>
            </w:tcBorders>
            <w:shd w:val="clear" w:color="auto" w:fill="auto"/>
            <w:vAlign w:val="center"/>
          </w:tcPr>
          <w:p w:rsidR="00C91ADA" w:rsidRPr="002F2467" w:rsidRDefault="00267B45"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color w:val="000000" w:themeColor="text1"/>
                <w:vertAlign w:val="superscript"/>
              </w:rPr>
            </w:pPr>
            <w:r w:rsidRPr="002F2467">
              <w:rPr>
                <w:rFonts w:ascii="Book Antiqua" w:hAnsi="Book Antiqua"/>
                <w:b/>
                <w:i/>
                <w:color w:val="000000" w:themeColor="text1"/>
              </w:rPr>
              <w:t>P</w:t>
            </w:r>
            <w:r w:rsidRPr="002F2467">
              <w:rPr>
                <w:rFonts w:ascii="Book Antiqua" w:hAnsi="Book Antiqua"/>
                <w:b/>
                <w:color w:val="000000" w:themeColor="text1"/>
              </w:rPr>
              <w:t xml:space="preserve"> value</w:t>
            </w:r>
            <w:r w:rsidR="00881C07">
              <w:rPr>
                <w:rFonts w:ascii="Book Antiqua" w:eastAsiaTheme="minorEastAsia" w:hAnsi="Book Antiqua" w:hint="eastAsia"/>
                <w:b/>
                <w:color w:val="000000" w:themeColor="text1"/>
                <w:lang w:eastAsia="zh-CN"/>
              </w:rPr>
              <w:t xml:space="preserve"> </w:t>
            </w:r>
            <w:r w:rsidRPr="002F2467">
              <w:rPr>
                <w:rFonts w:ascii="Book Antiqua" w:hAnsi="Book Antiqua"/>
                <w:b/>
                <w:color w:val="000000" w:themeColor="text1"/>
              </w:rPr>
              <w:t xml:space="preserve"> </w:t>
            </w:r>
            <w:r w:rsidR="00881C07" w:rsidRPr="002F2467">
              <w:rPr>
                <w:rFonts w:ascii="Book Antiqua" w:hAnsi="Book Antiqua"/>
                <w:b/>
                <w:color w:val="000000" w:themeColor="text1"/>
              </w:rPr>
              <w:t>o</w:t>
            </w:r>
            <w:r w:rsidRPr="002F2467">
              <w:rPr>
                <w:rFonts w:ascii="Book Antiqua" w:hAnsi="Book Antiqua"/>
                <w:b/>
                <w:color w:val="000000" w:themeColor="text1"/>
              </w:rPr>
              <w:t>f Q</w:t>
            </w:r>
            <w:r w:rsidRPr="00267B45">
              <w:rPr>
                <w:rFonts w:ascii="Book Antiqua" w:hAnsi="Book Antiqua"/>
                <w:b/>
                <w:caps/>
                <w:color w:val="000000" w:themeColor="text1"/>
              </w:rPr>
              <w:t>ui</w:t>
            </w:r>
            <w:r w:rsidRPr="002F2467">
              <w:rPr>
                <w:rFonts w:ascii="Book Antiqua" w:hAnsi="Book Antiqua"/>
                <w:b/>
                <w:color w:val="000000" w:themeColor="text1"/>
                <w:vertAlign w:val="superscript"/>
              </w:rPr>
              <w:t>2</w:t>
            </w:r>
          </w:p>
        </w:tc>
      </w:tr>
      <w:tr w:rsidR="00C91ADA" w:rsidRPr="002F2467" w:rsidTr="00267B45">
        <w:trPr>
          <w:trHeight w:val="397"/>
          <w:jc w:val="center"/>
        </w:trPr>
        <w:tc>
          <w:tcPr>
            <w:tcW w:w="851" w:type="dxa"/>
            <w:vMerge w:val="restart"/>
            <w:tcBorders>
              <w:top w:val="single" w:sz="4" w:space="0" w:color="auto"/>
            </w:tcBorders>
            <w:shd w:val="clear" w:color="auto" w:fill="auto"/>
            <w:vAlign w:val="center"/>
          </w:tcPr>
          <w:p w:rsidR="00C91ADA" w:rsidRPr="002F2467" w:rsidRDefault="00C91ADA" w:rsidP="009D6FC8">
            <w:pPr>
              <w:adjustRightInd w:val="0"/>
              <w:snapToGrid w:val="0"/>
              <w:spacing w:line="360" w:lineRule="auto"/>
              <w:jc w:val="both"/>
              <w:rPr>
                <w:rFonts w:ascii="Book Antiqua" w:hAnsi="Book Antiqua"/>
                <w:b/>
                <w:i/>
                <w:color w:val="000000" w:themeColor="text1"/>
              </w:rPr>
            </w:pPr>
            <w:r w:rsidRPr="002F2467">
              <w:rPr>
                <w:rFonts w:ascii="Book Antiqua" w:hAnsi="Book Antiqua"/>
                <w:b/>
                <w:i/>
                <w:color w:val="000000" w:themeColor="text1"/>
              </w:rPr>
              <w:t>HLA-B</w:t>
            </w:r>
          </w:p>
        </w:tc>
        <w:tc>
          <w:tcPr>
            <w:tcW w:w="5128" w:type="dxa"/>
            <w:gridSpan w:val="6"/>
            <w:tcBorders>
              <w:top w:val="single" w:sz="4" w:space="0" w:color="auto"/>
            </w:tcBorders>
            <w:shd w:val="clear" w:color="auto" w:fill="auto"/>
            <w:vAlign w:val="center"/>
          </w:tcPr>
          <w:p w:rsidR="00C91ADA" w:rsidRPr="002F2467" w:rsidRDefault="00C91ADA" w:rsidP="009D6FC8">
            <w:pPr>
              <w:adjustRightInd w:val="0"/>
              <w:snapToGrid w:val="0"/>
              <w:spacing w:line="360" w:lineRule="auto"/>
              <w:jc w:val="both"/>
              <w:rPr>
                <w:rFonts w:ascii="Book Antiqua" w:hAnsi="Book Antiqua"/>
                <w:b/>
                <w:color w:val="000000" w:themeColor="text1"/>
              </w:rPr>
            </w:pPr>
            <w:r w:rsidRPr="002F2467">
              <w:rPr>
                <w:rFonts w:ascii="Book Antiqua" w:hAnsi="Book Antiqua"/>
                <w:b/>
                <w:i/>
                <w:color w:val="000000" w:themeColor="text1"/>
              </w:rPr>
              <w:t xml:space="preserve">HFE </w:t>
            </w:r>
            <w:r w:rsidRPr="002F2467">
              <w:rPr>
                <w:rFonts w:ascii="Book Antiqua" w:hAnsi="Book Antiqua"/>
                <w:b/>
                <w:color w:val="000000" w:themeColor="text1"/>
              </w:rPr>
              <w:t>H63DC&gt;G</w:t>
            </w:r>
          </w:p>
        </w:tc>
        <w:tc>
          <w:tcPr>
            <w:tcW w:w="1818" w:type="dxa"/>
            <w:tcBorders>
              <w:top w:val="single" w:sz="4" w:space="0" w:color="auto"/>
            </w:tcBorders>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p>
        </w:tc>
        <w:tc>
          <w:tcPr>
            <w:tcW w:w="992" w:type="dxa"/>
            <w:tcBorders>
              <w:top w:val="single" w:sz="4" w:space="0" w:color="auto"/>
            </w:tcBorders>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p>
        </w:tc>
        <w:tc>
          <w:tcPr>
            <w:tcW w:w="1134" w:type="dxa"/>
            <w:gridSpan w:val="2"/>
            <w:tcBorders>
              <w:top w:val="single" w:sz="4" w:space="0" w:color="auto"/>
            </w:tcBorders>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p>
        </w:tc>
      </w:tr>
      <w:tr w:rsidR="00C91ADA" w:rsidRPr="002F2467" w:rsidTr="00267B45">
        <w:trPr>
          <w:gridAfter w:val="1"/>
          <w:wAfter w:w="142" w:type="dxa"/>
          <w:trHeight w:val="397"/>
          <w:jc w:val="center"/>
        </w:trPr>
        <w:tc>
          <w:tcPr>
            <w:tcW w:w="851" w:type="dxa"/>
            <w:vMerge/>
            <w:shd w:val="clear" w:color="auto" w:fill="auto"/>
            <w:vAlign w:val="center"/>
          </w:tcPr>
          <w:p w:rsidR="00C91ADA" w:rsidRPr="002F2467" w:rsidRDefault="00C91ADA" w:rsidP="009D6FC8">
            <w:pPr>
              <w:adjustRightInd w:val="0"/>
              <w:snapToGrid w:val="0"/>
              <w:spacing w:line="360" w:lineRule="auto"/>
              <w:jc w:val="both"/>
              <w:rPr>
                <w:rFonts w:ascii="Book Antiqua" w:hAnsi="Book Antiqua"/>
                <w:b/>
                <w:color w:val="000000" w:themeColor="text1"/>
              </w:rPr>
            </w:pPr>
          </w:p>
        </w:tc>
        <w:tc>
          <w:tcPr>
            <w:tcW w:w="923" w:type="dxa"/>
            <w:shd w:val="clear" w:color="auto" w:fill="auto"/>
            <w:vAlign w:val="center"/>
          </w:tcPr>
          <w:p w:rsidR="00C91ADA" w:rsidRPr="002F2467" w:rsidRDefault="00C91ADA"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olor w:val="000000" w:themeColor="text1"/>
                <w:lang w:val="en-US"/>
              </w:rPr>
            </w:pPr>
            <w:r w:rsidRPr="002F2467">
              <w:rPr>
                <w:rFonts w:ascii="Book Antiqua" w:hAnsi="Book Antiqua"/>
                <w:color w:val="000000" w:themeColor="text1"/>
                <w:lang w:val="en-US"/>
              </w:rPr>
              <w:t>C</w:t>
            </w:r>
          </w:p>
        </w:tc>
        <w:tc>
          <w:tcPr>
            <w:tcW w:w="692" w:type="dxa"/>
            <w:shd w:val="clear" w:color="auto" w:fill="auto"/>
            <w:vAlign w:val="center"/>
          </w:tcPr>
          <w:p w:rsidR="00C91ADA" w:rsidRPr="002F2467" w:rsidRDefault="00C91ADA"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olor w:val="000000" w:themeColor="text1"/>
                <w:lang w:val="en-US"/>
              </w:rPr>
            </w:pPr>
            <w:r w:rsidRPr="002F2467">
              <w:rPr>
                <w:rFonts w:ascii="Book Antiqua" w:hAnsi="Book Antiqua"/>
                <w:color w:val="000000" w:themeColor="text1"/>
                <w:lang w:val="en-US"/>
              </w:rPr>
              <w:t>G</w:t>
            </w:r>
          </w:p>
        </w:tc>
        <w:tc>
          <w:tcPr>
            <w:tcW w:w="840" w:type="dxa"/>
            <w:shd w:val="clear" w:color="auto" w:fill="auto"/>
            <w:vAlign w:val="center"/>
          </w:tcPr>
          <w:p w:rsidR="00C91ADA" w:rsidRPr="002F2467" w:rsidRDefault="00C91ADA"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olor w:val="000000" w:themeColor="text1"/>
                <w:lang w:val="en-US"/>
              </w:rPr>
            </w:pPr>
            <w:r w:rsidRPr="002F2467">
              <w:rPr>
                <w:rFonts w:ascii="Book Antiqua" w:hAnsi="Book Antiqua"/>
                <w:color w:val="000000" w:themeColor="text1"/>
                <w:lang w:val="en-US"/>
              </w:rPr>
              <w:t>C</w:t>
            </w:r>
          </w:p>
        </w:tc>
        <w:tc>
          <w:tcPr>
            <w:tcW w:w="682" w:type="dxa"/>
            <w:shd w:val="clear" w:color="auto" w:fill="auto"/>
            <w:vAlign w:val="center"/>
          </w:tcPr>
          <w:p w:rsidR="00C91ADA" w:rsidRPr="002F2467" w:rsidRDefault="00C91ADA"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olor w:val="000000" w:themeColor="text1"/>
                <w:lang w:val="en-US"/>
              </w:rPr>
            </w:pPr>
            <w:r w:rsidRPr="002F2467">
              <w:rPr>
                <w:rFonts w:ascii="Book Antiqua" w:hAnsi="Book Antiqua"/>
                <w:color w:val="000000" w:themeColor="text1"/>
                <w:lang w:val="en-US"/>
              </w:rPr>
              <w:t>G</w:t>
            </w:r>
          </w:p>
        </w:tc>
        <w:tc>
          <w:tcPr>
            <w:tcW w:w="1015" w:type="dxa"/>
            <w:shd w:val="clear" w:color="auto" w:fill="auto"/>
            <w:vAlign w:val="center"/>
          </w:tcPr>
          <w:p w:rsidR="00C91ADA" w:rsidRPr="002F2467" w:rsidRDefault="00C91ADA"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olor w:val="000000" w:themeColor="text1"/>
                <w:lang w:val="en-US"/>
              </w:rPr>
            </w:pPr>
            <w:r w:rsidRPr="002F2467">
              <w:rPr>
                <w:rFonts w:ascii="Book Antiqua" w:hAnsi="Book Antiqua"/>
                <w:color w:val="000000" w:themeColor="text1"/>
                <w:lang w:val="en-US"/>
              </w:rPr>
              <w:t>C</w:t>
            </w:r>
          </w:p>
        </w:tc>
        <w:tc>
          <w:tcPr>
            <w:tcW w:w="976" w:type="dxa"/>
            <w:shd w:val="clear" w:color="auto" w:fill="auto"/>
            <w:vAlign w:val="center"/>
          </w:tcPr>
          <w:p w:rsidR="00C91ADA" w:rsidRPr="002F2467" w:rsidRDefault="00C91ADA" w:rsidP="009D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olor w:val="000000" w:themeColor="text1"/>
                <w:lang w:val="en-US"/>
              </w:rPr>
            </w:pPr>
            <w:r w:rsidRPr="002F2467">
              <w:rPr>
                <w:rFonts w:ascii="Book Antiqua" w:hAnsi="Book Antiqua"/>
                <w:color w:val="000000" w:themeColor="text1"/>
                <w:lang w:val="en-US"/>
              </w:rPr>
              <w:t>G</w:t>
            </w:r>
          </w:p>
        </w:tc>
        <w:tc>
          <w:tcPr>
            <w:tcW w:w="1818"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lang w:val="en-US"/>
              </w:rPr>
            </w:pPr>
          </w:p>
        </w:tc>
        <w:tc>
          <w:tcPr>
            <w:tcW w:w="9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lang w:val="en-US"/>
              </w:rPr>
            </w:pPr>
          </w:p>
        </w:tc>
        <w:tc>
          <w:tcPr>
            <w:tcW w:w="9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lang w:val="en-US"/>
              </w:rPr>
            </w:pPr>
          </w:p>
        </w:tc>
      </w:tr>
      <w:tr w:rsidR="00C91ADA" w:rsidRPr="002F2467" w:rsidTr="00267B45">
        <w:trPr>
          <w:trHeight w:val="397"/>
          <w:jc w:val="center"/>
        </w:trPr>
        <w:tc>
          <w:tcPr>
            <w:tcW w:w="851"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07</w:t>
            </w:r>
          </w:p>
        </w:tc>
        <w:tc>
          <w:tcPr>
            <w:tcW w:w="923"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16</w:t>
            </w:r>
          </w:p>
        </w:tc>
        <w:tc>
          <w:tcPr>
            <w:tcW w:w="6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w:t>
            </w:r>
          </w:p>
        </w:tc>
        <w:tc>
          <w:tcPr>
            <w:tcW w:w="840"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14.83</w:t>
            </w:r>
          </w:p>
        </w:tc>
        <w:tc>
          <w:tcPr>
            <w:tcW w:w="68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3.17</w:t>
            </w:r>
          </w:p>
        </w:tc>
        <w:tc>
          <w:tcPr>
            <w:tcW w:w="1015"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0.3683</w:t>
            </w:r>
          </w:p>
        </w:tc>
        <w:tc>
          <w:tcPr>
            <w:tcW w:w="976"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-0.3683</w:t>
            </w:r>
          </w:p>
        </w:tc>
        <w:tc>
          <w:tcPr>
            <w:tcW w:w="1818"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0.0029</w:t>
            </w:r>
          </w:p>
        </w:tc>
        <w:tc>
          <w:tcPr>
            <w:tcW w:w="9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0.5728</w:t>
            </w:r>
          </w:p>
        </w:tc>
        <w:tc>
          <w:tcPr>
            <w:tcW w:w="1134" w:type="dxa"/>
            <w:gridSpan w:val="2"/>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0.4492</w:t>
            </w:r>
          </w:p>
        </w:tc>
      </w:tr>
      <w:tr w:rsidR="00C91ADA" w:rsidRPr="002F2467" w:rsidTr="00267B45">
        <w:trPr>
          <w:trHeight w:val="397"/>
          <w:jc w:val="center"/>
        </w:trPr>
        <w:tc>
          <w:tcPr>
            <w:tcW w:w="851"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08</w:t>
            </w:r>
          </w:p>
        </w:tc>
        <w:tc>
          <w:tcPr>
            <w:tcW w:w="923"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12</w:t>
            </w:r>
          </w:p>
        </w:tc>
        <w:tc>
          <w:tcPr>
            <w:tcW w:w="6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w:t>
            </w:r>
          </w:p>
        </w:tc>
        <w:tc>
          <w:tcPr>
            <w:tcW w:w="840"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10.71</w:t>
            </w:r>
          </w:p>
        </w:tc>
        <w:tc>
          <w:tcPr>
            <w:tcW w:w="68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2.29</w:t>
            </w:r>
          </w:p>
        </w:tc>
        <w:tc>
          <w:tcPr>
            <w:tcW w:w="1015"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0.5626</w:t>
            </w:r>
          </w:p>
        </w:tc>
        <w:tc>
          <w:tcPr>
            <w:tcW w:w="976"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-0.5626</w:t>
            </w:r>
          </w:p>
        </w:tc>
        <w:tc>
          <w:tcPr>
            <w:tcW w:w="1818"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0.0047</w:t>
            </w:r>
          </w:p>
        </w:tc>
        <w:tc>
          <w:tcPr>
            <w:tcW w:w="9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0.9396</w:t>
            </w:r>
          </w:p>
        </w:tc>
        <w:tc>
          <w:tcPr>
            <w:tcW w:w="1134" w:type="dxa"/>
            <w:gridSpan w:val="2"/>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0.3324</w:t>
            </w:r>
          </w:p>
        </w:tc>
      </w:tr>
      <w:tr w:rsidR="00C91ADA" w:rsidRPr="002F2467" w:rsidTr="00267B45">
        <w:trPr>
          <w:trHeight w:val="397"/>
          <w:jc w:val="center"/>
        </w:trPr>
        <w:tc>
          <w:tcPr>
            <w:tcW w:w="851"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13</w:t>
            </w:r>
          </w:p>
        </w:tc>
        <w:tc>
          <w:tcPr>
            <w:tcW w:w="923"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w:t>
            </w:r>
          </w:p>
        </w:tc>
        <w:tc>
          <w:tcPr>
            <w:tcW w:w="6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w:t>
            </w:r>
          </w:p>
        </w:tc>
        <w:tc>
          <w:tcPr>
            <w:tcW w:w="840"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3.30</w:t>
            </w:r>
          </w:p>
        </w:tc>
        <w:tc>
          <w:tcPr>
            <w:tcW w:w="68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0.70</w:t>
            </w:r>
          </w:p>
        </w:tc>
        <w:tc>
          <w:tcPr>
            <w:tcW w:w="1015"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-0.0899</w:t>
            </w:r>
          </w:p>
        </w:tc>
        <w:tc>
          <w:tcPr>
            <w:tcW w:w="976"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0.0899</w:t>
            </w:r>
          </w:p>
        </w:tc>
        <w:tc>
          <w:tcPr>
            <w:tcW w:w="1818"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0.0008</w:t>
            </w:r>
          </w:p>
        </w:tc>
        <w:tc>
          <w:tcPr>
            <w:tcW w:w="9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0.1547</w:t>
            </w:r>
          </w:p>
        </w:tc>
        <w:tc>
          <w:tcPr>
            <w:tcW w:w="1134" w:type="dxa"/>
            <w:gridSpan w:val="2"/>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0.6941</w:t>
            </w:r>
          </w:p>
        </w:tc>
      </w:tr>
      <w:tr w:rsidR="00C91ADA" w:rsidRPr="002F2467" w:rsidTr="00267B45">
        <w:trPr>
          <w:trHeight w:val="397"/>
          <w:jc w:val="center"/>
        </w:trPr>
        <w:tc>
          <w:tcPr>
            <w:tcW w:w="851"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14</w:t>
            </w:r>
          </w:p>
        </w:tc>
        <w:tc>
          <w:tcPr>
            <w:tcW w:w="923"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10</w:t>
            </w:r>
          </w:p>
        </w:tc>
        <w:tc>
          <w:tcPr>
            <w:tcW w:w="6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w:t>
            </w:r>
          </w:p>
        </w:tc>
        <w:tc>
          <w:tcPr>
            <w:tcW w:w="840"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8.24</w:t>
            </w:r>
          </w:p>
        </w:tc>
        <w:tc>
          <w:tcPr>
            <w:tcW w:w="68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1.76</w:t>
            </w:r>
          </w:p>
        </w:tc>
        <w:tc>
          <w:tcPr>
            <w:tcW w:w="1015"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1.0000</w:t>
            </w:r>
          </w:p>
        </w:tc>
        <w:tc>
          <w:tcPr>
            <w:tcW w:w="976"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-1.0000</w:t>
            </w:r>
          </w:p>
        </w:tc>
        <w:tc>
          <w:tcPr>
            <w:tcW w:w="1818"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0.0113</w:t>
            </w:r>
          </w:p>
        </w:tc>
        <w:tc>
          <w:tcPr>
            <w:tcW w:w="9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2.2471</w:t>
            </w:r>
          </w:p>
        </w:tc>
        <w:tc>
          <w:tcPr>
            <w:tcW w:w="1134" w:type="dxa"/>
            <w:gridSpan w:val="2"/>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0.1339</w:t>
            </w:r>
          </w:p>
        </w:tc>
      </w:tr>
      <w:tr w:rsidR="00C91ADA" w:rsidRPr="002F2467" w:rsidTr="00267B45">
        <w:trPr>
          <w:trHeight w:val="397"/>
          <w:jc w:val="center"/>
        </w:trPr>
        <w:tc>
          <w:tcPr>
            <w:tcW w:w="851"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15</w:t>
            </w:r>
          </w:p>
        </w:tc>
        <w:tc>
          <w:tcPr>
            <w:tcW w:w="923"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17</w:t>
            </w:r>
          </w:p>
        </w:tc>
        <w:tc>
          <w:tcPr>
            <w:tcW w:w="6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w:t>
            </w:r>
          </w:p>
        </w:tc>
        <w:tc>
          <w:tcPr>
            <w:tcW w:w="840"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14.01</w:t>
            </w:r>
          </w:p>
        </w:tc>
        <w:tc>
          <w:tcPr>
            <w:tcW w:w="68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2.99</w:t>
            </w:r>
          </w:p>
        </w:tc>
        <w:tc>
          <w:tcPr>
            <w:tcW w:w="1015"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1.0000</w:t>
            </w:r>
          </w:p>
        </w:tc>
        <w:tc>
          <w:tcPr>
            <w:tcW w:w="976"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-1.0000</w:t>
            </w:r>
          </w:p>
        </w:tc>
        <w:tc>
          <w:tcPr>
            <w:tcW w:w="1818"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0.0199</w:t>
            </w:r>
          </w:p>
        </w:tc>
        <w:tc>
          <w:tcPr>
            <w:tcW w:w="9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3.9669</w:t>
            </w:r>
          </w:p>
        </w:tc>
        <w:tc>
          <w:tcPr>
            <w:tcW w:w="1134" w:type="dxa"/>
            <w:gridSpan w:val="2"/>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0.0464</w:t>
            </w:r>
          </w:p>
        </w:tc>
      </w:tr>
      <w:tr w:rsidR="00C91ADA" w:rsidRPr="002F2467" w:rsidTr="00267B45">
        <w:trPr>
          <w:trHeight w:val="397"/>
          <w:jc w:val="center"/>
        </w:trPr>
        <w:tc>
          <w:tcPr>
            <w:tcW w:w="851"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18</w:t>
            </w:r>
          </w:p>
        </w:tc>
        <w:tc>
          <w:tcPr>
            <w:tcW w:w="923"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10</w:t>
            </w:r>
          </w:p>
        </w:tc>
        <w:tc>
          <w:tcPr>
            <w:tcW w:w="6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w:t>
            </w:r>
          </w:p>
        </w:tc>
        <w:tc>
          <w:tcPr>
            <w:tcW w:w="840"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8.24</w:t>
            </w:r>
          </w:p>
        </w:tc>
        <w:tc>
          <w:tcPr>
            <w:tcW w:w="68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1.76</w:t>
            </w:r>
          </w:p>
        </w:tc>
        <w:tc>
          <w:tcPr>
            <w:tcW w:w="1015"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1.0000</w:t>
            </w:r>
          </w:p>
        </w:tc>
        <w:tc>
          <w:tcPr>
            <w:tcW w:w="976"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-1.0000</w:t>
            </w:r>
          </w:p>
        </w:tc>
        <w:tc>
          <w:tcPr>
            <w:tcW w:w="1818"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0.0113</w:t>
            </w:r>
          </w:p>
        </w:tc>
        <w:tc>
          <w:tcPr>
            <w:tcW w:w="9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2.2471</w:t>
            </w:r>
          </w:p>
        </w:tc>
        <w:tc>
          <w:tcPr>
            <w:tcW w:w="1134" w:type="dxa"/>
            <w:gridSpan w:val="2"/>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0.1339</w:t>
            </w:r>
          </w:p>
        </w:tc>
      </w:tr>
      <w:tr w:rsidR="00C91ADA" w:rsidRPr="002F2467" w:rsidTr="00267B45">
        <w:trPr>
          <w:trHeight w:val="397"/>
          <w:jc w:val="center"/>
        </w:trPr>
        <w:tc>
          <w:tcPr>
            <w:tcW w:w="851"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27</w:t>
            </w:r>
          </w:p>
        </w:tc>
        <w:tc>
          <w:tcPr>
            <w:tcW w:w="923"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w:t>
            </w:r>
          </w:p>
        </w:tc>
        <w:tc>
          <w:tcPr>
            <w:tcW w:w="6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w:t>
            </w:r>
          </w:p>
        </w:tc>
        <w:tc>
          <w:tcPr>
            <w:tcW w:w="840"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3.30</w:t>
            </w:r>
          </w:p>
        </w:tc>
        <w:tc>
          <w:tcPr>
            <w:tcW w:w="68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0.70</w:t>
            </w:r>
          </w:p>
        </w:tc>
        <w:tc>
          <w:tcPr>
            <w:tcW w:w="1015"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-0.3933</w:t>
            </w:r>
          </w:p>
        </w:tc>
        <w:tc>
          <w:tcPr>
            <w:tcW w:w="976"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0.3933</w:t>
            </w:r>
          </w:p>
        </w:tc>
        <w:tc>
          <w:tcPr>
            <w:tcW w:w="1818"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0.0149</w:t>
            </w:r>
          </w:p>
        </w:tc>
        <w:tc>
          <w:tcPr>
            <w:tcW w:w="9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2.9586</w:t>
            </w:r>
          </w:p>
        </w:tc>
        <w:tc>
          <w:tcPr>
            <w:tcW w:w="1134" w:type="dxa"/>
            <w:gridSpan w:val="2"/>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0.0854</w:t>
            </w:r>
          </w:p>
        </w:tc>
      </w:tr>
      <w:tr w:rsidR="00C91ADA" w:rsidRPr="002F2467" w:rsidTr="00267B45">
        <w:trPr>
          <w:trHeight w:val="397"/>
          <w:jc w:val="center"/>
        </w:trPr>
        <w:tc>
          <w:tcPr>
            <w:tcW w:w="851"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35</w:t>
            </w:r>
          </w:p>
        </w:tc>
        <w:tc>
          <w:tcPr>
            <w:tcW w:w="923"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17</w:t>
            </w:r>
          </w:p>
        </w:tc>
        <w:tc>
          <w:tcPr>
            <w:tcW w:w="6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4</w:t>
            </w:r>
          </w:p>
        </w:tc>
        <w:tc>
          <w:tcPr>
            <w:tcW w:w="840"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17.31</w:t>
            </w:r>
          </w:p>
        </w:tc>
        <w:tc>
          <w:tcPr>
            <w:tcW w:w="68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3.69</w:t>
            </w:r>
          </w:p>
        </w:tc>
        <w:tc>
          <w:tcPr>
            <w:tcW w:w="1015"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-0.0177</w:t>
            </w:r>
          </w:p>
        </w:tc>
        <w:tc>
          <w:tcPr>
            <w:tcW w:w="976"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0.0177</w:t>
            </w:r>
          </w:p>
        </w:tc>
        <w:tc>
          <w:tcPr>
            <w:tcW w:w="1818"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0.0002</w:t>
            </w:r>
          </w:p>
        </w:tc>
        <w:tc>
          <w:tcPr>
            <w:tcW w:w="9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0.0345</w:t>
            </w:r>
          </w:p>
        </w:tc>
        <w:tc>
          <w:tcPr>
            <w:tcW w:w="1134" w:type="dxa"/>
            <w:gridSpan w:val="2"/>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0.8526</w:t>
            </w:r>
          </w:p>
        </w:tc>
      </w:tr>
      <w:tr w:rsidR="00C91ADA" w:rsidRPr="002F2467" w:rsidTr="00267B45">
        <w:trPr>
          <w:trHeight w:val="397"/>
          <w:jc w:val="center"/>
        </w:trPr>
        <w:tc>
          <w:tcPr>
            <w:tcW w:w="851"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37</w:t>
            </w:r>
          </w:p>
        </w:tc>
        <w:tc>
          <w:tcPr>
            <w:tcW w:w="923"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w:t>
            </w:r>
          </w:p>
        </w:tc>
        <w:tc>
          <w:tcPr>
            <w:tcW w:w="6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w:t>
            </w:r>
          </w:p>
        </w:tc>
        <w:tc>
          <w:tcPr>
            <w:tcW w:w="840"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2.47</w:t>
            </w:r>
          </w:p>
        </w:tc>
        <w:tc>
          <w:tcPr>
            <w:tcW w:w="68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0.53</w:t>
            </w:r>
          </w:p>
        </w:tc>
        <w:tc>
          <w:tcPr>
            <w:tcW w:w="1015"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-0.5955</w:t>
            </w:r>
          </w:p>
        </w:tc>
        <w:tc>
          <w:tcPr>
            <w:tcW w:w="976"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0.5955</w:t>
            </w:r>
          </w:p>
        </w:tc>
        <w:tc>
          <w:tcPr>
            <w:tcW w:w="1818"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0.0254</w:t>
            </w:r>
          </w:p>
        </w:tc>
        <w:tc>
          <w:tcPr>
            <w:tcW w:w="9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5.0617</w:t>
            </w:r>
          </w:p>
        </w:tc>
        <w:tc>
          <w:tcPr>
            <w:tcW w:w="1134" w:type="dxa"/>
            <w:gridSpan w:val="2"/>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0.0245</w:t>
            </w:r>
          </w:p>
        </w:tc>
      </w:tr>
      <w:tr w:rsidR="00C91ADA" w:rsidRPr="002F2467" w:rsidTr="00267B45">
        <w:trPr>
          <w:trHeight w:val="397"/>
          <w:jc w:val="center"/>
        </w:trPr>
        <w:tc>
          <w:tcPr>
            <w:tcW w:w="851"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38</w:t>
            </w:r>
          </w:p>
        </w:tc>
        <w:tc>
          <w:tcPr>
            <w:tcW w:w="923"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w:t>
            </w:r>
          </w:p>
        </w:tc>
        <w:tc>
          <w:tcPr>
            <w:tcW w:w="6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w:t>
            </w:r>
          </w:p>
        </w:tc>
        <w:tc>
          <w:tcPr>
            <w:tcW w:w="840"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2.47</w:t>
            </w:r>
          </w:p>
        </w:tc>
        <w:tc>
          <w:tcPr>
            <w:tcW w:w="68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0.53</w:t>
            </w:r>
          </w:p>
        </w:tc>
        <w:tc>
          <w:tcPr>
            <w:tcW w:w="1015"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1.0000</w:t>
            </w:r>
          </w:p>
        </w:tc>
        <w:tc>
          <w:tcPr>
            <w:tcW w:w="976"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-1.0000</w:t>
            </w:r>
          </w:p>
        </w:tc>
        <w:tc>
          <w:tcPr>
            <w:tcW w:w="1818"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0.0033</w:t>
            </w:r>
          </w:p>
        </w:tc>
        <w:tc>
          <w:tcPr>
            <w:tcW w:w="9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0.6500</w:t>
            </w:r>
          </w:p>
        </w:tc>
        <w:tc>
          <w:tcPr>
            <w:tcW w:w="1134" w:type="dxa"/>
            <w:gridSpan w:val="2"/>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0.4201</w:t>
            </w:r>
          </w:p>
        </w:tc>
      </w:tr>
      <w:tr w:rsidR="00C91ADA" w:rsidRPr="002F2467" w:rsidTr="00267B45">
        <w:trPr>
          <w:trHeight w:val="397"/>
          <w:jc w:val="center"/>
        </w:trPr>
        <w:tc>
          <w:tcPr>
            <w:tcW w:w="851"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39</w:t>
            </w:r>
          </w:p>
        </w:tc>
        <w:tc>
          <w:tcPr>
            <w:tcW w:w="923"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4</w:t>
            </w:r>
          </w:p>
        </w:tc>
        <w:tc>
          <w:tcPr>
            <w:tcW w:w="6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w:t>
            </w:r>
          </w:p>
        </w:tc>
        <w:tc>
          <w:tcPr>
            <w:tcW w:w="840"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4.94</w:t>
            </w:r>
          </w:p>
        </w:tc>
        <w:tc>
          <w:tcPr>
            <w:tcW w:w="68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1.06</w:t>
            </w:r>
          </w:p>
        </w:tc>
        <w:tc>
          <w:tcPr>
            <w:tcW w:w="1015"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-0.1911</w:t>
            </w:r>
          </w:p>
        </w:tc>
        <w:tc>
          <w:tcPr>
            <w:tcW w:w="976"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0.1911</w:t>
            </w:r>
          </w:p>
        </w:tc>
        <w:tc>
          <w:tcPr>
            <w:tcW w:w="1818"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0.0053</w:t>
            </w:r>
          </w:p>
        </w:tc>
        <w:tc>
          <w:tcPr>
            <w:tcW w:w="9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1.0582</w:t>
            </w:r>
          </w:p>
        </w:tc>
        <w:tc>
          <w:tcPr>
            <w:tcW w:w="1134" w:type="dxa"/>
            <w:gridSpan w:val="2"/>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0.3036</w:t>
            </w:r>
          </w:p>
        </w:tc>
      </w:tr>
      <w:tr w:rsidR="00C91ADA" w:rsidRPr="002F2467" w:rsidTr="00267B45">
        <w:trPr>
          <w:trHeight w:val="397"/>
          <w:jc w:val="center"/>
        </w:trPr>
        <w:tc>
          <w:tcPr>
            <w:tcW w:w="851"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40</w:t>
            </w:r>
          </w:p>
        </w:tc>
        <w:tc>
          <w:tcPr>
            <w:tcW w:w="923"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w:t>
            </w:r>
          </w:p>
        </w:tc>
        <w:tc>
          <w:tcPr>
            <w:tcW w:w="6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w:t>
            </w:r>
          </w:p>
        </w:tc>
        <w:tc>
          <w:tcPr>
            <w:tcW w:w="840"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2.47</w:t>
            </w:r>
          </w:p>
        </w:tc>
        <w:tc>
          <w:tcPr>
            <w:tcW w:w="68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0.53</w:t>
            </w:r>
          </w:p>
        </w:tc>
        <w:tc>
          <w:tcPr>
            <w:tcW w:w="1015"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1.0000</w:t>
            </w:r>
          </w:p>
        </w:tc>
        <w:tc>
          <w:tcPr>
            <w:tcW w:w="976"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-1.0000</w:t>
            </w:r>
          </w:p>
        </w:tc>
        <w:tc>
          <w:tcPr>
            <w:tcW w:w="1818"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0.0033</w:t>
            </w:r>
          </w:p>
        </w:tc>
        <w:tc>
          <w:tcPr>
            <w:tcW w:w="9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0.6500</w:t>
            </w:r>
          </w:p>
        </w:tc>
        <w:tc>
          <w:tcPr>
            <w:tcW w:w="1134" w:type="dxa"/>
            <w:gridSpan w:val="2"/>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0.4201</w:t>
            </w:r>
          </w:p>
        </w:tc>
      </w:tr>
      <w:tr w:rsidR="00C91ADA" w:rsidRPr="002F2467" w:rsidTr="00267B45">
        <w:trPr>
          <w:trHeight w:val="397"/>
          <w:jc w:val="center"/>
        </w:trPr>
        <w:tc>
          <w:tcPr>
            <w:tcW w:w="851"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41</w:t>
            </w:r>
          </w:p>
        </w:tc>
        <w:tc>
          <w:tcPr>
            <w:tcW w:w="923"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w:t>
            </w:r>
          </w:p>
        </w:tc>
        <w:tc>
          <w:tcPr>
            <w:tcW w:w="6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w:t>
            </w:r>
          </w:p>
        </w:tc>
        <w:tc>
          <w:tcPr>
            <w:tcW w:w="840"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2.47</w:t>
            </w:r>
          </w:p>
        </w:tc>
        <w:tc>
          <w:tcPr>
            <w:tcW w:w="68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0.53</w:t>
            </w:r>
          </w:p>
        </w:tc>
        <w:tc>
          <w:tcPr>
            <w:tcW w:w="1015"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1.0000</w:t>
            </w:r>
          </w:p>
        </w:tc>
        <w:tc>
          <w:tcPr>
            <w:tcW w:w="976"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-1.0000</w:t>
            </w:r>
          </w:p>
        </w:tc>
        <w:tc>
          <w:tcPr>
            <w:tcW w:w="1818"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0.0033</w:t>
            </w:r>
          </w:p>
        </w:tc>
        <w:tc>
          <w:tcPr>
            <w:tcW w:w="9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0.6500</w:t>
            </w:r>
          </w:p>
        </w:tc>
        <w:tc>
          <w:tcPr>
            <w:tcW w:w="1134" w:type="dxa"/>
            <w:gridSpan w:val="2"/>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0.4201</w:t>
            </w:r>
          </w:p>
        </w:tc>
      </w:tr>
      <w:tr w:rsidR="00C91ADA" w:rsidRPr="002F2467" w:rsidTr="00267B45">
        <w:trPr>
          <w:trHeight w:val="397"/>
          <w:jc w:val="center"/>
        </w:trPr>
        <w:tc>
          <w:tcPr>
            <w:tcW w:w="851"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42</w:t>
            </w:r>
          </w:p>
        </w:tc>
        <w:tc>
          <w:tcPr>
            <w:tcW w:w="923"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w:t>
            </w:r>
          </w:p>
        </w:tc>
        <w:tc>
          <w:tcPr>
            <w:tcW w:w="6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w:t>
            </w:r>
          </w:p>
        </w:tc>
        <w:tc>
          <w:tcPr>
            <w:tcW w:w="840"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0.82</w:t>
            </w:r>
          </w:p>
        </w:tc>
        <w:tc>
          <w:tcPr>
            <w:tcW w:w="68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0.18</w:t>
            </w:r>
          </w:p>
        </w:tc>
        <w:tc>
          <w:tcPr>
            <w:tcW w:w="1015"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1.0000</w:t>
            </w:r>
          </w:p>
        </w:tc>
        <w:tc>
          <w:tcPr>
            <w:tcW w:w="976"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-1.0000</w:t>
            </w:r>
          </w:p>
        </w:tc>
        <w:tc>
          <w:tcPr>
            <w:tcW w:w="1818"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0.0011</w:t>
            </w:r>
          </w:p>
        </w:tc>
        <w:tc>
          <w:tcPr>
            <w:tcW w:w="9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0.2145</w:t>
            </w:r>
          </w:p>
        </w:tc>
        <w:tc>
          <w:tcPr>
            <w:tcW w:w="1134" w:type="dxa"/>
            <w:gridSpan w:val="2"/>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0.6433</w:t>
            </w:r>
          </w:p>
        </w:tc>
      </w:tr>
      <w:tr w:rsidR="00C91ADA" w:rsidRPr="008F4FC3" w:rsidTr="00267B45">
        <w:trPr>
          <w:trHeight w:val="397"/>
          <w:jc w:val="center"/>
        </w:trPr>
        <w:tc>
          <w:tcPr>
            <w:tcW w:w="851"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44</w:t>
            </w:r>
          </w:p>
        </w:tc>
        <w:tc>
          <w:tcPr>
            <w:tcW w:w="923" w:type="dxa"/>
            <w:shd w:val="clear" w:color="auto" w:fill="auto"/>
            <w:vAlign w:val="center"/>
          </w:tcPr>
          <w:p w:rsidR="00C91ADA" w:rsidRPr="008F4FC3" w:rsidRDefault="00C91ADA" w:rsidP="009D6FC8">
            <w:pPr>
              <w:adjustRightInd w:val="0"/>
              <w:snapToGrid w:val="0"/>
              <w:spacing w:line="360" w:lineRule="auto"/>
              <w:jc w:val="both"/>
              <w:rPr>
                <w:rFonts w:ascii="Book Antiqua" w:hAnsi="Book Antiqua"/>
                <w:color w:val="000000" w:themeColor="text1"/>
              </w:rPr>
            </w:pPr>
            <w:r w:rsidRPr="008F4FC3">
              <w:rPr>
                <w:rFonts w:ascii="Book Antiqua" w:hAnsi="Book Antiqua"/>
                <w:color w:val="000000" w:themeColor="text1"/>
                <w:lang w:val="en-US"/>
              </w:rPr>
              <w:t>8</w:t>
            </w:r>
          </w:p>
        </w:tc>
        <w:tc>
          <w:tcPr>
            <w:tcW w:w="692" w:type="dxa"/>
            <w:shd w:val="clear" w:color="auto" w:fill="auto"/>
            <w:vAlign w:val="center"/>
          </w:tcPr>
          <w:p w:rsidR="00C91ADA" w:rsidRPr="008F4FC3" w:rsidRDefault="00C91ADA" w:rsidP="009D6FC8">
            <w:pPr>
              <w:adjustRightInd w:val="0"/>
              <w:snapToGrid w:val="0"/>
              <w:spacing w:line="360" w:lineRule="auto"/>
              <w:jc w:val="both"/>
              <w:rPr>
                <w:rFonts w:ascii="Book Antiqua" w:hAnsi="Book Antiqua"/>
                <w:color w:val="000000" w:themeColor="text1"/>
              </w:rPr>
            </w:pPr>
            <w:r w:rsidRPr="008F4FC3">
              <w:rPr>
                <w:rFonts w:ascii="Book Antiqua" w:hAnsi="Book Antiqua"/>
                <w:color w:val="000000" w:themeColor="text1"/>
                <w:lang w:val="en-US"/>
              </w:rPr>
              <w:t>11</w:t>
            </w:r>
          </w:p>
        </w:tc>
        <w:tc>
          <w:tcPr>
            <w:tcW w:w="840" w:type="dxa"/>
            <w:shd w:val="clear" w:color="auto" w:fill="auto"/>
            <w:vAlign w:val="center"/>
          </w:tcPr>
          <w:p w:rsidR="00C91ADA" w:rsidRPr="008F4FC3" w:rsidRDefault="00C91ADA" w:rsidP="009D6FC8">
            <w:pPr>
              <w:adjustRightInd w:val="0"/>
              <w:snapToGrid w:val="0"/>
              <w:spacing w:line="360" w:lineRule="auto"/>
              <w:jc w:val="both"/>
              <w:rPr>
                <w:rFonts w:ascii="Book Antiqua" w:hAnsi="Book Antiqua"/>
                <w:color w:val="000000" w:themeColor="text1"/>
              </w:rPr>
            </w:pPr>
            <w:r w:rsidRPr="008F4FC3">
              <w:rPr>
                <w:rFonts w:ascii="Book Antiqua" w:hAnsi="Book Antiqua"/>
                <w:color w:val="000000" w:themeColor="text1"/>
                <w:lang w:val="en-US"/>
              </w:rPr>
              <w:t>15.66</w:t>
            </w:r>
          </w:p>
        </w:tc>
        <w:tc>
          <w:tcPr>
            <w:tcW w:w="682" w:type="dxa"/>
            <w:shd w:val="clear" w:color="auto" w:fill="auto"/>
            <w:vAlign w:val="center"/>
          </w:tcPr>
          <w:p w:rsidR="00C91ADA" w:rsidRPr="008F4FC3" w:rsidRDefault="00C91ADA" w:rsidP="009D6FC8">
            <w:pPr>
              <w:adjustRightInd w:val="0"/>
              <w:snapToGrid w:val="0"/>
              <w:spacing w:line="360" w:lineRule="auto"/>
              <w:jc w:val="both"/>
              <w:rPr>
                <w:rFonts w:ascii="Book Antiqua" w:hAnsi="Book Antiqua"/>
                <w:color w:val="000000" w:themeColor="text1"/>
              </w:rPr>
            </w:pPr>
            <w:r w:rsidRPr="008F4FC3">
              <w:rPr>
                <w:rFonts w:ascii="Book Antiqua" w:hAnsi="Book Antiqua"/>
                <w:color w:val="000000" w:themeColor="text1"/>
                <w:lang w:val="en-US"/>
              </w:rPr>
              <w:t>3.34</w:t>
            </w:r>
          </w:p>
        </w:tc>
        <w:tc>
          <w:tcPr>
            <w:tcW w:w="1015"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-0.4891</w:t>
            </w:r>
          </w:p>
        </w:tc>
        <w:tc>
          <w:tcPr>
            <w:tcW w:w="976"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0.4891</w:t>
            </w:r>
          </w:p>
        </w:tc>
        <w:tc>
          <w:tcPr>
            <w:tcW w:w="1818"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u w:val="single"/>
              </w:rPr>
            </w:pPr>
            <w:r w:rsidRPr="002F2467">
              <w:rPr>
                <w:rFonts w:ascii="Book Antiqua" w:hAnsi="Book Antiqua"/>
                <w:color w:val="000000" w:themeColor="text1"/>
                <w:u w:val="single"/>
                <w:lang w:val="en-US"/>
              </w:rPr>
              <w:t>0.1183</w:t>
            </w:r>
          </w:p>
        </w:tc>
        <w:tc>
          <w:tcPr>
            <w:tcW w:w="992" w:type="dxa"/>
            <w:shd w:val="clear" w:color="auto" w:fill="auto"/>
            <w:vAlign w:val="center"/>
          </w:tcPr>
          <w:p w:rsidR="00C91ADA" w:rsidRPr="008F4FC3" w:rsidRDefault="00C91ADA" w:rsidP="009D6FC8">
            <w:pPr>
              <w:adjustRightInd w:val="0"/>
              <w:snapToGrid w:val="0"/>
              <w:spacing w:line="360" w:lineRule="auto"/>
              <w:jc w:val="both"/>
              <w:rPr>
                <w:rFonts w:ascii="Book Antiqua" w:hAnsi="Book Antiqua"/>
                <w:color w:val="000000" w:themeColor="text1"/>
              </w:rPr>
            </w:pPr>
            <w:r w:rsidRPr="008F4FC3">
              <w:rPr>
                <w:rFonts w:ascii="Book Antiqua" w:hAnsi="Book Antiqua"/>
                <w:color w:val="000000" w:themeColor="text1"/>
                <w:lang w:val="en-US"/>
              </w:rPr>
              <w:t>23.5443</w:t>
            </w:r>
          </w:p>
        </w:tc>
        <w:tc>
          <w:tcPr>
            <w:tcW w:w="1134" w:type="dxa"/>
            <w:gridSpan w:val="2"/>
            <w:shd w:val="clear" w:color="auto" w:fill="auto"/>
            <w:vAlign w:val="center"/>
          </w:tcPr>
          <w:p w:rsidR="00C91ADA" w:rsidRPr="008F4FC3" w:rsidRDefault="00C91ADA" w:rsidP="009D6FC8">
            <w:pPr>
              <w:adjustRightInd w:val="0"/>
              <w:snapToGrid w:val="0"/>
              <w:spacing w:line="360" w:lineRule="auto"/>
              <w:jc w:val="both"/>
              <w:rPr>
                <w:rFonts w:ascii="Book Antiqua" w:hAnsi="Book Antiqua"/>
                <w:color w:val="000000" w:themeColor="text1"/>
              </w:rPr>
            </w:pPr>
            <w:r w:rsidRPr="008F4FC3">
              <w:rPr>
                <w:rFonts w:ascii="Book Antiqua" w:hAnsi="Book Antiqua"/>
                <w:color w:val="000000" w:themeColor="text1"/>
                <w:lang w:val="en-US"/>
              </w:rPr>
              <w:t>&lt;</w:t>
            </w:r>
            <w:r w:rsidR="008F4FC3" w:rsidRPr="008F4FC3">
              <w:rPr>
                <w:rFonts w:ascii="Book Antiqua" w:eastAsiaTheme="minorEastAsia" w:hAnsi="Book Antiqua" w:hint="eastAsia"/>
                <w:color w:val="000000" w:themeColor="text1"/>
                <w:lang w:val="en-US" w:eastAsia="zh-CN"/>
              </w:rPr>
              <w:t xml:space="preserve"> </w:t>
            </w:r>
            <w:r w:rsidRPr="008F4FC3">
              <w:rPr>
                <w:rFonts w:ascii="Book Antiqua" w:hAnsi="Book Antiqua"/>
                <w:color w:val="000000" w:themeColor="text1"/>
                <w:lang w:val="en-US"/>
              </w:rPr>
              <w:t>0.00001</w:t>
            </w:r>
          </w:p>
        </w:tc>
      </w:tr>
      <w:tr w:rsidR="00C91ADA" w:rsidRPr="002F2467" w:rsidTr="00267B45">
        <w:trPr>
          <w:trHeight w:val="397"/>
          <w:jc w:val="center"/>
        </w:trPr>
        <w:tc>
          <w:tcPr>
            <w:tcW w:w="851"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45</w:t>
            </w:r>
          </w:p>
        </w:tc>
        <w:tc>
          <w:tcPr>
            <w:tcW w:w="923"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6</w:t>
            </w:r>
          </w:p>
        </w:tc>
        <w:tc>
          <w:tcPr>
            <w:tcW w:w="6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w:t>
            </w:r>
          </w:p>
        </w:tc>
        <w:tc>
          <w:tcPr>
            <w:tcW w:w="840"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4.94</w:t>
            </w:r>
          </w:p>
        </w:tc>
        <w:tc>
          <w:tcPr>
            <w:tcW w:w="68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1.06</w:t>
            </w:r>
          </w:p>
        </w:tc>
        <w:tc>
          <w:tcPr>
            <w:tcW w:w="1015"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1.0000</w:t>
            </w:r>
          </w:p>
        </w:tc>
        <w:tc>
          <w:tcPr>
            <w:tcW w:w="976"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-1.0000</w:t>
            </w:r>
          </w:p>
        </w:tc>
        <w:tc>
          <w:tcPr>
            <w:tcW w:w="1818"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0.0066</w:t>
            </w:r>
          </w:p>
        </w:tc>
        <w:tc>
          <w:tcPr>
            <w:tcW w:w="9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1.3203</w:t>
            </w:r>
          </w:p>
        </w:tc>
        <w:tc>
          <w:tcPr>
            <w:tcW w:w="1134" w:type="dxa"/>
            <w:gridSpan w:val="2"/>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0.2505</w:t>
            </w:r>
          </w:p>
        </w:tc>
      </w:tr>
      <w:tr w:rsidR="00C91ADA" w:rsidRPr="002F2467" w:rsidTr="00267B45">
        <w:trPr>
          <w:trHeight w:val="397"/>
          <w:jc w:val="center"/>
        </w:trPr>
        <w:tc>
          <w:tcPr>
            <w:tcW w:w="851"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48</w:t>
            </w:r>
          </w:p>
        </w:tc>
        <w:tc>
          <w:tcPr>
            <w:tcW w:w="923"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w:t>
            </w:r>
          </w:p>
        </w:tc>
        <w:tc>
          <w:tcPr>
            <w:tcW w:w="6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w:t>
            </w:r>
          </w:p>
        </w:tc>
        <w:tc>
          <w:tcPr>
            <w:tcW w:w="840"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1.65</w:t>
            </w:r>
          </w:p>
        </w:tc>
        <w:tc>
          <w:tcPr>
            <w:tcW w:w="68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0.35</w:t>
            </w:r>
          </w:p>
        </w:tc>
        <w:tc>
          <w:tcPr>
            <w:tcW w:w="1015"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1.0000</w:t>
            </w:r>
          </w:p>
        </w:tc>
        <w:tc>
          <w:tcPr>
            <w:tcW w:w="976"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-1.0000</w:t>
            </w:r>
          </w:p>
        </w:tc>
        <w:tc>
          <w:tcPr>
            <w:tcW w:w="1818"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0.0022</w:t>
            </w:r>
          </w:p>
        </w:tc>
        <w:tc>
          <w:tcPr>
            <w:tcW w:w="9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0.4312</w:t>
            </w:r>
          </w:p>
        </w:tc>
        <w:tc>
          <w:tcPr>
            <w:tcW w:w="1134" w:type="dxa"/>
            <w:gridSpan w:val="2"/>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0.5114</w:t>
            </w:r>
          </w:p>
        </w:tc>
      </w:tr>
      <w:tr w:rsidR="00C91ADA" w:rsidRPr="002F2467" w:rsidTr="00267B45">
        <w:trPr>
          <w:trHeight w:val="397"/>
          <w:jc w:val="center"/>
        </w:trPr>
        <w:tc>
          <w:tcPr>
            <w:tcW w:w="851"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49</w:t>
            </w:r>
          </w:p>
        </w:tc>
        <w:tc>
          <w:tcPr>
            <w:tcW w:w="923"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8</w:t>
            </w:r>
          </w:p>
        </w:tc>
        <w:tc>
          <w:tcPr>
            <w:tcW w:w="6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w:t>
            </w:r>
          </w:p>
        </w:tc>
        <w:tc>
          <w:tcPr>
            <w:tcW w:w="840"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6.59</w:t>
            </w:r>
          </w:p>
        </w:tc>
        <w:tc>
          <w:tcPr>
            <w:tcW w:w="68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1.41</w:t>
            </w:r>
          </w:p>
        </w:tc>
        <w:tc>
          <w:tcPr>
            <w:tcW w:w="1015"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1.0000</w:t>
            </w:r>
          </w:p>
        </w:tc>
        <w:tc>
          <w:tcPr>
            <w:tcW w:w="976"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-1.0000</w:t>
            </w:r>
          </w:p>
        </w:tc>
        <w:tc>
          <w:tcPr>
            <w:tcW w:w="1818"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0.0089</w:t>
            </w:r>
          </w:p>
        </w:tc>
        <w:tc>
          <w:tcPr>
            <w:tcW w:w="9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1.7788</w:t>
            </w:r>
          </w:p>
        </w:tc>
        <w:tc>
          <w:tcPr>
            <w:tcW w:w="1134" w:type="dxa"/>
            <w:gridSpan w:val="2"/>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0.1823</w:t>
            </w:r>
          </w:p>
        </w:tc>
      </w:tr>
      <w:tr w:rsidR="00C91ADA" w:rsidRPr="002F2467" w:rsidTr="00267B45">
        <w:trPr>
          <w:trHeight w:val="397"/>
          <w:jc w:val="center"/>
        </w:trPr>
        <w:tc>
          <w:tcPr>
            <w:tcW w:w="851"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50</w:t>
            </w:r>
          </w:p>
        </w:tc>
        <w:tc>
          <w:tcPr>
            <w:tcW w:w="923"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w:t>
            </w:r>
          </w:p>
        </w:tc>
        <w:tc>
          <w:tcPr>
            <w:tcW w:w="6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w:t>
            </w:r>
          </w:p>
        </w:tc>
        <w:tc>
          <w:tcPr>
            <w:tcW w:w="840"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1.65</w:t>
            </w:r>
          </w:p>
        </w:tc>
        <w:tc>
          <w:tcPr>
            <w:tcW w:w="68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0.35</w:t>
            </w:r>
          </w:p>
        </w:tc>
        <w:tc>
          <w:tcPr>
            <w:tcW w:w="1015"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1.0000</w:t>
            </w:r>
          </w:p>
        </w:tc>
        <w:tc>
          <w:tcPr>
            <w:tcW w:w="976"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-1.0000</w:t>
            </w:r>
          </w:p>
        </w:tc>
        <w:tc>
          <w:tcPr>
            <w:tcW w:w="1818"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0.0022</w:t>
            </w:r>
          </w:p>
        </w:tc>
        <w:tc>
          <w:tcPr>
            <w:tcW w:w="9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0.4312</w:t>
            </w:r>
          </w:p>
        </w:tc>
        <w:tc>
          <w:tcPr>
            <w:tcW w:w="1134" w:type="dxa"/>
            <w:gridSpan w:val="2"/>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0.5114</w:t>
            </w:r>
          </w:p>
        </w:tc>
      </w:tr>
      <w:tr w:rsidR="00C91ADA" w:rsidRPr="002F2467" w:rsidTr="00267B45">
        <w:trPr>
          <w:trHeight w:val="397"/>
          <w:jc w:val="center"/>
        </w:trPr>
        <w:tc>
          <w:tcPr>
            <w:tcW w:w="851"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51</w:t>
            </w:r>
          </w:p>
        </w:tc>
        <w:tc>
          <w:tcPr>
            <w:tcW w:w="923"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9</w:t>
            </w:r>
          </w:p>
        </w:tc>
        <w:tc>
          <w:tcPr>
            <w:tcW w:w="6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5</w:t>
            </w:r>
          </w:p>
        </w:tc>
        <w:tc>
          <w:tcPr>
            <w:tcW w:w="840"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11.54</w:t>
            </w:r>
          </w:p>
        </w:tc>
        <w:tc>
          <w:tcPr>
            <w:tcW w:w="68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2.46</w:t>
            </w:r>
          </w:p>
        </w:tc>
        <w:tc>
          <w:tcPr>
            <w:tcW w:w="1015"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-0.2199</w:t>
            </w:r>
          </w:p>
        </w:tc>
        <w:tc>
          <w:tcPr>
            <w:tcW w:w="976"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0.2199</w:t>
            </w:r>
          </w:p>
        </w:tc>
        <w:tc>
          <w:tcPr>
            <w:tcW w:w="1818"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0.0172</w:t>
            </w:r>
          </w:p>
        </w:tc>
        <w:tc>
          <w:tcPr>
            <w:tcW w:w="9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3.4137</w:t>
            </w:r>
          </w:p>
        </w:tc>
        <w:tc>
          <w:tcPr>
            <w:tcW w:w="1134" w:type="dxa"/>
            <w:gridSpan w:val="2"/>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0.0647</w:t>
            </w:r>
          </w:p>
        </w:tc>
      </w:tr>
      <w:tr w:rsidR="00C91ADA" w:rsidRPr="002F2467" w:rsidTr="00267B45">
        <w:trPr>
          <w:trHeight w:val="397"/>
          <w:jc w:val="center"/>
        </w:trPr>
        <w:tc>
          <w:tcPr>
            <w:tcW w:w="851"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52</w:t>
            </w:r>
          </w:p>
        </w:tc>
        <w:tc>
          <w:tcPr>
            <w:tcW w:w="923"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7</w:t>
            </w:r>
          </w:p>
        </w:tc>
        <w:tc>
          <w:tcPr>
            <w:tcW w:w="6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w:t>
            </w:r>
          </w:p>
        </w:tc>
        <w:tc>
          <w:tcPr>
            <w:tcW w:w="840"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5.77</w:t>
            </w:r>
          </w:p>
        </w:tc>
        <w:tc>
          <w:tcPr>
            <w:tcW w:w="68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1.23</w:t>
            </w:r>
          </w:p>
        </w:tc>
        <w:tc>
          <w:tcPr>
            <w:tcW w:w="1015"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1.0000</w:t>
            </w:r>
          </w:p>
        </w:tc>
        <w:tc>
          <w:tcPr>
            <w:tcW w:w="976"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-1.0000</w:t>
            </w:r>
          </w:p>
        </w:tc>
        <w:tc>
          <w:tcPr>
            <w:tcW w:w="1818"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0.0078</w:t>
            </w:r>
          </w:p>
        </w:tc>
        <w:tc>
          <w:tcPr>
            <w:tcW w:w="9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1.5484</w:t>
            </w:r>
          </w:p>
        </w:tc>
        <w:tc>
          <w:tcPr>
            <w:tcW w:w="1134" w:type="dxa"/>
            <w:gridSpan w:val="2"/>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0.2134</w:t>
            </w:r>
          </w:p>
        </w:tc>
      </w:tr>
      <w:tr w:rsidR="00C91ADA" w:rsidRPr="002F2467" w:rsidTr="00267B45">
        <w:trPr>
          <w:trHeight w:val="397"/>
          <w:jc w:val="center"/>
        </w:trPr>
        <w:tc>
          <w:tcPr>
            <w:tcW w:w="851"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53</w:t>
            </w:r>
          </w:p>
        </w:tc>
        <w:tc>
          <w:tcPr>
            <w:tcW w:w="923"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5</w:t>
            </w:r>
          </w:p>
        </w:tc>
        <w:tc>
          <w:tcPr>
            <w:tcW w:w="6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w:t>
            </w:r>
          </w:p>
        </w:tc>
        <w:tc>
          <w:tcPr>
            <w:tcW w:w="840"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4.12</w:t>
            </w:r>
          </w:p>
        </w:tc>
        <w:tc>
          <w:tcPr>
            <w:tcW w:w="68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0.88</w:t>
            </w:r>
          </w:p>
        </w:tc>
        <w:tc>
          <w:tcPr>
            <w:tcW w:w="1015"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1.0000</w:t>
            </w:r>
          </w:p>
        </w:tc>
        <w:tc>
          <w:tcPr>
            <w:tcW w:w="976"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-1.0000</w:t>
            </w:r>
          </w:p>
        </w:tc>
        <w:tc>
          <w:tcPr>
            <w:tcW w:w="1818"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0.0055</w:t>
            </w:r>
          </w:p>
        </w:tc>
        <w:tc>
          <w:tcPr>
            <w:tcW w:w="9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1.0946</w:t>
            </w:r>
          </w:p>
        </w:tc>
        <w:tc>
          <w:tcPr>
            <w:tcW w:w="1134" w:type="dxa"/>
            <w:gridSpan w:val="2"/>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0.2955</w:t>
            </w:r>
          </w:p>
        </w:tc>
      </w:tr>
      <w:tr w:rsidR="00C91ADA" w:rsidRPr="002F2467" w:rsidTr="00267B45">
        <w:trPr>
          <w:trHeight w:val="397"/>
          <w:jc w:val="center"/>
        </w:trPr>
        <w:tc>
          <w:tcPr>
            <w:tcW w:w="851"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lastRenderedPageBreak/>
              <w:t>55</w:t>
            </w:r>
          </w:p>
        </w:tc>
        <w:tc>
          <w:tcPr>
            <w:tcW w:w="923"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w:t>
            </w:r>
          </w:p>
        </w:tc>
        <w:tc>
          <w:tcPr>
            <w:tcW w:w="6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w:t>
            </w:r>
          </w:p>
        </w:tc>
        <w:tc>
          <w:tcPr>
            <w:tcW w:w="840"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1.65</w:t>
            </w:r>
          </w:p>
        </w:tc>
        <w:tc>
          <w:tcPr>
            <w:tcW w:w="68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0.35</w:t>
            </w:r>
          </w:p>
        </w:tc>
        <w:tc>
          <w:tcPr>
            <w:tcW w:w="1015"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1.0000</w:t>
            </w:r>
          </w:p>
        </w:tc>
        <w:tc>
          <w:tcPr>
            <w:tcW w:w="976"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-1.0000</w:t>
            </w:r>
          </w:p>
        </w:tc>
        <w:tc>
          <w:tcPr>
            <w:tcW w:w="1818"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0.0022</w:t>
            </w:r>
          </w:p>
        </w:tc>
        <w:tc>
          <w:tcPr>
            <w:tcW w:w="9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0.4312</w:t>
            </w:r>
          </w:p>
        </w:tc>
        <w:tc>
          <w:tcPr>
            <w:tcW w:w="1134" w:type="dxa"/>
            <w:gridSpan w:val="2"/>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0.5114</w:t>
            </w:r>
          </w:p>
        </w:tc>
      </w:tr>
      <w:tr w:rsidR="00C91ADA" w:rsidRPr="002F2467" w:rsidTr="00267B45">
        <w:trPr>
          <w:trHeight w:val="397"/>
          <w:jc w:val="center"/>
        </w:trPr>
        <w:tc>
          <w:tcPr>
            <w:tcW w:w="851"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56</w:t>
            </w:r>
          </w:p>
        </w:tc>
        <w:tc>
          <w:tcPr>
            <w:tcW w:w="923"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w:t>
            </w:r>
          </w:p>
        </w:tc>
        <w:tc>
          <w:tcPr>
            <w:tcW w:w="6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w:t>
            </w:r>
          </w:p>
        </w:tc>
        <w:tc>
          <w:tcPr>
            <w:tcW w:w="840"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0.82</w:t>
            </w:r>
          </w:p>
        </w:tc>
        <w:tc>
          <w:tcPr>
            <w:tcW w:w="68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0.18</w:t>
            </w:r>
          </w:p>
        </w:tc>
        <w:tc>
          <w:tcPr>
            <w:tcW w:w="1015"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-1.0000</w:t>
            </w:r>
          </w:p>
        </w:tc>
        <w:tc>
          <w:tcPr>
            <w:tcW w:w="976"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1.0000</w:t>
            </w:r>
          </w:p>
        </w:tc>
        <w:tc>
          <w:tcPr>
            <w:tcW w:w="1818"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0.0237</w:t>
            </w:r>
          </w:p>
        </w:tc>
        <w:tc>
          <w:tcPr>
            <w:tcW w:w="9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4.7094</w:t>
            </w:r>
          </w:p>
        </w:tc>
        <w:tc>
          <w:tcPr>
            <w:tcW w:w="1134" w:type="dxa"/>
            <w:gridSpan w:val="2"/>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0.0300</w:t>
            </w:r>
          </w:p>
        </w:tc>
      </w:tr>
      <w:tr w:rsidR="00C91ADA" w:rsidRPr="002F2467" w:rsidTr="00267B45">
        <w:trPr>
          <w:trHeight w:val="397"/>
          <w:jc w:val="center"/>
        </w:trPr>
        <w:tc>
          <w:tcPr>
            <w:tcW w:w="851"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57</w:t>
            </w:r>
          </w:p>
        </w:tc>
        <w:tc>
          <w:tcPr>
            <w:tcW w:w="923"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8</w:t>
            </w:r>
          </w:p>
        </w:tc>
        <w:tc>
          <w:tcPr>
            <w:tcW w:w="6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w:t>
            </w:r>
          </w:p>
        </w:tc>
        <w:tc>
          <w:tcPr>
            <w:tcW w:w="840"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8.24</w:t>
            </w:r>
          </w:p>
        </w:tc>
        <w:tc>
          <w:tcPr>
            <w:tcW w:w="68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1.76</w:t>
            </w:r>
          </w:p>
        </w:tc>
        <w:tc>
          <w:tcPr>
            <w:tcW w:w="1015"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-0.0293</w:t>
            </w:r>
          </w:p>
        </w:tc>
        <w:tc>
          <w:tcPr>
            <w:tcW w:w="976"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0.0293</w:t>
            </w:r>
          </w:p>
        </w:tc>
        <w:tc>
          <w:tcPr>
            <w:tcW w:w="1818"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0.0002</w:t>
            </w:r>
          </w:p>
        </w:tc>
        <w:tc>
          <w:tcPr>
            <w:tcW w:w="9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0.0423</w:t>
            </w:r>
          </w:p>
        </w:tc>
        <w:tc>
          <w:tcPr>
            <w:tcW w:w="1134" w:type="dxa"/>
            <w:gridSpan w:val="2"/>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0.8371</w:t>
            </w:r>
          </w:p>
        </w:tc>
      </w:tr>
      <w:tr w:rsidR="00C91ADA" w:rsidRPr="002F2467" w:rsidTr="00267B45">
        <w:trPr>
          <w:trHeight w:val="397"/>
          <w:jc w:val="center"/>
        </w:trPr>
        <w:tc>
          <w:tcPr>
            <w:tcW w:w="851"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58</w:t>
            </w:r>
          </w:p>
        </w:tc>
        <w:tc>
          <w:tcPr>
            <w:tcW w:w="923"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4</w:t>
            </w:r>
          </w:p>
        </w:tc>
        <w:tc>
          <w:tcPr>
            <w:tcW w:w="6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w:t>
            </w:r>
          </w:p>
        </w:tc>
        <w:tc>
          <w:tcPr>
            <w:tcW w:w="840"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4.94</w:t>
            </w:r>
          </w:p>
        </w:tc>
        <w:tc>
          <w:tcPr>
            <w:tcW w:w="68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1.06</w:t>
            </w:r>
          </w:p>
        </w:tc>
        <w:tc>
          <w:tcPr>
            <w:tcW w:w="1015"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-0.1911</w:t>
            </w:r>
          </w:p>
        </w:tc>
        <w:tc>
          <w:tcPr>
            <w:tcW w:w="976"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0.1911</w:t>
            </w:r>
          </w:p>
        </w:tc>
        <w:tc>
          <w:tcPr>
            <w:tcW w:w="1818"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0.0053</w:t>
            </w:r>
          </w:p>
        </w:tc>
        <w:tc>
          <w:tcPr>
            <w:tcW w:w="9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1.0582</w:t>
            </w:r>
          </w:p>
        </w:tc>
        <w:tc>
          <w:tcPr>
            <w:tcW w:w="1134" w:type="dxa"/>
            <w:gridSpan w:val="2"/>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0.3036</w:t>
            </w:r>
          </w:p>
        </w:tc>
      </w:tr>
      <w:tr w:rsidR="00C91ADA" w:rsidRPr="002F2467" w:rsidTr="00267B45">
        <w:trPr>
          <w:trHeight w:val="397"/>
          <w:jc w:val="center"/>
        </w:trPr>
        <w:tc>
          <w:tcPr>
            <w:tcW w:w="851"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67</w:t>
            </w:r>
          </w:p>
        </w:tc>
        <w:tc>
          <w:tcPr>
            <w:tcW w:w="923"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w:t>
            </w:r>
          </w:p>
        </w:tc>
        <w:tc>
          <w:tcPr>
            <w:tcW w:w="6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w:t>
            </w:r>
          </w:p>
        </w:tc>
        <w:tc>
          <w:tcPr>
            <w:tcW w:w="840"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0.82</w:t>
            </w:r>
          </w:p>
        </w:tc>
        <w:tc>
          <w:tcPr>
            <w:tcW w:w="68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0.18</w:t>
            </w:r>
          </w:p>
        </w:tc>
        <w:tc>
          <w:tcPr>
            <w:tcW w:w="1015"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1.0000</w:t>
            </w:r>
          </w:p>
        </w:tc>
        <w:tc>
          <w:tcPr>
            <w:tcW w:w="976"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-1.0000</w:t>
            </w:r>
          </w:p>
        </w:tc>
        <w:tc>
          <w:tcPr>
            <w:tcW w:w="1818"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0.0011</w:t>
            </w:r>
          </w:p>
        </w:tc>
        <w:tc>
          <w:tcPr>
            <w:tcW w:w="992" w:type="dxa"/>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0.2145</w:t>
            </w:r>
          </w:p>
        </w:tc>
        <w:tc>
          <w:tcPr>
            <w:tcW w:w="1134" w:type="dxa"/>
            <w:gridSpan w:val="2"/>
            <w:shd w:val="clear" w:color="auto" w:fill="auto"/>
            <w:vAlign w:val="center"/>
          </w:tcPr>
          <w:p w:rsidR="00C91ADA" w:rsidRPr="002F2467" w:rsidRDefault="00C91ADA" w:rsidP="009D6FC8">
            <w:pPr>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0.6433</w:t>
            </w:r>
          </w:p>
        </w:tc>
      </w:tr>
    </w:tbl>
    <w:p w:rsidR="006D70CB" w:rsidRPr="002F2467" w:rsidRDefault="00A3223C" w:rsidP="009D6FC8">
      <w:pPr>
        <w:adjustRightInd w:val="0"/>
        <w:snapToGrid w:val="0"/>
        <w:spacing w:line="360" w:lineRule="auto"/>
        <w:jc w:val="both"/>
        <w:rPr>
          <w:rFonts w:ascii="Book Antiqua" w:hAnsi="Book Antiqua"/>
          <w:color w:val="000000" w:themeColor="text1"/>
          <w:lang w:val="en-US"/>
        </w:rPr>
      </w:pPr>
      <w:bookmarkStart w:id="280" w:name="OLE_LINK274"/>
      <w:bookmarkStart w:id="281" w:name="OLE_LINK275"/>
      <w:bookmarkEnd w:id="278"/>
      <w:bookmarkEnd w:id="279"/>
      <w:r w:rsidRPr="00A3223C">
        <w:rPr>
          <w:rFonts w:ascii="Book Antiqua" w:hAnsi="Book Antiqua"/>
          <w:color w:val="000000" w:themeColor="text1"/>
          <w:lang w:val="en-US"/>
        </w:rPr>
        <w:t>The higher value of correlation is underlined</w:t>
      </w:r>
      <w:r w:rsidRPr="00A3223C">
        <w:rPr>
          <w:rFonts w:ascii="Book Antiqua" w:eastAsiaTheme="minorEastAsia" w:hAnsi="Book Antiqua" w:hint="eastAsia"/>
          <w:color w:val="000000" w:themeColor="text1"/>
          <w:lang w:val="en-US" w:eastAsia="zh-CN"/>
        </w:rPr>
        <w:t>.</w:t>
      </w:r>
      <w:r w:rsidRPr="002F2467">
        <w:rPr>
          <w:rFonts w:ascii="Book Antiqua" w:hAnsi="Book Antiqua"/>
          <w:noProof/>
          <w:color w:val="000000" w:themeColor="text1"/>
          <w:lang w:val="en-US"/>
        </w:rPr>
        <w:t xml:space="preserve"> </w:t>
      </w:r>
      <w:r w:rsidR="006D70CB" w:rsidRPr="002F2467">
        <w:rPr>
          <w:rFonts w:ascii="Book Antiqua" w:hAnsi="Book Antiqua"/>
          <w:noProof/>
          <w:color w:val="000000" w:themeColor="text1"/>
          <w:lang w:val="en-US"/>
        </w:rPr>
        <w:t xml:space="preserve">Identification of </w:t>
      </w:r>
      <w:r w:rsidR="00D02158" w:rsidRPr="002F2467">
        <w:rPr>
          <w:rFonts w:ascii="Book Antiqua" w:hAnsi="Book Antiqua"/>
          <w:color w:val="000000" w:themeColor="text1"/>
          <w:lang w:val="en-US"/>
        </w:rPr>
        <w:t>single nucleotide polymorphism</w:t>
      </w:r>
      <w:r w:rsidR="006D70CB" w:rsidRPr="002F2467">
        <w:rPr>
          <w:rFonts w:ascii="Book Antiqua" w:hAnsi="Book Antiqua"/>
          <w:noProof/>
          <w:color w:val="000000" w:themeColor="text1"/>
          <w:lang w:val="en-US"/>
        </w:rPr>
        <w:t>s and most frequent allele according to NCBI (http://www.ncbi.nlm.nih.gov) and Ensembl (http://www.ensembl.org)</w:t>
      </w:r>
      <w:r w:rsidR="006D70CB" w:rsidRPr="002F2467">
        <w:rPr>
          <w:rFonts w:ascii="Book Antiqua" w:hAnsi="Book Antiqua"/>
          <w:bCs/>
          <w:color w:val="000000" w:themeColor="text1"/>
          <w:lang w:val="en-US"/>
        </w:rPr>
        <w:t>:</w:t>
      </w:r>
      <w:bookmarkEnd w:id="280"/>
      <w:bookmarkEnd w:id="281"/>
      <w:r w:rsidR="006D70CB" w:rsidRPr="002F2467">
        <w:rPr>
          <w:rFonts w:ascii="Book Antiqua" w:hAnsi="Book Antiqua"/>
          <w:bCs/>
          <w:color w:val="000000" w:themeColor="text1"/>
          <w:lang w:val="en-US"/>
        </w:rPr>
        <w:t xml:space="preserve"> rs1799945 (H63DC&gt;G). </w:t>
      </w:r>
      <w:r w:rsidR="006D70CB" w:rsidRPr="002F2467">
        <w:rPr>
          <w:rFonts w:ascii="Book Antiqua" w:hAnsi="Book Antiqua"/>
          <w:color w:val="000000" w:themeColor="text1"/>
          <w:lang w:val="en-US"/>
        </w:rPr>
        <w:t xml:space="preserve">Shaded cells are showing significant LD values. </w:t>
      </w:r>
      <w:r w:rsidR="006D70CB" w:rsidRPr="002F2467">
        <w:rPr>
          <w:rFonts w:ascii="Book Antiqua" w:hAnsi="Book Antiqua"/>
          <w:color w:val="000000" w:themeColor="text1"/>
          <w:lang w:val="en-US"/>
        </w:rPr>
        <w:br w:type="page"/>
      </w:r>
    </w:p>
    <w:p w:rsidR="006D70CB" w:rsidRPr="00634731" w:rsidRDefault="006D70CB" w:rsidP="009D6FC8">
      <w:pPr>
        <w:pStyle w:val="Caption"/>
        <w:adjustRightInd w:val="0"/>
        <w:snapToGrid w:val="0"/>
        <w:spacing w:after="0" w:line="360" w:lineRule="auto"/>
        <w:jc w:val="both"/>
        <w:rPr>
          <w:rFonts w:ascii="Book Antiqua" w:eastAsiaTheme="minorEastAsia" w:hAnsi="Book Antiqua"/>
          <w:color w:val="000000" w:themeColor="text1"/>
          <w:sz w:val="24"/>
          <w:szCs w:val="24"/>
          <w:lang w:val="en-US" w:eastAsia="zh-CN"/>
        </w:rPr>
      </w:pPr>
      <w:bookmarkStart w:id="282" w:name="_Ref361506023"/>
      <w:bookmarkStart w:id="283" w:name="OLE_LINK335"/>
      <w:bookmarkStart w:id="284" w:name="OLE_LINK336"/>
      <w:r w:rsidRPr="002E7649">
        <w:rPr>
          <w:rFonts w:ascii="Book Antiqua" w:hAnsi="Book Antiqua"/>
          <w:color w:val="000000" w:themeColor="text1"/>
          <w:sz w:val="24"/>
          <w:szCs w:val="24"/>
          <w:lang w:val="en-US"/>
        </w:rPr>
        <w:lastRenderedPageBreak/>
        <w:t xml:space="preserve">Table </w:t>
      </w:r>
      <w:r w:rsidR="00A47F5E" w:rsidRPr="002E7649">
        <w:rPr>
          <w:rFonts w:ascii="Book Antiqua" w:hAnsi="Book Antiqua"/>
          <w:color w:val="000000" w:themeColor="text1"/>
          <w:sz w:val="24"/>
          <w:szCs w:val="24"/>
          <w:lang w:val="en-US"/>
        </w:rPr>
        <w:t>4</w:t>
      </w:r>
      <w:bookmarkEnd w:id="282"/>
      <w:r w:rsidRPr="002E7649">
        <w:rPr>
          <w:rFonts w:ascii="Book Antiqua" w:hAnsi="Book Antiqua"/>
          <w:color w:val="000000" w:themeColor="text1"/>
          <w:sz w:val="24"/>
          <w:szCs w:val="24"/>
          <w:lang w:val="en-US"/>
        </w:rPr>
        <w:t xml:space="preserve"> Linkage disequilibrium between </w:t>
      </w:r>
      <w:r w:rsidRPr="002E7649">
        <w:rPr>
          <w:rFonts w:ascii="Book Antiqua" w:hAnsi="Book Antiqua"/>
          <w:i/>
          <w:color w:val="000000" w:themeColor="text1"/>
          <w:sz w:val="24"/>
          <w:szCs w:val="24"/>
          <w:lang w:val="en-US"/>
        </w:rPr>
        <w:t>HLA-B</w:t>
      </w:r>
      <w:r w:rsidRPr="002E7649">
        <w:rPr>
          <w:rFonts w:ascii="Book Antiqua" w:hAnsi="Book Antiqua"/>
          <w:color w:val="000000" w:themeColor="text1"/>
          <w:sz w:val="24"/>
          <w:szCs w:val="24"/>
          <w:lang w:val="en-US"/>
        </w:rPr>
        <w:t xml:space="preserve"> alleles and </w:t>
      </w:r>
      <w:r w:rsidRPr="002E7649">
        <w:rPr>
          <w:rFonts w:ascii="Book Antiqua" w:hAnsi="Book Antiqua"/>
          <w:i/>
          <w:color w:val="000000" w:themeColor="text1"/>
          <w:sz w:val="24"/>
          <w:szCs w:val="24"/>
          <w:lang w:val="en-US"/>
        </w:rPr>
        <w:t>HFE</w:t>
      </w:r>
      <w:r w:rsidRPr="002E7649">
        <w:rPr>
          <w:rFonts w:ascii="Book Antiqua" w:hAnsi="Book Antiqua"/>
          <w:color w:val="000000" w:themeColor="text1"/>
          <w:sz w:val="24"/>
          <w:szCs w:val="24"/>
          <w:lang w:val="en-US"/>
        </w:rPr>
        <w:t xml:space="preserve"> coding region IVS2(+</w:t>
      </w:r>
      <w:proofErr w:type="gramStart"/>
      <w:r w:rsidRPr="002E7649">
        <w:rPr>
          <w:rFonts w:ascii="Book Antiqua" w:hAnsi="Book Antiqua"/>
          <w:color w:val="000000" w:themeColor="text1"/>
          <w:sz w:val="24"/>
          <w:szCs w:val="24"/>
          <w:lang w:val="en-US"/>
        </w:rPr>
        <w:t>4)T</w:t>
      </w:r>
      <w:proofErr w:type="gramEnd"/>
      <w:r w:rsidRPr="002E7649">
        <w:rPr>
          <w:rFonts w:ascii="Book Antiqua" w:hAnsi="Book Antiqua"/>
          <w:color w:val="000000" w:themeColor="text1"/>
          <w:sz w:val="24"/>
          <w:szCs w:val="24"/>
          <w:lang w:val="en-US"/>
        </w:rPr>
        <w:t xml:space="preserve">&gt;C </w:t>
      </w:r>
      <w:r w:rsidR="003728E4" w:rsidRPr="003728E4">
        <w:rPr>
          <w:rFonts w:ascii="Book Antiqua" w:hAnsi="Book Antiqua"/>
          <w:color w:val="000000" w:themeColor="text1"/>
          <w:sz w:val="24"/>
          <w:szCs w:val="24"/>
          <w:lang w:val="en-US"/>
        </w:rPr>
        <w:t>single nucleotide polymorphism</w:t>
      </w:r>
      <w:r w:rsidRPr="002E7649">
        <w:rPr>
          <w:rFonts w:ascii="Book Antiqua" w:hAnsi="Book Antiqua"/>
          <w:color w:val="000000" w:themeColor="text1"/>
          <w:sz w:val="24"/>
          <w:szCs w:val="24"/>
          <w:lang w:val="en-US"/>
        </w:rPr>
        <w:t xml:space="preserve"> alleles</w:t>
      </w:r>
    </w:p>
    <w:tbl>
      <w:tblPr>
        <w:tblStyle w:val="Tabelacomgrade3"/>
        <w:tblW w:w="11074"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15"/>
        <w:gridCol w:w="821"/>
        <w:gridCol w:w="950"/>
        <w:gridCol w:w="786"/>
        <w:gridCol w:w="1190"/>
        <w:gridCol w:w="1186"/>
        <w:gridCol w:w="2270"/>
        <w:gridCol w:w="1070"/>
        <w:gridCol w:w="1070"/>
      </w:tblGrid>
      <w:tr w:rsidR="006A4C71" w:rsidRPr="002F2467" w:rsidTr="002E7649">
        <w:trPr>
          <w:trHeight w:val="284"/>
          <w:jc w:val="center"/>
        </w:trPr>
        <w:tc>
          <w:tcPr>
            <w:tcW w:w="816" w:type="dxa"/>
            <w:tcBorders>
              <w:top w:val="single" w:sz="4" w:space="0" w:color="auto"/>
              <w:bottom w:val="single" w:sz="4" w:space="0" w:color="auto"/>
            </w:tcBorders>
            <w:shd w:val="clear" w:color="auto" w:fill="auto"/>
          </w:tcPr>
          <w:p w:rsidR="006A4C71" w:rsidRPr="002F2467" w:rsidRDefault="006A4C71" w:rsidP="009D6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i/>
                <w:color w:val="000000" w:themeColor="text1"/>
                <w:lang w:val="en-US"/>
              </w:rPr>
            </w:pPr>
          </w:p>
          <w:p w:rsidR="006A4C71" w:rsidRPr="002F2467" w:rsidRDefault="006A4C71" w:rsidP="009D6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olor w:val="000000" w:themeColor="text1"/>
                <w:lang w:val="en-US"/>
              </w:rPr>
            </w:pPr>
          </w:p>
        </w:tc>
        <w:tc>
          <w:tcPr>
            <w:tcW w:w="1736" w:type="dxa"/>
            <w:gridSpan w:val="2"/>
            <w:tcBorders>
              <w:top w:val="single" w:sz="4" w:space="0" w:color="auto"/>
              <w:bottom w:val="single" w:sz="4" w:space="0" w:color="auto"/>
            </w:tcBorders>
            <w:shd w:val="clear" w:color="auto" w:fill="auto"/>
          </w:tcPr>
          <w:p w:rsidR="006A4C71" w:rsidRPr="002F2467" w:rsidRDefault="006A4C71" w:rsidP="009D6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color w:val="000000" w:themeColor="text1"/>
                <w:lang w:val="en-US"/>
              </w:rPr>
            </w:pPr>
          </w:p>
          <w:p w:rsidR="006A4C71" w:rsidRPr="002F2467" w:rsidRDefault="002E7649" w:rsidP="009D6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color w:val="000000" w:themeColor="text1"/>
                <w:lang w:val="en-US"/>
              </w:rPr>
            </w:pPr>
            <w:r w:rsidRPr="002F2467">
              <w:rPr>
                <w:rFonts w:ascii="Book Antiqua" w:hAnsi="Book Antiqua"/>
                <w:b/>
                <w:color w:val="000000" w:themeColor="text1"/>
                <w:lang w:val="en-US"/>
              </w:rPr>
              <w:t>Observed</w:t>
            </w:r>
            <w:r>
              <w:rPr>
                <w:rFonts w:ascii="Book Antiqua" w:eastAsiaTheme="minorEastAsia" w:hAnsi="Book Antiqua" w:hint="eastAsia"/>
                <w:b/>
                <w:color w:val="000000" w:themeColor="text1"/>
                <w:lang w:val="en-US" w:eastAsia="zh-CN"/>
              </w:rPr>
              <w:t xml:space="preserve"> </w:t>
            </w:r>
            <w:r w:rsidRPr="002F2467">
              <w:rPr>
                <w:rFonts w:ascii="Book Antiqua" w:hAnsi="Book Antiqua"/>
                <w:b/>
                <w:color w:val="000000" w:themeColor="text1"/>
                <w:lang w:val="en-US"/>
              </w:rPr>
              <w:t>frequency</w:t>
            </w:r>
            <w:r w:rsidR="006A4C71" w:rsidRPr="002F2467">
              <w:rPr>
                <w:rFonts w:ascii="Book Antiqua" w:hAnsi="Book Antiqua"/>
                <w:b/>
                <w:color w:val="000000" w:themeColor="text1"/>
                <w:lang w:val="en-US"/>
              </w:rPr>
              <w:t xml:space="preserve"> </w:t>
            </w:r>
          </w:p>
        </w:tc>
        <w:tc>
          <w:tcPr>
            <w:tcW w:w="1736" w:type="dxa"/>
            <w:gridSpan w:val="2"/>
            <w:tcBorders>
              <w:top w:val="single" w:sz="4" w:space="0" w:color="auto"/>
              <w:bottom w:val="single" w:sz="4" w:space="0" w:color="auto"/>
            </w:tcBorders>
            <w:shd w:val="clear" w:color="auto" w:fill="auto"/>
          </w:tcPr>
          <w:p w:rsidR="006A4C71" w:rsidRPr="002F2467" w:rsidRDefault="006A4C71" w:rsidP="009D6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color w:val="000000" w:themeColor="text1"/>
                <w:lang w:val="en-US"/>
              </w:rPr>
            </w:pPr>
          </w:p>
          <w:p w:rsidR="006A4C71" w:rsidRPr="002F2467" w:rsidRDefault="006A4C71" w:rsidP="009D6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color w:val="000000" w:themeColor="text1"/>
                <w:lang w:val="en-US"/>
              </w:rPr>
            </w:pPr>
            <w:r w:rsidRPr="002F2467">
              <w:rPr>
                <w:rFonts w:ascii="Book Antiqua" w:hAnsi="Book Antiqua"/>
                <w:b/>
                <w:color w:val="000000" w:themeColor="text1"/>
                <w:lang w:val="en-US"/>
              </w:rPr>
              <w:t>E</w:t>
            </w:r>
            <w:r w:rsidR="002E7649" w:rsidRPr="002F2467">
              <w:rPr>
                <w:rFonts w:ascii="Book Antiqua" w:hAnsi="Book Antiqua"/>
                <w:b/>
                <w:color w:val="000000" w:themeColor="text1"/>
                <w:lang w:val="en-US"/>
              </w:rPr>
              <w:t>xpected</w:t>
            </w:r>
            <w:r w:rsidR="002E7649">
              <w:rPr>
                <w:rFonts w:ascii="Book Antiqua" w:eastAsiaTheme="minorEastAsia" w:hAnsi="Book Antiqua" w:hint="eastAsia"/>
                <w:b/>
                <w:color w:val="000000" w:themeColor="text1"/>
                <w:lang w:val="en-US" w:eastAsia="zh-CN"/>
              </w:rPr>
              <w:t xml:space="preserve"> </w:t>
            </w:r>
            <w:r w:rsidR="002E7649" w:rsidRPr="002F2467">
              <w:rPr>
                <w:rFonts w:ascii="Book Antiqua" w:hAnsi="Book Antiqua"/>
                <w:b/>
                <w:color w:val="000000" w:themeColor="text1"/>
                <w:lang w:val="en-US"/>
              </w:rPr>
              <w:t>frequency</w:t>
            </w:r>
          </w:p>
          <w:p w:rsidR="006A4C71" w:rsidRPr="002F2467" w:rsidRDefault="006A4C71" w:rsidP="009D6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color w:val="000000" w:themeColor="text1"/>
                <w:lang w:val="en-US"/>
              </w:rPr>
            </w:pPr>
          </w:p>
        </w:tc>
        <w:tc>
          <w:tcPr>
            <w:tcW w:w="2376" w:type="dxa"/>
            <w:gridSpan w:val="2"/>
            <w:tcBorders>
              <w:top w:val="single" w:sz="4" w:space="0" w:color="auto"/>
              <w:bottom w:val="single" w:sz="4" w:space="0" w:color="auto"/>
            </w:tcBorders>
            <w:shd w:val="clear" w:color="auto" w:fill="auto"/>
          </w:tcPr>
          <w:p w:rsidR="006A4C71" w:rsidRPr="002F2467" w:rsidRDefault="006A4C71" w:rsidP="009D6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color w:val="000000" w:themeColor="text1"/>
                <w:lang w:val="en-US"/>
              </w:rPr>
            </w:pPr>
            <w:r w:rsidRPr="002F2467">
              <w:rPr>
                <w:rFonts w:ascii="Book Antiqua" w:hAnsi="Book Antiqua"/>
                <w:b/>
                <w:color w:val="000000" w:themeColor="text1"/>
                <w:lang w:val="en-US"/>
              </w:rPr>
              <w:t>S</w:t>
            </w:r>
            <w:r w:rsidR="002E7649" w:rsidRPr="002F2467">
              <w:rPr>
                <w:rFonts w:ascii="Book Antiqua" w:hAnsi="Book Antiqua"/>
                <w:b/>
                <w:color w:val="000000" w:themeColor="text1"/>
                <w:lang w:val="en-US"/>
              </w:rPr>
              <w:t>tandardized value of disequilibrium</w:t>
            </w:r>
            <w:r w:rsidRPr="002F2467">
              <w:rPr>
                <w:rFonts w:ascii="Book Antiqua" w:hAnsi="Book Antiqua"/>
                <w:b/>
                <w:color w:val="000000" w:themeColor="text1"/>
                <w:lang w:val="en-US"/>
              </w:rPr>
              <w:t xml:space="preserve"> </w:t>
            </w:r>
          </w:p>
          <w:p w:rsidR="006A4C71" w:rsidRPr="002F2467" w:rsidRDefault="002E7649" w:rsidP="009D6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color w:val="000000" w:themeColor="text1"/>
                <w:lang w:val="en-US"/>
              </w:rPr>
            </w:pPr>
            <w:r w:rsidRPr="002F2467">
              <w:rPr>
                <w:rFonts w:ascii="Book Antiqua" w:hAnsi="Book Antiqua"/>
                <w:b/>
                <w:color w:val="000000" w:themeColor="text1"/>
                <w:lang w:val="en-US"/>
              </w:rPr>
              <w:t>(</w:t>
            </w:r>
            <w:r w:rsidR="006A4C71" w:rsidRPr="002F2467">
              <w:rPr>
                <w:rFonts w:ascii="Book Antiqua" w:hAnsi="Book Antiqua"/>
                <w:b/>
                <w:i/>
                <w:color w:val="000000" w:themeColor="text1"/>
                <w:lang w:val="en-US"/>
              </w:rPr>
              <w:t>D’</w:t>
            </w:r>
            <w:r w:rsidRPr="002F2467">
              <w:rPr>
                <w:rFonts w:ascii="Book Antiqua" w:hAnsi="Book Antiqua"/>
                <w:b/>
                <w:color w:val="000000" w:themeColor="text1"/>
                <w:lang w:val="en-US"/>
              </w:rPr>
              <w:t>)</w:t>
            </w:r>
          </w:p>
        </w:tc>
        <w:tc>
          <w:tcPr>
            <w:tcW w:w="2270" w:type="dxa"/>
            <w:tcBorders>
              <w:top w:val="single" w:sz="4" w:space="0" w:color="auto"/>
              <w:bottom w:val="single" w:sz="4" w:space="0" w:color="auto"/>
            </w:tcBorders>
            <w:shd w:val="clear" w:color="auto" w:fill="auto"/>
            <w:vAlign w:val="center"/>
          </w:tcPr>
          <w:p w:rsidR="006A4C71" w:rsidRPr="002F2467" w:rsidRDefault="006A4C71" w:rsidP="009D6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color w:val="000000" w:themeColor="text1"/>
                <w:lang w:val="en-US"/>
              </w:rPr>
            </w:pPr>
            <w:r w:rsidRPr="002F2467">
              <w:rPr>
                <w:rFonts w:ascii="Book Antiqua" w:hAnsi="Book Antiqua"/>
                <w:b/>
                <w:color w:val="000000" w:themeColor="text1"/>
                <w:lang w:val="en-US"/>
              </w:rPr>
              <w:t>S</w:t>
            </w:r>
            <w:r w:rsidR="002E7649" w:rsidRPr="002F2467">
              <w:rPr>
                <w:rFonts w:ascii="Book Antiqua" w:hAnsi="Book Antiqua"/>
                <w:b/>
                <w:color w:val="000000" w:themeColor="text1"/>
                <w:lang w:val="en-US"/>
              </w:rPr>
              <w:t>tandardized value of correlation</w:t>
            </w:r>
            <w:r w:rsidRPr="002F2467">
              <w:rPr>
                <w:rFonts w:ascii="Book Antiqua" w:hAnsi="Book Antiqua"/>
                <w:b/>
                <w:color w:val="000000" w:themeColor="text1"/>
                <w:lang w:val="en-US"/>
              </w:rPr>
              <w:t xml:space="preserve"> </w:t>
            </w:r>
          </w:p>
          <w:p w:rsidR="006A4C71" w:rsidRPr="002F2467" w:rsidRDefault="002E7649" w:rsidP="009D6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color w:val="000000" w:themeColor="text1"/>
                <w:lang w:val="en-US"/>
              </w:rPr>
            </w:pPr>
            <w:r w:rsidRPr="002F2467">
              <w:rPr>
                <w:rFonts w:ascii="Book Antiqua" w:hAnsi="Book Antiqua"/>
                <w:b/>
                <w:color w:val="000000" w:themeColor="text1"/>
                <w:lang w:val="en-US"/>
              </w:rPr>
              <w:t>(</w:t>
            </w:r>
            <w:r w:rsidRPr="002F2467">
              <w:rPr>
                <w:rFonts w:ascii="Book Antiqua" w:hAnsi="Book Antiqua"/>
                <w:b/>
                <w:i/>
                <w:color w:val="000000" w:themeColor="text1"/>
                <w:lang w:val="en-US"/>
              </w:rPr>
              <w:t>r</w:t>
            </w:r>
            <w:r w:rsidRPr="002F2467">
              <w:rPr>
                <w:rFonts w:ascii="Book Antiqua" w:hAnsi="Book Antiqua"/>
                <w:b/>
                <w:i/>
                <w:color w:val="000000" w:themeColor="text1"/>
                <w:vertAlign w:val="superscript"/>
                <w:lang w:val="en-US"/>
              </w:rPr>
              <w:t>2</w:t>
            </w:r>
            <w:r w:rsidRPr="002F2467">
              <w:rPr>
                <w:rFonts w:ascii="Book Antiqua" w:hAnsi="Book Antiqua"/>
                <w:b/>
                <w:color w:val="000000" w:themeColor="text1"/>
                <w:lang w:val="en-US"/>
              </w:rPr>
              <w:t>)</w:t>
            </w:r>
          </w:p>
        </w:tc>
        <w:tc>
          <w:tcPr>
            <w:tcW w:w="1070" w:type="dxa"/>
            <w:tcBorders>
              <w:top w:val="single" w:sz="4" w:space="0" w:color="auto"/>
              <w:bottom w:val="single" w:sz="4" w:space="0" w:color="auto"/>
            </w:tcBorders>
            <w:shd w:val="clear" w:color="auto" w:fill="auto"/>
          </w:tcPr>
          <w:p w:rsidR="006A4C71" w:rsidRPr="002F2467" w:rsidRDefault="006A4C71" w:rsidP="009D6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color w:val="000000" w:themeColor="text1"/>
                <w:lang w:val="en-US"/>
              </w:rPr>
            </w:pPr>
          </w:p>
          <w:p w:rsidR="006A4C71" w:rsidRPr="002F2467" w:rsidRDefault="006A4C71" w:rsidP="009D6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color w:val="000000" w:themeColor="text1"/>
                <w:vertAlign w:val="superscript"/>
                <w:lang w:val="en-US"/>
              </w:rPr>
            </w:pPr>
            <w:r w:rsidRPr="002F2467">
              <w:rPr>
                <w:rFonts w:ascii="Book Antiqua" w:hAnsi="Book Antiqua"/>
                <w:b/>
                <w:color w:val="000000" w:themeColor="text1"/>
                <w:lang w:val="en-US"/>
              </w:rPr>
              <w:t>QUI</w:t>
            </w:r>
            <w:r w:rsidRPr="002F2467">
              <w:rPr>
                <w:rFonts w:ascii="Book Antiqua" w:hAnsi="Book Antiqua"/>
                <w:b/>
                <w:color w:val="000000" w:themeColor="text1"/>
                <w:vertAlign w:val="superscript"/>
                <w:lang w:val="en-US"/>
              </w:rPr>
              <w:t>2</w:t>
            </w:r>
          </w:p>
          <w:p w:rsidR="006A4C71" w:rsidRPr="002F2467" w:rsidRDefault="002E7649" w:rsidP="009D6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color w:val="000000" w:themeColor="text1"/>
              </w:rPr>
            </w:pPr>
            <w:r w:rsidRPr="002F2467">
              <w:rPr>
                <w:rFonts w:ascii="Book Antiqua" w:hAnsi="Book Antiqua"/>
                <w:b/>
                <w:color w:val="000000" w:themeColor="text1"/>
              </w:rPr>
              <w:t>value</w:t>
            </w:r>
          </w:p>
        </w:tc>
        <w:tc>
          <w:tcPr>
            <w:tcW w:w="1070" w:type="dxa"/>
            <w:tcBorders>
              <w:top w:val="single" w:sz="4" w:space="0" w:color="auto"/>
              <w:bottom w:val="single" w:sz="4" w:space="0" w:color="auto"/>
            </w:tcBorders>
            <w:shd w:val="clear" w:color="auto" w:fill="auto"/>
          </w:tcPr>
          <w:p w:rsidR="006A4C71" w:rsidRPr="002F2467" w:rsidRDefault="006A4C71" w:rsidP="009D6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i/>
                <w:color w:val="000000" w:themeColor="text1"/>
              </w:rPr>
            </w:pPr>
          </w:p>
          <w:p w:rsidR="006A4C71" w:rsidRPr="002F2467" w:rsidRDefault="006A4C71" w:rsidP="009D6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color w:val="000000" w:themeColor="text1"/>
                <w:vertAlign w:val="superscript"/>
              </w:rPr>
            </w:pPr>
            <w:r w:rsidRPr="002F2467">
              <w:rPr>
                <w:rFonts w:ascii="Book Antiqua" w:hAnsi="Book Antiqua"/>
                <w:b/>
                <w:i/>
                <w:color w:val="000000" w:themeColor="text1"/>
              </w:rPr>
              <w:t>P</w:t>
            </w:r>
            <w:r w:rsidRPr="002F2467">
              <w:rPr>
                <w:rFonts w:ascii="Book Antiqua" w:hAnsi="Book Antiqua"/>
                <w:b/>
                <w:color w:val="000000" w:themeColor="text1"/>
              </w:rPr>
              <w:t xml:space="preserve"> </w:t>
            </w:r>
            <w:r w:rsidR="002E7649" w:rsidRPr="002F2467">
              <w:rPr>
                <w:rFonts w:ascii="Book Antiqua" w:hAnsi="Book Antiqua"/>
                <w:b/>
                <w:color w:val="000000" w:themeColor="text1"/>
              </w:rPr>
              <w:t xml:space="preserve">value of </w:t>
            </w:r>
            <w:r w:rsidRPr="002F2467">
              <w:rPr>
                <w:rFonts w:ascii="Book Antiqua" w:hAnsi="Book Antiqua"/>
                <w:b/>
                <w:color w:val="000000" w:themeColor="text1"/>
              </w:rPr>
              <w:t>QUI</w:t>
            </w:r>
            <w:r w:rsidRPr="002F2467">
              <w:rPr>
                <w:rFonts w:ascii="Book Antiqua" w:hAnsi="Book Antiqua"/>
                <w:b/>
                <w:color w:val="000000" w:themeColor="text1"/>
                <w:vertAlign w:val="superscript"/>
              </w:rPr>
              <w:t>2</w:t>
            </w:r>
          </w:p>
        </w:tc>
      </w:tr>
      <w:tr w:rsidR="006A4C71" w:rsidRPr="002F2467" w:rsidTr="002E7649">
        <w:trPr>
          <w:trHeight w:val="397"/>
          <w:jc w:val="center"/>
        </w:trPr>
        <w:tc>
          <w:tcPr>
            <w:tcW w:w="816" w:type="dxa"/>
            <w:vMerge w:val="restart"/>
            <w:tcBorders>
              <w:top w:val="single" w:sz="4" w:space="0" w:color="auto"/>
            </w:tcBorders>
            <w:shd w:val="clear" w:color="auto" w:fill="auto"/>
            <w:vAlign w:val="center"/>
          </w:tcPr>
          <w:p w:rsidR="006A4C71" w:rsidRPr="002F2467" w:rsidRDefault="006A4C71" w:rsidP="009D6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i/>
                <w:color w:val="000000" w:themeColor="text1"/>
              </w:rPr>
            </w:pPr>
            <w:r w:rsidRPr="002F2467">
              <w:rPr>
                <w:rFonts w:ascii="Book Antiqua" w:hAnsi="Book Antiqua"/>
                <w:b/>
                <w:i/>
                <w:color w:val="000000" w:themeColor="text1"/>
              </w:rPr>
              <w:t>HLA-B</w:t>
            </w:r>
          </w:p>
        </w:tc>
        <w:tc>
          <w:tcPr>
            <w:tcW w:w="5848" w:type="dxa"/>
            <w:gridSpan w:val="6"/>
            <w:tcBorders>
              <w:top w:val="single" w:sz="4" w:space="0" w:color="auto"/>
            </w:tcBorders>
            <w:shd w:val="clear" w:color="auto" w:fill="auto"/>
            <w:vAlign w:val="center"/>
          </w:tcPr>
          <w:p w:rsidR="006A4C71" w:rsidRPr="002F2467" w:rsidRDefault="006A4C71" w:rsidP="009D6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color w:val="000000" w:themeColor="text1"/>
              </w:rPr>
            </w:pPr>
            <w:r w:rsidRPr="002F2467">
              <w:rPr>
                <w:rFonts w:ascii="Book Antiqua" w:hAnsi="Book Antiqua"/>
                <w:b/>
                <w:i/>
                <w:color w:val="000000" w:themeColor="text1"/>
              </w:rPr>
              <w:t>HFE</w:t>
            </w:r>
            <w:r w:rsidRPr="002F2467">
              <w:rPr>
                <w:rFonts w:ascii="Book Antiqua" w:hAnsi="Book Antiqua"/>
                <w:b/>
                <w:color w:val="000000" w:themeColor="text1"/>
              </w:rPr>
              <w:t xml:space="preserve"> IVS2(+4)T&gt;C</w:t>
            </w:r>
          </w:p>
        </w:tc>
        <w:tc>
          <w:tcPr>
            <w:tcW w:w="2270" w:type="dxa"/>
            <w:vMerge w:val="restart"/>
            <w:tcBorders>
              <w:top w:val="single" w:sz="4" w:space="0" w:color="auto"/>
            </w:tcBorders>
            <w:shd w:val="clear" w:color="auto" w:fill="auto"/>
            <w:vAlign w:val="center"/>
          </w:tcPr>
          <w:p w:rsidR="006A4C71" w:rsidRPr="002F2467" w:rsidRDefault="006A4C71" w:rsidP="009D6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color w:val="000000" w:themeColor="text1"/>
              </w:rPr>
            </w:pPr>
          </w:p>
        </w:tc>
        <w:tc>
          <w:tcPr>
            <w:tcW w:w="1070" w:type="dxa"/>
            <w:vMerge w:val="restart"/>
            <w:tcBorders>
              <w:top w:val="single" w:sz="4" w:space="0" w:color="auto"/>
            </w:tcBorders>
            <w:shd w:val="clear" w:color="auto" w:fill="auto"/>
            <w:vAlign w:val="center"/>
          </w:tcPr>
          <w:p w:rsidR="006A4C71" w:rsidRPr="002F2467" w:rsidRDefault="006A4C71" w:rsidP="009D6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color w:val="000000" w:themeColor="text1"/>
              </w:rPr>
            </w:pPr>
          </w:p>
        </w:tc>
        <w:tc>
          <w:tcPr>
            <w:tcW w:w="1070" w:type="dxa"/>
            <w:vMerge w:val="restart"/>
            <w:tcBorders>
              <w:top w:val="single" w:sz="4" w:space="0" w:color="auto"/>
            </w:tcBorders>
            <w:shd w:val="clear" w:color="auto" w:fill="auto"/>
            <w:vAlign w:val="center"/>
          </w:tcPr>
          <w:p w:rsidR="006A4C71" w:rsidRPr="002F2467" w:rsidRDefault="006A4C71" w:rsidP="009D6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color w:val="000000" w:themeColor="text1"/>
              </w:rPr>
            </w:pPr>
          </w:p>
        </w:tc>
      </w:tr>
      <w:tr w:rsidR="006A4C71" w:rsidRPr="002F2467" w:rsidTr="002E7649">
        <w:trPr>
          <w:trHeight w:val="397"/>
          <w:jc w:val="center"/>
        </w:trPr>
        <w:tc>
          <w:tcPr>
            <w:tcW w:w="816" w:type="dxa"/>
            <w:vMerge/>
            <w:shd w:val="clear" w:color="auto" w:fill="auto"/>
            <w:vAlign w:val="center"/>
          </w:tcPr>
          <w:p w:rsidR="006A4C71" w:rsidRPr="002F2467" w:rsidRDefault="006A4C71" w:rsidP="009D6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b/>
                <w:i/>
                <w:color w:val="000000" w:themeColor="text1"/>
              </w:rPr>
            </w:pPr>
          </w:p>
        </w:tc>
        <w:tc>
          <w:tcPr>
            <w:tcW w:w="915" w:type="dxa"/>
            <w:shd w:val="clear" w:color="auto" w:fill="auto"/>
            <w:vAlign w:val="center"/>
          </w:tcPr>
          <w:p w:rsidR="006A4C71" w:rsidRPr="002F2467" w:rsidRDefault="006A4C71" w:rsidP="009D6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T</w:t>
            </w:r>
          </w:p>
        </w:tc>
        <w:tc>
          <w:tcPr>
            <w:tcW w:w="821" w:type="dxa"/>
            <w:shd w:val="clear" w:color="auto" w:fill="auto"/>
            <w:vAlign w:val="center"/>
          </w:tcPr>
          <w:p w:rsidR="006A4C71" w:rsidRPr="002F2467" w:rsidRDefault="006A4C71" w:rsidP="009D6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C</w:t>
            </w:r>
          </w:p>
        </w:tc>
        <w:tc>
          <w:tcPr>
            <w:tcW w:w="950" w:type="dxa"/>
            <w:shd w:val="clear" w:color="auto" w:fill="auto"/>
            <w:vAlign w:val="center"/>
          </w:tcPr>
          <w:p w:rsidR="006A4C71" w:rsidRPr="002F2467" w:rsidRDefault="006A4C71" w:rsidP="009D6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T</w:t>
            </w:r>
          </w:p>
        </w:tc>
        <w:tc>
          <w:tcPr>
            <w:tcW w:w="786" w:type="dxa"/>
            <w:shd w:val="clear" w:color="auto" w:fill="auto"/>
            <w:vAlign w:val="center"/>
          </w:tcPr>
          <w:p w:rsidR="006A4C71" w:rsidRPr="002F2467" w:rsidRDefault="006A4C71" w:rsidP="009D6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C</w:t>
            </w:r>
          </w:p>
        </w:tc>
        <w:tc>
          <w:tcPr>
            <w:tcW w:w="1190" w:type="dxa"/>
            <w:shd w:val="clear" w:color="auto" w:fill="auto"/>
            <w:vAlign w:val="center"/>
          </w:tcPr>
          <w:p w:rsidR="006A4C71" w:rsidRPr="002F2467" w:rsidRDefault="006A4C71" w:rsidP="009D6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T</w:t>
            </w:r>
          </w:p>
        </w:tc>
        <w:tc>
          <w:tcPr>
            <w:tcW w:w="1186" w:type="dxa"/>
            <w:shd w:val="clear" w:color="auto" w:fill="auto"/>
            <w:vAlign w:val="center"/>
          </w:tcPr>
          <w:p w:rsidR="006A4C71" w:rsidRPr="002F2467" w:rsidRDefault="006A4C71" w:rsidP="009D6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rPr>
              <w:t>C</w:t>
            </w:r>
          </w:p>
        </w:tc>
        <w:tc>
          <w:tcPr>
            <w:tcW w:w="2270" w:type="dxa"/>
            <w:vMerge/>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p>
        </w:tc>
        <w:tc>
          <w:tcPr>
            <w:tcW w:w="1070" w:type="dxa"/>
            <w:vMerge/>
            <w:shd w:val="clear" w:color="auto" w:fill="auto"/>
            <w:vAlign w:val="center"/>
          </w:tcPr>
          <w:p w:rsidR="006A4C71" w:rsidRPr="002F2467" w:rsidRDefault="006A4C71" w:rsidP="009D6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olor w:val="000000" w:themeColor="text1"/>
              </w:rPr>
            </w:pPr>
          </w:p>
        </w:tc>
        <w:tc>
          <w:tcPr>
            <w:tcW w:w="1070" w:type="dxa"/>
            <w:vMerge/>
            <w:shd w:val="clear" w:color="auto" w:fill="auto"/>
            <w:vAlign w:val="center"/>
          </w:tcPr>
          <w:p w:rsidR="006A4C71" w:rsidRPr="002F2467" w:rsidRDefault="006A4C71" w:rsidP="009D6F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both"/>
              <w:rPr>
                <w:rFonts w:ascii="Book Antiqua" w:hAnsi="Book Antiqua"/>
                <w:color w:val="000000" w:themeColor="text1"/>
              </w:rPr>
            </w:pPr>
          </w:p>
        </w:tc>
      </w:tr>
      <w:tr w:rsidR="006A4C71" w:rsidRPr="002F2467" w:rsidTr="002E7649">
        <w:trPr>
          <w:trHeight w:val="397"/>
          <w:jc w:val="center"/>
        </w:trPr>
        <w:tc>
          <w:tcPr>
            <w:tcW w:w="81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07</w:t>
            </w:r>
          </w:p>
        </w:tc>
        <w:tc>
          <w:tcPr>
            <w:tcW w:w="915"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13</w:t>
            </w:r>
          </w:p>
        </w:tc>
        <w:tc>
          <w:tcPr>
            <w:tcW w:w="821"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5</w:t>
            </w:r>
          </w:p>
        </w:tc>
        <w:tc>
          <w:tcPr>
            <w:tcW w:w="95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10.98</w:t>
            </w:r>
          </w:p>
        </w:tc>
        <w:tc>
          <w:tcPr>
            <w:tcW w:w="7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7.02</w:t>
            </w:r>
          </w:p>
        </w:tc>
        <w:tc>
          <w:tcPr>
            <w:tcW w:w="119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 xml:space="preserve"> 0.2877</w:t>
            </w:r>
          </w:p>
        </w:tc>
        <w:tc>
          <w:tcPr>
            <w:tcW w:w="11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-0.2877</w:t>
            </w:r>
          </w:p>
        </w:tc>
        <w:tc>
          <w:tcPr>
            <w:tcW w:w="22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0.0052</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1.0471</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0.3062</w:t>
            </w:r>
          </w:p>
        </w:tc>
      </w:tr>
      <w:tr w:rsidR="006A4C71" w:rsidRPr="002F2467" w:rsidTr="002E7649">
        <w:trPr>
          <w:trHeight w:val="397"/>
          <w:jc w:val="center"/>
        </w:trPr>
        <w:tc>
          <w:tcPr>
            <w:tcW w:w="81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08</w:t>
            </w:r>
          </w:p>
        </w:tc>
        <w:tc>
          <w:tcPr>
            <w:tcW w:w="915"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8</w:t>
            </w:r>
          </w:p>
        </w:tc>
        <w:tc>
          <w:tcPr>
            <w:tcW w:w="821"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5</w:t>
            </w:r>
          </w:p>
        </w:tc>
        <w:tc>
          <w:tcPr>
            <w:tcW w:w="95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 xml:space="preserve"> 7.93</w:t>
            </w:r>
          </w:p>
        </w:tc>
        <w:tc>
          <w:tcPr>
            <w:tcW w:w="7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5.07</w:t>
            </w:r>
          </w:p>
        </w:tc>
        <w:tc>
          <w:tcPr>
            <w:tcW w:w="119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 xml:space="preserve"> 0.0138</w:t>
            </w:r>
          </w:p>
        </w:tc>
        <w:tc>
          <w:tcPr>
            <w:tcW w:w="11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-0.0138</w:t>
            </w:r>
          </w:p>
        </w:tc>
        <w:tc>
          <w:tcPr>
            <w:tcW w:w="22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0.0000</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0.0017</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0.9672</w:t>
            </w:r>
          </w:p>
        </w:tc>
      </w:tr>
      <w:tr w:rsidR="006A4C71" w:rsidRPr="002F2467" w:rsidTr="002E7649">
        <w:trPr>
          <w:trHeight w:val="397"/>
          <w:jc w:val="center"/>
        </w:trPr>
        <w:tc>
          <w:tcPr>
            <w:tcW w:w="81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13</w:t>
            </w:r>
          </w:p>
        </w:tc>
        <w:tc>
          <w:tcPr>
            <w:tcW w:w="915"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4</w:t>
            </w:r>
          </w:p>
        </w:tc>
        <w:tc>
          <w:tcPr>
            <w:tcW w:w="821"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w:t>
            </w:r>
          </w:p>
        </w:tc>
        <w:tc>
          <w:tcPr>
            <w:tcW w:w="95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 xml:space="preserve"> 2.44</w:t>
            </w:r>
          </w:p>
        </w:tc>
        <w:tc>
          <w:tcPr>
            <w:tcW w:w="7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1.56</w:t>
            </w:r>
          </w:p>
        </w:tc>
        <w:tc>
          <w:tcPr>
            <w:tcW w:w="119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 xml:space="preserve"> 1.0000</w:t>
            </w:r>
          </w:p>
        </w:tc>
        <w:tc>
          <w:tcPr>
            <w:tcW w:w="11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-1.0000</w:t>
            </w:r>
          </w:p>
        </w:tc>
        <w:tc>
          <w:tcPr>
            <w:tcW w:w="22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0.0130</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2.6096</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0.1062</w:t>
            </w:r>
          </w:p>
        </w:tc>
      </w:tr>
      <w:tr w:rsidR="006A4C71" w:rsidRPr="002F2467" w:rsidTr="002E7649">
        <w:trPr>
          <w:trHeight w:val="397"/>
          <w:jc w:val="center"/>
        </w:trPr>
        <w:tc>
          <w:tcPr>
            <w:tcW w:w="81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14</w:t>
            </w:r>
          </w:p>
        </w:tc>
        <w:tc>
          <w:tcPr>
            <w:tcW w:w="915"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4</w:t>
            </w:r>
          </w:p>
        </w:tc>
        <w:tc>
          <w:tcPr>
            <w:tcW w:w="821"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6</w:t>
            </w:r>
          </w:p>
        </w:tc>
        <w:tc>
          <w:tcPr>
            <w:tcW w:w="95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 xml:space="preserve"> 6.10</w:t>
            </w:r>
          </w:p>
        </w:tc>
        <w:tc>
          <w:tcPr>
            <w:tcW w:w="7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3.90</w:t>
            </w:r>
          </w:p>
        </w:tc>
        <w:tc>
          <w:tcPr>
            <w:tcW w:w="119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-0.3443</w:t>
            </w:r>
          </w:p>
        </w:tc>
        <w:tc>
          <w:tcPr>
            <w:tcW w:w="11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 xml:space="preserve"> 0.3443</w:t>
            </w:r>
          </w:p>
        </w:tc>
        <w:tc>
          <w:tcPr>
            <w:tcW w:w="22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0.0098</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1.9513</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0.1624</w:t>
            </w:r>
          </w:p>
        </w:tc>
      </w:tr>
      <w:tr w:rsidR="006A4C71" w:rsidRPr="002F2467" w:rsidTr="002E7649">
        <w:trPr>
          <w:trHeight w:val="397"/>
          <w:jc w:val="center"/>
        </w:trPr>
        <w:tc>
          <w:tcPr>
            <w:tcW w:w="81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15</w:t>
            </w:r>
          </w:p>
        </w:tc>
        <w:tc>
          <w:tcPr>
            <w:tcW w:w="915"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11</w:t>
            </w:r>
          </w:p>
        </w:tc>
        <w:tc>
          <w:tcPr>
            <w:tcW w:w="821"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6</w:t>
            </w:r>
          </w:p>
        </w:tc>
        <w:tc>
          <w:tcPr>
            <w:tcW w:w="95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10.37</w:t>
            </w:r>
          </w:p>
        </w:tc>
        <w:tc>
          <w:tcPr>
            <w:tcW w:w="7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6.63</w:t>
            </w:r>
          </w:p>
        </w:tc>
        <w:tc>
          <w:tcPr>
            <w:tcW w:w="119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 xml:space="preserve"> 0.0950</w:t>
            </w:r>
          </w:p>
        </w:tc>
        <w:tc>
          <w:tcPr>
            <w:tcW w:w="11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-0.0950</w:t>
            </w:r>
          </w:p>
        </w:tc>
        <w:tc>
          <w:tcPr>
            <w:tcW w:w="22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0.0005</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0.1073</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0.7433</w:t>
            </w:r>
          </w:p>
        </w:tc>
      </w:tr>
      <w:tr w:rsidR="006A4C71" w:rsidRPr="002F2467" w:rsidTr="002E7649">
        <w:trPr>
          <w:trHeight w:val="397"/>
          <w:jc w:val="center"/>
        </w:trPr>
        <w:tc>
          <w:tcPr>
            <w:tcW w:w="81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18</w:t>
            </w:r>
          </w:p>
        </w:tc>
        <w:tc>
          <w:tcPr>
            <w:tcW w:w="915"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8</w:t>
            </w:r>
          </w:p>
        </w:tc>
        <w:tc>
          <w:tcPr>
            <w:tcW w:w="821"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w:t>
            </w:r>
          </w:p>
        </w:tc>
        <w:tc>
          <w:tcPr>
            <w:tcW w:w="95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6.10</w:t>
            </w:r>
          </w:p>
        </w:tc>
        <w:tc>
          <w:tcPr>
            <w:tcW w:w="7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3.90</w:t>
            </w:r>
          </w:p>
        </w:tc>
        <w:tc>
          <w:tcPr>
            <w:tcW w:w="119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 xml:space="preserve"> 0.4872</w:t>
            </w:r>
          </w:p>
        </w:tc>
        <w:tc>
          <w:tcPr>
            <w:tcW w:w="11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-0.4872</w:t>
            </w:r>
          </w:p>
        </w:tc>
        <w:tc>
          <w:tcPr>
            <w:tcW w:w="22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0.0080</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1.5973</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0.2063</w:t>
            </w:r>
          </w:p>
        </w:tc>
      </w:tr>
      <w:tr w:rsidR="006A4C71" w:rsidRPr="002F2467" w:rsidTr="002E7649">
        <w:trPr>
          <w:trHeight w:val="397"/>
          <w:jc w:val="center"/>
        </w:trPr>
        <w:tc>
          <w:tcPr>
            <w:tcW w:w="81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27</w:t>
            </w:r>
          </w:p>
        </w:tc>
        <w:tc>
          <w:tcPr>
            <w:tcW w:w="915"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w:t>
            </w:r>
          </w:p>
        </w:tc>
        <w:tc>
          <w:tcPr>
            <w:tcW w:w="821"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w:t>
            </w:r>
          </w:p>
        </w:tc>
        <w:tc>
          <w:tcPr>
            <w:tcW w:w="95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2.44</w:t>
            </w:r>
          </w:p>
        </w:tc>
        <w:tc>
          <w:tcPr>
            <w:tcW w:w="7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1.56</w:t>
            </w:r>
          </w:p>
        </w:tc>
        <w:tc>
          <w:tcPr>
            <w:tcW w:w="119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-0.5902</w:t>
            </w:r>
          </w:p>
        </w:tc>
        <w:tc>
          <w:tcPr>
            <w:tcW w:w="11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 xml:space="preserve"> 0.5902</w:t>
            </w:r>
          </w:p>
        </w:tc>
        <w:tc>
          <w:tcPr>
            <w:tcW w:w="22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0.0111</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2.2235</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0.1359</w:t>
            </w:r>
          </w:p>
        </w:tc>
      </w:tr>
      <w:tr w:rsidR="006A4C71" w:rsidRPr="002F2467" w:rsidTr="002E7649">
        <w:trPr>
          <w:trHeight w:val="397"/>
          <w:jc w:val="center"/>
        </w:trPr>
        <w:tc>
          <w:tcPr>
            <w:tcW w:w="81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35</w:t>
            </w:r>
          </w:p>
        </w:tc>
        <w:tc>
          <w:tcPr>
            <w:tcW w:w="915"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17</w:t>
            </w:r>
          </w:p>
        </w:tc>
        <w:tc>
          <w:tcPr>
            <w:tcW w:w="821"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4</w:t>
            </w:r>
          </w:p>
        </w:tc>
        <w:tc>
          <w:tcPr>
            <w:tcW w:w="95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12.81</w:t>
            </w:r>
          </w:p>
        </w:tc>
        <w:tc>
          <w:tcPr>
            <w:tcW w:w="7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8.19</w:t>
            </w:r>
          </w:p>
        </w:tc>
        <w:tc>
          <w:tcPr>
            <w:tcW w:w="119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 xml:space="preserve"> 0.5116</w:t>
            </w:r>
          </w:p>
        </w:tc>
        <w:tc>
          <w:tcPr>
            <w:tcW w:w="11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-0.5116</w:t>
            </w:r>
          </w:p>
        </w:tc>
        <w:tc>
          <w:tcPr>
            <w:tcW w:w="22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0.0196</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3.9264</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0.0475</w:t>
            </w:r>
          </w:p>
        </w:tc>
      </w:tr>
      <w:tr w:rsidR="006A4C71" w:rsidRPr="002F2467" w:rsidTr="002E7649">
        <w:trPr>
          <w:trHeight w:val="397"/>
          <w:jc w:val="center"/>
        </w:trPr>
        <w:tc>
          <w:tcPr>
            <w:tcW w:w="81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37</w:t>
            </w:r>
          </w:p>
        </w:tc>
        <w:tc>
          <w:tcPr>
            <w:tcW w:w="915"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w:t>
            </w:r>
          </w:p>
        </w:tc>
        <w:tc>
          <w:tcPr>
            <w:tcW w:w="821"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w:t>
            </w:r>
          </w:p>
        </w:tc>
        <w:tc>
          <w:tcPr>
            <w:tcW w:w="95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1.83</w:t>
            </w:r>
          </w:p>
        </w:tc>
        <w:tc>
          <w:tcPr>
            <w:tcW w:w="7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1.17</w:t>
            </w:r>
          </w:p>
        </w:tc>
        <w:tc>
          <w:tcPr>
            <w:tcW w:w="119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-1.0000</w:t>
            </w:r>
          </w:p>
        </w:tc>
        <w:tc>
          <w:tcPr>
            <w:tcW w:w="11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 xml:space="preserve"> 1.0000</w:t>
            </w:r>
          </w:p>
        </w:tc>
        <w:tc>
          <w:tcPr>
            <w:tcW w:w="22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0.0238</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4.7638</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0.0291</w:t>
            </w:r>
          </w:p>
        </w:tc>
      </w:tr>
      <w:tr w:rsidR="006A4C71" w:rsidRPr="002F2467" w:rsidTr="002E7649">
        <w:trPr>
          <w:trHeight w:val="397"/>
          <w:jc w:val="center"/>
        </w:trPr>
        <w:tc>
          <w:tcPr>
            <w:tcW w:w="81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38</w:t>
            </w:r>
          </w:p>
        </w:tc>
        <w:tc>
          <w:tcPr>
            <w:tcW w:w="915"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w:t>
            </w:r>
          </w:p>
        </w:tc>
        <w:tc>
          <w:tcPr>
            <w:tcW w:w="821"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w:t>
            </w:r>
          </w:p>
        </w:tc>
        <w:tc>
          <w:tcPr>
            <w:tcW w:w="95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1.83</w:t>
            </w:r>
          </w:p>
        </w:tc>
        <w:tc>
          <w:tcPr>
            <w:tcW w:w="7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1.17</w:t>
            </w:r>
          </w:p>
        </w:tc>
        <w:tc>
          <w:tcPr>
            <w:tcW w:w="119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 xml:space="preserve"> 0.1453</w:t>
            </w:r>
          </w:p>
        </w:tc>
        <w:tc>
          <w:tcPr>
            <w:tcW w:w="11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-0.1453</w:t>
            </w:r>
          </w:p>
        </w:tc>
        <w:tc>
          <w:tcPr>
            <w:tcW w:w="22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0.0002</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0.0411</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0.8393</w:t>
            </w:r>
          </w:p>
        </w:tc>
      </w:tr>
      <w:tr w:rsidR="006A4C71" w:rsidRPr="002F2467" w:rsidTr="002E7649">
        <w:trPr>
          <w:trHeight w:val="397"/>
          <w:jc w:val="center"/>
        </w:trPr>
        <w:tc>
          <w:tcPr>
            <w:tcW w:w="81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39</w:t>
            </w:r>
          </w:p>
        </w:tc>
        <w:tc>
          <w:tcPr>
            <w:tcW w:w="915"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w:t>
            </w:r>
          </w:p>
        </w:tc>
        <w:tc>
          <w:tcPr>
            <w:tcW w:w="821"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5</w:t>
            </w:r>
          </w:p>
        </w:tc>
        <w:tc>
          <w:tcPr>
            <w:tcW w:w="95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3.66</w:t>
            </w:r>
          </w:p>
        </w:tc>
        <w:tc>
          <w:tcPr>
            <w:tcW w:w="7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2.34</w:t>
            </w:r>
          </w:p>
        </w:tc>
        <w:tc>
          <w:tcPr>
            <w:tcW w:w="119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-0.7268</w:t>
            </w:r>
          </w:p>
        </w:tc>
        <w:tc>
          <w:tcPr>
            <w:tcW w:w="11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 xml:space="preserve"> 0.7268</w:t>
            </w:r>
          </w:p>
        </w:tc>
        <w:tc>
          <w:tcPr>
            <w:tcW w:w="22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0.0256</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5.1103</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0.0238</w:t>
            </w:r>
          </w:p>
        </w:tc>
      </w:tr>
      <w:tr w:rsidR="006A4C71" w:rsidRPr="002F2467" w:rsidTr="002E7649">
        <w:trPr>
          <w:trHeight w:val="397"/>
          <w:jc w:val="center"/>
        </w:trPr>
        <w:tc>
          <w:tcPr>
            <w:tcW w:w="81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40</w:t>
            </w:r>
          </w:p>
        </w:tc>
        <w:tc>
          <w:tcPr>
            <w:tcW w:w="915"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w:t>
            </w:r>
          </w:p>
        </w:tc>
        <w:tc>
          <w:tcPr>
            <w:tcW w:w="821"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w:t>
            </w:r>
          </w:p>
        </w:tc>
        <w:tc>
          <w:tcPr>
            <w:tcW w:w="95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1.83</w:t>
            </w:r>
          </w:p>
        </w:tc>
        <w:tc>
          <w:tcPr>
            <w:tcW w:w="7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1.17</w:t>
            </w:r>
          </w:p>
        </w:tc>
        <w:tc>
          <w:tcPr>
            <w:tcW w:w="119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 xml:space="preserve"> 1.0000</w:t>
            </w:r>
          </w:p>
        </w:tc>
        <w:tc>
          <w:tcPr>
            <w:tcW w:w="11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-1.0000</w:t>
            </w:r>
          </w:p>
        </w:tc>
        <w:tc>
          <w:tcPr>
            <w:tcW w:w="22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0.0097</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1.9472</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0.1629</w:t>
            </w:r>
          </w:p>
        </w:tc>
      </w:tr>
      <w:tr w:rsidR="006A4C71" w:rsidRPr="002F2467" w:rsidTr="002E7649">
        <w:trPr>
          <w:trHeight w:val="397"/>
          <w:jc w:val="center"/>
        </w:trPr>
        <w:tc>
          <w:tcPr>
            <w:tcW w:w="81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41</w:t>
            </w:r>
          </w:p>
        </w:tc>
        <w:tc>
          <w:tcPr>
            <w:tcW w:w="915"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w:t>
            </w:r>
          </w:p>
        </w:tc>
        <w:tc>
          <w:tcPr>
            <w:tcW w:w="821"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w:t>
            </w:r>
          </w:p>
        </w:tc>
        <w:tc>
          <w:tcPr>
            <w:tcW w:w="95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1.83</w:t>
            </w:r>
          </w:p>
        </w:tc>
        <w:tc>
          <w:tcPr>
            <w:tcW w:w="7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1.17</w:t>
            </w:r>
          </w:p>
        </w:tc>
        <w:tc>
          <w:tcPr>
            <w:tcW w:w="119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 xml:space="preserve"> 0.1453</w:t>
            </w:r>
          </w:p>
        </w:tc>
        <w:tc>
          <w:tcPr>
            <w:tcW w:w="11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-0.1453</w:t>
            </w:r>
          </w:p>
        </w:tc>
        <w:tc>
          <w:tcPr>
            <w:tcW w:w="22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0.0002</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0.0411</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0.8393</w:t>
            </w:r>
          </w:p>
        </w:tc>
      </w:tr>
      <w:tr w:rsidR="006A4C71" w:rsidRPr="002F2467" w:rsidTr="002E7649">
        <w:trPr>
          <w:trHeight w:val="397"/>
          <w:jc w:val="center"/>
        </w:trPr>
        <w:tc>
          <w:tcPr>
            <w:tcW w:w="81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42</w:t>
            </w:r>
          </w:p>
        </w:tc>
        <w:tc>
          <w:tcPr>
            <w:tcW w:w="915"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w:t>
            </w:r>
          </w:p>
        </w:tc>
        <w:tc>
          <w:tcPr>
            <w:tcW w:w="821"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w:t>
            </w:r>
          </w:p>
        </w:tc>
        <w:tc>
          <w:tcPr>
            <w:tcW w:w="95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0.61</w:t>
            </w:r>
          </w:p>
        </w:tc>
        <w:tc>
          <w:tcPr>
            <w:tcW w:w="7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0.39</w:t>
            </w:r>
          </w:p>
        </w:tc>
        <w:tc>
          <w:tcPr>
            <w:tcW w:w="119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 xml:space="preserve"> 1.0000</w:t>
            </w:r>
          </w:p>
        </w:tc>
        <w:tc>
          <w:tcPr>
            <w:tcW w:w="11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-1.0000</w:t>
            </w:r>
          </w:p>
        </w:tc>
        <w:tc>
          <w:tcPr>
            <w:tcW w:w="22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0.0032</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0.6426</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0.4228</w:t>
            </w:r>
          </w:p>
        </w:tc>
      </w:tr>
      <w:tr w:rsidR="006A4C71" w:rsidRPr="002E7649" w:rsidTr="002E7649">
        <w:trPr>
          <w:trHeight w:val="397"/>
          <w:jc w:val="center"/>
        </w:trPr>
        <w:tc>
          <w:tcPr>
            <w:tcW w:w="816" w:type="dxa"/>
            <w:shd w:val="clear" w:color="auto" w:fill="auto"/>
            <w:vAlign w:val="center"/>
          </w:tcPr>
          <w:p w:rsidR="006A4C71" w:rsidRPr="002E7649" w:rsidRDefault="006A4C71" w:rsidP="009D6FC8">
            <w:pPr>
              <w:widowControl w:val="0"/>
              <w:adjustRightInd w:val="0"/>
              <w:snapToGrid w:val="0"/>
              <w:spacing w:line="360" w:lineRule="auto"/>
              <w:jc w:val="both"/>
              <w:rPr>
                <w:rFonts w:ascii="Book Antiqua" w:hAnsi="Book Antiqua"/>
                <w:color w:val="000000" w:themeColor="text1"/>
              </w:rPr>
            </w:pPr>
            <w:r w:rsidRPr="002E7649">
              <w:rPr>
                <w:rFonts w:ascii="Book Antiqua" w:hAnsi="Book Antiqua"/>
                <w:color w:val="000000" w:themeColor="text1"/>
                <w:lang w:val="en-US"/>
              </w:rPr>
              <w:t>44</w:t>
            </w:r>
          </w:p>
        </w:tc>
        <w:tc>
          <w:tcPr>
            <w:tcW w:w="915" w:type="dxa"/>
            <w:shd w:val="clear" w:color="auto" w:fill="auto"/>
            <w:vAlign w:val="center"/>
          </w:tcPr>
          <w:p w:rsidR="006A4C71" w:rsidRPr="002E7649" w:rsidRDefault="006A4C71" w:rsidP="009D6FC8">
            <w:pPr>
              <w:widowControl w:val="0"/>
              <w:adjustRightInd w:val="0"/>
              <w:snapToGrid w:val="0"/>
              <w:spacing w:line="360" w:lineRule="auto"/>
              <w:jc w:val="both"/>
              <w:rPr>
                <w:rFonts w:ascii="Book Antiqua" w:hAnsi="Book Antiqua"/>
                <w:color w:val="000000" w:themeColor="text1"/>
              </w:rPr>
            </w:pPr>
            <w:r w:rsidRPr="002E7649">
              <w:rPr>
                <w:rFonts w:ascii="Book Antiqua" w:hAnsi="Book Antiqua"/>
                <w:color w:val="000000" w:themeColor="text1"/>
                <w:lang w:val="en-US"/>
              </w:rPr>
              <w:t>6</w:t>
            </w:r>
          </w:p>
        </w:tc>
        <w:tc>
          <w:tcPr>
            <w:tcW w:w="821" w:type="dxa"/>
            <w:shd w:val="clear" w:color="auto" w:fill="auto"/>
            <w:vAlign w:val="center"/>
          </w:tcPr>
          <w:p w:rsidR="006A4C71" w:rsidRPr="002E7649" w:rsidRDefault="006A4C71" w:rsidP="009D6FC8">
            <w:pPr>
              <w:widowControl w:val="0"/>
              <w:adjustRightInd w:val="0"/>
              <w:snapToGrid w:val="0"/>
              <w:spacing w:line="360" w:lineRule="auto"/>
              <w:jc w:val="both"/>
              <w:rPr>
                <w:rFonts w:ascii="Book Antiqua" w:hAnsi="Book Antiqua"/>
                <w:color w:val="000000" w:themeColor="text1"/>
              </w:rPr>
            </w:pPr>
            <w:r w:rsidRPr="002E7649">
              <w:rPr>
                <w:rFonts w:ascii="Book Antiqua" w:hAnsi="Book Antiqua"/>
                <w:color w:val="000000" w:themeColor="text1"/>
                <w:lang w:val="en-US"/>
              </w:rPr>
              <w:t>13</w:t>
            </w:r>
          </w:p>
        </w:tc>
        <w:tc>
          <w:tcPr>
            <w:tcW w:w="950" w:type="dxa"/>
            <w:shd w:val="clear" w:color="auto" w:fill="auto"/>
            <w:vAlign w:val="center"/>
          </w:tcPr>
          <w:p w:rsidR="006A4C71" w:rsidRPr="002E7649" w:rsidRDefault="006A4C71" w:rsidP="009D6FC8">
            <w:pPr>
              <w:widowControl w:val="0"/>
              <w:adjustRightInd w:val="0"/>
              <w:snapToGrid w:val="0"/>
              <w:spacing w:line="360" w:lineRule="auto"/>
              <w:jc w:val="both"/>
              <w:rPr>
                <w:rFonts w:ascii="Book Antiqua" w:hAnsi="Book Antiqua"/>
                <w:color w:val="000000" w:themeColor="text1"/>
              </w:rPr>
            </w:pPr>
            <w:r w:rsidRPr="002E7649">
              <w:rPr>
                <w:rFonts w:ascii="Book Antiqua" w:hAnsi="Book Antiqua"/>
                <w:color w:val="000000" w:themeColor="text1"/>
                <w:lang w:val="en-US"/>
              </w:rPr>
              <w:t>11.59</w:t>
            </w:r>
          </w:p>
        </w:tc>
        <w:tc>
          <w:tcPr>
            <w:tcW w:w="786" w:type="dxa"/>
            <w:shd w:val="clear" w:color="auto" w:fill="auto"/>
            <w:vAlign w:val="center"/>
          </w:tcPr>
          <w:p w:rsidR="006A4C71" w:rsidRPr="002E7649" w:rsidRDefault="006A4C71" w:rsidP="009D6FC8">
            <w:pPr>
              <w:widowControl w:val="0"/>
              <w:adjustRightInd w:val="0"/>
              <w:snapToGrid w:val="0"/>
              <w:spacing w:line="360" w:lineRule="auto"/>
              <w:jc w:val="both"/>
              <w:rPr>
                <w:rFonts w:ascii="Book Antiqua" w:hAnsi="Book Antiqua"/>
                <w:color w:val="000000" w:themeColor="text1"/>
              </w:rPr>
            </w:pPr>
            <w:r w:rsidRPr="002E7649">
              <w:rPr>
                <w:rFonts w:ascii="Book Antiqua" w:hAnsi="Book Antiqua"/>
                <w:color w:val="000000" w:themeColor="text1"/>
                <w:lang w:val="en-US"/>
              </w:rPr>
              <w:t>7.41</w:t>
            </w:r>
          </w:p>
        </w:tc>
        <w:tc>
          <w:tcPr>
            <w:tcW w:w="119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-0.4823</w:t>
            </w:r>
          </w:p>
        </w:tc>
        <w:tc>
          <w:tcPr>
            <w:tcW w:w="11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 xml:space="preserve"> 0.4823</w:t>
            </w:r>
          </w:p>
        </w:tc>
        <w:tc>
          <w:tcPr>
            <w:tcW w:w="22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u w:val="single"/>
              </w:rPr>
            </w:pPr>
            <w:r w:rsidRPr="002F2467">
              <w:rPr>
                <w:rFonts w:ascii="Book Antiqua" w:hAnsi="Book Antiqua"/>
                <w:color w:val="000000" w:themeColor="text1"/>
                <w:u w:val="single"/>
                <w:lang w:val="en-US"/>
              </w:rPr>
              <w:t>0.0382</w:t>
            </w:r>
          </w:p>
        </w:tc>
        <w:tc>
          <w:tcPr>
            <w:tcW w:w="1070" w:type="dxa"/>
            <w:shd w:val="clear" w:color="auto" w:fill="auto"/>
            <w:vAlign w:val="center"/>
          </w:tcPr>
          <w:p w:rsidR="006A4C71" w:rsidRPr="002E7649" w:rsidRDefault="006A4C71" w:rsidP="009D6FC8">
            <w:pPr>
              <w:widowControl w:val="0"/>
              <w:adjustRightInd w:val="0"/>
              <w:snapToGrid w:val="0"/>
              <w:spacing w:line="360" w:lineRule="auto"/>
              <w:jc w:val="both"/>
              <w:rPr>
                <w:rFonts w:ascii="Book Antiqua" w:hAnsi="Book Antiqua"/>
                <w:color w:val="000000" w:themeColor="text1"/>
              </w:rPr>
            </w:pPr>
            <w:r w:rsidRPr="002E7649">
              <w:rPr>
                <w:rFonts w:ascii="Book Antiqua" w:hAnsi="Book Antiqua"/>
                <w:color w:val="000000" w:themeColor="text1"/>
                <w:lang w:val="en-US"/>
              </w:rPr>
              <w:t>7.6388</w:t>
            </w:r>
          </w:p>
        </w:tc>
        <w:tc>
          <w:tcPr>
            <w:tcW w:w="1070" w:type="dxa"/>
            <w:shd w:val="clear" w:color="auto" w:fill="auto"/>
            <w:vAlign w:val="center"/>
          </w:tcPr>
          <w:p w:rsidR="006A4C71" w:rsidRPr="002E7649" w:rsidRDefault="006A4C71" w:rsidP="009D6FC8">
            <w:pPr>
              <w:widowControl w:val="0"/>
              <w:adjustRightInd w:val="0"/>
              <w:snapToGrid w:val="0"/>
              <w:spacing w:line="360" w:lineRule="auto"/>
              <w:jc w:val="both"/>
              <w:rPr>
                <w:rFonts w:ascii="Book Antiqua" w:hAnsi="Book Antiqua"/>
                <w:color w:val="000000" w:themeColor="text1"/>
              </w:rPr>
            </w:pPr>
            <w:r w:rsidRPr="002E7649">
              <w:rPr>
                <w:rFonts w:ascii="Book Antiqua" w:hAnsi="Book Antiqua"/>
                <w:color w:val="000000" w:themeColor="text1"/>
                <w:lang w:val="en-US"/>
              </w:rPr>
              <w:t>0.0057</w:t>
            </w:r>
          </w:p>
        </w:tc>
      </w:tr>
      <w:tr w:rsidR="006A4C71" w:rsidRPr="002F2467" w:rsidTr="002E7649">
        <w:trPr>
          <w:trHeight w:val="397"/>
          <w:jc w:val="center"/>
        </w:trPr>
        <w:tc>
          <w:tcPr>
            <w:tcW w:w="81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45</w:t>
            </w:r>
          </w:p>
        </w:tc>
        <w:tc>
          <w:tcPr>
            <w:tcW w:w="915"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w:t>
            </w:r>
          </w:p>
        </w:tc>
        <w:tc>
          <w:tcPr>
            <w:tcW w:w="821"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w:t>
            </w:r>
          </w:p>
        </w:tc>
        <w:tc>
          <w:tcPr>
            <w:tcW w:w="95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3.66</w:t>
            </w:r>
          </w:p>
        </w:tc>
        <w:tc>
          <w:tcPr>
            <w:tcW w:w="7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2.34</w:t>
            </w:r>
          </w:p>
        </w:tc>
        <w:tc>
          <w:tcPr>
            <w:tcW w:w="119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-0.1803</w:t>
            </w:r>
          </w:p>
        </w:tc>
        <w:tc>
          <w:tcPr>
            <w:tcW w:w="11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 xml:space="preserve"> 0.1803</w:t>
            </w:r>
          </w:p>
        </w:tc>
        <w:tc>
          <w:tcPr>
            <w:tcW w:w="22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0.0016</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0.3146</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0.5749</w:t>
            </w:r>
          </w:p>
        </w:tc>
      </w:tr>
      <w:tr w:rsidR="006A4C71" w:rsidRPr="002F2467" w:rsidTr="002E7649">
        <w:trPr>
          <w:trHeight w:val="397"/>
          <w:jc w:val="center"/>
        </w:trPr>
        <w:tc>
          <w:tcPr>
            <w:tcW w:w="81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48</w:t>
            </w:r>
          </w:p>
        </w:tc>
        <w:tc>
          <w:tcPr>
            <w:tcW w:w="915"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w:t>
            </w:r>
          </w:p>
        </w:tc>
        <w:tc>
          <w:tcPr>
            <w:tcW w:w="821"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w:t>
            </w:r>
          </w:p>
        </w:tc>
        <w:tc>
          <w:tcPr>
            <w:tcW w:w="95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1.22</w:t>
            </w:r>
          </w:p>
        </w:tc>
        <w:tc>
          <w:tcPr>
            <w:tcW w:w="7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0.78</w:t>
            </w:r>
          </w:p>
        </w:tc>
        <w:tc>
          <w:tcPr>
            <w:tcW w:w="119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 xml:space="preserve"> 1.0000</w:t>
            </w:r>
          </w:p>
        </w:tc>
        <w:tc>
          <w:tcPr>
            <w:tcW w:w="11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-1.0000</w:t>
            </w:r>
          </w:p>
        </w:tc>
        <w:tc>
          <w:tcPr>
            <w:tcW w:w="22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0.0065</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1.2916</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0.2558</w:t>
            </w:r>
          </w:p>
        </w:tc>
      </w:tr>
      <w:tr w:rsidR="006A4C71" w:rsidRPr="002F2467" w:rsidTr="002E7649">
        <w:trPr>
          <w:trHeight w:val="397"/>
          <w:jc w:val="center"/>
        </w:trPr>
        <w:tc>
          <w:tcPr>
            <w:tcW w:w="81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49</w:t>
            </w:r>
          </w:p>
        </w:tc>
        <w:tc>
          <w:tcPr>
            <w:tcW w:w="915"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8</w:t>
            </w:r>
          </w:p>
        </w:tc>
        <w:tc>
          <w:tcPr>
            <w:tcW w:w="821"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w:t>
            </w:r>
          </w:p>
        </w:tc>
        <w:tc>
          <w:tcPr>
            <w:tcW w:w="95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4.88</w:t>
            </w:r>
          </w:p>
        </w:tc>
        <w:tc>
          <w:tcPr>
            <w:tcW w:w="7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3.12</w:t>
            </w:r>
          </w:p>
        </w:tc>
        <w:tc>
          <w:tcPr>
            <w:tcW w:w="119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 xml:space="preserve"> 1.0000</w:t>
            </w:r>
          </w:p>
        </w:tc>
        <w:tc>
          <w:tcPr>
            <w:tcW w:w="11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-1.0000</w:t>
            </w:r>
          </w:p>
        </w:tc>
        <w:tc>
          <w:tcPr>
            <w:tcW w:w="22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0.0266</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5.3279</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0.0210</w:t>
            </w:r>
          </w:p>
        </w:tc>
      </w:tr>
      <w:tr w:rsidR="006A4C71" w:rsidRPr="002F2467" w:rsidTr="002E7649">
        <w:trPr>
          <w:trHeight w:val="397"/>
          <w:jc w:val="center"/>
        </w:trPr>
        <w:tc>
          <w:tcPr>
            <w:tcW w:w="81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50</w:t>
            </w:r>
          </w:p>
        </w:tc>
        <w:tc>
          <w:tcPr>
            <w:tcW w:w="915"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w:t>
            </w:r>
          </w:p>
        </w:tc>
        <w:tc>
          <w:tcPr>
            <w:tcW w:w="821"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w:t>
            </w:r>
          </w:p>
        </w:tc>
        <w:tc>
          <w:tcPr>
            <w:tcW w:w="95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1.22</w:t>
            </w:r>
          </w:p>
        </w:tc>
        <w:tc>
          <w:tcPr>
            <w:tcW w:w="7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0.78</w:t>
            </w:r>
          </w:p>
        </w:tc>
        <w:tc>
          <w:tcPr>
            <w:tcW w:w="119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 xml:space="preserve"> 1.0000</w:t>
            </w:r>
          </w:p>
        </w:tc>
        <w:tc>
          <w:tcPr>
            <w:tcW w:w="11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-1.0000</w:t>
            </w:r>
          </w:p>
        </w:tc>
        <w:tc>
          <w:tcPr>
            <w:tcW w:w="22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0.0065</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1.2916</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0.2558</w:t>
            </w:r>
          </w:p>
        </w:tc>
      </w:tr>
      <w:tr w:rsidR="006A4C71" w:rsidRPr="002F2467" w:rsidTr="002E7649">
        <w:trPr>
          <w:trHeight w:val="397"/>
          <w:jc w:val="center"/>
        </w:trPr>
        <w:tc>
          <w:tcPr>
            <w:tcW w:w="81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51</w:t>
            </w:r>
          </w:p>
        </w:tc>
        <w:tc>
          <w:tcPr>
            <w:tcW w:w="915"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10</w:t>
            </w:r>
          </w:p>
        </w:tc>
        <w:tc>
          <w:tcPr>
            <w:tcW w:w="821"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4</w:t>
            </w:r>
          </w:p>
        </w:tc>
        <w:tc>
          <w:tcPr>
            <w:tcW w:w="95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8.54</w:t>
            </w:r>
          </w:p>
        </w:tc>
        <w:tc>
          <w:tcPr>
            <w:tcW w:w="7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5.46</w:t>
            </w:r>
          </w:p>
        </w:tc>
        <w:tc>
          <w:tcPr>
            <w:tcW w:w="119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 xml:space="preserve"> 0.2674</w:t>
            </w:r>
          </w:p>
        </w:tc>
        <w:tc>
          <w:tcPr>
            <w:tcW w:w="11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-0.2674</w:t>
            </w:r>
          </w:p>
        </w:tc>
        <w:tc>
          <w:tcPr>
            <w:tcW w:w="22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0.0034</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0.6882</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0.4068</w:t>
            </w:r>
          </w:p>
        </w:tc>
      </w:tr>
      <w:tr w:rsidR="006A4C71" w:rsidRPr="002F2467" w:rsidTr="002E7649">
        <w:trPr>
          <w:trHeight w:val="397"/>
          <w:jc w:val="center"/>
        </w:trPr>
        <w:tc>
          <w:tcPr>
            <w:tcW w:w="81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52</w:t>
            </w:r>
          </w:p>
        </w:tc>
        <w:tc>
          <w:tcPr>
            <w:tcW w:w="915"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w:t>
            </w:r>
          </w:p>
        </w:tc>
        <w:tc>
          <w:tcPr>
            <w:tcW w:w="821"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4</w:t>
            </w:r>
          </w:p>
        </w:tc>
        <w:tc>
          <w:tcPr>
            <w:tcW w:w="95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4.27</w:t>
            </w:r>
          </w:p>
        </w:tc>
        <w:tc>
          <w:tcPr>
            <w:tcW w:w="7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2.73</w:t>
            </w:r>
          </w:p>
        </w:tc>
        <w:tc>
          <w:tcPr>
            <w:tcW w:w="119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-0.2974</w:t>
            </w:r>
          </w:p>
        </w:tc>
        <w:tc>
          <w:tcPr>
            <w:tcW w:w="11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 xml:space="preserve"> 0.2974</w:t>
            </w:r>
          </w:p>
        </w:tc>
        <w:tc>
          <w:tcPr>
            <w:tcW w:w="22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0.0050</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1.0037</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0.3164</w:t>
            </w:r>
          </w:p>
        </w:tc>
      </w:tr>
      <w:tr w:rsidR="006A4C71" w:rsidRPr="002F2467" w:rsidTr="002E7649">
        <w:trPr>
          <w:trHeight w:val="397"/>
          <w:jc w:val="center"/>
        </w:trPr>
        <w:tc>
          <w:tcPr>
            <w:tcW w:w="81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53</w:t>
            </w:r>
          </w:p>
        </w:tc>
        <w:tc>
          <w:tcPr>
            <w:tcW w:w="915"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5</w:t>
            </w:r>
          </w:p>
        </w:tc>
        <w:tc>
          <w:tcPr>
            <w:tcW w:w="821"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w:t>
            </w:r>
          </w:p>
        </w:tc>
        <w:tc>
          <w:tcPr>
            <w:tcW w:w="95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3.05</w:t>
            </w:r>
          </w:p>
        </w:tc>
        <w:tc>
          <w:tcPr>
            <w:tcW w:w="7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1.95</w:t>
            </w:r>
          </w:p>
        </w:tc>
        <w:tc>
          <w:tcPr>
            <w:tcW w:w="119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 xml:space="preserve"> 1.0000</w:t>
            </w:r>
          </w:p>
        </w:tc>
        <w:tc>
          <w:tcPr>
            <w:tcW w:w="11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-1.0000</w:t>
            </w:r>
          </w:p>
        </w:tc>
        <w:tc>
          <w:tcPr>
            <w:tcW w:w="22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0.0164</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3.2787</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0.0702</w:t>
            </w:r>
          </w:p>
        </w:tc>
      </w:tr>
      <w:tr w:rsidR="006A4C71" w:rsidRPr="002F2467" w:rsidTr="002E7649">
        <w:trPr>
          <w:trHeight w:val="397"/>
          <w:jc w:val="center"/>
        </w:trPr>
        <w:tc>
          <w:tcPr>
            <w:tcW w:w="81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55</w:t>
            </w:r>
          </w:p>
        </w:tc>
        <w:tc>
          <w:tcPr>
            <w:tcW w:w="915"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w:t>
            </w:r>
          </w:p>
        </w:tc>
        <w:tc>
          <w:tcPr>
            <w:tcW w:w="821"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w:t>
            </w:r>
          </w:p>
        </w:tc>
        <w:tc>
          <w:tcPr>
            <w:tcW w:w="95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1.22</w:t>
            </w:r>
          </w:p>
        </w:tc>
        <w:tc>
          <w:tcPr>
            <w:tcW w:w="7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0.78</w:t>
            </w:r>
          </w:p>
        </w:tc>
        <w:tc>
          <w:tcPr>
            <w:tcW w:w="119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-1.0000</w:t>
            </w:r>
          </w:p>
        </w:tc>
        <w:tc>
          <w:tcPr>
            <w:tcW w:w="11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 xml:space="preserve"> 1.0000</w:t>
            </w:r>
          </w:p>
        </w:tc>
        <w:tc>
          <w:tcPr>
            <w:tcW w:w="22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0.0158</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3.1598</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0.0755</w:t>
            </w:r>
          </w:p>
        </w:tc>
      </w:tr>
      <w:tr w:rsidR="006A4C71" w:rsidRPr="002F2467" w:rsidTr="002E7649">
        <w:trPr>
          <w:trHeight w:val="397"/>
          <w:jc w:val="center"/>
        </w:trPr>
        <w:tc>
          <w:tcPr>
            <w:tcW w:w="81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lastRenderedPageBreak/>
              <w:t>56</w:t>
            </w:r>
          </w:p>
        </w:tc>
        <w:tc>
          <w:tcPr>
            <w:tcW w:w="915"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w:t>
            </w:r>
          </w:p>
        </w:tc>
        <w:tc>
          <w:tcPr>
            <w:tcW w:w="821"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w:t>
            </w:r>
          </w:p>
        </w:tc>
        <w:tc>
          <w:tcPr>
            <w:tcW w:w="95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0.61</w:t>
            </w:r>
          </w:p>
        </w:tc>
        <w:tc>
          <w:tcPr>
            <w:tcW w:w="7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0.39</w:t>
            </w:r>
          </w:p>
        </w:tc>
        <w:tc>
          <w:tcPr>
            <w:tcW w:w="119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 xml:space="preserve"> 1.0000</w:t>
            </w:r>
          </w:p>
        </w:tc>
        <w:tc>
          <w:tcPr>
            <w:tcW w:w="11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-1.0000</w:t>
            </w:r>
          </w:p>
        </w:tc>
        <w:tc>
          <w:tcPr>
            <w:tcW w:w="22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0.0032</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0.6426</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0.4228</w:t>
            </w:r>
          </w:p>
        </w:tc>
      </w:tr>
      <w:tr w:rsidR="006A4C71" w:rsidRPr="002F2467" w:rsidTr="002E7649">
        <w:trPr>
          <w:trHeight w:val="397"/>
          <w:jc w:val="center"/>
        </w:trPr>
        <w:tc>
          <w:tcPr>
            <w:tcW w:w="81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57</w:t>
            </w:r>
          </w:p>
        </w:tc>
        <w:tc>
          <w:tcPr>
            <w:tcW w:w="915"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4</w:t>
            </w:r>
          </w:p>
        </w:tc>
        <w:tc>
          <w:tcPr>
            <w:tcW w:w="821"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6</w:t>
            </w:r>
          </w:p>
        </w:tc>
        <w:tc>
          <w:tcPr>
            <w:tcW w:w="95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6.10</w:t>
            </w:r>
          </w:p>
        </w:tc>
        <w:tc>
          <w:tcPr>
            <w:tcW w:w="7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3.90</w:t>
            </w:r>
          </w:p>
        </w:tc>
        <w:tc>
          <w:tcPr>
            <w:tcW w:w="119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-0.3443</w:t>
            </w:r>
          </w:p>
        </w:tc>
        <w:tc>
          <w:tcPr>
            <w:tcW w:w="11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 xml:space="preserve"> 0.3443</w:t>
            </w:r>
          </w:p>
        </w:tc>
        <w:tc>
          <w:tcPr>
            <w:tcW w:w="22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0.0098</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1.9513</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0.1624</w:t>
            </w:r>
          </w:p>
        </w:tc>
      </w:tr>
      <w:tr w:rsidR="006A4C71" w:rsidRPr="002F2467" w:rsidTr="002E7649">
        <w:trPr>
          <w:trHeight w:val="397"/>
          <w:jc w:val="center"/>
        </w:trPr>
        <w:tc>
          <w:tcPr>
            <w:tcW w:w="81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58</w:t>
            </w:r>
          </w:p>
        </w:tc>
        <w:tc>
          <w:tcPr>
            <w:tcW w:w="915"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w:t>
            </w:r>
          </w:p>
        </w:tc>
        <w:tc>
          <w:tcPr>
            <w:tcW w:w="821"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5</w:t>
            </w:r>
          </w:p>
        </w:tc>
        <w:tc>
          <w:tcPr>
            <w:tcW w:w="95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3.66</w:t>
            </w:r>
          </w:p>
        </w:tc>
        <w:tc>
          <w:tcPr>
            <w:tcW w:w="7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2.34</w:t>
            </w:r>
          </w:p>
        </w:tc>
        <w:tc>
          <w:tcPr>
            <w:tcW w:w="119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-0.7268</w:t>
            </w:r>
          </w:p>
        </w:tc>
        <w:tc>
          <w:tcPr>
            <w:tcW w:w="1186"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 xml:space="preserve"> 0.7268</w:t>
            </w:r>
          </w:p>
        </w:tc>
        <w:tc>
          <w:tcPr>
            <w:tcW w:w="22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0.0256</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5.1103</w:t>
            </w:r>
          </w:p>
        </w:tc>
        <w:tc>
          <w:tcPr>
            <w:tcW w:w="1070" w:type="dxa"/>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0.0238</w:t>
            </w:r>
          </w:p>
        </w:tc>
      </w:tr>
      <w:tr w:rsidR="006A4C71" w:rsidRPr="002F2467" w:rsidTr="002E7649">
        <w:trPr>
          <w:trHeight w:val="397"/>
          <w:jc w:val="center"/>
        </w:trPr>
        <w:tc>
          <w:tcPr>
            <w:tcW w:w="816" w:type="dxa"/>
            <w:tcBorders>
              <w:bottom w:val="single" w:sz="4" w:space="0" w:color="auto"/>
            </w:tcBorders>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67</w:t>
            </w:r>
          </w:p>
        </w:tc>
        <w:tc>
          <w:tcPr>
            <w:tcW w:w="915" w:type="dxa"/>
            <w:tcBorders>
              <w:bottom w:val="single" w:sz="4" w:space="0" w:color="auto"/>
            </w:tcBorders>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w:t>
            </w:r>
          </w:p>
        </w:tc>
        <w:tc>
          <w:tcPr>
            <w:tcW w:w="821" w:type="dxa"/>
            <w:tcBorders>
              <w:bottom w:val="single" w:sz="4" w:space="0" w:color="auto"/>
            </w:tcBorders>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w:t>
            </w:r>
          </w:p>
        </w:tc>
        <w:tc>
          <w:tcPr>
            <w:tcW w:w="950" w:type="dxa"/>
            <w:tcBorders>
              <w:bottom w:val="single" w:sz="4" w:space="0" w:color="auto"/>
            </w:tcBorders>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0.61</w:t>
            </w:r>
          </w:p>
        </w:tc>
        <w:tc>
          <w:tcPr>
            <w:tcW w:w="786" w:type="dxa"/>
            <w:tcBorders>
              <w:bottom w:val="single" w:sz="4" w:space="0" w:color="auto"/>
            </w:tcBorders>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0.39</w:t>
            </w:r>
          </w:p>
        </w:tc>
        <w:tc>
          <w:tcPr>
            <w:tcW w:w="1190" w:type="dxa"/>
            <w:tcBorders>
              <w:bottom w:val="single" w:sz="4" w:space="0" w:color="auto"/>
            </w:tcBorders>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 xml:space="preserve"> 1.0000</w:t>
            </w:r>
          </w:p>
        </w:tc>
        <w:tc>
          <w:tcPr>
            <w:tcW w:w="1186" w:type="dxa"/>
            <w:tcBorders>
              <w:bottom w:val="single" w:sz="4" w:space="0" w:color="auto"/>
            </w:tcBorders>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-1.0000</w:t>
            </w:r>
          </w:p>
        </w:tc>
        <w:tc>
          <w:tcPr>
            <w:tcW w:w="2270" w:type="dxa"/>
            <w:tcBorders>
              <w:bottom w:val="single" w:sz="4" w:space="0" w:color="auto"/>
            </w:tcBorders>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0.0032</w:t>
            </w:r>
          </w:p>
        </w:tc>
        <w:tc>
          <w:tcPr>
            <w:tcW w:w="1070" w:type="dxa"/>
            <w:tcBorders>
              <w:bottom w:val="single" w:sz="4" w:space="0" w:color="auto"/>
            </w:tcBorders>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0.6426</w:t>
            </w:r>
          </w:p>
        </w:tc>
        <w:tc>
          <w:tcPr>
            <w:tcW w:w="1070" w:type="dxa"/>
            <w:tcBorders>
              <w:bottom w:val="single" w:sz="4" w:space="0" w:color="auto"/>
            </w:tcBorders>
            <w:shd w:val="clear" w:color="auto" w:fill="auto"/>
            <w:vAlign w:val="center"/>
          </w:tcPr>
          <w:p w:rsidR="006A4C71" w:rsidRPr="002F2467" w:rsidRDefault="006A4C71" w:rsidP="009D6FC8">
            <w:pPr>
              <w:widowControl w:val="0"/>
              <w:adjustRightInd w:val="0"/>
              <w:snapToGrid w:val="0"/>
              <w:spacing w:line="360" w:lineRule="auto"/>
              <w:jc w:val="both"/>
              <w:rPr>
                <w:rFonts w:ascii="Book Antiqua" w:hAnsi="Book Antiqua"/>
                <w:color w:val="000000" w:themeColor="text1"/>
              </w:rPr>
            </w:pPr>
            <w:r w:rsidRPr="002F2467">
              <w:rPr>
                <w:rFonts w:ascii="Book Antiqua" w:hAnsi="Book Antiqua"/>
                <w:color w:val="000000" w:themeColor="text1"/>
                <w:lang w:val="en-US"/>
              </w:rPr>
              <w:t>0.4228</w:t>
            </w:r>
          </w:p>
        </w:tc>
      </w:tr>
    </w:tbl>
    <w:bookmarkEnd w:id="283"/>
    <w:bookmarkEnd w:id="284"/>
    <w:p w:rsidR="00634731" w:rsidRDefault="002E7649" w:rsidP="00D20635">
      <w:pPr>
        <w:pStyle w:val="Heading2"/>
        <w:rPr>
          <w:rFonts w:eastAsiaTheme="minorEastAsia"/>
          <w:lang w:eastAsia="zh-CN"/>
        </w:rPr>
      </w:pPr>
      <w:r w:rsidRPr="002E7649">
        <w:t>The higher value of correlation is underlined.</w:t>
      </w:r>
      <w:r w:rsidRPr="002E7649">
        <w:rPr>
          <w:rFonts w:eastAsiaTheme="minorEastAsia" w:hint="eastAsia"/>
          <w:lang w:eastAsia="zh-CN"/>
        </w:rPr>
        <w:t xml:space="preserve"> </w:t>
      </w:r>
      <w:r w:rsidR="006D70CB" w:rsidRPr="002F2467">
        <w:t xml:space="preserve">Identification of </w:t>
      </w:r>
      <w:r w:rsidR="003728E4" w:rsidRPr="003728E4">
        <w:t>single nucleotide polymorphism</w:t>
      </w:r>
      <w:r w:rsidR="006D70CB" w:rsidRPr="002F2467">
        <w:t xml:space="preserve">s and most frequent allele according to NCBI (http://www.ncbi.nlm.nih.gov) and </w:t>
      </w:r>
      <w:proofErr w:type="spellStart"/>
      <w:r w:rsidR="006D70CB" w:rsidRPr="002F2467">
        <w:t>Ensembl</w:t>
      </w:r>
      <w:proofErr w:type="spellEnd"/>
      <w:r w:rsidR="006D70CB" w:rsidRPr="002F2467">
        <w:t xml:space="preserve"> (http://www.ensembl.org): rs2071303 (IVS2(+</w:t>
      </w:r>
      <w:proofErr w:type="gramStart"/>
      <w:r w:rsidR="006D70CB" w:rsidRPr="002F2467">
        <w:t>4)T</w:t>
      </w:r>
      <w:proofErr w:type="gramEnd"/>
      <w:r w:rsidR="006D70CB" w:rsidRPr="002F2467">
        <w:t>&gt;C). Shaded cells are showing significant LD values.</w:t>
      </w:r>
    </w:p>
    <w:p w:rsidR="00B93074" w:rsidRPr="00634731" w:rsidRDefault="00B93074" w:rsidP="009D6FC8">
      <w:pPr>
        <w:pStyle w:val="Caption"/>
        <w:adjustRightInd w:val="0"/>
        <w:snapToGrid w:val="0"/>
        <w:spacing w:after="0" w:line="360" w:lineRule="auto"/>
        <w:jc w:val="both"/>
        <w:rPr>
          <w:rFonts w:ascii="Book Antiqua" w:eastAsiaTheme="minorEastAsia" w:hAnsi="Book Antiqua"/>
          <w:b w:val="0"/>
          <w:color w:val="000000" w:themeColor="text1"/>
          <w:sz w:val="24"/>
          <w:szCs w:val="24"/>
          <w:lang w:val="en-US" w:eastAsia="zh-CN"/>
        </w:rPr>
      </w:pPr>
    </w:p>
    <w:sectPr w:rsidR="00B93074" w:rsidRPr="00634731" w:rsidSect="001A4E77">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064" w:rsidRDefault="00102064">
      <w:r>
        <w:separator/>
      </w:r>
    </w:p>
  </w:endnote>
  <w:endnote w:type="continuationSeparator" w:id="0">
    <w:p w:rsidR="00102064" w:rsidRDefault="00102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AdvTimes">
    <w:altName w:val="MingLiU"/>
    <w:panose1 w:val="00000000000000000000"/>
    <w:charset w:val="88"/>
    <w:family w:val="auto"/>
    <w:notTrueType/>
    <w:pitch w:val="default"/>
    <w:sig w:usb0="00000001" w:usb1="08080000" w:usb2="00000010" w:usb3="00000000" w:csb0="001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95E" w:rsidRDefault="003D095E">
    <w:pPr>
      <w:pStyle w:val="Footer"/>
    </w:pPr>
  </w:p>
  <w:p w:rsidR="003D095E" w:rsidRDefault="003D09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064" w:rsidRDefault="00102064">
      <w:r>
        <w:separator/>
      </w:r>
    </w:p>
  </w:footnote>
  <w:footnote w:type="continuationSeparator" w:id="0">
    <w:p w:rsidR="00102064" w:rsidRDefault="00102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8858074"/>
      <w:docPartObj>
        <w:docPartGallery w:val="Page Numbers (Top of Page)"/>
        <w:docPartUnique/>
      </w:docPartObj>
    </w:sdtPr>
    <w:sdtEndPr/>
    <w:sdtContent>
      <w:p w:rsidR="003D095E" w:rsidRDefault="003D095E">
        <w:pPr>
          <w:pStyle w:val="Header"/>
          <w:jc w:val="right"/>
        </w:pPr>
        <w:r>
          <w:fldChar w:fldCharType="begin"/>
        </w:r>
        <w:r>
          <w:instrText>PAGE   \* MERGEFORMAT</w:instrText>
        </w:r>
        <w:r>
          <w:fldChar w:fldCharType="separate"/>
        </w:r>
        <w:r w:rsidR="00AD057C">
          <w:rPr>
            <w:noProof/>
          </w:rPr>
          <w:t>37</w:t>
        </w:r>
        <w:r>
          <w:fldChar w:fldCharType="end"/>
        </w:r>
      </w:p>
    </w:sdtContent>
  </w:sdt>
  <w:p w:rsidR="003D095E" w:rsidRDefault="003D09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A44F09E"/>
    <w:lvl w:ilvl="0">
      <w:start w:val="1"/>
      <w:numFmt w:val="bullet"/>
      <w:pStyle w:val="ListBullet"/>
      <w:lvlText w:val=""/>
      <w:lvlJc w:val="left"/>
      <w:pPr>
        <w:tabs>
          <w:tab w:val="num" w:pos="1417"/>
        </w:tabs>
        <w:ind w:left="1417" w:hanging="360"/>
      </w:pPr>
      <w:rPr>
        <w:rFonts w:ascii="Symbol" w:hAnsi="Symbol" w:hint="default"/>
      </w:rPr>
    </w:lvl>
  </w:abstractNum>
  <w:abstractNum w:abstractNumId="1" w15:restartNumberingAfterBreak="0">
    <w:nsid w:val="02D84F65"/>
    <w:multiLevelType w:val="hybridMultilevel"/>
    <w:tmpl w:val="3FB21F36"/>
    <w:lvl w:ilvl="0" w:tplc="0416000F">
      <w:start w:val="1"/>
      <w:numFmt w:val="decimal"/>
      <w:lvlText w:val="%1."/>
      <w:lvlJc w:val="left"/>
      <w:pPr>
        <w:ind w:left="1429" w:hanging="360"/>
      </w:pPr>
    </w:lvl>
    <w:lvl w:ilvl="1" w:tplc="04160019">
      <w:start w:val="1"/>
      <w:numFmt w:val="lowerLetter"/>
      <w:lvlText w:val="%2."/>
      <w:lvlJc w:val="left"/>
      <w:pPr>
        <w:ind w:left="2149" w:hanging="360"/>
      </w:pPr>
    </w:lvl>
    <w:lvl w:ilvl="2" w:tplc="0416001B">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 w15:restartNumberingAfterBreak="0">
    <w:nsid w:val="07B84D29"/>
    <w:multiLevelType w:val="hybridMultilevel"/>
    <w:tmpl w:val="5B064912"/>
    <w:lvl w:ilvl="0" w:tplc="B4DABB7E">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15:restartNumberingAfterBreak="0">
    <w:nsid w:val="07BF5025"/>
    <w:multiLevelType w:val="hybridMultilevel"/>
    <w:tmpl w:val="69F0B132"/>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0ACA1151"/>
    <w:multiLevelType w:val="hybridMultilevel"/>
    <w:tmpl w:val="8BC0DFB0"/>
    <w:lvl w:ilvl="0" w:tplc="C1A45D8E">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0B5A2AFE"/>
    <w:multiLevelType w:val="hybridMultilevel"/>
    <w:tmpl w:val="DFAEACDC"/>
    <w:lvl w:ilvl="0" w:tplc="102E107E">
      <w:start w:val="1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0E2A0C0C"/>
    <w:multiLevelType w:val="hybridMultilevel"/>
    <w:tmpl w:val="C584D418"/>
    <w:lvl w:ilvl="0" w:tplc="04160001">
      <w:start w:val="1"/>
      <w:numFmt w:val="bullet"/>
      <w:lvlText w:val=""/>
      <w:lvlJc w:val="left"/>
      <w:pPr>
        <w:tabs>
          <w:tab w:val="num" w:pos="360"/>
        </w:tabs>
        <w:ind w:left="360" w:hanging="360"/>
      </w:pPr>
      <w:rPr>
        <w:rFonts w:ascii="Symbol" w:hAnsi="Symbol"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start w:val="1"/>
      <w:numFmt w:val="bullet"/>
      <w:lvlText w:val=""/>
      <w:lvlJc w:val="left"/>
      <w:pPr>
        <w:tabs>
          <w:tab w:val="num" w:pos="1800"/>
        </w:tabs>
        <w:ind w:left="1800" w:hanging="360"/>
      </w:pPr>
      <w:rPr>
        <w:rFonts w:ascii="Wingdings" w:hAnsi="Wingdings" w:hint="default"/>
      </w:rPr>
    </w:lvl>
    <w:lvl w:ilvl="3" w:tplc="0416000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E8E0B5F"/>
    <w:multiLevelType w:val="multilevel"/>
    <w:tmpl w:val="01E88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A9714E"/>
    <w:multiLevelType w:val="hybridMultilevel"/>
    <w:tmpl w:val="E6329CEC"/>
    <w:lvl w:ilvl="0" w:tplc="1044510E">
      <w:start w:val="1"/>
      <w:numFmt w:val="upperRoman"/>
      <w:lvlText w:val="%1."/>
      <w:lvlJc w:val="right"/>
      <w:pPr>
        <w:ind w:left="1146" w:hanging="360"/>
      </w:pPr>
    </w:lvl>
    <w:lvl w:ilvl="1" w:tplc="266C4E62">
      <w:start w:val="1"/>
      <w:numFmt w:val="upperRoman"/>
      <w:lvlText w:val="%2.1"/>
      <w:lvlJc w:val="left"/>
      <w:pPr>
        <w:ind w:left="1866" w:hanging="360"/>
      </w:pPr>
      <w:rPr>
        <w:rFonts w:eastAsia="Calibri" w:hint="default"/>
        <w:b/>
        <w:color w:val="000000"/>
      </w:r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9" w15:restartNumberingAfterBreak="0">
    <w:nsid w:val="12E874AA"/>
    <w:multiLevelType w:val="hybridMultilevel"/>
    <w:tmpl w:val="90720120"/>
    <w:lvl w:ilvl="0" w:tplc="DD3E148C">
      <w:start w:val="1"/>
      <w:numFmt w:val="lowerRoman"/>
      <w:lvlText w:val="%1)"/>
      <w:lvlJc w:val="left"/>
      <w:pPr>
        <w:ind w:left="1064" w:hanging="720"/>
      </w:pPr>
      <w:rPr>
        <w:rFonts w:hint="default"/>
      </w:rPr>
    </w:lvl>
    <w:lvl w:ilvl="1" w:tplc="04160019" w:tentative="1">
      <w:start w:val="1"/>
      <w:numFmt w:val="lowerLetter"/>
      <w:lvlText w:val="%2."/>
      <w:lvlJc w:val="left"/>
      <w:pPr>
        <w:ind w:left="1424" w:hanging="360"/>
      </w:pPr>
    </w:lvl>
    <w:lvl w:ilvl="2" w:tplc="0416001B" w:tentative="1">
      <w:start w:val="1"/>
      <w:numFmt w:val="lowerRoman"/>
      <w:lvlText w:val="%3."/>
      <w:lvlJc w:val="right"/>
      <w:pPr>
        <w:ind w:left="2144" w:hanging="180"/>
      </w:pPr>
    </w:lvl>
    <w:lvl w:ilvl="3" w:tplc="0416000F" w:tentative="1">
      <w:start w:val="1"/>
      <w:numFmt w:val="decimal"/>
      <w:lvlText w:val="%4."/>
      <w:lvlJc w:val="left"/>
      <w:pPr>
        <w:ind w:left="2864" w:hanging="360"/>
      </w:pPr>
    </w:lvl>
    <w:lvl w:ilvl="4" w:tplc="04160019" w:tentative="1">
      <w:start w:val="1"/>
      <w:numFmt w:val="lowerLetter"/>
      <w:lvlText w:val="%5."/>
      <w:lvlJc w:val="left"/>
      <w:pPr>
        <w:ind w:left="3584" w:hanging="360"/>
      </w:pPr>
    </w:lvl>
    <w:lvl w:ilvl="5" w:tplc="0416001B" w:tentative="1">
      <w:start w:val="1"/>
      <w:numFmt w:val="lowerRoman"/>
      <w:lvlText w:val="%6."/>
      <w:lvlJc w:val="right"/>
      <w:pPr>
        <w:ind w:left="4304" w:hanging="180"/>
      </w:pPr>
    </w:lvl>
    <w:lvl w:ilvl="6" w:tplc="0416000F" w:tentative="1">
      <w:start w:val="1"/>
      <w:numFmt w:val="decimal"/>
      <w:lvlText w:val="%7."/>
      <w:lvlJc w:val="left"/>
      <w:pPr>
        <w:ind w:left="5024" w:hanging="360"/>
      </w:pPr>
    </w:lvl>
    <w:lvl w:ilvl="7" w:tplc="04160019" w:tentative="1">
      <w:start w:val="1"/>
      <w:numFmt w:val="lowerLetter"/>
      <w:lvlText w:val="%8."/>
      <w:lvlJc w:val="left"/>
      <w:pPr>
        <w:ind w:left="5744" w:hanging="360"/>
      </w:pPr>
    </w:lvl>
    <w:lvl w:ilvl="8" w:tplc="0416001B" w:tentative="1">
      <w:start w:val="1"/>
      <w:numFmt w:val="lowerRoman"/>
      <w:lvlText w:val="%9."/>
      <w:lvlJc w:val="right"/>
      <w:pPr>
        <w:ind w:left="6464" w:hanging="180"/>
      </w:pPr>
    </w:lvl>
  </w:abstractNum>
  <w:abstractNum w:abstractNumId="10" w15:restartNumberingAfterBreak="0">
    <w:nsid w:val="133C2156"/>
    <w:multiLevelType w:val="hybridMultilevel"/>
    <w:tmpl w:val="254ADCBC"/>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61717BB"/>
    <w:multiLevelType w:val="hybridMultilevel"/>
    <w:tmpl w:val="38488602"/>
    <w:lvl w:ilvl="0" w:tplc="EF7E7628">
      <w:start w:val="2"/>
      <w:numFmt w:val="upperRoman"/>
      <w:lvlText w:val="%1."/>
      <w:lvlJc w:val="left"/>
      <w:pPr>
        <w:ind w:left="1428" w:hanging="72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17221DF7"/>
    <w:multiLevelType w:val="hybridMultilevel"/>
    <w:tmpl w:val="0CC06CAC"/>
    <w:lvl w:ilvl="0" w:tplc="9F90CECC">
      <w:start w:val="1"/>
      <w:numFmt w:val="upperRoman"/>
      <w:lvlText w:val="%1."/>
      <w:lvlJc w:val="left"/>
      <w:pPr>
        <w:ind w:left="890" w:hanging="720"/>
      </w:pPr>
      <w:rPr>
        <w:rFonts w:hint="default"/>
      </w:rPr>
    </w:lvl>
    <w:lvl w:ilvl="1" w:tplc="04160019" w:tentative="1">
      <w:start w:val="1"/>
      <w:numFmt w:val="lowerLetter"/>
      <w:lvlText w:val="%2."/>
      <w:lvlJc w:val="left"/>
      <w:pPr>
        <w:ind w:left="1250" w:hanging="360"/>
      </w:pPr>
    </w:lvl>
    <w:lvl w:ilvl="2" w:tplc="0416001B" w:tentative="1">
      <w:start w:val="1"/>
      <w:numFmt w:val="lowerRoman"/>
      <w:lvlText w:val="%3."/>
      <w:lvlJc w:val="right"/>
      <w:pPr>
        <w:ind w:left="1970" w:hanging="180"/>
      </w:pPr>
    </w:lvl>
    <w:lvl w:ilvl="3" w:tplc="0416000F" w:tentative="1">
      <w:start w:val="1"/>
      <w:numFmt w:val="decimal"/>
      <w:lvlText w:val="%4."/>
      <w:lvlJc w:val="left"/>
      <w:pPr>
        <w:ind w:left="2690" w:hanging="360"/>
      </w:pPr>
    </w:lvl>
    <w:lvl w:ilvl="4" w:tplc="04160019" w:tentative="1">
      <w:start w:val="1"/>
      <w:numFmt w:val="lowerLetter"/>
      <w:lvlText w:val="%5."/>
      <w:lvlJc w:val="left"/>
      <w:pPr>
        <w:ind w:left="3410" w:hanging="360"/>
      </w:pPr>
    </w:lvl>
    <w:lvl w:ilvl="5" w:tplc="0416001B" w:tentative="1">
      <w:start w:val="1"/>
      <w:numFmt w:val="lowerRoman"/>
      <w:lvlText w:val="%6."/>
      <w:lvlJc w:val="right"/>
      <w:pPr>
        <w:ind w:left="4130" w:hanging="180"/>
      </w:pPr>
    </w:lvl>
    <w:lvl w:ilvl="6" w:tplc="0416000F" w:tentative="1">
      <w:start w:val="1"/>
      <w:numFmt w:val="decimal"/>
      <w:lvlText w:val="%7."/>
      <w:lvlJc w:val="left"/>
      <w:pPr>
        <w:ind w:left="4850" w:hanging="360"/>
      </w:pPr>
    </w:lvl>
    <w:lvl w:ilvl="7" w:tplc="04160019" w:tentative="1">
      <w:start w:val="1"/>
      <w:numFmt w:val="lowerLetter"/>
      <w:lvlText w:val="%8."/>
      <w:lvlJc w:val="left"/>
      <w:pPr>
        <w:ind w:left="5570" w:hanging="360"/>
      </w:pPr>
    </w:lvl>
    <w:lvl w:ilvl="8" w:tplc="0416001B" w:tentative="1">
      <w:start w:val="1"/>
      <w:numFmt w:val="lowerRoman"/>
      <w:lvlText w:val="%9."/>
      <w:lvlJc w:val="right"/>
      <w:pPr>
        <w:ind w:left="6290" w:hanging="180"/>
      </w:pPr>
    </w:lvl>
  </w:abstractNum>
  <w:abstractNum w:abstractNumId="13" w15:restartNumberingAfterBreak="0">
    <w:nsid w:val="23FD5F63"/>
    <w:multiLevelType w:val="hybridMultilevel"/>
    <w:tmpl w:val="3412004C"/>
    <w:lvl w:ilvl="0" w:tplc="102E107E">
      <w:start w:val="1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29E56AD7"/>
    <w:multiLevelType w:val="hybridMultilevel"/>
    <w:tmpl w:val="19FAF40E"/>
    <w:lvl w:ilvl="0" w:tplc="8F624FF8">
      <w:start w:val="1"/>
      <w:numFmt w:val="upperRoman"/>
      <w:lvlText w:val="%1"/>
      <w:lvlJc w:val="left"/>
      <w:pPr>
        <w:ind w:left="295" w:hanging="360"/>
      </w:pPr>
      <w:rPr>
        <w:rFonts w:eastAsia="Calibri" w:hint="default"/>
        <w:b/>
        <w:color w:val="000000"/>
      </w:rPr>
    </w:lvl>
    <w:lvl w:ilvl="1" w:tplc="04160019" w:tentative="1">
      <w:start w:val="1"/>
      <w:numFmt w:val="lowerLetter"/>
      <w:lvlText w:val="%2."/>
      <w:lvlJc w:val="left"/>
      <w:pPr>
        <w:ind w:left="1015" w:hanging="360"/>
      </w:pPr>
    </w:lvl>
    <w:lvl w:ilvl="2" w:tplc="0416001B" w:tentative="1">
      <w:start w:val="1"/>
      <w:numFmt w:val="lowerRoman"/>
      <w:lvlText w:val="%3."/>
      <w:lvlJc w:val="right"/>
      <w:pPr>
        <w:ind w:left="1735" w:hanging="180"/>
      </w:pPr>
    </w:lvl>
    <w:lvl w:ilvl="3" w:tplc="0416000F" w:tentative="1">
      <w:start w:val="1"/>
      <w:numFmt w:val="decimal"/>
      <w:lvlText w:val="%4."/>
      <w:lvlJc w:val="left"/>
      <w:pPr>
        <w:ind w:left="2455" w:hanging="360"/>
      </w:pPr>
    </w:lvl>
    <w:lvl w:ilvl="4" w:tplc="04160019" w:tentative="1">
      <w:start w:val="1"/>
      <w:numFmt w:val="lowerLetter"/>
      <w:lvlText w:val="%5."/>
      <w:lvlJc w:val="left"/>
      <w:pPr>
        <w:ind w:left="3175" w:hanging="360"/>
      </w:pPr>
    </w:lvl>
    <w:lvl w:ilvl="5" w:tplc="0416001B" w:tentative="1">
      <w:start w:val="1"/>
      <w:numFmt w:val="lowerRoman"/>
      <w:lvlText w:val="%6."/>
      <w:lvlJc w:val="right"/>
      <w:pPr>
        <w:ind w:left="3895" w:hanging="180"/>
      </w:pPr>
    </w:lvl>
    <w:lvl w:ilvl="6" w:tplc="0416000F" w:tentative="1">
      <w:start w:val="1"/>
      <w:numFmt w:val="decimal"/>
      <w:lvlText w:val="%7."/>
      <w:lvlJc w:val="left"/>
      <w:pPr>
        <w:ind w:left="4615" w:hanging="360"/>
      </w:pPr>
    </w:lvl>
    <w:lvl w:ilvl="7" w:tplc="04160019" w:tentative="1">
      <w:start w:val="1"/>
      <w:numFmt w:val="lowerLetter"/>
      <w:lvlText w:val="%8."/>
      <w:lvlJc w:val="left"/>
      <w:pPr>
        <w:ind w:left="5335" w:hanging="360"/>
      </w:pPr>
    </w:lvl>
    <w:lvl w:ilvl="8" w:tplc="0416001B" w:tentative="1">
      <w:start w:val="1"/>
      <w:numFmt w:val="lowerRoman"/>
      <w:lvlText w:val="%9."/>
      <w:lvlJc w:val="right"/>
      <w:pPr>
        <w:ind w:left="6055" w:hanging="180"/>
      </w:pPr>
    </w:lvl>
  </w:abstractNum>
  <w:abstractNum w:abstractNumId="15" w15:restartNumberingAfterBreak="0">
    <w:nsid w:val="311E11F1"/>
    <w:multiLevelType w:val="hybridMultilevel"/>
    <w:tmpl w:val="344CB0EC"/>
    <w:lvl w:ilvl="0" w:tplc="EFF66F1C">
      <w:start w:val="1"/>
      <w:numFmt w:val="bullet"/>
      <w:lvlText w:val=""/>
      <w:lvlJc w:val="left"/>
      <w:pPr>
        <w:ind w:left="1789" w:hanging="360"/>
      </w:pPr>
      <w:rPr>
        <w:rFonts w:ascii="Symbol" w:hAnsi="Symbol" w:hint="default"/>
      </w:rPr>
    </w:lvl>
    <w:lvl w:ilvl="1" w:tplc="04160003" w:tentative="1">
      <w:start w:val="1"/>
      <w:numFmt w:val="bullet"/>
      <w:lvlText w:val="o"/>
      <w:lvlJc w:val="left"/>
      <w:pPr>
        <w:ind w:left="2509" w:hanging="360"/>
      </w:pPr>
      <w:rPr>
        <w:rFonts w:ascii="Courier New" w:hAnsi="Courier New" w:cs="Courier New" w:hint="default"/>
      </w:rPr>
    </w:lvl>
    <w:lvl w:ilvl="2" w:tplc="04160005" w:tentative="1">
      <w:start w:val="1"/>
      <w:numFmt w:val="bullet"/>
      <w:lvlText w:val=""/>
      <w:lvlJc w:val="left"/>
      <w:pPr>
        <w:ind w:left="3229" w:hanging="360"/>
      </w:pPr>
      <w:rPr>
        <w:rFonts w:ascii="Wingdings" w:hAnsi="Wingdings" w:hint="default"/>
      </w:rPr>
    </w:lvl>
    <w:lvl w:ilvl="3" w:tplc="04160001" w:tentative="1">
      <w:start w:val="1"/>
      <w:numFmt w:val="bullet"/>
      <w:lvlText w:val=""/>
      <w:lvlJc w:val="left"/>
      <w:pPr>
        <w:ind w:left="3949" w:hanging="360"/>
      </w:pPr>
      <w:rPr>
        <w:rFonts w:ascii="Symbol" w:hAnsi="Symbol" w:hint="default"/>
      </w:rPr>
    </w:lvl>
    <w:lvl w:ilvl="4" w:tplc="04160003" w:tentative="1">
      <w:start w:val="1"/>
      <w:numFmt w:val="bullet"/>
      <w:lvlText w:val="o"/>
      <w:lvlJc w:val="left"/>
      <w:pPr>
        <w:ind w:left="4669" w:hanging="360"/>
      </w:pPr>
      <w:rPr>
        <w:rFonts w:ascii="Courier New" w:hAnsi="Courier New" w:cs="Courier New" w:hint="default"/>
      </w:rPr>
    </w:lvl>
    <w:lvl w:ilvl="5" w:tplc="04160005" w:tentative="1">
      <w:start w:val="1"/>
      <w:numFmt w:val="bullet"/>
      <w:lvlText w:val=""/>
      <w:lvlJc w:val="left"/>
      <w:pPr>
        <w:ind w:left="5389" w:hanging="360"/>
      </w:pPr>
      <w:rPr>
        <w:rFonts w:ascii="Wingdings" w:hAnsi="Wingdings" w:hint="default"/>
      </w:rPr>
    </w:lvl>
    <w:lvl w:ilvl="6" w:tplc="04160001" w:tentative="1">
      <w:start w:val="1"/>
      <w:numFmt w:val="bullet"/>
      <w:lvlText w:val=""/>
      <w:lvlJc w:val="left"/>
      <w:pPr>
        <w:ind w:left="6109" w:hanging="360"/>
      </w:pPr>
      <w:rPr>
        <w:rFonts w:ascii="Symbol" w:hAnsi="Symbol" w:hint="default"/>
      </w:rPr>
    </w:lvl>
    <w:lvl w:ilvl="7" w:tplc="04160003" w:tentative="1">
      <w:start w:val="1"/>
      <w:numFmt w:val="bullet"/>
      <w:lvlText w:val="o"/>
      <w:lvlJc w:val="left"/>
      <w:pPr>
        <w:ind w:left="6829" w:hanging="360"/>
      </w:pPr>
      <w:rPr>
        <w:rFonts w:ascii="Courier New" w:hAnsi="Courier New" w:cs="Courier New" w:hint="default"/>
      </w:rPr>
    </w:lvl>
    <w:lvl w:ilvl="8" w:tplc="04160005" w:tentative="1">
      <w:start w:val="1"/>
      <w:numFmt w:val="bullet"/>
      <w:lvlText w:val=""/>
      <w:lvlJc w:val="left"/>
      <w:pPr>
        <w:ind w:left="7549" w:hanging="360"/>
      </w:pPr>
      <w:rPr>
        <w:rFonts w:ascii="Wingdings" w:hAnsi="Wingdings" w:hint="default"/>
      </w:rPr>
    </w:lvl>
  </w:abstractNum>
  <w:abstractNum w:abstractNumId="16" w15:restartNumberingAfterBreak="0">
    <w:nsid w:val="3F0B58DE"/>
    <w:multiLevelType w:val="hybridMultilevel"/>
    <w:tmpl w:val="3C107AB4"/>
    <w:lvl w:ilvl="0" w:tplc="EED61DEC">
      <w:start w:val="1"/>
      <w:numFmt w:val="lowerRoman"/>
      <w:lvlText w:val="%1)"/>
      <w:lvlJc w:val="left"/>
      <w:pPr>
        <w:ind w:left="1064" w:hanging="720"/>
      </w:pPr>
      <w:rPr>
        <w:rFonts w:hint="default"/>
      </w:rPr>
    </w:lvl>
    <w:lvl w:ilvl="1" w:tplc="04160019" w:tentative="1">
      <w:start w:val="1"/>
      <w:numFmt w:val="lowerLetter"/>
      <w:lvlText w:val="%2."/>
      <w:lvlJc w:val="left"/>
      <w:pPr>
        <w:ind w:left="1424" w:hanging="360"/>
      </w:pPr>
    </w:lvl>
    <w:lvl w:ilvl="2" w:tplc="0416001B" w:tentative="1">
      <w:start w:val="1"/>
      <w:numFmt w:val="lowerRoman"/>
      <w:lvlText w:val="%3."/>
      <w:lvlJc w:val="right"/>
      <w:pPr>
        <w:ind w:left="2144" w:hanging="180"/>
      </w:pPr>
    </w:lvl>
    <w:lvl w:ilvl="3" w:tplc="0416000F" w:tentative="1">
      <w:start w:val="1"/>
      <w:numFmt w:val="decimal"/>
      <w:lvlText w:val="%4."/>
      <w:lvlJc w:val="left"/>
      <w:pPr>
        <w:ind w:left="2864" w:hanging="360"/>
      </w:pPr>
    </w:lvl>
    <w:lvl w:ilvl="4" w:tplc="04160019" w:tentative="1">
      <w:start w:val="1"/>
      <w:numFmt w:val="lowerLetter"/>
      <w:lvlText w:val="%5."/>
      <w:lvlJc w:val="left"/>
      <w:pPr>
        <w:ind w:left="3584" w:hanging="360"/>
      </w:pPr>
    </w:lvl>
    <w:lvl w:ilvl="5" w:tplc="0416001B" w:tentative="1">
      <w:start w:val="1"/>
      <w:numFmt w:val="lowerRoman"/>
      <w:lvlText w:val="%6."/>
      <w:lvlJc w:val="right"/>
      <w:pPr>
        <w:ind w:left="4304" w:hanging="180"/>
      </w:pPr>
    </w:lvl>
    <w:lvl w:ilvl="6" w:tplc="0416000F" w:tentative="1">
      <w:start w:val="1"/>
      <w:numFmt w:val="decimal"/>
      <w:lvlText w:val="%7."/>
      <w:lvlJc w:val="left"/>
      <w:pPr>
        <w:ind w:left="5024" w:hanging="360"/>
      </w:pPr>
    </w:lvl>
    <w:lvl w:ilvl="7" w:tplc="04160019" w:tentative="1">
      <w:start w:val="1"/>
      <w:numFmt w:val="lowerLetter"/>
      <w:lvlText w:val="%8."/>
      <w:lvlJc w:val="left"/>
      <w:pPr>
        <w:ind w:left="5744" w:hanging="360"/>
      </w:pPr>
    </w:lvl>
    <w:lvl w:ilvl="8" w:tplc="0416001B" w:tentative="1">
      <w:start w:val="1"/>
      <w:numFmt w:val="lowerRoman"/>
      <w:lvlText w:val="%9."/>
      <w:lvlJc w:val="right"/>
      <w:pPr>
        <w:ind w:left="6464" w:hanging="180"/>
      </w:pPr>
    </w:lvl>
  </w:abstractNum>
  <w:abstractNum w:abstractNumId="17" w15:restartNumberingAfterBreak="0">
    <w:nsid w:val="43030A27"/>
    <w:multiLevelType w:val="hybridMultilevel"/>
    <w:tmpl w:val="8948FA2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69E608A"/>
    <w:multiLevelType w:val="hybridMultilevel"/>
    <w:tmpl w:val="007631BC"/>
    <w:lvl w:ilvl="0" w:tplc="3236BC36">
      <w:start w:val="1"/>
      <w:numFmt w:val="upperRoman"/>
      <w:lvlText w:val="%1."/>
      <w:lvlJc w:val="left"/>
      <w:pPr>
        <w:ind w:left="1080" w:hanging="720"/>
      </w:pPr>
      <w:rPr>
        <w:rFonts w:eastAsia="Calibri" w:hint="default"/>
        <w:b/>
        <w:color w:val="000000"/>
      </w:rPr>
    </w:lvl>
    <w:lvl w:ilvl="1" w:tplc="04160019" w:tentative="1">
      <w:start w:val="1"/>
      <w:numFmt w:val="lowerLetter"/>
      <w:lvlText w:val="%2."/>
      <w:lvlJc w:val="left"/>
      <w:pPr>
        <w:ind w:left="1307" w:hanging="360"/>
      </w:pPr>
    </w:lvl>
    <w:lvl w:ilvl="2" w:tplc="0416001B" w:tentative="1">
      <w:start w:val="1"/>
      <w:numFmt w:val="lowerRoman"/>
      <w:lvlText w:val="%3."/>
      <w:lvlJc w:val="right"/>
      <w:pPr>
        <w:ind w:left="2027" w:hanging="180"/>
      </w:pPr>
    </w:lvl>
    <w:lvl w:ilvl="3" w:tplc="0416000F" w:tentative="1">
      <w:start w:val="1"/>
      <w:numFmt w:val="decimal"/>
      <w:lvlText w:val="%4."/>
      <w:lvlJc w:val="left"/>
      <w:pPr>
        <w:ind w:left="2747" w:hanging="360"/>
      </w:pPr>
    </w:lvl>
    <w:lvl w:ilvl="4" w:tplc="04160019" w:tentative="1">
      <w:start w:val="1"/>
      <w:numFmt w:val="lowerLetter"/>
      <w:lvlText w:val="%5."/>
      <w:lvlJc w:val="left"/>
      <w:pPr>
        <w:ind w:left="3467" w:hanging="360"/>
      </w:pPr>
    </w:lvl>
    <w:lvl w:ilvl="5" w:tplc="0416001B" w:tentative="1">
      <w:start w:val="1"/>
      <w:numFmt w:val="lowerRoman"/>
      <w:lvlText w:val="%6."/>
      <w:lvlJc w:val="right"/>
      <w:pPr>
        <w:ind w:left="4187" w:hanging="180"/>
      </w:pPr>
    </w:lvl>
    <w:lvl w:ilvl="6" w:tplc="0416000F" w:tentative="1">
      <w:start w:val="1"/>
      <w:numFmt w:val="decimal"/>
      <w:lvlText w:val="%7."/>
      <w:lvlJc w:val="left"/>
      <w:pPr>
        <w:ind w:left="4907" w:hanging="360"/>
      </w:pPr>
    </w:lvl>
    <w:lvl w:ilvl="7" w:tplc="04160019" w:tentative="1">
      <w:start w:val="1"/>
      <w:numFmt w:val="lowerLetter"/>
      <w:lvlText w:val="%8."/>
      <w:lvlJc w:val="left"/>
      <w:pPr>
        <w:ind w:left="5627" w:hanging="360"/>
      </w:pPr>
    </w:lvl>
    <w:lvl w:ilvl="8" w:tplc="0416001B" w:tentative="1">
      <w:start w:val="1"/>
      <w:numFmt w:val="lowerRoman"/>
      <w:lvlText w:val="%9."/>
      <w:lvlJc w:val="right"/>
      <w:pPr>
        <w:ind w:left="6347" w:hanging="180"/>
      </w:pPr>
    </w:lvl>
  </w:abstractNum>
  <w:abstractNum w:abstractNumId="19" w15:restartNumberingAfterBreak="0">
    <w:nsid w:val="4822792F"/>
    <w:multiLevelType w:val="multilevel"/>
    <w:tmpl w:val="438C9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0F195F"/>
    <w:multiLevelType w:val="hybridMultilevel"/>
    <w:tmpl w:val="619274D6"/>
    <w:lvl w:ilvl="0" w:tplc="BDC27644">
      <w:start w:val="1"/>
      <w:numFmt w:val="upperRoman"/>
      <w:lvlText w:val="%1."/>
      <w:lvlJc w:val="right"/>
      <w:pPr>
        <w:ind w:left="795"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60019">
      <w:start w:val="1"/>
      <w:numFmt w:val="lowerLetter"/>
      <w:lvlText w:val="%2."/>
      <w:lvlJc w:val="left"/>
      <w:pPr>
        <w:ind w:left="1515" w:hanging="360"/>
      </w:pPr>
    </w:lvl>
    <w:lvl w:ilvl="2" w:tplc="0416001B">
      <w:start w:val="1"/>
      <w:numFmt w:val="lowerRoman"/>
      <w:lvlText w:val="%3."/>
      <w:lvlJc w:val="right"/>
      <w:pPr>
        <w:ind w:left="2235" w:hanging="180"/>
      </w:pPr>
    </w:lvl>
    <w:lvl w:ilvl="3" w:tplc="0416000F" w:tentative="1">
      <w:start w:val="1"/>
      <w:numFmt w:val="decimal"/>
      <w:lvlText w:val="%4."/>
      <w:lvlJc w:val="left"/>
      <w:pPr>
        <w:ind w:left="2955" w:hanging="360"/>
      </w:pPr>
    </w:lvl>
    <w:lvl w:ilvl="4" w:tplc="04160019" w:tentative="1">
      <w:start w:val="1"/>
      <w:numFmt w:val="lowerLetter"/>
      <w:lvlText w:val="%5."/>
      <w:lvlJc w:val="left"/>
      <w:pPr>
        <w:ind w:left="3675" w:hanging="360"/>
      </w:pPr>
    </w:lvl>
    <w:lvl w:ilvl="5" w:tplc="0416001B" w:tentative="1">
      <w:start w:val="1"/>
      <w:numFmt w:val="lowerRoman"/>
      <w:lvlText w:val="%6."/>
      <w:lvlJc w:val="right"/>
      <w:pPr>
        <w:ind w:left="4395" w:hanging="180"/>
      </w:pPr>
    </w:lvl>
    <w:lvl w:ilvl="6" w:tplc="0416000F" w:tentative="1">
      <w:start w:val="1"/>
      <w:numFmt w:val="decimal"/>
      <w:lvlText w:val="%7."/>
      <w:lvlJc w:val="left"/>
      <w:pPr>
        <w:ind w:left="5115" w:hanging="360"/>
      </w:pPr>
    </w:lvl>
    <w:lvl w:ilvl="7" w:tplc="04160019" w:tentative="1">
      <w:start w:val="1"/>
      <w:numFmt w:val="lowerLetter"/>
      <w:lvlText w:val="%8."/>
      <w:lvlJc w:val="left"/>
      <w:pPr>
        <w:ind w:left="5835" w:hanging="360"/>
      </w:pPr>
    </w:lvl>
    <w:lvl w:ilvl="8" w:tplc="0416001B" w:tentative="1">
      <w:start w:val="1"/>
      <w:numFmt w:val="lowerRoman"/>
      <w:lvlText w:val="%9."/>
      <w:lvlJc w:val="right"/>
      <w:pPr>
        <w:ind w:left="6555" w:hanging="180"/>
      </w:pPr>
    </w:lvl>
  </w:abstractNum>
  <w:abstractNum w:abstractNumId="21" w15:restartNumberingAfterBreak="0">
    <w:nsid w:val="509769EC"/>
    <w:multiLevelType w:val="hybridMultilevel"/>
    <w:tmpl w:val="0540B7EC"/>
    <w:lvl w:ilvl="0" w:tplc="8E4440D2">
      <w:start w:val="1"/>
      <w:numFmt w:val="upperRoman"/>
      <w:lvlText w:val="%1."/>
      <w:lvlJc w:val="left"/>
      <w:pPr>
        <w:tabs>
          <w:tab w:val="num" w:pos="1080"/>
        </w:tabs>
        <w:ind w:left="1080" w:hanging="720"/>
      </w:pPr>
      <w:rPr>
        <w:rFonts w:eastAsia="Times New Roman" w:hint="default"/>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51A45839"/>
    <w:multiLevelType w:val="hybridMultilevel"/>
    <w:tmpl w:val="93500D1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15:restartNumberingAfterBreak="0">
    <w:nsid w:val="59AE393E"/>
    <w:multiLevelType w:val="hybridMultilevel"/>
    <w:tmpl w:val="E1ECC4A0"/>
    <w:lvl w:ilvl="0" w:tplc="71564D54">
      <w:start w:val="1"/>
      <w:numFmt w:val="upperRoman"/>
      <w:lvlText w:val="%1."/>
      <w:lvlJc w:val="left"/>
      <w:pPr>
        <w:ind w:left="1429" w:hanging="720"/>
      </w:pPr>
      <w:rPr>
        <w:rFonts w:cs="Times New Roman"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4" w15:restartNumberingAfterBreak="0">
    <w:nsid w:val="5A7914B9"/>
    <w:multiLevelType w:val="hybridMultilevel"/>
    <w:tmpl w:val="1E4CA0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C543FE2"/>
    <w:multiLevelType w:val="hybridMultilevel"/>
    <w:tmpl w:val="CC383366"/>
    <w:lvl w:ilvl="0" w:tplc="32C89468">
      <w:start w:val="1"/>
      <w:numFmt w:val="upperRoman"/>
      <w:lvlText w:val="%1"/>
      <w:lvlJc w:val="left"/>
      <w:pPr>
        <w:ind w:left="1155" w:hanging="360"/>
      </w:pPr>
      <w:rPr>
        <w:rFonts w:eastAsia="Calibri" w:hint="default"/>
        <w:b/>
        <w:color w:val="000000"/>
      </w:rPr>
    </w:lvl>
    <w:lvl w:ilvl="1" w:tplc="16564B7E">
      <w:start w:val="1"/>
      <w:numFmt w:val="upperRoman"/>
      <w:lvlText w:val="%2."/>
      <w:lvlJc w:val="left"/>
      <w:pPr>
        <w:ind w:left="1920" w:hanging="360"/>
      </w:pPr>
      <w:rPr>
        <w:rFonts w:hint="default"/>
      </w:rPr>
    </w:lvl>
    <w:lvl w:ilvl="2" w:tplc="0416001B" w:tentative="1">
      <w:start w:val="1"/>
      <w:numFmt w:val="lowerRoman"/>
      <w:lvlText w:val="%3."/>
      <w:lvlJc w:val="right"/>
      <w:pPr>
        <w:ind w:left="2595" w:hanging="180"/>
      </w:pPr>
    </w:lvl>
    <w:lvl w:ilvl="3" w:tplc="0416000F" w:tentative="1">
      <w:start w:val="1"/>
      <w:numFmt w:val="decimal"/>
      <w:lvlText w:val="%4."/>
      <w:lvlJc w:val="left"/>
      <w:pPr>
        <w:ind w:left="3315" w:hanging="360"/>
      </w:pPr>
    </w:lvl>
    <w:lvl w:ilvl="4" w:tplc="04160019" w:tentative="1">
      <w:start w:val="1"/>
      <w:numFmt w:val="lowerLetter"/>
      <w:lvlText w:val="%5."/>
      <w:lvlJc w:val="left"/>
      <w:pPr>
        <w:ind w:left="4035" w:hanging="360"/>
      </w:pPr>
    </w:lvl>
    <w:lvl w:ilvl="5" w:tplc="0416001B" w:tentative="1">
      <w:start w:val="1"/>
      <w:numFmt w:val="lowerRoman"/>
      <w:lvlText w:val="%6."/>
      <w:lvlJc w:val="right"/>
      <w:pPr>
        <w:ind w:left="4755" w:hanging="180"/>
      </w:pPr>
    </w:lvl>
    <w:lvl w:ilvl="6" w:tplc="0416000F" w:tentative="1">
      <w:start w:val="1"/>
      <w:numFmt w:val="decimal"/>
      <w:lvlText w:val="%7."/>
      <w:lvlJc w:val="left"/>
      <w:pPr>
        <w:ind w:left="5475" w:hanging="360"/>
      </w:pPr>
    </w:lvl>
    <w:lvl w:ilvl="7" w:tplc="04160019" w:tentative="1">
      <w:start w:val="1"/>
      <w:numFmt w:val="lowerLetter"/>
      <w:lvlText w:val="%8."/>
      <w:lvlJc w:val="left"/>
      <w:pPr>
        <w:ind w:left="6195" w:hanging="360"/>
      </w:pPr>
    </w:lvl>
    <w:lvl w:ilvl="8" w:tplc="0416001B" w:tentative="1">
      <w:start w:val="1"/>
      <w:numFmt w:val="lowerRoman"/>
      <w:lvlText w:val="%9."/>
      <w:lvlJc w:val="right"/>
      <w:pPr>
        <w:ind w:left="6915" w:hanging="180"/>
      </w:pPr>
    </w:lvl>
  </w:abstractNum>
  <w:abstractNum w:abstractNumId="26" w15:restartNumberingAfterBreak="0">
    <w:nsid w:val="62FE76E6"/>
    <w:multiLevelType w:val="hybridMultilevel"/>
    <w:tmpl w:val="D3E22014"/>
    <w:lvl w:ilvl="0" w:tplc="57642B3A">
      <w:start w:val="1"/>
      <w:numFmt w:val="decimal"/>
      <w:lvlText w:val="%1."/>
      <w:lvlJc w:val="left"/>
      <w:pPr>
        <w:ind w:left="1302" w:hanging="360"/>
      </w:pPr>
      <w:rPr>
        <w:rFonts w:ascii="Arial" w:hAnsi="Arial" w:cs="Arial" w:hint="default"/>
        <w:sz w:val="22"/>
      </w:rPr>
    </w:lvl>
    <w:lvl w:ilvl="1" w:tplc="04160019" w:tentative="1">
      <w:start w:val="1"/>
      <w:numFmt w:val="lowerLetter"/>
      <w:lvlText w:val="%2."/>
      <w:lvlJc w:val="left"/>
      <w:pPr>
        <w:ind w:left="2022" w:hanging="360"/>
      </w:pPr>
    </w:lvl>
    <w:lvl w:ilvl="2" w:tplc="0416001B" w:tentative="1">
      <w:start w:val="1"/>
      <w:numFmt w:val="lowerRoman"/>
      <w:lvlText w:val="%3."/>
      <w:lvlJc w:val="right"/>
      <w:pPr>
        <w:ind w:left="2742" w:hanging="180"/>
      </w:pPr>
    </w:lvl>
    <w:lvl w:ilvl="3" w:tplc="0416000F" w:tentative="1">
      <w:start w:val="1"/>
      <w:numFmt w:val="decimal"/>
      <w:lvlText w:val="%4."/>
      <w:lvlJc w:val="left"/>
      <w:pPr>
        <w:ind w:left="3462" w:hanging="360"/>
      </w:pPr>
    </w:lvl>
    <w:lvl w:ilvl="4" w:tplc="04160019" w:tentative="1">
      <w:start w:val="1"/>
      <w:numFmt w:val="lowerLetter"/>
      <w:lvlText w:val="%5."/>
      <w:lvlJc w:val="left"/>
      <w:pPr>
        <w:ind w:left="4182" w:hanging="360"/>
      </w:pPr>
    </w:lvl>
    <w:lvl w:ilvl="5" w:tplc="0416001B" w:tentative="1">
      <w:start w:val="1"/>
      <w:numFmt w:val="lowerRoman"/>
      <w:lvlText w:val="%6."/>
      <w:lvlJc w:val="right"/>
      <w:pPr>
        <w:ind w:left="4902" w:hanging="180"/>
      </w:pPr>
    </w:lvl>
    <w:lvl w:ilvl="6" w:tplc="0416000F" w:tentative="1">
      <w:start w:val="1"/>
      <w:numFmt w:val="decimal"/>
      <w:lvlText w:val="%7."/>
      <w:lvlJc w:val="left"/>
      <w:pPr>
        <w:ind w:left="5622" w:hanging="360"/>
      </w:pPr>
    </w:lvl>
    <w:lvl w:ilvl="7" w:tplc="04160019" w:tentative="1">
      <w:start w:val="1"/>
      <w:numFmt w:val="lowerLetter"/>
      <w:lvlText w:val="%8."/>
      <w:lvlJc w:val="left"/>
      <w:pPr>
        <w:ind w:left="6342" w:hanging="360"/>
      </w:pPr>
    </w:lvl>
    <w:lvl w:ilvl="8" w:tplc="0416001B" w:tentative="1">
      <w:start w:val="1"/>
      <w:numFmt w:val="lowerRoman"/>
      <w:lvlText w:val="%9."/>
      <w:lvlJc w:val="right"/>
      <w:pPr>
        <w:ind w:left="7062" w:hanging="180"/>
      </w:pPr>
    </w:lvl>
  </w:abstractNum>
  <w:abstractNum w:abstractNumId="27" w15:restartNumberingAfterBreak="0">
    <w:nsid w:val="63FB56F6"/>
    <w:multiLevelType w:val="hybridMultilevel"/>
    <w:tmpl w:val="5380C2D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4FE3DAD"/>
    <w:multiLevelType w:val="hybridMultilevel"/>
    <w:tmpl w:val="5CA0045C"/>
    <w:lvl w:ilvl="0" w:tplc="8C643A18">
      <w:start w:val="1"/>
      <w:numFmt w:val="upperRoman"/>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D065A56"/>
    <w:multiLevelType w:val="hybridMultilevel"/>
    <w:tmpl w:val="D82A62F0"/>
    <w:lvl w:ilvl="0" w:tplc="2C68094A">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EA03269"/>
    <w:multiLevelType w:val="multilevel"/>
    <w:tmpl w:val="3CFE3C2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F3811C8"/>
    <w:multiLevelType w:val="multilevel"/>
    <w:tmpl w:val="D21644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3747180"/>
    <w:multiLevelType w:val="hybridMultilevel"/>
    <w:tmpl w:val="460CA9F4"/>
    <w:lvl w:ilvl="0" w:tplc="DBA025BE">
      <w:start w:val="1"/>
      <w:numFmt w:val="upperRoman"/>
      <w:lvlText w:val="%1."/>
      <w:lvlJc w:val="left"/>
      <w:pPr>
        <w:tabs>
          <w:tab w:val="num" w:pos="890"/>
        </w:tabs>
        <w:ind w:left="890" w:hanging="720"/>
      </w:pPr>
      <w:rPr>
        <w:rFonts w:eastAsia="Calibri" w:hint="default"/>
        <w:b/>
        <w:color w:val="000000"/>
      </w:rPr>
    </w:lvl>
    <w:lvl w:ilvl="1" w:tplc="04160019" w:tentative="1">
      <w:start w:val="1"/>
      <w:numFmt w:val="lowerLetter"/>
      <w:lvlText w:val="%2."/>
      <w:lvlJc w:val="left"/>
      <w:pPr>
        <w:tabs>
          <w:tab w:val="num" w:pos="1250"/>
        </w:tabs>
        <w:ind w:left="1250" w:hanging="360"/>
      </w:pPr>
    </w:lvl>
    <w:lvl w:ilvl="2" w:tplc="0416001B" w:tentative="1">
      <w:start w:val="1"/>
      <w:numFmt w:val="lowerRoman"/>
      <w:lvlText w:val="%3."/>
      <w:lvlJc w:val="right"/>
      <w:pPr>
        <w:tabs>
          <w:tab w:val="num" w:pos="1970"/>
        </w:tabs>
        <w:ind w:left="1970" w:hanging="180"/>
      </w:pPr>
    </w:lvl>
    <w:lvl w:ilvl="3" w:tplc="0416000F" w:tentative="1">
      <w:start w:val="1"/>
      <w:numFmt w:val="decimal"/>
      <w:lvlText w:val="%4."/>
      <w:lvlJc w:val="left"/>
      <w:pPr>
        <w:tabs>
          <w:tab w:val="num" w:pos="2690"/>
        </w:tabs>
        <w:ind w:left="2690" w:hanging="360"/>
      </w:pPr>
    </w:lvl>
    <w:lvl w:ilvl="4" w:tplc="04160019" w:tentative="1">
      <w:start w:val="1"/>
      <w:numFmt w:val="lowerLetter"/>
      <w:lvlText w:val="%5."/>
      <w:lvlJc w:val="left"/>
      <w:pPr>
        <w:tabs>
          <w:tab w:val="num" w:pos="3410"/>
        </w:tabs>
        <w:ind w:left="3410" w:hanging="360"/>
      </w:pPr>
    </w:lvl>
    <w:lvl w:ilvl="5" w:tplc="0416001B" w:tentative="1">
      <w:start w:val="1"/>
      <w:numFmt w:val="lowerRoman"/>
      <w:lvlText w:val="%6."/>
      <w:lvlJc w:val="right"/>
      <w:pPr>
        <w:tabs>
          <w:tab w:val="num" w:pos="4130"/>
        </w:tabs>
        <w:ind w:left="4130" w:hanging="180"/>
      </w:pPr>
    </w:lvl>
    <w:lvl w:ilvl="6" w:tplc="0416000F" w:tentative="1">
      <w:start w:val="1"/>
      <w:numFmt w:val="decimal"/>
      <w:lvlText w:val="%7."/>
      <w:lvlJc w:val="left"/>
      <w:pPr>
        <w:tabs>
          <w:tab w:val="num" w:pos="4850"/>
        </w:tabs>
        <w:ind w:left="4850" w:hanging="360"/>
      </w:pPr>
    </w:lvl>
    <w:lvl w:ilvl="7" w:tplc="04160019" w:tentative="1">
      <w:start w:val="1"/>
      <w:numFmt w:val="lowerLetter"/>
      <w:lvlText w:val="%8."/>
      <w:lvlJc w:val="left"/>
      <w:pPr>
        <w:tabs>
          <w:tab w:val="num" w:pos="5570"/>
        </w:tabs>
        <w:ind w:left="5570" w:hanging="360"/>
      </w:pPr>
    </w:lvl>
    <w:lvl w:ilvl="8" w:tplc="0416001B" w:tentative="1">
      <w:start w:val="1"/>
      <w:numFmt w:val="lowerRoman"/>
      <w:lvlText w:val="%9."/>
      <w:lvlJc w:val="right"/>
      <w:pPr>
        <w:tabs>
          <w:tab w:val="num" w:pos="6290"/>
        </w:tabs>
        <w:ind w:left="6290" w:hanging="180"/>
      </w:pPr>
    </w:lvl>
  </w:abstractNum>
  <w:abstractNum w:abstractNumId="33" w15:restartNumberingAfterBreak="0">
    <w:nsid w:val="76E4679F"/>
    <w:multiLevelType w:val="hybridMultilevel"/>
    <w:tmpl w:val="301C06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96D2F54"/>
    <w:multiLevelType w:val="hybridMultilevel"/>
    <w:tmpl w:val="043010CE"/>
    <w:lvl w:ilvl="0" w:tplc="0E1EECD4">
      <w:start w:val="1"/>
      <w:numFmt w:val="upperRoman"/>
      <w:lvlText w:val="%1."/>
      <w:lvlJc w:val="left"/>
      <w:pPr>
        <w:tabs>
          <w:tab w:val="num" w:pos="1080"/>
        </w:tabs>
        <w:ind w:left="1080" w:hanging="720"/>
      </w:pPr>
      <w:rPr>
        <w:rFonts w:eastAsia="Calibri" w:hint="default"/>
        <w:b/>
        <w:color w:val="000000"/>
        <w:sz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7E8F1187"/>
    <w:multiLevelType w:val="hybridMultilevel"/>
    <w:tmpl w:val="BC68831C"/>
    <w:lvl w:ilvl="0" w:tplc="952E6A76">
      <w:start w:val="1"/>
      <w:numFmt w:val="upperRoman"/>
      <w:lvlText w:val="%1."/>
      <w:lvlJc w:val="left"/>
      <w:pPr>
        <w:tabs>
          <w:tab w:val="num" w:pos="1080"/>
        </w:tabs>
        <w:ind w:left="1080" w:hanging="720"/>
      </w:pPr>
      <w:rPr>
        <w:rFonts w:eastAsia="Calibri" w:hint="default"/>
        <w:b/>
        <w:color w:val="000000"/>
        <w:sz w:val="28"/>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15:restartNumberingAfterBreak="0">
    <w:nsid w:val="7F7C7C18"/>
    <w:multiLevelType w:val="multilevel"/>
    <w:tmpl w:val="CB74DA5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num w:numId="1">
    <w:abstractNumId w:val="8"/>
  </w:num>
  <w:num w:numId="2">
    <w:abstractNumId w:val="33"/>
  </w:num>
  <w:num w:numId="3">
    <w:abstractNumId w:val="21"/>
  </w:num>
  <w:num w:numId="4">
    <w:abstractNumId w:val="4"/>
  </w:num>
  <w:num w:numId="5">
    <w:abstractNumId w:val="34"/>
  </w:num>
  <w:num w:numId="6">
    <w:abstractNumId w:val="35"/>
  </w:num>
  <w:num w:numId="7">
    <w:abstractNumId w:val="24"/>
  </w:num>
  <w:num w:numId="8">
    <w:abstractNumId w:val="17"/>
  </w:num>
  <w:num w:numId="9">
    <w:abstractNumId w:val="10"/>
  </w:num>
  <w:num w:numId="10">
    <w:abstractNumId w:val="3"/>
  </w:num>
  <w:num w:numId="11">
    <w:abstractNumId w:val="6"/>
  </w:num>
  <w:num w:numId="12">
    <w:abstractNumId w:val="18"/>
  </w:num>
  <w:num w:numId="13">
    <w:abstractNumId w:val="12"/>
  </w:num>
  <w:num w:numId="14">
    <w:abstractNumId w:val="32"/>
  </w:num>
  <w:num w:numId="15">
    <w:abstractNumId w:val="7"/>
  </w:num>
  <w:num w:numId="16">
    <w:abstractNumId w:val="19"/>
  </w:num>
  <w:num w:numId="17">
    <w:abstractNumId w:val="0"/>
  </w:num>
  <w:num w:numId="18">
    <w:abstractNumId w:val="1"/>
  </w:num>
  <w:num w:numId="19">
    <w:abstractNumId w:val="20"/>
  </w:num>
  <w:num w:numId="20">
    <w:abstractNumId w:val="25"/>
  </w:num>
  <w:num w:numId="21">
    <w:abstractNumId w:val="29"/>
  </w:num>
  <w:num w:numId="22">
    <w:abstractNumId w:val="36"/>
  </w:num>
  <w:num w:numId="23">
    <w:abstractNumId w:val="2"/>
  </w:num>
  <w:num w:numId="24">
    <w:abstractNumId w:val="15"/>
  </w:num>
  <w:num w:numId="25">
    <w:abstractNumId w:val="8"/>
    <w:lvlOverride w:ilvl="0">
      <w:startOverride w:val="1"/>
    </w:lvlOverride>
  </w:num>
  <w:num w:numId="26">
    <w:abstractNumId w:val="28"/>
  </w:num>
  <w:num w:numId="27">
    <w:abstractNumId w:val="14"/>
  </w:num>
  <w:num w:numId="28">
    <w:abstractNumId w:val="8"/>
    <w:lvlOverride w:ilvl="0">
      <w:startOverride w:val="1"/>
    </w:lvlOverride>
  </w:num>
  <w:num w:numId="29">
    <w:abstractNumId w:val="23"/>
  </w:num>
  <w:num w:numId="30">
    <w:abstractNumId w:val="11"/>
  </w:num>
  <w:num w:numId="31">
    <w:abstractNumId w:val="13"/>
  </w:num>
  <w:num w:numId="32">
    <w:abstractNumId w:val="5"/>
  </w:num>
  <w:num w:numId="33">
    <w:abstractNumId w:val="26"/>
  </w:num>
  <w:num w:numId="34">
    <w:abstractNumId w:val="22"/>
  </w:num>
  <w:num w:numId="35">
    <w:abstractNumId w:val="27"/>
  </w:num>
  <w:num w:numId="36">
    <w:abstractNumId w:val="9"/>
  </w:num>
  <w:num w:numId="37">
    <w:abstractNumId w:val="16"/>
  </w:num>
  <w:num w:numId="38">
    <w:abstractNumId w:val="31"/>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pt-BR" w:vendorID="64" w:dllVersion="6" w:nlCheck="1" w:checkStyle="0"/>
  <w:activeWritingStyle w:appName="MSWord" w:lang="en-US" w:vendorID="64" w:dllVersion="6" w:nlCheck="1" w:checkStyle="1"/>
  <w:activeWritingStyle w:appName="MSWord" w:lang="en-US" w:vendorID="64" w:dllVersion="0" w:nlCheck="1" w:checkStyle="0"/>
  <w:activeWritingStyle w:appName="MSWord" w:lang="pt-BR" w:vendorID="64" w:dllVersion="0" w:nlCheck="1" w:checkStyle="0"/>
  <w:activeWritingStyle w:appName="MSWord" w:lang="zh-CN" w:vendorID="64" w:dllVersion="5"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071367"/>
    <w:rsid w:val="00001D96"/>
    <w:rsid w:val="0000507F"/>
    <w:rsid w:val="000051DB"/>
    <w:rsid w:val="00010666"/>
    <w:rsid w:val="000151E3"/>
    <w:rsid w:val="00017899"/>
    <w:rsid w:val="000237C1"/>
    <w:rsid w:val="00032A5E"/>
    <w:rsid w:val="00035268"/>
    <w:rsid w:val="00036CE4"/>
    <w:rsid w:val="00040DF0"/>
    <w:rsid w:val="0004144E"/>
    <w:rsid w:val="00051929"/>
    <w:rsid w:val="00062ACC"/>
    <w:rsid w:val="00067172"/>
    <w:rsid w:val="000710EE"/>
    <w:rsid w:val="00071367"/>
    <w:rsid w:val="00071EC8"/>
    <w:rsid w:val="000724D7"/>
    <w:rsid w:val="0007759C"/>
    <w:rsid w:val="000802A4"/>
    <w:rsid w:val="0008759A"/>
    <w:rsid w:val="00095E0B"/>
    <w:rsid w:val="000A7DF3"/>
    <w:rsid w:val="000C6915"/>
    <w:rsid w:val="000C6BE3"/>
    <w:rsid w:val="000D00A8"/>
    <w:rsid w:val="000E3991"/>
    <w:rsid w:val="000F01F5"/>
    <w:rsid w:val="000F7A8C"/>
    <w:rsid w:val="00102064"/>
    <w:rsid w:val="00111087"/>
    <w:rsid w:val="00112F38"/>
    <w:rsid w:val="00121C6B"/>
    <w:rsid w:val="00125B4A"/>
    <w:rsid w:val="0012792F"/>
    <w:rsid w:val="00134158"/>
    <w:rsid w:val="001370DF"/>
    <w:rsid w:val="001423F3"/>
    <w:rsid w:val="00153493"/>
    <w:rsid w:val="00160167"/>
    <w:rsid w:val="00170C70"/>
    <w:rsid w:val="0018394D"/>
    <w:rsid w:val="0018766E"/>
    <w:rsid w:val="00197328"/>
    <w:rsid w:val="001A4E77"/>
    <w:rsid w:val="001C3104"/>
    <w:rsid w:val="0020075C"/>
    <w:rsid w:val="0020232E"/>
    <w:rsid w:val="00202CCA"/>
    <w:rsid w:val="002147C7"/>
    <w:rsid w:val="00223263"/>
    <w:rsid w:val="00227B70"/>
    <w:rsid w:val="00234E10"/>
    <w:rsid w:val="002452B6"/>
    <w:rsid w:val="00246EBB"/>
    <w:rsid w:val="0025325E"/>
    <w:rsid w:val="00263B16"/>
    <w:rsid w:val="00266D44"/>
    <w:rsid w:val="00267B45"/>
    <w:rsid w:val="00267B8A"/>
    <w:rsid w:val="00270CB4"/>
    <w:rsid w:val="00276310"/>
    <w:rsid w:val="002768F0"/>
    <w:rsid w:val="00282373"/>
    <w:rsid w:val="00284F9F"/>
    <w:rsid w:val="002865A2"/>
    <w:rsid w:val="00286A58"/>
    <w:rsid w:val="002930C6"/>
    <w:rsid w:val="002A3EAB"/>
    <w:rsid w:val="002A476B"/>
    <w:rsid w:val="002A4B53"/>
    <w:rsid w:val="002B10CC"/>
    <w:rsid w:val="002B3734"/>
    <w:rsid w:val="002B63B1"/>
    <w:rsid w:val="002C16E2"/>
    <w:rsid w:val="002C590E"/>
    <w:rsid w:val="002C653D"/>
    <w:rsid w:val="002C6BC5"/>
    <w:rsid w:val="002C7385"/>
    <w:rsid w:val="002D03D8"/>
    <w:rsid w:val="002D173B"/>
    <w:rsid w:val="002D6EFB"/>
    <w:rsid w:val="002E0BBE"/>
    <w:rsid w:val="002E3311"/>
    <w:rsid w:val="002E7649"/>
    <w:rsid w:val="002F11AB"/>
    <w:rsid w:val="002F2467"/>
    <w:rsid w:val="00301E4B"/>
    <w:rsid w:val="00307AAF"/>
    <w:rsid w:val="0031020E"/>
    <w:rsid w:val="00322AE0"/>
    <w:rsid w:val="003278EA"/>
    <w:rsid w:val="00335757"/>
    <w:rsid w:val="00341775"/>
    <w:rsid w:val="00343212"/>
    <w:rsid w:val="0034577B"/>
    <w:rsid w:val="00362271"/>
    <w:rsid w:val="003728E4"/>
    <w:rsid w:val="00376065"/>
    <w:rsid w:val="00390466"/>
    <w:rsid w:val="00397AFC"/>
    <w:rsid w:val="00397FD5"/>
    <w:rsid w:val="003A30E9"/>
    <w:rsid w:val="003B39AD"/>
    <w:rsid w:val="003C055B"/>
    <w:rsid w:val="003C089D"/>
    <w:rsid w:val="003C4BCD"/>
    <w:rsid w:val="003D095E"/>
    <w:rsid w:val="003D5E5E"/>
    <w:rsid w:val="003E2939"/>
    <w:rsid w:val="003F40C7"/>
    <w:rsid w:val="003F58F1"/>
    <w:rsid w:val="004132A9"/>
    <w:rsid w:val="004139A1"/>
    <w:rsid w:val="004151FB"/>
    <w:rsid w:val="004308E1"/>
    <w:rsid w:val="00436789"/>
    <w:rsid w:val="0045106D"/>
    <w:rsid w:val="004519A0"/>
    <w:rsid w:val="00452668"/>
    <w:rsid w:val="004715A6"/>
    <w:rsid w:val="00483DD0"/>
    <w:rsid w:val="00487E8A"/>
    <w:rsid w:val="0049352F"/>
    <w:rsid w:val="004A15B7"/>
    <w:rsid w:val="004A4386"/>
    <w:rsid w:val="004A4CF4"/>
    <w:rsid w:val="004A74DA"/>
    <w:rsid w:val="004B458D"/>
    <w:rsid w:val="004B56FF"/>
    <w:rsid w:val="004C1A34"/>
    <w:rsid w:val="004C2E03"/>
    <w:rsid w:val="004C610C"/>
    <w:rsid w:val="004D121A"/>
    <w:rsid w:val="004D1A47"/>
    <w:rsid w:val="004E67ED"/>
    <w:rsid w:val="004F21F5"/>
    <w:rsid w:val="004F2D96"/>
    <w:rsid w:val="00512705"/>
    <w:rsid w:val="00520ABD"/>
    <w:rsid w:val="005219CE"/>
    <w:rsid w:val="00526BF4"/>
    <w:rsid w:val="00532068"/>
    <w:rsid w:val="00537429"/>
    <w:rsid w:val="00542CBC"/>
    <w:rsid w:val="00557CBE"/>
    <w:rsid w:val="0056662A"/>
    <w:rsid w:val="00570C0C"/>
    <w:rsid w:val="0058484B"/>
    <w:rsid w:val="005870B0"/>
    <w:rsid w:val="005966F1"/>
    <w:rsid w:val="005A6302"/>
    <w:rsid w:val="005A7280"/>
    <w:rsid w:val="005A793E"/>
    <w:rsid w:val="005A7DC1"/>
    <w:rsid w:val="005B615A"/>
    <w:rsid w:val="005C4822"/>
    <w:rsid w:val="005C4BEF"/>
    <w:rsid w:val="005E0856"/>
    <w:rsid w:val="005E31F5"/>
    <w:rsid w:val="005E44F4"/>
    <w:rsid w:val="005E6EA7"/>
    <w:rsid w:val="006008D2"/>
    <w:rsid w:val="0060364E"/>
    <w:rsid w:val="00604E73"/>
    <w:rsid w:val="00605941"/>
    <w:rsid w:val="00607919"/>
    <w:rsid w:val="00610180"/>
    <w:rsid w:val="00612280"/>
    <w:rsid w:val="00612AA0"/>
    <w:rsid w:val="006137F0"/>
    <w:rsid w:val="0063169D"/>
    <w:rsid w:val="00634731"/>
    <w:rsid w:val="00640ADA"/>
    <w:rsid w:val="0064326A"/>
    <w:rsid w:val="00654314"/>
    <w:rsid w:val="00657A46"/>
    <w:rsid w:val="0066361F"/>
    <w:rsid w:val="00666597"/>
    <w:rsid w:val="006713B0"/>
    <w:rsid w:val="00692F02"/>
    <w:rsid w:val="006A2012"/>
    <w:rsid w:val="006A4682"/>
    <w:rsid w:val="006A4C71"/>
    <w:rsid w:val="006B0305"/>
    <w:rsid w:val="006C2641"/>
    <w:rsid w:val="006D70CB"/>
    <w:rsid w:val="006D7CE1"/>
    <w:rsid w:val="006E4609"/>
    <w:rsid w:val="006F1E8A"/>
    <w:rsid w:val="006F4E7A"/>
    <w:rsid w:val="006F7627"/>
    <w:rsid w:val="00706F3C"/>
    <w:rsid w:val="0070737C"/>
    <w:rsid w:val="00710BBB"/>
    <w:rsid w:val="0071674D"/>
    <w:rsid w:val="00732F3E"/>
    <w:rsid w:val="00735200"/>
    <w:rsid w:val="00736746"/>
    <w:rsid w:val="00742486"/>
    <w:rsid w:val="00742ADC"/>
    <w:rsid w:val="00752FAB"/>
    <w:rsid w:val="007623E8"/>
    <w:rsid w:val="00766045"/>
    <w:rsid w:val="007675CB"/>
    <w:rsid w:val="00770DE0"/>
    <w:rsid w:val="00771C4E"/>
    <w:rsid w:val="00774E15"/>
    <w:rsid w:val="007760EE"/>
    <w:rsid w:val="007945C6"/>
    <w:rsid w:val="00795F84"/>
    <w:rsid w:val="0079669A"/>
    <w:rsid w:val="00797E4D"/>
    <w:rsid w:val="007A09A5"/>
    <w:rsid w:val="007A4D27"/>
    <w:rsid w:val="007B07C4"/>
    <w:rsid w:val="007B1500"/>
    <w:rsid w:val="007B3A73"/>
    <w:rsid w:val="007C02AA"/>
    <w:rsid w:val="007D0675"/>
    <w:rsid w:val="007D38F8"/>
    <w:rsid w:val="007E6A57"/>
    <w:rsid w:val="007F2B75"/>
    <w:rsid w:val="008035F6"/>
    <w:rsid w:val="0080525F"/>
    <w:rsid w:val="00813DA3"/>
    <w:rsid w:val="00823904"/>
    <w:rsid w:val="008240EE"/>
    <w:rsid w:val="008242F7"/>
    <w:rsid w:val="008375E3"/>
    <w:rsid w:val="0084369B"/>
    <w:rsid w:val="00844817"/>
    <w:rsid w:val="00851BB1"/>
    <w:rsid w:val="00851DC6"/>
    <w:rsid w:val="0088035D"/>
    <w:rsid w:val="00880731"/>
    <w:rsid w:val="008817CC"/>
    <w:rsid w:val="00881C07"/>
    <w:rsid w:val="008825A1"/>
    <w:rsid w:val="00894E2A"/>
    <w:rsid w:val="008A3325"/>
    <w:rsid w:val="008A6680"/>
    <w:rsid w:val="008C0154"/>
    <w:rsid w:val="008C063E"/>
    <w:rsid w:val="008C0BB4"/>
    <w:rsid w:val="008C0CD0"/>
    <w:rsid w:val="008C47DE"/>
    <w:rsid w:val="008C7B65"/>
    <w:rsid w:val="008D0A16"/>
    <w:rsid w:val="008D28A8"/>
    <w:rsid w:val="008D53CC"/>
    <w:rsid w:val="008D6B26"/>
    <w:rsid w:val="008E15F7"/>
    <w:rsid w:val="008E6607"/>
    <w:rsid w:val="008F4702"/>
    <w:rsid w:val="008F4D4B"/>
    <w:rsid w:val="008F4FC3"/>
    <w:rsid w:val="008F518B"/>
    <w:rsid w:val="00903332"/>
    <w:rsid w:val="009112D8"/>
    <w:rsid w:val="00924C98"/>
    <w:rsid w:val="00930235"/>
    <w:rsid w:val="00943C24"/>
    <w:rsid w:val="0096679B"/>
    <w:rsid w:val="00990131"/>
    <w:rsid w:val="00994000"/>
    <w:rsid w:val="00995C12"/>
    <w:rsid w:val="009A2677"/>
    <w:rsid w:val="009A3BB7"/>
    <w:rsid w:val="009A4613"/>
    <w:rsid w:val="009A463D"/>
    <w:rsid w:val="009B08C2"/>
    <w:rsid w:val="009C1D16"/>
    <w:rsid w:val="009D13E6"/>
    <w:rsid w:val="009D2DEB"/>
    <w:rsid w:val="009D4D70"/>
    <w:rsid w:val="009D6840"/>
    <w:rsid w:val="009D6FC8"/>
    <w:rsid w:val="009E2AC9"/>
    <w:rsid w:val="009E799A"/>
    <w:rsid w:val="009F4A8C"/>
    <w:rsid w:val="00A0012E"/>
    <w:rsid w:val="00A012B2"/>
    <w:rsid w:val="00A04C5A"/>
    <w:rsid w:val="00A11786"/>
    <w:rsid w:val="00A1247C"/>
    <w:rsid w:val="00A145EA"/>
    <w:rsid w:val="00A21E5B"/>
    <w:rsid w:val="00A27DBC"/>
    <w:rsid w:val="00A27F6D"/>
    <w:rsid w:val="00A3223C"/>
    <w:rsid w:val="00A379B3"/>
    <w:rsid w:val="00A42C72"/>
    <w:rsid w:val="00A449E4"/>
    <w:rsid w:val="00A460BD"/>
    <w:rsid w:val="00A47F5E"/>
    <w:rsid w:val="00A52708"/>
    <w:rsid w:val="00A607BC"/>
    <w:rsid w:val="00A6207B"/>
    <w:rsid w:val="00AA0CE4"/>
    <w:rsid w:val="00AA7C8F"/>
    <w:rsid w:val="00AC091E"/>
    <w:rsid w:val="00AC4993"/>
    <w:rsid w:val="00AD057C"/>
    <w:rsid w:val="00AE41BD"/>
    <w:rsid w:val="00AE546E"/>
    <w:rsid w:val="00AF3EF9"/>
    <w:rsid w:val="00AF47E8"/>
    <w:rsid w:val="00B04968"/>
    <w:rsid w:val="00B301C8"/>
    <w:rsid w:val="00B31F88"/>
    <w:rsid w:val="00B36D7B"/>
    <w:rsid w:val="00B500D1"/>
    <w:rsid w:val="00B51BEF"/>
    <w:rsid w:val="00B623ED"/>
    <w:rsid w:val="00B66EA8"/>
    <w:rsid w:val="00B67FC7"/>
    <w:rsid w:val="00B723B9"/>
    <w:rsid w:val="00B723C5"/>
    <w:rsid w:val="00B81F58"/>
    <w:rsid w:val="00B82E86"/>
    <w:rsid w:val="00B91FB6"/>
    <w:rsid w:val="00B93074"/>
    <w:rsid w:val="00B9308B"/>
    <w:rsid w:val="00BA3724"/>
    <w:rsid w:val="00BA3F0E"/>
    <w:rsid w:val="00BB5736"/>
    <w:rsid w:val="00BC7D16"/>
    <w:rsid w:val="00BD68C2"/>
    <w:rsid w:val="00BD761E"/>
    <w:rsid w:val="00BF3346"/>
    <w:rsid w:val="00C016B8"/>
    <w:rsid w:val="00C04FAC"/>
    <w:rsid w:val="00C0735E"/>
    <w:rsid w:val="00C1217E"/>
    <w:rsid w:val="00C21981"/>
    <w:rsid w:val="00C34647"/>
    <w:rsid w:val="00C466AB"/>
    <w:rsid w:val="00C503FA"/>
    <w:rsid w:val="00C543E9"/>
    <w:rsid w:val="00C61B2D"/>
    <w:rsid w:val="00C63C82"/>
    <w:rsid w:val="00C6597A"/>
    <w:rsid w:val="00C66615"/>
    <w:rsid w:val="00C71C07"/>
    <w:rsid w:val="00C76E47"/>
    <w:rsid w:val="00C91ADA"/>
    <w:rsid w:val="00C9295C"/>
    <w:rsid w:val="00C9378A"/>
    <w:rsid w:val="00C966EC"/>
    <w:rsid w:val="00CA48A9"/>
    <w:rsid w:val="00CA5EC5"/>
    <w:rsid w:val="00CA6BBB"/>
    <w:rsid w:val="00CA6FAF"/>
    <w:rsid w:val="00CB03B3"/>
    <w:rsid w:val="00CC05FD"/>
    <w:rsid w:val="00CC29E9"/>
    <w:rsid w:val="00CC4C06"/>
    <w:rsid w:val="00CD2C19"/>
    <w:rsid w:val="00CD3050"/>
    <w:rsid w:val="00CD611B"/>
    <w:rsid w:val="00CD72CE"/>
    <w:rsid w:val="00CE5961"/>
    <w:rsid w:val="00CF1DDC"/>
    <w:rsid w:val="00CF7F63"/>
    <w:rsid w:val="00D02158"/>
    <w:rsid w:val="00D20635"/>
    <w:rsid w:val="00D249C2"/>
    <w:rsid w:val="00D26232"/>
    <w:rsid w:val="00D31BD7"/>
    <w:rsid w:val="00D33357"/>
    <w:rsid w:val="00D34C8B"/>
    <w:rsid w:val="00D3748C"/>
    <w:rsid w:val="00D41235"/>
    <w:rsid w:val="00D442DC"/>
    <w:rsid w:val="00D62AF4"/>
    <w:rsid w:val="00D6591E"/>
    <w:rsid w:val="00D65D1E"/>
    <w:rsid w:val="00D6634A"/>
    <w:rsid w:val="00D67014"/>
    <w:rsid w:val="00D74A9A"/>
    <w:rsid w:val="00D75738"/>
    <w:rsid w:val="00D76470"/>
    <w:rsid w:val="00D76B4F"/>
    <w:rsid w:val="00D8623E"/>
    <w:rsid w:val="00D86335"/>
    <w:rsid w:val="00DA25C7"/>
    <w:rsid w:val="00DB1EAF"/>
    <w:rsid w:val="00DC7FBD"/>
    <w:rsid w:val="00DE12C8"/>
    <w:rsid w:val="00DE2F26"/>
    <w:rsid w:val="00DF60C3"/>
    <w:rsid w:val="00DF687A"/>
    <w:rsid w:val="00E06CA1"/>
    <w:rsid w:val="00E0750B"/>
    <w:rsid w:val="00E125AC"/>
    <w:rsid w:val="00E229AA"/>
    <w:rsid w:val="00E27809"/>
    <w:rsid w:val="00E3109D"/>
    <w:rsid w:val="00E33D23"/>
    <w:rsid w:val="00E35FD8"/>
    <w:rsid w:val="00E4070A"/>
    <w:rsid w:val="00E45429"/>
    <w:rsid w:val="00E45E9E"/>
    <w:rsid w:val="00E60EE9"/>
    <w:rsid w:val="00E80C5E"/>
    <w:rsid w:val="00E84B59"/>
    <w:rsid w:val="00E86517"/>
    <w:rsid w:val="00E91560"/>
    <w:rsid w:val="00EB3972"/>
    <w:rsid w:val="00EB7EEA"/>
    <w:rsid w:val="00EC6B35"/>
    <w:rsid w:val="00EC704D"/>
    <w:rsid w:val="00EC70FE"/>
    <w:rsid w:val="00EC7D3B"/>
    <w:rsid w:val="00EC7F4F"/>
    <w:rsid w:val="00ED4738"/>
    <w:rsid w:val="00EE1A3F"/>
    <w:rsid w:val="00EE59D0"/>
    <w:rsid w:val="00EE628B"/>
    <w:rsid w:val="00EF0B24"/>
    <w:rsid w:val="00EF163B"/>
    <w:rsid w:val="00EF2416"/>
    <w:rsid w:val="00F068BC"/>
    <w:rsid w:val="00F32F4B"/>
    <w:rsid w:val="00F359B3"/>
    <w:rsid w:val="00F4311E"/>
    <w:rsid w:val="00F44480"/>
    <w:rsid w:val="00F47050"/>
    <w:rsid w:val="00F51809"/>
    <w:rsid w:val="00F64AB3"/>
    <w:rsid w:val="00F752E7"/>
    <w:rsid w:val="00F7675B"/>
    <w:rsid w:val="00F81A61"/>
    <w:rsid w:val="00F86927"/>
    <w:rsid w:val="00F87475"/>
    <w:rsid w:val="00F941AB"/>
    <w:rsid w:val="00FA17A5"/>
    <w:rsid w:val="00FA6C21"/>
    <w:rsid w:val="00FB09F7"/>
    <w:rsid w:val="00FB2319"/>
    <w:rsid w:val="00FC086F"/>
    <w:rsid w:val="00FC2A00"/>
    <w:rsid w:val="00FE5D3D"/>
    <w:rsid w:val="00FF206B"/>
    <w:rsid w:val="00FF4D05"/>
    <w:rsid w:val="00FF6207"/>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1B051E-D631-44F7-9B02-647AF209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3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1367"/>
    <w:pPr>
      <w:keepNext/>
      <w:spacing w:line="480" w:lineRule="auto"/>
      <w:ind w:left="1146" w:hanging="360"/>
      <w:jc w:val="both"/>
      <w:outlineLvl w:val="0"/>
    </w:pPr>
    <w:rPr>
      <w:rFonts w:cs="Arial"/>
      <w:b/>
      <w:bCs/>
      <w:sz w:val="32"/>
    </w:rPr>
  </w:style>
  <w:style w:type="paragraph" w:styleId="Heading2">
    <w:name w:val="heading 2"/>
    <w:basedOn w:val="Normal"/>
    <w:next w:val="Normal"/>
    <w:link w:val="Heading2Char"/>
    <w:autoRedefine/>
    <w:qFormat/>
    <w:rsid w:val="00692F02"/>
    <w:pPr>
      <w:widowControl w:val="0"/>
      <w:shd w:val="clear" w:color="auto" w:fill="FFFFFF"/>
      <w:adjustRightInd w:val="0"/>
      <w:snapToGrid w:val="0"/>
      <w:spacing w:line="360" w:lineRule="auto"/>
      <w:jc w:val="both"/>
      <w:textAlignment w:val="baseline"/>
      <w:outlineLvl w:val="1"/>
    </w:pPr>
    <w:rPr>
      <w:rFonts w:ascii="Book Antiqua" w:hAnsi="Book Antiqua"/>
      <w:bCs/>
      <w:lang w:val="en-US"/>
    </w:rPr>
  </w:style>
  <w:style w:type="paragraph" w:styleId="Heading3">
    <w:name w:val="heading 3"/>
    <w:basedOn w:val="Normal"/>
    <w:next w:val="Normal"/>
    <w:link w:val="Heading3Char"/>
    <w:qFormat/>
    <w:rsid w:val="00071367"/>
    <w:pPr>
      <w:keepNext/>
      <w:spacing w:before="240" w:after="60"/>
      <w:outlineLvl w:val="2"/>
    </w:pPr>
    <w:rPr>
      <w:rFonts w:cs="Arial"/>
      <w:b/>
      <w:bCs/>
      <w:szCs w:val="26"/>
    </w:rPr>
  </w:style>
  <w:style w:type="paragraph" w:styleId="Heading4">
    <w:name w:val="heading 4"/>
    <w:basedOn w:val="Normal"/>
    <w:next w:val="Normal"/>
    <w:link w:val="Heading4Char"/>
    <w:qFormat/>
    <w:rsid w:val="00071367"/>
    <w:pPr>
      <w:keepNext/>
      <w:spacing w:before="240" w:after="60"/>
      <w:outlineLvl w:val="3"/>
    </w:pPr>
    <w:rPr>
      <w:b/>
      <w:bCs/>
      <w:sz w:val="28"/>
      <w:szCs w:val="28"/>
    </w:rPr>
  </w:style>
  <w:style w:type="paragraph" w:styleId="Heading9">
    <w:name w:val="heading 9"/>
    <w:basedOn w:val="Normal"/>
    <w:next w:val="Normal"/>
    <w:link w:val="Heading9Char"/>
    <w:qFormat/>
    <w:rsid w:val="0007136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1367"/>
    <w:rPr>
      <w:rFonts w:ascii="Times New Roman" w:eastAsia="Times New Roman" w:hAnsi="Times New Roman" w:cs="Arial"/>
      <w:b/>
      <w:bCs/>
      <w:sz w:val="32"/>
      <w:szCs w:val="24"/>
    </w:rPr>
  </w:style>
  <w:style w:type="character" w:customStyle="1" w:styleId="Heading2Char">
    <w:name w:val="Heading 2 Char"/>
    <w:basedOn w:val="DefaultParagraphFont"/>
    <w:link w:val="Heading2"/>
    <w:rsid w:val="00692F02"/>
    <w:rPr>
      <w:rFonts w:ascii="Book Antiqua" w:eastAsia="Times New Roman" w:hAnsi="Book Antiqua" w:cs="Times New Roman"/>
      <w:bCs/>
      <w:sz w:val="24"/>
      <w:szCs w:val="24"/>
      <w:shd w:val="clear" w:color="auto" w:fill="FFFFFF"/>
      <w:lang w:val="en-US"/>
    </w:rPr>
  </w:style>
  <w:style w:type="character" w:customStyle="1" w:styleId="Heading3Char">
    <w:name w:val="Heading 3 Char"/>
    <w:basedOn w:val="DefaultParagraphFont"/>
    <w:link w:val="Heading3"/>
    <w:rsid w:val="00071367"/>
    <w:rPr>
      <w:rFonts w:ascii="Times New Roman" w:eastAsia="Times New Roman" w:hAnsi="Times New Roman" w:cs="Arial"/>
      <w:b/>
      <w:bCs/>
      <w:sz w:val="24"/>
      <w:szCs w:val="26"/>
    </w:rPr>
  </w:style>
  <w:style w:type="character" w:customStyle="1" w:styleId="Heading4Char">
    <w:name w:val="Heading 4 Char"/>
    <w:basedOn w:val="DefaultParagraphFont"/>
    <w:link w:val="Heading4"/>
    <w:rsid w:val="00071367"/>
    <w:rPr>
      <w:rFonts w:ascii="Times New Roman" w:eastAsia="Times New Roman" w:hAnsi="Times New Roman" w:cs="Times New Roman"/>
      <w:b/>
      <w:bCs/>
      <w:sz w:val="28"/>
      <w:szCs w:val="28"/>
    </w:rPr>
  </w:style>
  <w:style w:type="character" w:customStyle="1" w:styleId="Heading9Char">
    <w:name w:val="Heading 9 Char"/>
    <w:basedOn w:val="DefaultParagraphFont"/>
    <w:link w:val="Heading9"/>
    <w:rsid w:val="00071367"/>
    <w:rPr>
      <w:rFonts w:ascii="Arial" w:eastAsia="Times New Roman" w:hAnsi="Arial" w:cs="Arial"/>
    </w:rPr>
  </w:style>
  <w:style w:type="paragraph" w:styleId="TableofFigures">
    <w:name w:val="table of figures"/>
    <w:basedOn w:val="Normal"/>
    <w:next w:val="Normal"/>
    <w:autoRedefine/>
    <w:uiPriority w:val="99"/>
    <w:unhideWhenUsed/>
    <w:qFormat/>
    <w:rsid w:val="00071367"/>
    <w:pPr>
      <w:tabs>
        <w:tab w:val="right" w:leader="underscore" w:pos="9300"/>
      </w:tabs>
      <w:ind w:left="480" w:hanging="480"/>
      <w:jc w:val="both"/>
    </w:pPr>
    <w:rPr>
      <w:rFonts w:ascii="Calibri" w:hAnsi="Calibri" w:cs="Arial"/>
      <w:caps/>
      <w:noProof/>
      <w:sz w:val="20"/>
      <w:szCs w:val="20"/>
    </w:rPr>
  </w:style>
  <w:style w:type="paragraph" w:styleId="Caption">
    <w:name w:val="caption"/>
    <w:basedOn w:val="Normal"/>
    <w:next w:val="Normal"/>
    <w:uiPriority w:val="35"/>
    <w:unhideWhenUsed/>
    <w:qFormat/>
    <w:rsid w:val="00071367"/>
    <w:pPr>
      <w:spacing w:after="200"/>
    </w:pPr>
    <w:rPr>
      <w:b/>
      <w:bCs/>
      <w:color w:val="5B9BD5" w:themeColor="accent1"/>
      <w:sz w:val="18"/>
      <w:szCs w:val="18"/>
    </w:rPr>
  </w:style>
  <w:style w:type="character" w:styleId="Strong">
    <w:name w:val="Strong"/>
    <w:uiPriority w:val="22"/>
    <w:qFormat/>
    <w:rsid w:val="00071367"/>
    <w:rPr>
      <w:b/>
      <w:bCs/>
    </w:rPr>
  </w:style>
  <w:style w:type="character" w:styleId="Emphasis">
    <w:name w:val="Emphasis"/>
    <w:uiPriority w:val="20"/>
    <w:qFormat/>
    <w:rsid w:val="00071367"/>
    <w:rPr>
      <w:i/>
      <w:iCs/>
    </w:rPr>
  </w:style>
  <w:style w:type="paragraph" w:styleId="ListParagraph">
    <w:name w:val="List Paragraph"/>
    <w:basedOn w:val="Normal"/>
    <w:uiPriority w:val="34"/>
    <w:qFormat/>
    <w:rsid w:val="00071367"/>
    <w:pPr>
      <w:ind w:left="708"/>
    </w:pPr>
  </w:style>
  <w:style w:type="paragraph" w:styleId="TOCHeading">
    <w:name w:val="TOC Heading"/>
    <w:basedOn w:val="Heading1"/>
    <w:next w:val="Normal"/>
    <w:uiPriority w:val="39"/>
    <w:semiHidden/>
    <w:unhideWhenUsed/>
    <w:qFormat/>
    <w:rsid w:val="00071367"/>
    <w:pPr>
      <w:keepLines/>
      <w:spacing w:before="480" w:line="276" w:lineRule="auto"/>
      <w:ind w:left="0" w:firstLine="0"/>
      <w:jc w:val="left"/>
      <w:outlineLvl w:val="9"/>
    </w:pPr>
    <w:rPr>
      <w:rFonts w:ascii="Cambria" w:hAnsi="Cambria" w:cs="Times New Roman"/>
      <w:color w:val="365F91"/>
      <w:sz w:val="28"/>
      <w:szCs w:val="28"/>
    </w:rPr>
  </w:style>
  <w:style w:type="character" w:styleId="Hyperlink">
    <w:name w:val="Hyperlink"/>
    <w:basedOn w:val="DefaultParagraphFont"/>
    <w:uiPriority w:val="99"/>
    <w:unhideWhenUsed/>
    <w:rsid w:val="00071367"/>
    <w:rPr>
      <w:color w:val="0563C1" w:themeColor="hyperlink"/>
      <w:u w:val="single"/>
    </w:rPr>
  </w:style>
  <w:style w:type="character" w:customStyle="1" w:styleId="A4">
    <w:name w:val="A4"/>
    <w:uiPriority w:val="99"/>
    <w:rsid w:val="00071367"/>
    <w:rPr>
      <w:rFonts w:cs="AGaramond"/>
      <w:color w:val="000000"/>
      <w:sz w:val="10"/>
      <w:szCs w:val="10"/>
    </w:rPr>
  </w:style>
  <w:style w:type="paragraph" w:styleId="BalloonText">
    <w:name w:val="Balloon Text"/>
    <w:basedOn w:val="Normal"/>
    <w:link w:val="BalloonTextChar"/>
    <w:uiPriority w:val="99"/>
    <w:semiHidden/>
    <w:unhideWhenUsed/>
    <w:rsid w:val="00071367"/>
    <w:rPr>
      <w:rFonts w:ascii="Tahoma" w:hAnsi="Tahoma" w:cs="Tahoma"/>
      <w:sz w:val="16"/>
      <w:szCs w:val="16"/>
    </w:rPr>
  </w:style>
  <w:style w:type="character" w:customStyle="1" w:styleId="BalloonTextChar">
    <w:name w:val="Balloon Text Char"/>
    <w:basedOn w:val="DefaultParagraphFont"/>
    <w:link w:val="BalloonText"/>
    <w:uiPriority w:val="99"/>
    <w:semiHidden/>
    <w:rsid w:val="00071367"/>
    <w:rPr>
      <w:rFonts w:ascii="Tahoma" w:eastAsia="Times New Roman" w:hAnsi="Tahoma" w:cs="Tahoma"/>
      <w:sz w:val="16"/>
      <w:szCs w:val="16"/>
    </w:rPr>
  </w:style>
  <w:style w:type="paragraph" w:customStyle="1" w:styleId="ParagrafoIdentado">
    <w:name w:val="Paragrafo Identado"/>
    <w:basedOn w:val="Normal"/>
    <w:autoRedefine/>
    <w:rsid w:val="00071367"/>
    <w:pPr>
      <w:spacing w:line="360" w:lineRule="auto"/>
      <w:ind w:firstLine="426"/>
      <w:jc w:val="both"/>
    </w:pPr>
    <w:rPr>
      <w:szCs w:val="20"/>
    </w:rPr>
  </w:style>
  <w:style w:type="table" w:styleId="TableGrid">
    <w:name w:val="Table Grid"/>
    <w:basedOn w:val="TableNormal"/>
    <w:uiPriority w:val="59"/>
    <w:rsid w:val="000713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136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71367"/>
    <w:pPr>
      <w:tabs>
        <w:tab w:val="center" w:pos="4252"/>
        <w:tab w:val="right" w:pos="8504"/>
      </w:tabs>
    </w:pPr>
  </w:style>
  <w:style w:type="character" w:customStyle="1" w:styleId="HeaderChar">
    <w:name w:val="Header Char"/>
    <w:basedOn w:val="DefaultParagraphFont"/>
    <w:link w:val="Header"/>
    <w:uiPriority w:val="99"/>
    <w:rsid w:val="000713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1367"/>
    <w:pPr>
      <w:tabs>
        <w:tab w:val="center" w:pos="4252"/>
        <w:tab w:val="right" w:pos="8504"/>
      </w:tabs>
    </w:pPr>
  </w:style>
  <w:style w:type="character" w:customStyle="1" w:styleId="FooterChar">
    <w:name w:val="Footer Char"/>
    <w:basedOn w:val="DefaultParagraphFont"/>
    <w:link w:val="Footer"/>
    <w:uiPriority w:val="99"/>
    <w:rsid w:val="00071367"/>
    <w:rPr>
      <w:rFonts w:ascii="Times New Roman" w:eastAsia="Times New Roman" w:hAnsi="Times New Roman" w:cs="Times New Roman"/>
      <w:sz w:val="24"/>
      <w:szCs w:val="24"/>
    </w:rPr>
  </w:style>
  <w:style w:type="paragraph" w:customStyle="1" w:styleId="CelsoTexto-EstiloJustificadoPrimeiralinha127cmAntes12ptEspaamCharCharCharChar">
    <w:name w:val="Celso Texto - Estilo Justificado Primeira linha:  127 cm Antes:  12 pt Espaçam... Char Char Char Char"/>
    <w:basedOn w:val="Normal"/>
    <w:rsid w:val="00071367"/>
    <w:pPr>
      <w:spacing w:before="240" w:line="360" w:lineRule="auto"/>
      <w:ind w:firstLine="720"/>
      <w:jc w:val="both"/>
    </w:pPr>
    <w:rPr>
      <w:szCs w:val="20"/>
    </w:rPr>
  </w:style>
  <w:style w:type="paragraph" w:styleId="BodyText">
    <w:name w:val="Body Text"/>
    <w:basedOn w:val="Normal"/>
    <w:link w:val="BodyTextChar"/>
    <w:rsid w:val="00071367"/>
    <w:pPr>
      <w:spacing w:after="120"/>
    </w:pPr>
  </w:style>
  <w:style w:type="character" w:customStyle="1" w:styleId="BodyTextChar">
    <w:name w:val="Body Text Char"/>
    <w:basedOn w:val="DefaultParagraphFont"/>
    <w:link w:val="BodyText"/>
    <w:rsid w:val="00071367"/>
    <w:rPr>
      <w:rFonts w:ascii="Times New Roman" w:eastAsia="Times New Roman" w:hAnsi="Times New Roman" w:cs="Times New Roman"/>
      <w:sz w:val="24"/>
      <w:szCs w:val="24"/>
    </w:rPr>
  </w:style>
  <w:style w:type="paragraph" w:styleId="BodyTextIndent">
    <w:name w:val="Body Text Indent"/>
    <w:basedOn w:val="Normal"/>
    <w:link w:val="BodyTextIndentChar"/>
    <w:rsid w:val="00071367"/>
    <w:pPr>
      <w:spacing w:after="120"/>
      <w:ind w:left="283"/>
    </w:pPr>
  </w:style>
  <w:style w:type="character" w:customStyle="1" w:styleId="BodyTextIndentChar">
    <w:name w:val="Body Text Indent Char"/>
    <w:basedOn w:val="DefaultParagraphFont"/>
    <w:link w:val="BodyTextIndent"/>
    <w:rsid w:val="00071367"/>
    <w:rPr>
      <w:rFonts w:ascii="Times New Roman" w:eastAsia="Times New Roman" w:hAnsi="Times New Roman" w:cs="Times New Roman"/>
      <w:sz w:val="24"/>
      <w:szCs w:val="24"/>
    </w:rPr>
  </w:style>
  <w:style w:type="paragraph" w:customStyle="1" w:styleId="title1">
    <w:name w:val="title1"/>
    <w:basedOn w:val="Normal"/>
    <w:rsid w:val="00071367"/>
    <w:pPr>
      <w:spacing w:before="100" w:beforeAutospacing="1"/>
      <w:ind w:left="825"/>
    </w:pPr>
    <w:rPr>
      <w:sz w:val="22"/>
      <w:szCs w:val="22"/>
    </w:rPr>
  </w:style>
  <w:style w:type="paragraph" w:customStyle="1" w:styleId="authors1">
    <w:name w:val="authors1"/>
    <w:basedOn w:val="Normal"/>
    <w:rsid w:val="00071367"/>
    <w:pPr>
      <w:spacing w:before="72" w:line="240" w:lineRule="atLeast"/>
      <w:ind w:left="825"/>
    </w:pPr>
    <w:rPr>
      <w:sz w:val="22"/>
      <w:szCs w:val="22"/>
    </w:rPr>
  </w:style>
  <w:style w:type="paragraph" w:customStyle="1" w:styleId="source1">
    <w:name w:val="source1"/>
    <w:basedOn w:val="Normal"/>
    <w:rsid w:val="00071367"/>
    <w:pPr>
      <w:spacing w:before="120" w:after="84" w:line="240" w:lineRule="atLeast"/>
      <w:ind w:left="825"/>
    </w:pPr>
    <w:rPr>
      <w:sz w:val="18"/>
      <w:szCs w:val="18"/>
    </w:rPr>
  </w:style>
  <w:style w:type="character" w:customStyle="1" w:styleId="journalname">
    <w:name w:val="journalname"/>
    <w:basedOn w:val="DefaultParagraphFont"/>
    <w:rsid w:val="00071367"/>
  </w:style>
  <w:style w:type="paragraph" w:customStyle="1" w:styleId="abstract">
    <w:name w:val="abstract"/>
    <w:basedOn w:val="Normal"/>
    <w:rsid w:val="00071367"/>
    <w:pPr>
      <w:spacing w:before="100" w:beforeAutospacing="1" w:after="100" w:afterAutospacing="1"/>
    </w:pPr>
  </w:style>
  <w:style w:type="character" w:customStyle="1" w:styleId="ti2">
    <w:name w:val="ti2"/>
    <w:rsid w:val="00071367"/>
    <w:rPr>
      <w:sz w:val="22"/>
      <w:szCs w:val="22"/>
    </w:rPr>
  </w:style>
  <w:style w:type="character" w:customStyle="1" w:styleId="featuredlinkouts">
    <w:name w:val="featured_linkouts"/>
    <w:basedOn w:val="DefaultParagraphFont"/>
    <w:rsid w:val="00071367"/>
  </w:style>
  <w:style w:type="character" w:customStyle="1" w:styleId="linkbar">
    <w:name w:val="linkbar"/>
    <w:basedOn w:val="DefaultParagraphFont"/>
    <w:rsid w:val="00071367"/>
  </w:style>
  <w:style w:type="character" w:customStyle="1" w:styleId="ti">
    <w:name w:val="ti"/>
    <w:basedOn w:val="DefaultParagraphFont"/>
    <w:rsid w:val="00071367"/>
  </w:style>
  <w:style w:type="character" w:customStyle="1" w:styleId="name">
    <w:name w:val="name"/>
    <w:basedOn w:val="DefaultParagraphFont"/>
    <w:rsid w:val="00071367"/>
  </w:style>
  <w:style w:type="character" w:customStyle="1" w:styleId="slug-pub-date">
    <w:name w:val="slug-pub-date"/>
    <w:basedOn w:val="DefaultParagraphFont"/>
    <w:rsid w:val="00071367"/>
  </w:style>
  <w:style w:type="character" w:customStyle="1" w:styleId="slug-vol">
    <w:name w:val="slug-vol"/>
    <w:basedOn w:val="DefaultParagraphFont"/>
    <w:rsid w:val="00071367"/>
  </w:style>
  <w:style w:type="character" w:customStyle="1" w:styleId="cit-sep">
    <w:name w:val="cit-sep"/>
    <w:basedOn w:val="DefaultParagraphFont"/>
    <w:rsid w:val="00071367"/>
  </w:style>
  <w:style w:type="character" w:customStyle="1" w:styleId="slug-pages">
    <w:name w:val="slug-pages"/>
    <w:basedOn w:val="DefaultParagraphFont"/>
    <w:rsid w:val="00071367"/>
  </w:style>
  <w:style w:type="character" w:customStyle="1" w:styleId="gsa1">
    <w:name w:val="gs_a1"/>
    <w:rsid w:val="00071367"/>
    <w:rPr>
      <w:color w:val="008000"/>
    </w:rPr>
  </w:style>
  <w:style w:type="paragraph" w:customStyle="1" w:styleId="authlist">
    <w:name w:val="auth_list"/>
    <w:basedOn w:val="Normal"/>
    <w:rsid w:val="00071367"/>
    <w:pPr>
      <w:spacing w:before="100" w:beforeAutospacing="1" w:after="100" w:afterAutospacing="1"/>
    </w:pPr>
  </w:style>
  <w:style w:type="paragraph" w:customStyle="1" w:styleId="citation">
    <w:name w:val="citation"/>
    <w:basedOn w:val="Normal"/>
    <w:rsid w:val="00071367"/>
    <w:pPr>
      <w:spacing w:before="100" w:beforeAutospacing="1" w:after="100" w:afterAutospacing="1"/>
    </w:pPr>
  </w:style>
  <w:style w:type="character" w:customStyle="1" w:styleId="cit-sepcit-sep-after-article-vol">
    <w:name w:val="cit-sep cit-sep-after-article-vol"/>
    <w:basedOn w:val="DefaultParagraphFont"/>
    <w:rsid w:val="00071367"/>
  </w:style>
  <w:style w:type="paragraph" w:styleId="NormalWeb">
    <w:name w:val="Normal (Web)"/>
    <w:basedOn w:val="Normal"/>
    <w:uiPriority w:val="99"/>
    <w:semiHidden/>
    <w:unhideWhenUsed/>
    <w:rsid w:val="00071367"/>
    <w:pPr>
      <w:spacing w:before="100" w:beforeAutospacing="1" w:after="100" w:afterAutospacing="1"/>
    </w:pPr>
  </w:style>
  <w:style w:type="character" w:customStyle="1" w:styleId="apple-converted-space">
    <w:name w:val="apple-converted-space"/>
    <w:rsid w:val="00071367"/>
  </w:style>
  <w:style w:type="character" w:styleId="FollowedHyperlink">
    <w:name w:val="FollowedHyperlink"/>
    <w:uiPriority w:val="99"/>
    <w:semiHidden/>
    <w:unhideWhenUsed/>
    <w:rsid w:val="00071367"/>
    <w:rPr>
      <w:color w:val="800080"/>
      <w:u w:val="single"/>
    </w:rPr>
  </w:style>
  <w:style w:type="paragraph" w:customStyle="1" w:styleId="xl76">
    <w:name w:val="xl76"/>
    <w:basedOn w:val="Normal"/>
    <w:rsid w:val="00071367"/>
    <w:pPr>
      <w:spacing w:before="100" w:beforeAutospacing="1" w:after="100" w:afterAutospacing="1"/>
      <w:textAlignment w:val="center"/>
    </w:pPr>
    <w:rPr>
      <w:rFonts w:ascii="Courier New" w:hAnsi="Courier New" w:cs="Courier New"/>
      <w:sz w:val="16"/>
      <w:szCs w:val="16"/>
    </w:rPr>
  </w:style>
  <w:style w:type="paragraph" w:customStyle="1" w:styleId="xl77">
    <w:name w:val="xl77"/>
    <w:basedOn w:val="Normal"/>
    <w:rsid w:val="00071367"/>
    <w:pPr>
      <w:spacing w:before="100" w:beforeAutospacing="1" w:after="100" w:afterAutospacing="1"/>
      <w:textAlignment w:val="center"/>
    </w:pPr>
    <w:rPr>
      <w:rFonts w:ascii="Courier New" w:hAnsi="Courier New" w:cs="Courier New"/>
      <w:sz w:val="16"/>
      <w:szCs w:val="16"/>
    </w:rPr>
  </w:style>
  <w:style w:type="paragraph" w:customStyle="1" w:styleId="xl78">
    <w:name w:val="xl78"/>
    <w:basedOn w:val="Normal"/>
    <w:rsid w:val="00071367"/>
    <w:pPr>
      <w:spacing w:before="100" w:beforeAutospacing="1" w:after="100" w:afterAutospacing="1"/>
      <w:jc w:val="center"/>
      <w:textAlignment w:val="center"/>
    </w:pPr>
    <w:rPr>
      <w:rFonts w:ascii="Courier New" w:hAnsi="Courier New" w:cs="Courier New"/>
      <w:sz w:val="16"/>
      <w:szCs w:val="16"/>
    </w:rPr>
  </w:style>
  <w:style w:type="paragraph" w:customStyle="1" w:styleId="xl79">
    <w:name w:val="xl79"/>
    <w:basedOn w:val="Normal"/>
    <w:rsid w:val="00071367"/>
    <w:pPr>
      <w:spacing w:before="100" w:beforeAutospacing="1" w:after="100" w:afterAutospacing="1"/>
      <w:jc w:val="center"/>
    </w:pPr>
  </w:style>
  <w:style w:type="paragraph" w:styleId="ListBullet">
    <w:name w:val="List Bullet"/>
    <w:basedOn w:val="Normal"/>
    <w:uiPriority w:val="99"/>
    <w:unhideWhenUsed/>
    <w:rsid w:val="00071367"/>
    <w:pPr>
      <w:numPr>
        <w:numId w:val="17"/>
      </w:numPr>
      <w:contextualSpacing/>
    </w:pPr>
  </w:style>
  <w:style w:type="paragraph" w:styleId="TOC1">
    <w:name w:val="toc 1"/>
    <w:basedOn w:val="Normal"/>
    <w:next w:val="Normal"/>
    <w:autoRedefine/>
    <w:uiPriority w:val="39"/>
    <w:unhideWhenUsed/>
    <w:rsid w:val="00071367"/>
    <w:pPr>
      <w:tabs>
        <w:tab w:val="left" w:pos="480"/>
        <w:tab w:val="right" w:leader="underscore" w:pos="9300"/>
      </w:tabs>
      <w:spacing w:before="120" w:line="192" w:lineRule="auto"/>
    </w:pPr>
    <w:rPr>
      <w:b/>
      <w:bCs/>
      <w:i/>
      <w:iCs/>
    </w:rPr>
  </w:style>
  <w:style w:type="paragraph" w:styleId="TOC2">
    <w:name w:val="toc 2"/>
    <w:basedOn w:val="Normal"/>
    <w:next w:val="Normal"/>
    <w:autoRedefine/>
    <w:uiPriority w:val="39"/>
    <w:unhideWhenUsed/>
    <w:rsid w:val="00071367"/>
    <w:pPr>
      <w:spacing w:before="120"/>
      <w:ind w:left="240"/>
    </w:pPr>
    <w:rPr>
      <w:rFonts w:ascii="Calibri" w:hAnsi="Calibri"/>
      <w:b/>
      <w:bCs/>
      <w:sz w:val="22"/>
      <w:szCs w:val="22"/>
    </w:rPr>
  </w:style>
  <w:style w:type="paragraph" w:styleId="TOC3">
    <w:name w:val="toc 3"/>
    <w:basedOn w:val="Normal"/>
    <w:next w:val="Normal"/>
    <w:autoRedefine/>
    <w:uiPriority w:val="39"/>
    <w:unhideWhenUsed/>
    <w:rsid w:val="00071367"/>
    <w:pPr>
      <w:ind w:left="480"/>
    </w:pPr>
    <w:rPr>
      <w:rFonts w:ascii="Calibri" w:hAnsi="Calibri"/>
      <w:sz w:val="20"/>
      <w:szCs w:val="20"/>
    </w:rPr>
  </w:style>
  <w:style w:type="paragraph" w:styleId="TOC4">
    <w:name w:val="toc 4"/>
    <w:basedOn w:val="Normal"/>
    <w:next w:val="Normal"/>
    <w:autoRedefine/>
    <w:uiPriority w:val="39"/>
    <w:unhideWhenUsed/>
    <w:rsid w:val="00071367"/>
    <w:pPr>
      <w:ind w:left="720"/>
    </w:pPr>
    <w:rPr>
      <w:rFonts w:ascii="Calibri" w:hAnsi="Calibri"/>
      <w:sz w:val="20"/>
      <w:szCs w:val="20"/>
    </w:rPr>
  </w:style>
  <w:style w:type="paragraph" w:styleId="TOC5">
    <w:name w:val="toc 5"/>
    <w:basedOn w:val="Normal"/>
    <w:next w:val="Normal"/>
    <w:autoRedefine/>
    <w:uiPriority w:val="39"/>
    <w:unhideWhenUsed/>
    <w:rsid w:val="00071367"/>
    <w:pPr>
      <w:ind w:left="960"/>
    </w:pPr>
    <w:rPr>
      <w:rFonts w:ascii="Calibri" w:hAnsi="Calibri"/>
      <w:sz w:val="20"/>
      <w:szCs w:val="20"/>
    </w:rPr>
  </w:style>
  <w:style w:type="paragraph" w:styleId="TOC6">
    <w:name w:val="toc 6"/>
    <w:basedOn w:val="Normal"/>
    <w:next w:val="Normal"/>
    <w:autoRedefine/>
    <w:uiPriority w:val="39"/>
    <w:unhideWhenUsed/>
    <w:rsid w:val="00071367"/>
    <w:pPr>
      <w:ind w:left="1200"/>
    </w:pPr>
    <w:rPr>
      <w:rFonts w:ascii="Calibri" w:hAnsi="Calibri"/>
      <w:sz w:val="20"/>
      <w:szCs w:val="20"/>
    </w:rPr>
  </w:style>
  <w:style w:type="paragraph" w:styleId="TOC7">
    <w:name w:val="toc 7"/>
    <w:basedOn w:val="Normal"/>
    <w:next w:val="Normal"/>
    <w:autoRedefine/>
    <w:uiPriority w:val="39"/>
    <w:unhideWhenUsed/>
    <w:rsid w:val="00071367"/>
    <w:pPr>
      <w:ind w:left="1440"/>
    </w:pPr>
    <w:rPr>
      <w:rFonts w:ascii="Calibri" w:hAnsi="Calibri"/>
      <w:sz w:val="20"/>
      <w:szCs w:val="20"/>
    </w:rPr>
  </w:style>
  <w:style w:type="paragraph" w:styleId="TOC8">
    <w:name w:val="toc 8"/>
    <w:basedOn w:val="Normal"/>
    <w:next w:val="Normal"/>
    <w:autoRedefine/>
    <w:uiPriority w:val="39"/>
    <w:unhideWhenUsed/>
    <w:rsid w:val="00071367"/>
    <w:pPr>
      <w:ind w:left="1680"/>
    </w:pPr>
    <w:rPr>
      <w:rFonts w:ascii="Calibri" w:hAnsi="Calibri"/>
      <w:sz w:val="20"/>
      <w:szCs w:val="20"/>
    </w:rPr>
  </w:style>
  <w:style w:type="paragraph" w:styleId="TOC9">
    <w:name w:val="toc 9"/>
    <w:basedOn w:val="Normal"/>
    <w:next w:val="Normal"/>
    <w:autoRedefine/>
    <w:uiPriority w:val="39"/>
    <w:unhideWhenUsed/>
    <w:rsid w:val="00071367"/>
    <w:pPr>
      <w:ind w:left="1920"/>
    </w:pPr>
    <w:rPr>
      <w:rFonts w:ascii="Calibri" w:hAnsi="Calibri"/>
      <w:sz w:val="20"/>
      <w:szCs w:val="20"/>
    </w:rPr>
  </w:style>
  <w:style w:type="paragraph" w:styleId="HTMLPreformatted">
    <w:name w:val="HTML Preformatted"/>
    <w:basedOn w:val="Normal"/>
    <w:link w:val="HTMLPreformattedChar"/>
    <w:uiPriority w:val="99"/>
    <w:unhideWhenUsed/>
    <w:rsid w:val="00071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71367"/>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071367"/>
    <w:rPr>
      <w:sz w:val="16"/>
      <w:szCs w:val="16"/>
    </w:rPr>
  </w:style>
  <w:style w:type="paragraph" w:styleId="CommentText">
    <w:name w:val="annotation text"/>
    <w:basedOn w:val="Normal"/>
    <w:link w:val="CommentTextChar"/>
    <w:uiPriority w:val="99"/>
    <w:semiHidden/>
    <w:unhideWhenUsed/>
    <w:rsid w:val="00071367"/>
    <w:rPr>
      <w:sz w:val="20"/>
      <w:szCs w:val="20"/>
    </w:rPr>
  </w:style>
  <w:style w:type="character" w:customStyle="1" w:styleId="CommentTextChar">
    <w:name w:val="Comment Text Char"/>
    <w:basedOn w:val="DefaultParagraphFont"/>
    <w:link w:val="CommentText"/>
    <w:uiPriority w:val="99"/>
    <w:semiHidden/>
    <w:rsid w:val="000713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1367"/>
    <w:rPr>
      <w:b/>
      <w:bCs/>
    </w:rPr>
  </w:style>
  <w:style w:type="character" w:customStyle="1" w:styleId="CommentSubjectChar">
    <w:name w:val="Comment Subject Char"/>
    <w:basedOn w:val="CommentTextChar"/>
    <w:link w:val="CommentSubject"/>
    <w:uiPriority w:val="99"/>
    <w:semiHidden/>
    <w:rsid w:val="00071367"/>
    <w:rPr>
      <w:rFonts w:ascii="Times New Roman" w:eastAsia="Times New Roman" w:hAnsi="Times New Roman" w:cs="Times New Roman"/>
      <w:b/>
      <w:bCs/>
      <w:sz w:val="20"/>
      <w:szCs w:val="20"/>
    </w:rPr>
  </w:style>
  <w:style w:type="character" w:customStyle="1" w:styleId="ft">
    <w:name w:val="ft"/>
    <w:basedOn w:val="DefaultParagraphFont"/>
    <w:rsid w:val="00071367"/>
  </w:style>
  <w:style w:type="character" w:styleId="PlaceholderText">
    <w:name w:val="Placeholder Text"/>
    <w:basedOn w:val="DefaultParagraphFont"/>
    <w:uiPriority w:val="99"/>
    <w:semiHidden/>
    <w:rsid w:val="00071367"/>
    <w:rPr>
      <w:color w:val="808080"/>
    </w:rPr>
  </w:style>
  <w:style w:type="paragraph" w:styleId="Subtitle">
    <w:name w:val="Subtitle"/>
    <w:basedOn w:val="Normal"/>
    <w:link w:val="SubtitleChar"/>
    <w:qFormat/>
    <w:rsid w:val="00071367"/>
    <w:pPr>
      <w:widowControl w:val="0"/>
      <w:spacing w:line="360" w:lineRule="auto"/>
      <w:jc w:val="center"/>
    </w:pPr>
    <w:rPr>
      <w:rFonts w:ascii="Arial" w:hAnsi="Arial"/>
      <w:sz w:val="28"/>
      <w:lang w:eastAsia="pt-BR"/>
    </w:rPr>
  </w:style>
  <w:style w:type="character" w:customStyle="1" w:styleId="SubtitleChar">
    <w:name w:val="Subtitle Char"/>
    <w:basedOn w:val="DefaultParagraphFont"/>
    <w:link w:val="Subtitle"/>
    <w:rsid w:val="00071367"/>
    <w:rPr>
      <w:rFonts w:ascii="Arial" w:eastAsia="Times New Roman" w:hAnsi="Arial" w:cs="Times New Roman"/>
      <w:sz w:val="28"/>
      <w:szCs w:val="24"/>
      <w:lang w:eastAsia="pt-BR"/>
    </w:rPr>
  </w:style>
  <w:style w:type="paragraph" w:customStyle="1" w:styleId="PargrafodaLista1">
    <w:name w:val="Parágrafo da Lista1"/>
    <w:basedOn w:val="Normal"/>
    <w:rsid w:val="00071367"/>
    <w:pPr>
      <w:ind w:left="720"/>
      <w:contextualSpacing/>
    </w:pPr>
    <w:rPr>
      <w:lang w:eastAsia="pt-BR"/>
    </w:rPr>
  </w:style>
  <w:style w:type="character" w:customStyle="1" w:styleId="EstiloArial11pt">
    <w:name w:val="Estilo Arial 11 pt"/>
    <w:basedOn w:val="DefaultParagraphFont"/>
    <w:rsid w:val="00071367"/>
    <w:rPr>
      <w:rFonts w:ascii="Arial" w:hAnsi="Arial" w:cs="Times New Roman" w:hint="default"/>
      <w:sz w:val="22"/>
    </w:rPr>
  </w:style>
  <w:style w:type="paragraph" w:styleId="EndnoteText">
    <w:name w:val="endnote text"/>
    <w:basedOn w:val="Normal"/>
    <w:link w:val="EndnoteTextChar"/>
    <w:uiPriority w:val="99"/>
    <w:semiHidden/>
    <w:unhideWhenUsed/>
    <w:rsid w:val="00071367"/>
    <w:rPr>
      <w:sz w:val="20"/>
      <w:szCs w:val="20"/>
    </w:rPr>
  </w:style>
  <w:style w:type="character" w:customStyle="1" w:styleId="EndnoteTextChar">
    <w:name w:val="Endnote Text Char"/>
    <w:basedOn w:val="DefaultParagraphFont"/>
    <w:link w:val="EndnoteText"/>
    <w:uiPriority w:val="99"/>
    <w:semiHidden/>
    <w:rsid w:val="0007136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71367"/>
    <w:rPr>
      <w:vertAlign w:val="superscript"/>
    </w:rPr>
  </w:style>
  <w:style w:type="paragraph" w:styleId="Revision">
    <w:name w:val="Revision"/>
    <w:hidden/>
    <w:uiPriority w:val="99"/>
    <w:semiHidden/>
    <w:rsid w:val="00071367"/>
    <w:pPr>
      <w:spacing w:after="0"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071367"/>
    <w:pPr>
      <w:jc w:val="center"/>
    </w:pPr>
    <w:rPr>
      <w:noProof/>
      <w:lang w:val="en-US"/>
    </w:rPr>
  </w:style>
  <w:style w:type="character" w:customStyle="1" w:styleId="EndNoteBibliographyTitleChar">
    <w:name w:val="EndNote Bibliography Title Char"/>
    <w:basedOn w:val="DefaultParagraphFont"/>
    <w:link w:val="EndNoteBibliographyTitle"/>
    <w:rsid w:val="00071367"/>
    <w:rPr>
      <w:rFonts w:ascii="Times New Roman" w:eastAsia="Times New Roman" w:hAnsi="Times New Roman" w:cs="Times New Roman"/>
      <w:noProof/>
      <w:sz w:val="24"/>
      <w:szCs w:val="24"/>
      <w:lang w:val="en-US"/>
    </w:rPr>
  </w:style>
  <w:style w:type="paragraph" w:customStyle="1" w:styleId="EndNoteBibliography">
    <w:name w:val="EndNote Bibliography"/>
    <w:basedOn w:val="Normal"/>
    <w:link w:val="EndNoteBibliographyChar"/>
    <w:rsid w:val="00071367"/>
    <w:pPr>
      <w:jc w:val="both"/>
    </w:pPr>
    <w:rPr>
      <w:noProof/>
      <w:lang w:val="en-US"/>
    </w:rPr>
  </w:style>
  <w:style w:type="character" w:customStyle="1" w:styleId="EndNoteBibliographyChar">
    <w:name w:val="EndNote Bibliography Char"/>
    <w:basedOn w:val="DefaultParagraphFont"/>
    <w:link w:val="EndNoteBibliography"/>
    <w:rsid w:val="00071367"/>
    <w:rPr>
      <w:rFonts w:ascii="Times New Roman" w:eastAsia="Times New Roman" w:hAnsi="Times New Roman" w:cs="Times New Roman"/>
      <w:noProof/>
      <w:sz w:val="24"/>
      <w:szCs w:val="24"/>
      <w:lang w:val="en-US"/>
    </w:rPr>
  </w:style>
  <w:style w:type="character" w:customStyle="1" w:styleId="Textodocorpo2Itlico">
    <w:name w:val="Texto do corpo (2) + Itálico"/>
    <w:basedOn w:val="DefaultParagraphFont"/>
    <w:rsid w:val="00071367"/>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Textodocorpo2">
    <w:name w:val="Texto do corpo (2)_"/>
    <w:basedOn w:val="DefaultParagraphFont"/>
    <w:link w:val="Textodocorpo20"/>
    <w:rsid w:val="00071367"/>
    <w:rPr>
      <w:rFonts w:ascii="Times New Roman" w:eastAsia="Times New Roman" w:hAnsi="Times New Roman" w:cs="Times New Roman"/>
      <w:shd w:val="clear" w:color="auto" w:fill="FFFFFF"/>
    </w:rPr>
  </w:style>
  <w:style w:type="paragraph" w:customStyle="1" w:styleId="Textodocorpo20">
    <w:name w:val="Texto do corpo (2)"/>
    <w:basedOn w:val="Normal"/>
    <w:link w:val="Textodocorpo2"/>
    <w:rsid w:val="00071367"/>
    <w:pPr>
      <w:widowControl w:val="0"/>
      <w:shd w:val="clear" w:color="auto" w:fill="FFFFFF"/>
      <w:spacing w:before="3540" w:after="2580" w:line="274" w:lineRule="exact"/>
      <w:jc w:val="both"/>
    </w:pPr>
    <w:rPr>
      <w:sz w:val="22"/>
      <w:szCs w:val="22"/>
    </w:rPr>
  </w:style>
  <w:style w:type="character" w:customStyle="1" w:styleId="Textodocorpo2Negrito">
    <w:name w:val="Texto do corpo (2) + Negrito"/>
    <w:basedOn w:val="Textodocorpo2"/>
    <w:rsid w:val="0007136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eastAsia="en-US" w:bidi="en-US"/>
    </w:rPr>
  </w:style>
  <w:style w:type="character" w:customStyle="1" w:styleId="fontstyle01">
    <w:name w:val="fontstyle01"/>
    <w:basedOn w:val="DefaultParagraphFont"/>
    <w:rsid w:val="00071367"/>
    <w:rPr>
      <w:rFonts w:ascii="Times-Roman" w:hAnsi="Times-Roman" w:hint="default"/>
      <w:b w:val="0"/>
      <w:bCs w:val="0"/>
      <w:i w:val="0"/>
      <w:iCs w:val="0"/>
      <w:color w:val="000000"/>
      <w:sz w:val="24"/>
      <w:szCs w:val="24"/>
    </w:rPr>
  </w:style>
  <w:style w:type="table" w:customStyle="1" w:styleId="Tabelacomgrade1">
    <w:name w:val="Tabela com grade1"/>
    <w:basedOn w:val="TableNormal"/>
    <w:next w:val="TableGrid"/>
    <w:uiPriority w:val="59"/>
    <w:rsid w:val="00CD2C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leNormal"/>
    <w:next w:val="TableGrid"/>
    <w:uiPriority w:val="59"/>
    <w:rsid w:val="00C91A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leNormal"/>
    <w:next w:val="TableGrid"/>
    <w:uiPriority w:val="59"/>
    <w:rsid w:val="006A4C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679521">
      <w:bodyDiv w:val="1"/>
      <w:marLeft w:val="0"/>
      <w:marRight w:val="0"/>
      <w:marTop w:val="0"/>
      <w:marBottom w:val="0"/>
      <w:divBdr>
        <w:top w:val="none" w:sz="0" w:space="0" w:color="auto"/>
        <w:left w:val="none" w:sz="0" w:space="0" w:color="auto"/>
        <w:bottom w:val="none" w:sz="0" w:space="0" w:color="auto"/>
        <w:right w:val="none" w:sz="0" w:space="0" w:color="auto"/>
      </w:divBdr>
    </w:div>
    <w:div w:id="617416957">
      <w:bodyDiv w:val="1"/>
      <w:marLeft w:val="0"/>
      <w:marRight w:val="0"/>
      <w:marTop w:val="0"/>
      <w:marBottom w:val="0"/>
      <w:divBdr>
        <w:top w:val="none" w:sz="0" w:space="0" w:color="auto"/>
        <w:left w:val="none" w:sz="0" w:space="0" w:color="auto"/>
        <w:bottom w:val="none" w:sz="0" w:space="0" w:color="auto"/>
        <w:right w:val="none" w:sz="0" w:space="0" w:color="auto"/>
      </w:divBdr>
    </w:div>
    <w:div w:id="702752036">
      <w:bodyDiv w:val="1"/>
      <w:marLeft w:val="0"/>
      <w:marRight w:val="0"/>
      <w:marTop w:val="0"/>
      <w:marBottom w:val="0"/>
      <w:divBdr>
        <w:top w:val="none" w:sz="0" w:space="0" w:color="auto"/>
        <w:left w:val="none" w:sz="0" w:space="0" w:color="auto"/>
        <w:bottom w:val="none" w:sz="0" w:space="0" w:color="auto"/>
        <w:right w:val="none" w:sz="0" w:space="0" w:color="auto"/>
      </w:divBdr>
    </w:div>
    <w:div w:id="1927689790">
      <w:bodyDiv w:val="1"/>
      <w:marLeft w:val="0"/>
      <w:marRight w:val="0"/>
      <w:marTop w:val="0"/>
      <w:marBottom w:val="0"/>
      <w:divBdr>
        <w:top w:val="none" w:sz="0" w:space="0" w:color="auto"/>
        <w:left w:val="none" w:sz="0" w:space="0" w:color="auto"/>
        <w:bottom w:val="none" w:sz="0" w:space="0" w:color="auto"/>
        <w:right w:val="none" w:sz="0" w:space="0" w:color="auto"/>
      </w:divBdr>
    </w:div>
    <w:div w:id="198018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126CA-F458-4106-95CA-0F1654885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7830</Words>
  <Characters>44637</Characters>
  <Application>Microsoft Office Word</Application>
  <DocSecurity>0</DocSecurity>
  <Lines>371</Lines>
  <Paragraphs>104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52363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Campos</dc:creator>
  <cp:lastModifiedBy>Lian-Sheng Ma</cp:lastModifiedBy>
  <cp:revision>2</cp:revision>
  <cp:lastPrinted>2018-12-07T17:29:00Z</cp:lastPrinted>
  <dcterms:created xsi:type="dcterms:W3CDTF">2019-01-26T22:42:00Z</dcterms:created>
  <dcterms:modified xsi:type="dcterms:W3CDTF">2019-01-26T22:42:00Z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Citation Style_1">
    <vt:lpwstr>http://www.zotero.org/styles/vancouver</vt:lpwstr>
  </property>
  <property fmtid="{D5CDD505-2E9C-101B-9397-08002B2CF9AE}" pid="24" name="Mendeley Unique User Id_1">
    <vt:lpwstr>2ae26e6e-c94a-3015-8641-88029d9590e6</vt:lpwstr>
  </property>
</Properties>
</file>