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3DA57B4" w14:textId="77777777" w:rsidR="0031203E" w:rsidRPr="001B66F1" w:rsidRDefault="0031203E" w:rsidP="0031203E">
      <w:pPr>
        <w:pStyle w:val="1"/>
        <w:spacing w:line="360" w:lineRule="auto"/>
        <w:jc w:val="both"/>
        <w:outlineLvl w:val="0"/>
        <w:rPr>
          <w:rFonts w:ascii="Book Antiqua" w:hAnsi="Book Antiqua" w:cs="Times New Roman"/>
          <w:b/>
          <w:sz w:val="24"/>
          <w:szCs w:val="24"/>
          <w:lang w:val="en-US" w:eastAsia="zh-CN"/>
        </w:rPr>
      </w:pPr>
      <w:bookmarkStart w:id="0" w:name="OLE_LINK707"/>
      <w:bookmarkStart w:id="1" w:name="OLE_LINK708"/>
      <w:bookmarkStart w:id="2" w:name="OLE_LINK709"/>
      <w:bookmarkStart w:id="3" w:name="OLE_LINK737"/>
      <w:bookmarkStart w:id="4" w:name="OLE_LINK840"/>
      <w:bookmarkStart w:id="5" w:name="OLE_LINK866"/>
      <w:bookmarkStart w:id="6" w:name="OLE_LINK887"/>
      <w:bookmarkStart w:id="7" w:name="OLE_LINK923"/>
      <w:bookmarkStart w:id="8" w:name="OLE_LINK970"/>
      <w:bookmarkStart w:id="9" w:name="OLE_LINK987"/>
      <w:bookmarkStart w:id="10" w:name="OLE_LINK1024"/>
      <w:bookmarkStart w:id="11" w:name="OLE_LINK23"/>
      <w:bookmarkStart w:id="12" w:name="OLE_LINK373"/>
      <w:bookmarkStart w:id="13" w:name="OLE_LINK636"/>
      <w:bookmarkStart w:id="14" w:name="OLE_LINK654"/>
      <w:bookmarkStart w:id="15" w:name="OLE_LINK849"/>
      <w:bookmarkStart w:id="16" w:name="OLE_LINK939"/>
      <w:bookmarkStart w:id="17" w:name="OLE_LINK1000"/>
      <w:bookmarkStart w:id="18" w:name="OLE_LINK1039"/>
      <w:bookmarkStart w:id="19" w:name="OLE_LINK1050"/>
      <w:bookmarkStart w:id="20" w:name="OLE_LINK1071"/>
      <w:r w:rsidRPr="001B66F1">
        <w:rPr>
          <w:rFonts w:ascii="Book Antiqua" w:hAnsi="Book Antiqua" w:cs="Times New Roman"/>
          <w:b/>
          <w:sz w:val="24"/>
          <w:szCs w:val="24"/>
          <w:lang w:val="en-US" w:eastAsia="zh-CN"/>
        </w:rPr>
        <w:t xml:space="preserve">Name of </w:t>
      </w:r>
      <w:r w:rsidRPr="001B66F1">
        <w:rPr>
          <w:rFonts w:ascii="Book Antiqua" w:hAnsi="Book Antiqua" w:cs="Times New Roman"/>
          <w:b/>
          <w:caps/>
          <w:sz w:val="24"/>
          <w:szCs w:val="24"/>
          <w:lang w:val="en-US" w:eastAsia="zh-CN"/>
        </w:rPr>
        <w:t>j</w:t>
      </w:r>
      <w:r w:rsidRPr="001B66F1">
        <w:rPr>
          <w:rFonts w:ascii="Book Antiqua" w:hAnsi="Book Antiqua" w:cs="Times New Roman"/>
          <w:b/>
          <w:sz w:val="24"/>
          <w:szCs w:val="24"/>
          <w:lang w:val="en-US" w:eastAsia="zh-CN"/>
        </w:rPr>
        <w:t xml:space="preserve">ournal: </w:t>
      </w:r>
      <w:bookmarkStart w:id="21" w:name="OLE_LINK718"/>
      <w:bookmarkStart w:id="22" w:name="OLE_LINK719"/>
      <w:r w:rsidRPr="001B66F1">
        <w:rPr>
          <w:rFonts w:ascii="Book Antiqua" w:hAnsi="Book Antiqua" w:cs="Times New Roman"/>
          <w:b/>
          <w:i/>
          <w:sz w:val="24"/>
          <w:szCs w:val="24"/>
          <w:lang w:val="en-US" w:eastAsia="zh-CN"/>
        </w:rPr>
        <w:t>World Journal of Gastroenterology</w:t>
      </w:r>
      <w:bookmarkEnd w:id="21"/>
      <w:bookmarkEnd w:id="22"/>
    </w:p>
    <w:p w14:paraId="6A634DB5" w14:textId="665E292E" w:rsidR="0031203E" w:rsidRPr="001B66F1" w:rsidRDefault="0031203E" w:rsidP="0031203E">
      <w:pPr>
        <w:pStyle w:val="1"/>
        <w:spacing w:line="360" w:lineRule="auto"/>
        <w:jc w:val="both"/>
        <w:outlineLvl w:val="0"/>
        <w:rPr>
          <w:rFonts w:ascii="Book Antiqua" w:hAnsi="Book Antiqua" w:cs="Times New Roman"/>
          <w:b/>
          <w:i/>
          <w:sz w:val="24"/>
          <w:szCs w:val="24"/>
          <w:lang w:val="en-US" w:eastAsia="zh-CN"/>
        </w:rPr>
      </w:pPr>
      <w:bookmarkStart w:id="23" w:name="OLE_LINK485"/>
      <w:bookmarkStart w:id="24" w:name="OLE_LINK486"/>
      <w:bookmarkStart w:id="25" w:name="OLE_LINK661"/>
      <w:bookmarkStart w:id="26" w:name="OLE_LINK768"/>
      <w:bookmarkStart w:id="27" w:name="OLE_LINK514"/>
      <w:bookmarkStart w:id="28" w:name="OLE_LINK515"/>
      <w:r w:rsidRPr="001B66F1">
        <w:rPr>
          <w:rFonts w:ascii="Book Antiqua" w:hAnsi="Book Antiqua" w:cs="Times New Roman"/>
          <w:b/>
          <w:sz w:val="24"/>
          <w:szCs w:val="24"/>
          <w:lang w:val="en-US" w:eastAsia="zh-CN"/>
        </w:rPr>
        <w:t>Manuscript NO:</w:t>
      </w:r>
      <w:bookmarkEnd w:id="23"/>
      <w:bookmarkEnd w:id="24"/>
      <w:bookmarkEnd w:id="25"/>
      <w:bookmarkEnd w:id="26"/>
      <w:r w:rsidRPr="001B66F1">
        <w:rPr>
          <w:rFonts w:ascii="Book Antiqua" w:hAnsi="Book Antiqua" w:cs="Times New Roman"/>
          <w:b/>
          <w:sz w:val="24"/>
          <w:szCs w:val="24"/>
          <w:lang w:val="en-US" w:eastAsia="zh-CN"/>
        </w:rPr>
        <w:t xml:space="preserve"> 45066</w:t>
      </w:r>
    </w:p>
    <w:p w14:paraId="7EA9173B" w14:textId="77777777" w:rsidR="0031203E" w:rsidRPr="001B66F1" w:rsidRDefault="0031203E" w:rsidP="0031203E">
      <w:pPr>
        <w:spacing w:line="360" w:lineRule="auto"/>
        <w:jc w:val="both"/>
        <w:outlineLvl w:val="0"/>
        <w:rPr>
          <w:rFonts w:ascii="Book Antiqua" w:hAnsi="Book Antiqua"/>
          <w:b/>
          <w:color w:val="000000"/>
          <w:lang w:val="en-US"/>
        </w:rPr>
      </w:pPr>
      <w:bookmarkStart w:id="29" w:name="OLE_LINK511"/>
      <w:bookmarkStart w:id="30" w:name="OLE_LINK512"/>
      <w:bookmarkEnd w:id="27"/>
      <w:bookmarkEnd w:id="28"/>
      <w:r w:rsidRPr="001B66F1">
        <w:rPr>
          <w:rFonts w:ascii="Book Antiqua" w:hAnsi="Book Antiqua"/>
          <w:b/>
          <w:color w:val="000000"/>
          <w:lang w:val="en-US"/>
        </w:rPr>
        <w:t xml:space="preserve">Manuscript </w:t>
      </w:r>
      <w:r w:rsidRPr="001B66F1">
        <w:rPr>
          <w:rFonts w:ascii="Book Antiqua" w:hAnsi="Book Antiqua"/>
          <w:b/>
          <w:caps/>
          <w:color w:val="000000"/>
          <w:lang w:val="en-US"/>
        </w:rPr>
        <w:t>t</w:t>
      </w:r>
      <w:r w:rsidRPr="001B66F1">
        <w:rPr>
          <w:rFonts w:ascii="Book Antiqua" w:hAnsi="Book Antiqua"/>
          <w:b/>
          <w:color w:val="000000"/>
          <w:lang w:val="en-US"/>
        </w:rPr>
        <w:t>ype:</w:t>
      </w:r>
      <w:bookmarkEnd w:id="0"/>
      <w:bookmarkEnd w:id="1"/>
      <w:bookmarkEnd w:id="2"/>
      <w:bookmarkEnd w:id="3"/>
      <w:bookmarkEnd w:id="4"/>
      <w:bookmarkEnd w:id="5"/>
      <w:bookmarkEnd w:id="6"/>
      <w:bookmarkEnd w:id="7"/>
      <w:bookmarkEnd w:id="8"/>
      <w:bookmarkEnd w:id="9"/>
      <w:bookmarkEnd w:id="10"/>
      <w:r w:rsidRPr="001B66F1">
        <w:rPr>
          <w:rFonts w:ascii="Book Antiqua" w:hAnsi="Book Antiqua"/>
          <w:b/>
          <w:color w:val="000000"/>
          <w:lang w:val="en-US"/>
        </w:rPr>
        <w:t xml:space="preserve"> </w:t>
      </w:r>
      <w:bookmarkStart w:id="31" w:name="OLE_LINK12"/>
      <w:bookmarkStart w:id="32" w:name="OLE_LINK13"/>
      <w:r w:rsidRPr="001B66F1">
        <w:rPr>
          <w:rFonts w:ascii="Book Antiqua" w:hAnsi="Book Antiqua"/>
          <w:b/>
          <w:color w:val="000000"/>
          <w:lang w:val="en-US"/>
        </w:rPr>
        <w:t>ORIGINAL ARTICLE</w:t>
      </w:r>
      <w:bookmarkEnd w:id="31"/>
      <w:bookmarkEnd w:id="32"/>
    </w:p>
    <w:p w14:paraId="37ED23A7" w14:textId="77777777" w:rsidR="0031203E" w:rsidRPr="001B66F1" w:rsidRDefault="0031203E" w:rsidP="0031203E">
      <w:pPr>
        <w:spacing w:line="360" w:lineRule="auto"/>
        <w:jc w:val="both"/>
        <w:rPr>
          <w:rFonts w:ascii="Book Antiqua" w:hAnsi="Book Antiqua"/>
          <w:b/>
          <w:color w:val="000000"/>
          <w:lang w:val="en-US"/>
        </w:rPr>
      </w:pPr>
      <w:bookmarkStart w:id="33" w:name="OLE_LINK45"/>
    </w:p>
    <w:bookmarkEnd w:id="33"/>
    <w:p w14:paraId="1F7D82D4" w14:textId="77777777" w:rsidR="0031203E" w:rsidRPr="001B66F1" w:rsidRDefault="0031203E" w:rsidP="0031203E">
      <w:pPr>
        <w:spacing w:line="360" w:lineRule="auto"/>
        <w:jc w:val="both"/>
        <w:outlineLvl w:val="0"/>
        <w:rPr>
          <w:rFonts w:ascii="Book Antiqua" w:hAnsi="Book Antiqua"/>
          <w:b/>
          <w:i/>
          <w:color w:val="000000"/>
          <w:lang w:val="en-US"/>
        </w:rPr>
      </w:pPr>
      <w:r w:rsidRPr="001B66F1">
        <w:rPr>
          <w:rFonts w:ascii="Book Antiqua" w:eastAsia="幼圆" w:hAnsi="Book Antiqua"/>
          <w:b/>
          <w:i/>
          <w:lang w:val="en-US"/>
        </w:rPr>
        <w:t>Retrospective Study</w:t>
      </w:r>
      <w:bookmarkEnd w:id="11"/>
      <w:bookmarkEnd w:id="12"/>
    </w:p>
    <w:bookmarkEnd w:id="13"/>
    <w:bookmarkEnd w:id="14"/>
    <w:bookmarkEnd w:id="15"/>
    <w:bookmarkEnd w:id="16"/>
    <w:bookmarkEnd w:id="17"/>
    <w:bookmarkEnd w:id="18"/>
    <w:bookmarkEnd w:id="19"/>
    <w:bookmarkEnd w:id="20"/>
    <w:bookmarkEnd w:id="29"/>
    <w:bookmarkEnd w:id="30"/>
    <w:p w14:paraId="3F82179F" w14:textId="488437DA" w:rsidR="006A555B" w:rsidRPr="001B66F1" w:rsidRDefault="00D03EA7" w:rsidP="00486690">
      <w:pPr>
        <w:adjustRightInd w:val="0"/>
        <w:snapToGrid w:val="0"/>
        <w:spacing w:line="360" w:lineRule="auto"/>
        <w:jc w:val="both"/>
        <w:rPr>
          <w:rFonts w:ascii="Book Antiqua" w:hAnsi="Book Antiqua" w:cs="Arial"/>
          <w:b/>
          <w:color w:val="000000" w:themeColor="text1"/>
          <w:lang w:val="en-US"/>
        </w:rPr>
      </w:pPr>
      <w:r w:rsidRPr="001B66F1">
        <w:rPr>
          <w:rFonts w:ascii="Book Antiqua" w:eastAsia="Calibri" w:hAnsi="Book Antiqua" w:cs="Arial"/>
          <w:b/>
          <w:color w:val="000000" w:themeColor="text1"/>
          <w:lang w:val="en-US"/>
        </w:rPr>
        <w:t>Serum</w:t>
      </w:r>
      <w:r w:rsidRPr="001B66F1">
        <w:rPr>
          <w:rFonts w:ascii="Book Antiqua" w:hAnsi="Book Antiqua" w:cs="Arial"/>
          <w:b/>
          <w:color w:val="000000" w:themeColor="text1"/>
          <w:lang w:val="en-US"/>
        </w:rPr>
        <w:t xml:space="preserve"> </w:t>
      </w:r>
      <w:r w:rsidRPr="001B66F1">
        <w:rPr>
          <w:rFonts w:ascii="Book Antiqua" w:eastAsia="Calibri" w:hAnsi="Book Antiqua" w:cs="Arial"/>
          <w:b/>
          <w:color w:val="000000" w:themeColor="text1"/>
          <w:lang w:val="en-US"/>
        </w:rPr>
        <w:t>Mac</w:t>
      </w:r>
      <w:r w:rsidRPr="001B66F1">
        <w:rPr>
          <w:rFonts w:ascii="Book Antiqua" w:hAnsi="Book Antiqua" w:cs="Arial"/>
          <w:b/>
          <w:color w:val="000000" w:themeColor="text1"/>
          <w:lang w:val="en-US"/>
        </w:rPr>
        <w:t xml:space="preserve">-2 </w:t>
      </w:r>
      <w:r w:rsidRPr="001B66F1">
        <w:rPr>
          <w:rFonts w:ascii="Book Antiqua" w:eastAsia="Calibri" w:hAnsi="Book Antiqua" w:cs="Arial"/>
          <w:b/>
          <w:color w:val="000000" w:themeColor="text1"/>
          <w:lang w:val="en-US"/>
        </w:rPr>
        <w:t>binding</w:t>
      </w:r>
      <w:r w:rsidRPr="001B66F1">
        <w:rPr>
          <w:rFonts w:ascii="Book Antiqua" w:hAnsi="Book Antiqua" w:cs="Arial"/>
          <w:b/>
          <w:color w:val="000000" w:themeColor="text1"/>
          <w:lang w:val="en-US"/>
        </w:rPr>
        <w:t xml:space="preserve"> </w:t>
      </w:r>
      <w:r w:rsidRPr="001B66F1">
        <w:rPr>
          <w:rFonts w:ascii="Book Antiqua" w:eastAsia="Calibri" w:hAnsi="Book Antiqua" w:cs="Arial"/>
          <w:b/>
          <w:color w:val="000000" w:themeColor="text1"/>
          <w:lang w:val="en-US"/>
        </w:rPr>
        <w:t>protein</w:t>
      </w:r>
      <w:r w:rsidRPr="001B66F1">
        <w:rPr>
          <w:rFonts w:ascii="Book Antiqua" w:hAnsi="Book Antiqua" w:cs="Arial"/>
          <w:b/>
          <w:color w:val="000000" w:themeColor="text1"/>
          <w:lang w:val="en-US"/>
        </w:rPr>
        <w:t xml:space="preserve"> </w:t>
      </w:r>
      <w:r w:rsidRPr="001B66F1">
        <w:rPr>
          <w:rFonts w:ascii="Book Antiqua" w:eastAsia="Calibri" w:hAnsi="Book Antiqua" w:cs="Arial"/>
          <w:b/>
          <w:color w:val="000000" w:themeColor="text1"/>
          <w:lang w:val="en-US"/>
        </w:rPr>
        <w:t>glycosylation</w:t>
      </w:r>
      <w:r w:rsidRPr="001B66F1">
        <w:rPr>
          <w:rFonts w:ascii="Book Antiqua" w:hAnsi="Book Antiqua" w:cs="Arial"/>
          <w:b/>
          <w:color w:val="000000" w:themeColor="text1"/>
          <w:lang w:val="en-US"/>
        </w:rPr>
        <w:t xml:space="preserve"> </w:t>
      </w:r>
      <w:r w:rsidRPr="001B66F1">
        <w:rPr>
          <w:rFonts w:ascii="Book Antiqua" w:eastAsia="Calibri" w:hAnsi="Book Antiqua" w:cs="Arial"/>
          <w:b/>
          <w:color w:val="000000" w:themeColor="text1"/>
          <w:lang w:val="en-US"/>
        </w:rPr>
        <w:t>isomer</w:t>
      </w:r>
      <w:r w:rsidR="00B94990" w:rsidRPr="001B66F1">
        <w:rPr>
          <w:rFonts w:ascii="Book Antiqua" w:hAnsi="Book Antiqua" w:cs="Arial"/>
          <w:b/>
          <w:color w:val="000000" w:themeColor="text1"/>
          <w:lang w:val="en-US"/>
        </w:rPr>
        <w:t xml:space="preserve"> </w:t>
      </w:r>
      <w:r w:rsidR="00B94990" w:rsidRPr="001B66F1">
        <w:rPr>
          <w:rFonts w:ascii="Book Antiqua" w:eastAsia="Calibri" w:hAnsi="Book Antiqua" w:cs="Arial"/>
          <w:b/>
          <w:color w:val="000000" w:themeColor="text1"/>
          <w:lang w:val="en-US"/>
        </w:rPr>
        <w:t>level</w:t>
      </w:r>
      <w:r w:rsidRPr="001B66F1">
        <w:rPr>
          <w:rFonts w:ascii="Book Antiqua" w:hAnsi="Book Antiqua" w:cs="Arial"/>
          <w:b/>
          <w:color w:val="000000" w:themeColor="text1"/>
          <w:lang w:val="en-US"/>
        </w:rPr>
        <w:t xml:space="preserve"> </w:t>
      </w:r>
      <w:r w:rsidRPr="001B66F1">
        <w:rPr>
          <w:rFonts w:ascii="Book Antiqua" w:eastAsia="Calibri" w:hAnsi="Book Antiqua" w:cs="Arial"/>
          <w:b/>
          <w:color w:val="000000" w:themeColor="text1"/>
          <w:lang w:val="en-US"/>
        </w:rPr>
        <w:t>predicts</w:t>
      </w:r>
      <w:r w:rsidRPr="001B66F1">
        <w:rPr>
          <w:rFonts w:ascii="Book Antiqua" w:hAnsi="Book Antiqua" w:cs="Arial"/>
          <w:b/>
          <w:color w:val="000000" w:themeColor="text1"/>
          <w:lang w:val="en-US"/>
        </w:rPr>
        <w:t xml:space="preserve"> </w:t>
      </w:r>
      <w:r w:rsidRPr="001B66F1">
        <w:rPr>
          <w:rFonts w:ascii="Book Antiqua" w:eastAsia="Calibri" w:hAnsi="Book Antiqua" w:cs="Arial"/>
          <w:b/>
          <w:color w:val="000000" w:themeColor="text1"/>
          <w:lang w:val="en-US"/>
        </w:rPr>
        <w:t>hepatocellular</w:t>
      </w:r>
      <w:r w:rsidRPr="001B66F1">
        <w:rPr>
          <w:rFonts w:ascii="Book Antiqua" w:hAnsi="Book Antiqua" w:cs="Arial"/>
          <w:b/>
          <w:color w:val="000000" w:themeColor="text1"/>
          <w:lang w:val="en-US"/>
        </w:rPr>
        <w:t xml:space="preserve"> </w:t>
      </w:r>
      <w:r w:rsidRPr="001B66F1">
        <w:rPr>
          <w:rFonts w:ascii="Book Antiqua" w:eastAsia="Calibri" w:hAnsi="Book Antiqua" w:cs="Arial"/>
          <w:b/>
          <w:color w:val="000000" w:themeColor="text1"/>
          <w:lang w:val="en-US"/>
        </w:rPr>
        <w:t>carcinoma</w:t>
      </w:r>
      <w:r w:rsidRPr="001B66F1">
        <w:rPr>
          <w:rFonts w:ascii="Book Antiqua" w:hAnsi="Book Antiqua" w:cs="Arial"/>
          <w:b/>
          <w:color w:val="000000" w:themeColor="text1"/>
          <w:lang w:val="en-US"/>
        </w:rPr>
        <w:t xml:space="preserve"> </w:t>
      </w:r>
      <w:r w:rsidRPr="001B66F1">
        <w:rPr>
          <w:rFonts w:ascii="Book Antiqua" w:eastAsia="Calibri" w:hAnsi="Book Antiqua" w:cs="Arial"/>
          <w:b/>
          <w:color w:val="000000" w:themeColor="text1"/>
          <w:lang w:val="en-US"/>
        </w:rPr>
        <w:t>development</w:t>
      </w:r>
      <w:r w:rsidRPr="001B66F1">
        <w:rPr>
          <w:rFonts w:ascii="Book Antiqua" w:hAnsi="Book Antiqua" w:cs="Arial"/>
          <w:b/>
          <w:color w:val="000000" w:themeColor="text1"/>
          <w:lang w:val="en-US"/>
        </w:rPr>
        <w:t xml:space="preserve"> </w:t>
      </w:r>
      <w:r w:rsidRPr="001B66F1">
        <w:rPr>
          <w:rFonts w:ascii="Book Antiqua" w:eastAsia="Calibri" w:hAnsi="Book Antiqua" w:cs="Arial"/>
          <w:b/>
          <w:color w:val="000000" w:themeColor="text1"/>
          <w:lang w:val="en-US"/>
        </w:rPr>
        <w:t>in</w:t>
      </w:r>
      <w:r w:rsidRPr="001B66F1">
        <w:rPr>
          <w:rFonts w:ascii="Book Antiqua" w:hAnsi="Book Antiqua" w:cs="Arial"/>
          <w:b/>
          <w:color w:val="000000" w:themeColor="text1"/>
          <w:lang w:val="en-US"/>
        </w:rPr>
        <w:t xml:space="preserve"> </w:t>
      </w:r>
      <w:r w:rsidR="00B94990" w:rsidRPr="001B66F1">
        <w:rPr>
          <w:rFonts w:ascii="Book Antiqua" w:eastAsia="Calibri" w:hAnsi="Book Antiqua" w:cs="Arial"/>
          <w:b/>
          <w:color w:val="000000" w:themeColor="text1"/>
          <w:lang w:val="en-US"/>
        </w:rPr>
        <w:t>E</w:t>
      </w:r>
      <w:r w:rsidRPr="001B66F1">
        <w:rPr>
          <w:rFonts w:ascii="Book Antiqua" w:hAnsi="Book Antiqua" w:cs="Arial"/>
          <w:b/>
          <w:color w:val="000000" w:themeColor="text1"/>
          <w:lang w:val="en-US"/>
        </w:rPr>
        <w:t>-</w:t>
      </w:r>
      <w:r w:rsidRPr="001B66F1">
        <w:rPr>
          <w:rFonts w:ascii="Book Antiqua" w:eastAsia="Calibri" w:hAnsi="Book Antiqua" w:cs="Arial"/>
          <w:b/>
          <w:color w:val="000000" w:themeColor="text1"/>
          <w:lang w:val="en-US"/>
        </w:rPr>
        <w:t>negative</w:t>
      </w:r>
      <w:r w:rsidRPr="001B66F1">
        <w:rPr>
          <w:rFonts w:ascii="Book Antiqua" w:hAnsi="Book Antiqua" w:cs="Arial"/>
          <w:b/>
          <w:color w:val="000000" w:themeColor="text1"/>
          <w:lang w:val="en-US"/>
        </w:rPr>
        <w:t xml:space="preserve"> </w:t>
      </w:r>
      <w:r w:rsidRPr="001B66F1">
        <w:rPr>
          <w:rFonts w:ascii="Book Antiqua" w:eastAsia="Calibri" w:hAnsi="Book Antiqua" w:cs="Arial"/>
          <w:b/>
          <w:color w:val="000000" w:themeColor="text1"/>
          <w:lang w:val="en-US"/>
        </w:rPr>
        <w:t>chronic</w:t>
      </w:r>
      <w:r w:rsidRPr="001B66F1">
        <w:rPr>
          <w:rFonts w:ascii="Book Antiqua" w:hAnsi="Book Antiqua" w:cs="Arial"/>
          <w:b/>
          <w:color w:val="000000" w:themeColor="text1"/>
          <w:lang w:val="en-US"/>
        </w:rPr>
        <w:t xml:space="preserve"> </w:t>
      </w:r>
      <w:r w:rsidRPr="001B66F1">
        <w:rPr>
          <w:rFonts w:ascii="Book Antiqua" w:eastAsia="Calibri" w:hAnsi="Book Antiqua" w:cs="Arial"/>
          <w:b/>
          <w:color w:val="000000" w:themeColor="text1"/>
          <w:lang w:val="en-US"/>
        </w:rPr>
        <w:t>hepatitis</w:t>
      </w:r>
      <w:r w:rsidRPr="001B66F1">
        <w:rPr>
          <w:rFonts w:ascii="Book Antiqua" w:hAnsi="Book Antiqua" w:cs="Arial"/>
          <w:b/>
          <w:color w:val="000000" w:themeColor="text1"/>
          <w:lang w:val="en-US"/>
        </w:rPr>
        <w:t xml:space="preserve"> </w:t>
      </w:r>
      <w:r w:rsidRPr="001B66F1">
        <w:rPr>
          <w:rFonts w:ascii="Book Antiqua" w:eastAsia="Calibri" w:hAnsi="Book Antiqua" w:cs="Arial"/>
          <w:b/>
          <w:color w:val="000000" w:themeColor="text1"/>
          <w:lang w:val="en-US"/>
        </w:rPr>
        <w:t>B</w:t>
      </w:r>
      <w:r w:rsidRPr="001B66F1">
        <w:rPr>
          <w:rFonts w:ascii="Book Antiqua" w:hAnsi="Book Antiqua" w:cs="Arial"/>
          <w:b/>
          <w:color w:val="000000" w:themeColor="text1"/>
          <w:lang w:val="en-US"/>
        </w:rPr>
        <w:t xml:space="preserve"> </w:t>
      </w:r>
      <w:r w:rsidRPr="001B66F1">
        <w:rPr>
          <w:rFonts w:ascii="Book Antiqua" w:eastAsia="Calibri" w:hAnsi="Book Antiqua" w:cs="Arial"/>
          <w:b/>
          <w:color w:val="000000" w:themeColor="text1"/>
          <w:lang w:val="en-US"/>
        </w:rPr>
        <w:t>patients</w:t>
      </w:r>
    </w:p>
    <w:p w14:paraId="7CD1115D" w14:textId="77777777" w:rsidR="00D03EA7" w:rsidRPr="001B66F1" w:rsidRDefault="00D03EA7" w:rsidP="00486690">
      <w:pPr>
        <w:adjustRightInd w:val="0"/>
        <w:snapToGrid w:val="0"/>
        <w:spacing w:line="360" w:lineRule="auto"/>
        <w:jc w:val="both"/>
        <w:rPr>
          <w:rFonts w:ascii="Book Antiqua" w:hAnsi="Book Antiqua" w:cs="Arial"/>
          <w:color w:val="000000" w:themeColor="text1"/>
          <w:lang w:val="en-US"/>
        </w:rPr>
      </w:pPr>
    </w:p>
    <w:p w14:paraId="636483F5" w14:textId="0AF26609" w:rsidR="002C52E0" w:rsidRPr="001B66F1" w:rsidRDefault="008B3678" w:rsidP="0031203E">
      <w:pPr>
        <w:adjustRightInd w:val="0"/>
        <w:snapToGrid w:val="0"/>
        <w:spacing w:line="360" w:lineRule="auto"/>
        <w:jc w:val="both"/>
        <w:outlineLvl w:val="0"/>
        <w:rPr>
          <w:rFonts w:ascii="Book Antiqua" w:hAnsi="Book Antiqua" w:cs="Arial"/>
          <w:color w:val="000000" w:themeColor="text1"/>
          <w:lang w:val="en-US"/>
        </w:rPr>
      </w:pPr>
      <w:proofErr w:type="spellStart"/>
      <w:r w:rsidRPr="001B66F1">
        <w:rPr>
          <w:rFonts w:ascii="Book Antiqua" w:hAnsi="Book Antiqua" w:cs="Arial"/>
          <w:color w:val="000000" w:themeColor="text1"/>
          <w:lang w:val="en-US"/>
        </w:rPr>
        <w:t>Mak</w:t>
      </w:r>
      <w:proofErr w:type="spellEnd"/>
      <w:r w:rsidRPr="001B66F1">
        <w:rPr>
          <w:rFonts w:ascii="Book Antiqua" w:hAnsi="Book Antiqua" w:cs="Arial"/>
          <w:color w:val="000000" w:themeColor="text1"/>
          <w:lang w:val="en-US"/>
        </w:rPr>
        <w:t xml:space="preserve"> LY</w:t>
      </w:r>
      <w:r w:rsidRPr="001B66F1">
        <w:rPr>
          <w:rFonts w:ascii="Book Antiqua" w:hAnsi="Book Antiqua" w:cs="Arial"/>
          <w:i/>
          <w:color w:val="000000" w:themeColor="text1"/>
          <w:lang w:val="en-US"/>
        </w:rPr>
        <w:t xml:space="preserve"> et al.</w:t>
      </w:r>
      <w:r w:rsidR="002C52E0" w:rsidRPr="001B66F1">
        <w:rPr>
          <w:rFonts w:ascii="Book Antiqua" w:hAnsi="Book Antiqua" w:cs="Arial"/>
          <w:color w:val="000000" w:themeColor="text1"/>
          <w:lang w:val="en-US"/>
        </w:rPr>
        <w:t xml:space="preserve"> M2BPGi predicts </w:t>
      </w:r>
      <w:proofErr w:type="spellStart"/>
      <w:r w:rsidR="002C52E0" w:rsidRPr="001B66F1">
        <w:rPr>
          <w:rFonts w:ascii="Book Antiqua" w:hAnsi="Book Antiqua" w:cs="Arial"/>
          <w:color w:val="000000" w:themeColor="text1"/>
          <w:lang w:val="en-US"/>
        </w:rPr>
        <w:t>HCC</w:t>
      </w:r>
      <w:proofErr w:type="spellEnd"/>
      <w:r w:rsidR="002C52E0" w:rsidRPr="001B66F1">
        <w:rPr>
          <w:rFonts w:ascii="Book Antiqua" w:hAnsi="Book Antiqua" w:cs="Arial"/>
          <w:color w:val="000000" w:themeColor="text1"/>
          <w:lang w:val="en-US"/>
        </w:rPr>
        <w:t xml:space="preserve"> in </w:t>
      </w:r>
      <w:r w:rsidR="0031203E" w:rsidRPr="001B66F1">
        <w:rPr>
          <w:rFonts w:ascii="Book Antiqua" w:hAnsi="Book Antiqua" w:cs="Arial"/>
          <w:color w:val="000000" w:themeColor="text1"/>
          <w:lang w:val="en-US"/>
        </w:rPr>
        <w:t>CHB</w:t>
      </w:r>
    </w:p>
    <w:p w14:paraId="27D8B6ED" w14:textId="77777777" w:rsidR="002C52E0" w:rsidRPr="001B66F1" w:rsidRDefault="002C52E0" w:rsidP="00486690">
      <w:pPr>
        <w:adjustRightInd w:val="0"/>
        <w:snapToGrid w:val="0"/>
        <w:spacing w:line="360" w:lineRule="auto"/>
        <w:jc w:val="both"/>
        <w:rPr>
          <w:rFonts w:ascii="Book Antiqua" w:hAnsi="Book Antiqua" w:cs="Arial"/>
          <w:color w:val="000000" w:themeColor="text1"/>
          <w:lang w:val="en-US"/>
        </w:rPr>
      </w:pPr>
    </w:p>
    <w:p w14:paraId="7B941E7C" w14:textId="35F216AA" w:rsidR="00D03EA7" w:rsidRPr="001B66F1" w:rsidRDefault="00D03EA7" w:rsidP="00486690">
      <w:pPr>
        <w:adjustRightInd w:val="0"/>
        <w:snapToGrid w:val="0"/>
        <w:spacing w:line="360" w:lineRule="auto"/>
        <w:jc w:val="both"/>
        <w:rPr>
          <w:rFonts w:ascii="Book Antiqua" w:eastAsia="Calibri" w:hAnsi="Book Antiqua" w:cs="Arial"/>
          <w:color w:val="000000" w:themeColor="text1"/>
          <w:vertAlign w:val="superscript"/>
          <w:lang w:val="en-US"/>
        </w:rPr>
      </w:pPr>
      <w:r w:rsidRPr="001B66F1">
        <w:rPr>
          <w:rFonts w:ascii="Book Antiqua" w:eastAsia="Calibri" w:hAnsi="Book Antiqua" w:cs="Arial"/>
          <w:color w:val="000000" w:themeColor="text1"/>
          <w:lang w:val="en-US"/>
        </w:rPr>
        <w:t>Lung</w:t>
      </w:r>
      <w:r w:rsidRPr="001B66F1">
        <w:rPr>
          <w:rFonts w:ascii="Book Antiqua" w:hAnsi="Book Antiqua" w:cs="Arial"/>
          <w:color w:val="000000" w:themeColor="text1"/>
          <w:lang w:val="en-US"/>
        </w:rPr>
        <w:t>-</w:t>
      </w:r>
      <w:r w:rsidRPr="001B66F1">
        <w:rPr>
          <w:rFonts w:ascii="Book Antiqua" w:eastAsia="Calibri" w:hAnsi="Book Antiqua" w:cs="Arial"/>
          <w:color w:val="000000" w:themeColor="text1"/>
          <w:lang w:val="en-US"/>
        </w:rPr>
        <w:t>Yi</w:t>
      </w:r>
      <w:r w:rsidRPr="001B66F1">
        <w:rPr>
          <w:rFonts w:ascii="Book Antiqua" w:hAnsi="Book Antiqua" w:cs="Arial"/>
          <w:color w:val="000000" w:themeColor="text1"/>
          <w:lang w:val="en-US"/>
        </w:rPr>
        <w:t xml:space="preserve"> </w:t>
      </w:r>
      <w:proofErr w:type="spellStart"/>
      <w:r w:rsidRPr="001B66F1">
        <w:rPr>
          <w:rFonts w:ascii="Book Antiqua" w:eastAsia="Calibri" w:hAnsi="Book Antiqua" w:cs="Arial"/>
          <w:color w:val="000000" w:themeColor="text1"/>
          <w:lang w:val="en-US"/>
        </w:rPr>
        <w:t>Mak</w:t>
      </w:r>
      <w:proofErr w:type="spellEnd"/>
      <w:r w:rsidRPr="001B66F1">
        <w:rPr>
          <w:rFonts w:ascii="Book Antiqua" w:hAnsi="Book Antiqua" w:cs="Arial"/>
          <w:color w:val="000000" w:themeColor="text1"/>
          <w:lang w:val="en-US"/>
        </w:rPr>
        <w:t xml:space="preserve">, </w:t>
      </w:r>
      <w:proofErr w:type="spellStart"/>
      <w:r w:rsidRPr="001B66F1">
        <w:rPr>
          <w:rFonts w:ascii="Book Antiqua" w:eastAsia="Calibri" w:hAnsi="Book Antiqua" w:cs="Arial"/>
          <w:color w:val="000000" w:themeColor="text1"/>
          <w:lang w:val="en-US"/>
        </w:rPr>
        <w:t>Wai</w:t>
      </w:r>
      <w:proofErr w:type="spellEnd"/>
      <w:r w:rsidRPr="001B66F1">
        <w:rPr>
          <w:rFonts w:ascii="Book Antiqua" w:hAnsi="Book Antiqua" w:cs="Arial"/>
          <w:color w:val="000000" w:themeColor="text1"/>
          <w:lang w:val="en-US"/>
        </w:rPr>
        <w:t>-</w:t>
      </w:r>
      <w:r w:rsidRPr="001B66F1">
        <w:rPr>
          <w:rFonts w:ascii="Book Antiqua" w:eastAsia="Calibri" w:hAnsi="Book Antiqua" w:cs="Arial"/>
          <w:color w:val="000000" w:themeColor="text1"/>
          <w:lang w:val="en-US"/>
        </w:rPr>
        <w:t>Pan</w:t>
      </w:r>
      <w:r w:rsidRPr="001B66F1">
        <w:rPr>
          <w:rFonts w:ascii="Book Antiqua" w:hAnsi="Book Antiqua" w:cs="Arial"/>
          <w:color w:val="000000" w:themeColor="text1"/>
          <w:lang w:val="en-US"/>
        </w:rPr>
        <w:t xml:space="preserve"> </w:t>
      </w:r>
      <w:r w:rsidRPr="001B66F1">
        <w:rPr>
          <w:rFonts w:ascii="Book Antiqua" w:eastAsia="Calibri" w:hAnsi="Book Antiqua" w:cs="Arial"/>
          <w:color w:val="000000" w:themeColor="text1"/>
          <w:lang w:val="en-US"/>
        </w:rPr>
        <w:t>To</w:t>
      </w:r>
      <w:r w:rsidRPr="001B66F1">
        <w:rPr>
          <w:rFonts w:ascii="Book Antiqua" w:hAnsi="Book Antiqua" w:cs="Arial"/>
          <w:color w:val="000000" w:themeColor="text1"/>
          <w:lang w:val="en-US"/>
        </w:rPr>
        <w:t xml:space="preserve">, Danny </w:t>
      </w:r>
      <w:proofErr w:type="spellStart"/>
      <w:r w:rsidRPr="001B66F1">
        <w:rPr>
          <w:rFonts w:ascii="Book Antiqua" w:hAnsi="Book Antiqua" w:cs="Arial"/>
          <w:color w:val="000000" w:themeColor="text1"/>
          <w:lang w:val="en-US"/>
        </w:rPr>
        <w:t>Ka</w:t>
      </w:r>
      <w:proofErr w:type="spellEnd"/>
      <w:r w:rsidRPr="001B66F1">
        <w:rPr>
          <w:rFonts w:ascii="Book Antiqua" w:hAnsi="Book Antiqua" w:cs="Arial"/>
          <w:color w:val="000000" w:themeColor="text1"/>
          <w:lang w:val="en-US"/>
        </w:rPr>
        <w:t>-Ho Wong, James Fung,</w:t>
      </w:r>
      <w:r w:rsidR="00B24B53" w:rsidRPr="001B66F1">
        <w:rPr>
          <w:rFonts w:ascii="Book Antiqua" w:hAnsi="Book Antiqua" w:cs="Arial"/>
          <w:color w:val="000000" w:themeColor="text1"/>
          <w:lang w:val="en-US"/>
        </w:rPr>
        <w:t xml:space="preserve"> Fen Liu, </w:t>
      </w:r>
      <w:proofErr w:type="spellStart"/>
      <w:r w:rsidRPr="001B66F1">
        <w:rPr>
          <w:rFonts w:ascii="Book Antiqua" w:hAnsi="Book Antiqua" w:cs="Arial"/>
          <w:color w:val="000000" w:themeColor="text1"/>
          <w:lang w:val="en-US"/>
        </w:rPr>
        <w:t>Wai</w:t>
      </w:r>
      <w:proofErr w:type="spellEnd"/>
      <w:r w:rsidRPr="001B66F1">
        <w:rPr>
          <w:rFonts w:ascii="Book Antiqua" w:hAnsi="Book Antiqua" w:cs="Arial"/>
          <w:color w:val="000000" w:themeColor="text1"/>
          <w:lang w:val="en-US"/>
        </w:rPr>
        <w:t xml:space="preserve">-Kay </w:t>
      </w:r>
      <w:proofErr w:type="spellStart"/>
      <w:r w:rsidRPr="001B66F1">
        <w:rPr>
          <w:rFonts w:ascii="Book Antiqua" w:hAnsi="Book Antiqua" w:cs="Arial"/>
          <w:color w:val="000000" w:themeColor="text1"/>
          <w:lang w:val="en-US"/>
        </w:rPr>
        <w:t>Seto</w:t>
      </w:r>
      <w:proofErr w:type="spellEnd"/>
      <w:r w:rsidRPr="001B66F1">
        <w:rPr>
          <w:rFonts w:ascii="Book Antiqua" w:hAnsi="Book Antiqua" w:cs="Arial"/>
          <w:color w:val="000000" w:themeColor="text1"/>
          <w:lang w:val="en-US"/>
        </w:rPr>
        <w:t xml:space="preserve">, </w:t>
      </w:r>
      <w:proofErr w:type="spellStart"/>
      <w:r w:rsidRPr="001B66F1">
        <w:rPr>
          <w:rFonts w:ascii="Book Antiqua" w:hAnsi="Book Antiqua" w:cs="Arial"/>
          <w:color w:val="000000" w:themeColor="text1"/>
          <w:lang w:val="en-US"/>
        </w:rPr>
        <w:t>Ching</w:t>
      </w:r>
      <w:proofErr w:type="spellEnd"/>
      <w:r w:rsidRPr="001B66F1">
        <w:rPr>
          <w:rFonts w:ascii="Book Antiqua" w:hAnsi="Book Antiqua" w:cs="Arial"/>
          <w:color w:val="000000" w:themeColor="text1"/>
          <w:lang w:val="en-US"/>
        </w:rPr>
        <w:t>-Lung Lai, Man-Fung Yuen</w:t>
      </w:r>
    </w:p>
    <w:p w14:paraId="7C626511" w14:textId="77777777" w:rsidR="00D03EA7" w:rsidRPr="001B66F1" w:rsidRDefault="00D03EA7" w:rsidP="00486690">
      <w:pPr>
        <w:adjustRightInd w:val="0"/>
        <w:snapToGrid w:val="0"/>
        <w:spacing w:line="360" w:lineRule="auto"/>
        <w:jc w:val="both"/>
        <w:rPr>
          <w:rFonts w:ascii="Book Antiqua" w:hAnsi="Book Antiqua" w:cs="Arial"/>
          <w:color w:val="000000" w:themeColor="text1"/>
          <w:lang w:val="en-US"/>
        </w:rPr>
      </w:pPr>
    </w:p>
    <w:p w14:paraId="65CC3E46" w14:textId="08233CE1" w:rsidR="00D03EA7" w:rsidRPr="001B66F1" w:rsidRDefault="00A67B5B"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b/>
          <w:color w:val="000000" w:themeColor="text1"/>
          <w:lang w:val="en-US"/>
        </w:rPr>
        <w:t>Lung-</w:t>
      </w:r>
      <w:r w:rsidR="00F061FD" w:rsidRPr="001B66F1">
        <w:rPr>
          <w:rFonts w:ascii="Book Antiqua" w:hAnsi="Book Antiqua" w:cs="Arial"/>
          <w:b/>
          <w:color w:val="000000" w:themeColor="text1"/>
          <w:lang w:val="en-US"/>
        </w:rPr>
        <w:t xml:space="preserve">Yi </w:t>
      </w:r>
      <w:proofErr w:type="spellStart"/>
      <w:r w:rsidR="00F061FD" w:rsidRPr="001B66F1">
        <w:rPr>
          <w:rFonts w:ascii="Book Antiqua" w:hAnsi="Book Antiqua" w:cs="Arial"/>
          <w:b/>
          <w:color w:val="000000" w:themeColor="text1"/>
          <w:lang w:val="en-US"/>
        </w:rPr>
        <w:t>Mak</w:t>
      </w:r>
      <w:proofErr w:type="spellEnd"/>
      <w:r w:rsidR="00F061FD" w:rsidRPr="001B66F1">
        <w:rPr>
          <w:rFonts w:ascii="Book Antiqua" w:hAnsi="Book Antiqua" w:cs="Arial"/>
          <w:b/>
          <w:color w:val="000000" w:themeColor="text1"/>
          <w:lang w:val="en-US"/>
        </w:rPr>
        <w:t xml:space="preserve">, </w:t>
      </w:r>
      <w:proofErr w:type="spellStart"/>
      <w:r w:rsidR="00F061FD" w:rsidRPr="001B66F1">
        <w:rPr>
          <w:rFonts w:ascii="Book Antiqua" w:hAnsi="Book Antiqua" w:cs="Arial"/>
          <w:b/>
          <w:color w:val="000000" w:themeColor="text1"/>
          <w:lang w:val="en-US"/>
        </w:rPr>
        <w:t>Wai</w:t>
      </w:r>
      <w:proofErr w:type="spellEnd"/>
      <w:r w:rsidR="00F061FD" w:rsidRPr="001B66F1">
        <w:rPr>
          <w:rFonts w:ascii="Book Antiqua" w:hAnsi="Book Antiqua" w:cs="Arial"/>
          <w:b/>
          <w:color w:val="000000" w:themeColor="text1"/>
          <w:lang w:val="en-US"/>
        </w:rPr>
        <w:t xml:space="preserve">-Pan To, James Fung, </w:t>
      </w:r>
      <w:r w:rsidR="00D03EA7" w:rsidRPr="001B66F1">
        <w:rPr>
          <w:rFonts w:ascii="Book Antiqua" w:hAnsi="Book Antiqua" w:cs="Arial"/>
          <w:color w:val="000000" w:themeColor="text1"/>
          <w:lang w:val="en-US"/>
        </w:rPr>
        <w:t>Department of Medicine, Queen Mary Hospital, Hong Kong</w:t>
      </w:r>
      <w:r w:rsidRPr="001B66F1">
        <w:rPr>
          <w:rFonts w:ascii="Book Antiqua" w:hAnsi="Book Antiqua" w:cs="Arial"/>
          <w:color w:val="000000" w:themeColor="text1"/>
          <w:lang w:val="en-US"/>
        </w:rPr>
        <w:t>, China</w:t>
      </w:r>
    </w:p>
    <w:p w14:paraId="21489651" w14:textId="77777777" w:rsidR="00A67B5B" w:rsidRPr="001B66F1" w:rsidRDefault="00A67B5B" w:rsidP="00486690">
      <w:pPr>
        <w:adjustRightInd w:val="0"/>
        <w:snapToGrid w:val="0"/>
        <w:spacing w:line="360" w:lineRule="auto"/>
        <w:jc w:val="both"/>
        <w:rPr>
          <w:rFonts w:ascii="Book Antiqua" w:hAnsi="Book Antiqua" w:cs="Arial"/>
          <w:color w:val="000000" w:themeColor="text1"/>
          <w:lang w:val="en-US"/>
        </w:rPr>
      </w:pPr>
    </w:p>
    <w:p w14:paraId="49BC0079" w14:textId="4AE34680" w:rsidR="00CB5D03" w:rsidRPr="001B66F1" w:rsidRDefault="00A67B5B"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b/>
          <w:color w:val="000000" w:themeColor="text1"/>
          <w:lang w:val="en-US"/>
        </w:rPr>
        <w:t xml:space="preserve">Danny </w:t>
      </w:r>
      <w:proofErr w:type="spellStart"/>
      <w:r w:rsidRPr="001B66F1">
        <w:rPr>
          <w:rFonts w:ascii="Book Antiqua" w:hAnsi="Book Antiqua" w:cs="Arial"/>
          <w:b/>
          <w:color w:val="000000" w:themeColor="text1"/>
          <w:lang w:val="en-US"/>
        </w:rPr>
        <w:t>Ka</w:t>
      </w:r>
      <w:proofErr w:type="spellEnd"/>
      <w:r w:rsidRPr="001B66F1">
        <w:rPr>
          <w:rFonts w:ascii="Book Antiqua" w:hAnsi="Book Antiqua" w:cs="Arial"/>
          <w:b/>
          <w:color w:val="000000" w:themeColor="text1"/>
          <w:lang w:val="en-US"/>
        </w:rPr>
        <w:t xml:space="preserve">-Ho Wong, Fen Liu, </w:t>
      </w:r>
      <w:proofErr w:type="spellStart"/>
      <w:r w:rsidRPr="001B66F1">
        <w:rPr>
          <w:rFonts w:ascii="Book Antiqua" w:hAnsi="Book Antiqua" w:cs="Arial"/>
          <w:b/>
          <w:color w:val="000000" w:themeColor="text1"/>
          <w:lang w:val="en-US"/>
        </w:rPr>
        <w:t>Wai</w:t>
      </w:r>
      <w:proofErr w:type="spellEnd"/>
      <w:r w:rsidRPr="001B66F1">
        <w:rPr>
          <w:rFonts w:ascii="Book Antiqua" w:hAnsi="Book Antiqua" w:cs="Arial"/>
          <w:b/>
          <w:color w:val="000000" w:themeColor="text1"/>
          <w:lang w:val="en-US"/>
        </w:rPr>
        <w:t xml:space="preserve">-Kay </w:t>
      </w:r>
      <w:proofErr w:type="spellStart"/>
      <w:r w:rsidRPr="001B66F1">
        <w:rPr>
          <w:rFonts w:ascii="Book Antiqua" w:hAnsi="Book Antiqua" w:cs="Arial"/>
          <w:b/>
          <w:color w:val="000000" w:themeColor="text1"/>
          <w:lang w:val="en-US"/>
        </w:rPr>
        <w:t>Seto</w:t>
      </w:r>
      <w:proofErr w:type="spellEnd"/>
      <w:r w:rsidR="00A07755" w:rsidRPr="001B66F1">
        <w:rPr>
          <w:rFonts w:ascii="Book Antiqua" w:hAnsi="Book Antiqua" w:cs="Arial"/>
          <w:b/>
          <w:color w:val="000000" w:themeColor="text1"/>
          <w:lang w:val="en-US"/>
        </w:rPr>
        <w:t xml:space="preserve">, </w:t>
      </w:r>
      <w:proofErr w:type="spellStart"/>
      <w:r w:rsidR="00A07755" w:rsidRPr="001B66F1">
        <w:rPr>
          <w:rFonts w:ascii="Book Antiqua" w:hAnsi="Book Antiqua" w:cs="Arial"/>
          <w:b/>
          <w:color w:val="000000" w:themeColor="text1"/>
          <w:lang w:val="en-US"/>
        </w:rPr>
        <w:t>Ching</w:t>
      </w:r>
      <w:proofErr w:type="spellEnd"/>
      <w:r w:rsidR="00A07755" w:rsidRPr="001B66F1">
        <w:rPr>
          <w:rFonts w:ascii="Book Antiqua" w:hAnsi="Book Antiqua" w:cs="Arial"/>
          <w:b/>
          <w:color w:val="000000" w:themeColor="text1"/>
          <w:lang w:val="en-US"/>
        </w:rPr>
        <w:t>-Lung Lai, Man-Fung Yuen,</w:t>
      </w:r>
      <w:r w:rsidR="00D03EA7" w:rsidRPr="001B66F1">
        <w:rPr>
          <w:rFonts w:ascii="Book Antiqua" w:hAnsi="Book Antiqua" w:cs="Arial"/>
          <w:b/>
          <w:color w:val="000000" w:themeColor="text1"/>
          <w:lang w:val="en-US"/>
        </w:rPr>
        <w:t xml:space="preserve"> </w:t>
      </w:r>
      <w:r w:rsidR="00CB5D03" w:rsidRPr="001B66F1">
        <w:rPr>
          <w:rFonts w:ascii="Book Antiqua" w:hAnsi="Book Antiqua" w:cs="Arial"/>
          <w:color w:val="000000" w:themeColor="text1"/>
          <w:lang w:val="en-US"/>
        </w:rPr>
        <w:t>Department of Medicine, The University of Hong Kong, Hong Kong</w:t>
      </w:r>
      <w:r w:rsidRPr="001B66F1">
        <w:rPr>
          <w:rFonts w:ascii="Book Antiqua" w:hAnsi="Book Antiqua" w:cs="Arial"/>
          <w:color w:val="000000" w:themeColor="text1"/>
          <w:lang w:val="en-US"/>
        </w:rPr>
        <w:t>, China</w:t>
      </w:r>
    </w:p>
    <w:p w14:paraId="1F516C15" w14:textId="77777777" w:rsidR="00A67B5B" w:rsidRPr="001B66F1" w:rsidRDefault="00A67B5B" w:rsidP="00486690">
      <w:pPr>
        <w:adjustRightInd w:val="0"/>
        <w:snapToGrid w:val="0"/>
        <w:spacing w:line="360" w:lineRule="auto"/>
        <w:jc w:val="both"/>
        <w:rPr>
          <w:rFonts w:ascii="Book Antiqua" w:hAnsi="Book Antiqua" w:cs="Arial"/>
          <w:color w:val="000000" w:themeColor="text1"/>
          <w:lang w:val="en-US"/>
        </w:rPr>
      </w:pPr>
    </w:p>
    <w:p w14:paraId="677E026E" w14:textId="02AD04C6" w:rsidR="00D03EA7" w:rsidRPr="001B66F1" w:rsidRDefault="00A67B5B"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b/>
          <w:color w:val="000000" w:themeColor="text1"/>
          <w:lang w:val="en-US"/>
        </w:rPr>
        <w:t xml:space="preserve">Danny </w:t>
      </w:r>
      <w:proofErr w:type="spellStart"/>
      <w:r w:rsidRPr="001B66F1">
        <w:rPr>
          <w:rFonts w:ascii="Book Antiqua" w:hAnsi="Book Antiqua" w:cs="Arial"/>
          <w:b/>
          <w:color w:val="000000" w:themeColor="text1"/>
          <w:lang w:val="en-US"/>
        </w:rPr>
        <w:t>Ka</w:t>
      </w:r>
      <w:proofErr w:type="spellEnd"/>
      <w:r w:rsidRPr="001B66F1">
        <w:rPr>
          <w:rFonts w:ascii="Book Antiqua" w:hAnsi="Book Antiqua" w:cs="Arial"/>
          <w:b/>
          <w:color w:val="000000" w:themeColor="text1"/>
          <w:lang w:val="en-US"/>
        </w:rPr>
        <w:t xml:space="preserve">-Ho Wong, James Fung, </w:t>
      </w:r>
      <w:proofErr w:type="spellStart"/>
      <w:r w:rsidRPr="001B66F1">
        <w:rPr>
          <w:rFonts w:ascii="Book Antiqua" w:hAnsi="Book Antiqua" w:cs="Arial"/>
          <w:b/>
          <w:color w:val="000000" w:themeColor="text1"/>
          <w:lang w:val="en-US"/>
        </w:rPr>
        <w:t>Wai</w:t>
      </w:r>
      <w:proofErr w:type="spellEnd"/>
      <w:r w:rsidRPr="001B66F1">
        <w:rPr>
          <w:rFonts w:ascii="Book Antiqua" w:hAnsi="Book Antiqua" w:cs="Arial"/>
          <w:b/>
          <w:color w:val="000000" w:themeColor="text1"/>
          <w:lang w:val="en-US"/>
        </w:rPr>
        <w:t xml:space="preserve">-Kay </w:t>
      </w:r>
      <w:proofErr w:type="spellStart"/>
      <w:r w:rsidRPr="001B66F1">
        <w:rPr>
          <w:rFonts w:ascii="Book Antiqua" w:hAnsi="Book Antiqua" w:cs="Arial"/>
          <w:b/>
          <w:color w:val="000000" w:themeColor="text1"/>
          <w:lang w:val="en-US"/>
        </w:rPr>
        <w:t>Seto</w:t>
      </w:r>
      <w:proofErr w:type="spellEnd"/>
      <w:r w:rsidRPr="001B66F1">
        <w:rPr>
          <w:rFonts w:ascii="Book Antiqua" w:hAnsi="Book Antiqua" w:cs="Arial"/>
          <w:b/>
          <w:color w:val="000000" w:themeColor="text1"/>
          <w:lang w:val="en-US"/>
        </w:rPr>
        <w:t xml:space="preserve">, </w:t>
      </w:r>
      <w:proofErr w:type="spellStart"/>
      <w:r w:rsidRPr="001B66F1">
        <w:rPr>
          <w:rFonts w:ascii="Book Antiqua" w:hAnsi="Book Antiqua" w:cs="Arial"/>
          <w:b/>
          <w:color w:val="000000" w:themeColor="text1"/>
          <w:lang w:val="en-US"/>
        </w:rPr>
        <w:t>Ching</w:t>
      </w:r>
      <w:proofErr w:type="spellEnd"/>
      <w:r w:rsidR="000B2E1B" w:rsidRPr="001B66F1">
        <w:rPr>
          <w:rFonts w:ascii="Book Antiqua" w:hAnsi="Book Antiqua" w:cs="Arial"/>
          <w:b/>
          <w:color w:val="000000" w:themeColor="text1"/>
          <w:lang w:val="en-US"/>
        </w:rPr>
        <w:t xml:space="preserve">-Lung Lai, Man-Fung Yuen, </w:t>
      </w:r>
      <w:r w:rsidR="00D03EA7" w:rsidRPr="001B66F1">
        <w:rPr>
          <w:rFonts w:ascii="Book Antiqua" w:hAnsi="Book Antiqua" w:cs="Arial"/>
          <w:color w:val="000000" w:themeColor="text1"/>
          <w:lang w:val="en-US"/>
        </w:rPr>
        <w:t>State Key Laboratory for Liver Research, The University of Hong Kong, Hong Kong</w:t>
      </w:r>
      <w:r w:rsidRPr="001B66F1">
        <w:rPr>
          <w:rFonts w:ascii="Book Antiqua" w:hAnsi="Book Antiqua" w:cs="Arial"/>
          <w:color w:val="000000" w:themeColor="text1"/>
          <w:lang w:val="en-US"/>
        </w:rPr>
        <w:t>, China</w:t>
      </w:r>
    </w:p>
    <w:p w14:paraId="750E8153" w14:textId="77777777" w:rsidR="008B3678" w:rsidRPr="001B66F1" w:rsidRDefault="008B3678" w:rsidP="00486690">
      <w:pPr>
        <w:adjustRightInd w:val="0"/>
        <w:snapToGrid w:val="0"/>
        <w:spacing w:line="360" w:lineRule="auto"/>
        <w:jc w:val="both"/>
        <w:rPr>
          <w:rFonts w:ascii="Book Antiqua" w:hAnsi="Book Antiqua" w:cs="Arial"/>
          <w:color w:val="000000" w:themeColor="text1"/>
          <w:lang w:val="en-US"/>
        </w:rPr>
      </w:pPr>
    </w:p>
    <w:p w14:paraId="49D5E21A" w14:textId="65277CB7" w:rsidR="008B3678" w:rsidRPr="001B66F1" w:rsidRDefault="008B3678" w:rsidP="00486690">
      <w:pPr>
        <w:adjustRightInd w:val="0"/>
        <w:snapToGrid w:val="0"/>
        <w:spacing w:line="360" w:lineRule="auto"/>
        <w:jc w:val="both"/>
        <w:rPr>
          <w:rFonts w:ascii="Book Antiqua" w:hAnsi="Book Antiqua" w:cs="Arial"/>
          <w:color w:val="000000" w:themeColor="text1"/>
          <w:lang w:val="en-US"/>
        </w:rPr>
      </w:pPr>
      <w:proofErr w:type="spellStart"/>
      <w:r w:rsidRPr="001B66F1">
        <w:rPr>
          <w:rFonts w:ascii="Book Antiqua" w:hAnsi="Book Antiqua" w:cs="Arial"/>
          <w:b/>
          <w:color w:val="000000" w:themeColor="text1"/>
          <w:lang w:val="en-US"/>
        </w:rPr>
        <w:t>ORCID</w:t>
      </w:r>
      <w:proofErr w:type="spellEnd"/>
      <w:r w:rsidRPr="001B66F1">
        <w:rPr>
          <w:rFonts w:ascii="Book Antiqua" w:hAnsi="Book Antiqua" w:cs="Arial"/>
          <w:b/>
          <w:color w:val="000000" w:themeColor="text1"/>
          <w:lang w:val="en-US"/>
        </w:rPr>
        <w:t xml:space="preserve"> number:</w:t>
      </w:r>
      <w:r w:rsidRPr="001B66F1">
        <w:rPr>
          <w:rFonts w:ascii="Book Antiqua" w:hAnsi="Book Antiqua" w:cs="Arial"/>
          <w:color w:val="000000" w:themeColor="text1"/>
          <w:lang w:val="en-US"/>
        </w:rPr>
        <w:t xml:space="preserve"> Lu</w:t>
      </w:r>
      <w:r w:rsidR="00240A95" w:rsidRPr="001B66F1">
        <w:rPr>
          <w:rFonts w:ascii="Book Antiqua" w:hAnsi="Book Antiqua" w:cs="Arial"/>
          <w:color w:val="000000" w:themeColor="text1"/>
          <w:lang w:val="en-US"/>
        </w:rPr>
        <w:t xml:space="preserve">ng-Yi </w:t>
      </w:r>
      <w:proofErr w:type="spellStart"/>
      <w:r w:rsidR="00240A95" w:rsidRPr="001B66F1">
        <w:rPr>
          <w:rFonts w:ascii="Book Antiqua" w:hAnsi="Book Antiqua" w:cs="Arial"/>
          <w:color w:val="000000" w:themeColor="text1"/>
          <w:lang w:val="en-US"/>
        </w:rPr>
        <w:t>Mak</w:t>
      </w:r>
      <w:proofErr w:type="spellEnd"/>
      <w:r w:rsidR="00240A95" w:rsidRPr="001B66F1">
        <w:rPr>
          <w:rFonts w:ascii="Book Antiqua" w:hAnsi="Book Antiqua" w:cs="Arial"/>
          <w:color w:val="000000" w:themeColor="text1"/>
          <w:lang w:val="en-US"/>
        </w:rPr>
        <w:t xml:space="preserve"> (0000-0002-2266-3935</w:t>
      </w:r>
      <w:r w:rsidR="00973034" w:rsidRPr="001B66F1">
        <w:rPr>
          <w:rFonts w:ascii="Book Antiqua" w:hAnsi="Book Antiqua" w:cs="Arial"/>
          <w:color w:val="000000" w:themeColor="text1"/>
          <w:lang w:val="en-US"/>
        </w:rPr>
        <w:t>);</w:t>
      </w:r>
      <w:r w:rsidRPr="001B66F1">
        <w:rPr>
          <w:rFonts w:ascii="Book Antiqua" w:hAnsi="Book Antiqua" w:cs="Arial"/>
          <w:color w:val="000000" w:themeColor="text1"/>
          <w:lang w:val="en-US"/>
        </w:rPr>
        <w:t xml:space="preserve"> </w:t>
      </w:r>
      <w:proofErr w:type="spellStart"/>
      <w:r w:rsidRPr="001B66F1">
        <w:rPr>
          <w:rFonts w:ascii="Book Antiqua" w:hAnsi="Book Antiqua" w:cs="Arial"/>
          <w:color w:val="000000" w:themeColor="text1"/>
          <w:lang w:val="en-US"/>
        </w:rPr>
        <w:t>Wai</w:t>
      </w:r>
      <w:proofErr w:type="spellEnd"/>
      <w:r w:rsidRPr="001B66F1">
        <w:rPr>
          <w:rFonts w:ascii="Book Antiqua" w:hAnsi="Book Antiqua" w:cs="Arial"/>
          <w:color w:val="000000" w:themeColor="text1"/>
          <w:lang w:val="en-US"/>
        </w:rPr>
        <w:t>-Pan To (</w:t>
      </w:r>
      <w:r w:rsidR="00A67B5B" w:rsidRPr="001B66F1">
        <w:rPr>
          <w:rFonts w:ascii="Book Antiqua" w:hAnsi="Book Antiqua" w:cs="Arial"/>
          <w:color w:val="000000" w:themeColor="text1"/>
          <w:lang w:val="en-US"/>
        </w:rPr>
        <w:t>not applicable</w:t>
      </w:r>
      <w:r w:rsidR="00973034" w:rsidRPr="001B66F1">
        <w:rPr>
          <w:rFonts w:ascii="Book Antiqua" w:hAnsi="Book Antiqua" w:cs="Arial"/>
          <w:color w:val="000000" w:themeColor="text1"/>
          <w:lang w:val="en-US"/>
        </w:rPr>
        <w:t xml:space="preserve">); Danny </w:t>
      </w:r>
      <w:proofErr w:type="spellStart"/>
      <w:r w:rsidR="00973034" w:rsidRPr="001B66F1">
        <w:rPr>
          <w:rFonts w:ascii="Book Antiqua" w:hAnsi="Book Antiqua" w:cs="Arial"/>
          <w:color w:val="000000" w:themeColor="text1"/>
          <w:lang w:val="en-US"/>
        </w:rPr>
        <w:t>Ka</w:t>
      </w:r>
      <w:proofErr w:type="spellEnd"/>
      <w:r w:rsidR="00973034" w:rsidRPr="001B66F1">
        <w:rPr>
          <w:rFonts w:ascii="Book Antiqua" w:hAnsi="Book Antiqua" w:cs="Arial"/>
          <w:color w:val="000000" w:themeColor="text1"/>
          <w:lang w:val="en-US"/>
        </w:rPr>
        <w:t>-Ho Wong (0000-0001-9078-5005); James Fung (</w:t>
      </w:r>
      <w:r w:rsidR="00A67B5B" w:rsidRPr="001B66F1">
        <w:rPr>
          <w:rFonts w:ascii="Book Antiqua" w:hAnsi="Book Antiqua" w:cs="Arial"/>
          <w:color w:val="000000" w:themeColor="text1"/>
          <w:lang w:val="en-US"/>
        </w:rPr>
        <w:t>0000-0002-1286-8902); Fen Liu (not applicable</w:t>
      </w:r>
      <w:r w:rsidR="00973034" w:rsidRPr="001B66F1">
        <w:rPr>
          <w:rFonts w:ascii="Book Antiqua" w:hAnsi="Book Antiqua" w:cs="Arial"/>
          <w:color w:val="000000" w:themeColor="text1"/>
          <w:lang w:val="en-US"/>
        </w:rPr>
        <w:t xml:space="preserve">); </w:t>
      </w:r>
      <w:proofErr w:type="spellStart"/>
      <w:r w:rsidR="00973034" w:rsidRPr="001B66F1">
        <w:rPr>
          <w:rFonts w:ascii="Book Antiqua" w:hAnsi="Book Antiqua" w:cs="Arial"/>
          <w:color w:val="000000" w:themeColor="text1"/>
          <w:lang w:val="en-US"/>
        </w:rPr>
        <w:t>Wai</w:t>
      </w:r>
      <w:proofErr w:type="spellEnd"/>
      <w:r w:rsidR="00973034" w:rsidRPr="001B66F1">
        <w:rPr>
          <w:rFonts w:ascii="Book Antiqua" w:hAnsi="Book Antiqua" w:cs="Arial"/>
          <w:color w:val="000000" w:themeColor="text1"/>
          <w:lang w:val="en-US"/>
        </w:rPr>
        <w:t xml:space="preserve">-Kay </w:t>
      </w:r>
      <w:proofErr w:type="spellStart"/>
      <w:r w:rsidR="00973034" w:rsidRPr="001B66F1">
        <w:rPr>
          <w:rFonts w:ascii="Book Antiqua" w:hAnsi="Book Antiqua" w:cs="Arial"/>
          <w:color w:val="000000" w:themeColor="text1"/>
          <w:lang w:val="en-US"/>
        </w:rPr>
        <w:t>Seto</w:t>
      </w:r>
      <w:proofErr w:type="spellEnd"/>
      <w:r w:rsidR="00973034" w:rsidRPr="001B66F1">
        <w:rPr>
          <w:rFonts w:ascii="Book Antiqua" w:hAnsi="Book Antiqua" w:cs="Arial"/>
          <w:color w:val="000000" w:themeColor="text1"/>
          <w:lang w:val="en-US"/>
        </w:rPr>
        <w:t xml:space="preserve"> (0000-0002-9012-313X); </w:t>
      </w:r>
      <w:proofErr w:type="spellStart"/>
      <w:r w:rsidR="00973034" w:rsidRPr="001B66F1">
        <w:rPr>
          <w:rFonts w:ascii="Book Antiqua" w:hAnsi="Book Antiqua" w:cs="Arial"/>
          <w:color w:val="000000" w:themeColor="text1"/>
          <w:lang w:val="en-US"/>
        </w:rPr>
        <w:t>Ching</w:t>
      </w:r>
      <w:proofErr w:type="spellEnd"/>
      <w:r w:rsidR="00973034" w:rsidRPr="001B66F1">
        <w:rPr>
          <w:rFonts w:ascii="Book Antiqua" w:hAnsi="Book Antiqua" w:cs="Arial"/>
          <w:color w:val="000000" w:themeColor="text1"/>
          <w:lang w:val="en-US"/>
        </w:rPr>
        <w:t>-Lung Lai (0000-0002-5927-2436); Man-Fung Yuen (0000-0001-7985-7725)</w:t>
      </w:r>
      <w:r w:rsidR="00C07E23" w:rsidRPr="001B66F1">
        <w:rPr>
          <w:rFonts w:ascii="Book Antiqua" w:hAnsi="Book Antiqua" w:cs="Arial" w:hint="eastAsia"/>
          <w:color w:val="000000" w:themeColor="text1"/>
          <w:lang w:val="en-US"/>
        </w:rPr>
        <w:t>.</w:t>
      </w:r>
    </w:p>
    <w:p w14:paraId="219C9EEC" w14:textId="77777777" w:rsidR="00973034" w:rsidRPr="001B66F1" w:rsidRDefault="00973034" w:rsidP="00486690">
      <w:pPr>
        <w:adjustRightInd w:val="0"/>
        <w:snapToGrid w:val="0"/>
        <w:spacing w:line="360" w:lineRule="auto"/>
        <w:jc w:val="both"/>
        <w:rPr>
          <w:rFonts w:ascii="Book Antiqua" w:hAnsi="Book Antiqua" w:cs="Arial"/>
          <w:color w:val="000000" w:themeColor="text1"/>
          <w:lang w:val="en-US"/>
        </w:rPr>
      </w:pPr>
    </w:p>
    <w:p w14:paraId="43C85D28" w14:textId="1B9CA7B4" w:rsidR="00973034" w:rsidRPr="001B66F1" w:rsidRDefault="00973034" w:rsidP="00486690">
      <w:pPr>
        <w:adjustRightInd w:val="0"/>
        <w:snapToGrid w:val="0"/>
        <w:spacing w:line="360" w:lineRule="auto"/>
        <w:jc w:val="both"/>
        <w:rPr>
          <w:rFonts w:ascii="Book Antiqua" w:hAnsi="Book Antiqua" w:cs="Times New Roman"/>
          <w:color w:val="000000" w:themeColor="text1"/>
          <w:lang w:val="en-US"/>
        </w:rPr>
      </w:pPr>
      <w:r w:rsidRPr="001B66F1">
        <w:rPr>
          <w:rFonts w:ascii="Book Antiqua" w:hAnsi="Book Antiqua" w:cs="Arial"/>
          <w:b/>
          <w:color w:val="000000" w:themeColor="text1"/>
          <w:lang w:val="en-US"/>
        </w:rPr>
        <w:t>Author contributions:</w:t>
      </w:r>
      <w:r w:rsidRPr="001B66F1">
        <w:rPr>
          <w:rFonts w:ascii="Book Antiqua" w:hAnsi="Book Antiqua" w:cs="Arial"/>
          <w:color w:val="000000" w:themeColor="text1"/>
          <w:lang w:val="en-US"/>
        </w:rPr>
        <w:t xml:space="preserve"> </w:t>
      </w:r>
      <w:proofErr w:type="spellStart"/>
      <w:r w:rsidRPr="001B66F1">
        <w:rPr>
          <w:rFonts w:ascii="Book Antiqua" w:hAnsi="Book Antiqua" w:cs="Times New Roman"/>
          <w:color w:val="000000" w:themeColor="text1"/>
          <w:lang w:val="en-US"/>
        </w:rPr>
        <w:t>Mak</w:t>
      </w:r>
      <w:proofErr w:type="spellEnd"/>
      <w:r w:rsidR="003F6826" w:rsidRPr="001B66F1">
        <w:rPr>
          <w:rFonts w:ascii="Book Antiqua" w:hAnsi="Book Antiqua" w:cs="Times New Roman"/>
          <w:color w:val="000000" w:themeColor="text1"/>
          <w:lang w:val="en-US"/>
        </w:rPr>
        <w:t xml:space="preserve"> LY</w:t>
      </w:r>
      <w:r w:rsidRPr="001B66F1">
        <w:rPr>
          <w:rFonts w:ascii="Book Antiqua" w:hAnsi="Book Antiqua" w:cs="Times New Roman"/>
          <w:color w:val="000000" w:themeColor="text1"/>
          <w:lang w:val="en-US"/>
        </w:rPr>
        <w:t xml:space="preserve"> and To </w:t>
      </w:r>
      <w:r w:rsidR="003F6826" w:rsidRPr="001B66F1">
        <w:rPr>
          <w:rFonts w:ascii="Book Antiqua" w:hAnsi="Book Antiqua" w:cs="Times New Roman"/>
          <w:color w:val="000000" w:themeColor="text1"/>
          <w:lang w:val="en-US"/>
        </w:rPr>
        <w:t xml:space="preserve">WP </w:t>
      </w:r>
      <w:r w:rsidRPr="001B66F1">
        <w:rPr>
          <w:rFonts w:ascii="Book Antiqua" w:hAnsi="Book Antiqua" w:cs="Times New Roman"/>
          <w:color w:val="000000" w:themeColor="text1"/>
          <w:lang w:val="en-US"/>
        </w:rPr>
        <w:t>were involved in drafting the manuscript. Wong</w:t>
      </w:r>
      <w:r w:rsidR="003F6826" w:rsidRPr="001B66F1">
        <w:rPr>
          <w:rFonts w:ascii="Book Antiqua" w:hAnsi="Book Antiqua" w:cs="Times New Roman"/>
          <w:color w:val="000000" w:themeColor="text1"/>
          <w:lang w:val="en-US"/>
        </w:rPr>
        <w:t xml:space="preserve"> </w:t>
      </w:r>
      <w:proofErr w:type="spellStart"/>
      <w:r w:rsidR="003F6826" w:rsidRPr="001B66F1">
        <w:rPr>
          <w:rFonts w:ascii="Book Antiqua" w:hAnsi="Book Antiqua" w:cs="Times New Roman"/>
          <w:color w:val="000000" w:themeColor="text1"/>
          <w:lang w:val="en-US"/>
        </w:rPr>
        <w:t>DKH</w:t>
      </w:r>
      <w:proofErr w:type="spellEnd"/>
      <w:r w:rsidRPr="001B66F1">
        <w:rPr>
          <w:rFonts w:ascii="Book Antiqua" w:hAnsi="Book Antiqua" w:cs="Times New Roman"/>
          <w:color w:val="000000" w:themeColor="text1"/>
          <w:lang w:val="en-US"/>
        </w:rPr>
        <w:t xml:space="preserve"> was involved in performing laboratory tests and collecting the data. Fung </w:t>
      </w:r>
      <w:r w:rsidR="003F6826" w:rsidRPr="001B66F1">
        <w:rPr>
          <w:rFonts w:ascii="Book Antiqua" w:hAnsi="Book Antiqua" w:cs="Times New Roman"/>
          <w:color w:val="000000" w:themeColor="text1"/>
          <w:lang w:val="en-US"/>
        </w:rPr>
        <w:t xml:space="preserve">J </w:t>
      </w:r>
      <w:r w:rsidRPr="001B66F1">
        <w:rPr>
          <w:rFonts w:ascii="Book Antiqua" w:hAnsi="Book Antiqua" w:cs="Times New Roman"/>
          <w:color w:val="000000" w:themeColor="text1"/>
          <w:lang w:val="en-US"/>
        </w:rPr>
        <w:t>was i</w:t>
      </w:r>
      <w:r w:rsidR="00FE0A47" w:rsidRPr="001B66F1">
        <w:rPr>
          <w:rFonts w:ascii="Book Antiqua" w:hAnsi="Book Antiqua" w:cs="Times New Roman"/>
          <w:color w:val="000000" w:themeColor="text1"/>
          <w:lang w:val="en-US"/>
        </w:rPr>
        <w:t xml:space="preserve">nvolved in data acquisition, </w:t>
      </w:r>
      <w:r w:rsidRPr="001B66F1">
        <w:rPr>
          <w:rFonts w:ascii="Book Antiqua" w:hAnsi="Book Antiqua" w:cs="Times New Roman"/>
          <w:color w:val="000000" w:themeColor="text1"/>
          <w:lang w:val="en-US"/>
        </w:rPr>
        <w:t>statistical analysis</w:t>
      </w:r>
      <w:r w:rsidR="003F6826" w:rsidRPr="001B66F1">
        <w:rPr>
          <w:rFonts w:ascii="Book Antiqua" w:hAnsi="Book Antiqua" w:cs="Times New Roman"/>
          <w:color w:val="000000" w:themeColor="text1"/>
          <w:lang w:val="en-US"/>
        </w:rPr>
        <w:t>, and language edi</w:t>
      </w:r>
      <w:r w:rsidR="00FE0A47" w:rsidRPr="001B66F1">
        <w:rPr>
          <w:rFonts w:ascii="Book Antiqua" w:hAnsi="Book Antiqua" w:cs="Times New Roman"/>
          <w:color w:val="000000" w:themeColor="text1"/>
          <w:lang w:val="en-US"/>
        </w:rPr>
        <w:t xml:space="preserve">ting of </w:t>
      </w:r>
      <w:r w:rsidR="00FE0A47" w:rsidRPr="001B66F1">
        <w:rPr>
          <w:rFonts w:ascii="Book Antiqua" w:hAnsi="Book Antiqua" w:cs="Times New Roman"/>
          <w:color w:val="000000" w:themeColor="text1"/>
          <w:lang w:val="en-US"/>
        </w:rPr>
        <w:lastRenderedPageBreak/>
        <w:t>the manuscript</w:t>
      </w:r>
      <w:r w:rsidRPr="001B66F1">
        <w:rPr>
          <w:rFonts w:ascii="Book Antiqua" w:hAnsi="Book Antiqua" w:cs="Times New Roman"/>
          <w:color w:val="000000" w:themeColor="text1"/>
          <w:lang w:val="en-US"/>
        </w:rPr>
        <w:t xml:space="preserve">. </w:t>
      </w:r>
      <w:proofErr w:type="spellStart"/>
      <w:r w:rsidRPr="001B66F1">
        <w:rPr>
          <w:rFonts w:ascii="Book Antiqua" w:hAnsi="Book Antiqua" w:cs="Times New Roman"/>
          <w:color w:val="000000" w:themeColor="text1"/>
          <w:lang w:val="en-US"/>
        </w:rPr>
        <w:t>Seto</w:t>
      </w:r>
      <w:proofErr w:type="spellEnd"/>
      <w:r w:rsidRPr="001B66F1">
        <w:rPr>
          <w:rFonts w:ascii="Book Antiqua" w:hAnsi="Book Antiqua" w:cs="Times New Roman"/>
          <w:color w:val="000000" w:themeColor="text1"/>
          <w:lang w:val="en-US"/>
        </w:rPr>
        <w:t xml:space="preserve"> </w:t>
      </w:r>
      <w:proofErr w:type="spellStart"/>
      <w:r w:rsidR="003F6826" w:rsidRPr="001B66F1">
        <w:rPr>
          <w:rFonts w:ascii="Book Antiqua" w:hAnsi="Book Antiqua" w:cs="Times New Roman"/>
          <w:color w:val="000000" w:themeColor="text1"/>
          <w:lang w:val="en-US"/>
        </w:rPr>
        <w:t>WK</w:t>
      </w:r>
      <w:proofErr w:type="spellEnd"/>
      <w:r w:rsidR="003F6826" w:rsidRPr="001B66F1">
        <w:rPr>
          <w:rFonts w:ascii="Book Antiqua" w:hAnsi="Book Antiqua" w:cs="Times New Roman"/>
          <w:color w:val="000000" w:themeColor="text1"/>
          <w:lang w:val="en-US"/>
        </w:rPr>
        <w:t xml:space="preserve"> </w:t>
      </w:r>
      <w:r w:rsidRPr="001B66F1">
        <w:rPr>
          <w:rFonts w:ascii="Book Antiqua" w:hAnsi="Book Antiqua" w:cs="Times New Roman"/>
          <w:color w:val="000000" w:themeColor="text1"/>
          <w:lang w:val="en-US"/>
        </w:rPr>
        <w:t xml:space="preserve">was involved in interpretation of the data and critical revision of the manuscript. Lai </w:t>
      </w:r>
      <w:r w:rsidR="003F6826" w:rsidRPr="001B66F1">
        <w:rPr>
          <w:rFonts w:ascii="Book Antiqua" w:hAnsi="Book Antiqua" w:cs="Times New Roman"/>
          <w:color w:val="000000" w:themeColor="text1"/>
          <w:lang w:val="en-US"/>
        </w:rPr>
        <w:t xml:space="preserve">CL </w:t>
      </w:r>
      <w:r w:rsidRPr="001B66F1">
        <w:rPr>
          <w:rFonts w:ascii="Book Antiqua" w:hAnsi="Book Antiqua" w:cs="Times New Roman"/>
          <w:color w:val="000000" w:themeColor="text1"/>
          <w:lang w:val="en-US"/>
        </w:rPr>
        <w:t xml:space="preserve">was involved in critical revision of the manuscript. Yuen </w:t>
      </w:r>
      <w:r w:rsidR="003F6826" w:rsidRPr="001B66F1">
        <w:rPr>
          <w:rFonts w:ascii="Book Antiqua" w:hAnsi="Book Antiqua" w:cs="Times New Roman"/>
          <w:color w:val="000000" w:themeColor="text1"/>
          <w:lang w:val="en-US"/>
        </w:rPr>
        <w:t xml:space="preserve">MF </w:t>
      </w:r>
      <w:r w:rsidRPr="001B66F1">
        <w:rPr>
          <w:rFonts w:ascii="Book Antiqua" w:hAnsi="Book Antiqua" w:cs="Times New Roman"/>
          <w:color w:val="000000" w:themeColor="text1"/>
          <w:lang w:val="en-US"/>
        </w:rPr>
        <w:t>was involved in study concept and design, analysis and interpretation of data, critical revision of manuscript, and overall study supervision. All authors have approved the final draft submitted.</w:t>
      </w:r>
    </w:p>
    <w:p w14:paraId="69078A67" w14:textId="77777777" w:rsidR="00973034" w:rsidRPr="001B66F1" w:rsidRDefault="00973034" w:rsidP="00486690">
      <w:pPr>
        <w:adjustRightInd w:val="0"/>
        <w:snapToGrid w:val="0"/>
        <w:spacing w:line="360" w:lineRule="auto"/>
        <w:jc w:val="both"/>
        <w:rPr>
          <w:rFonts w:ascii="Book Antiqua" w:hAnsi="Book Antiqua" w:cs="Arial"/>
          <w:color w:val="000000" w:themeColor="text1"/>
          <w:lang w:val="en-US"/>
        </w:rPr>
      </w:pPr>
    </w:p>
    <w:p w14:paraId="14437255" w14:textId="47AD8DFA" w:rsidR="00973034" w:rsidRPr="001B66F1" w:rsidRDefault="00973034"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b/>
          <w:color w:val="000000" w:themeColor="text1"/>
          <w:lang w:val="en-US"/>
        </w:rPr>
        <w:t>Institutional review board statement:</w:t>
      </w:r>
      <w:r w:rsidRPr="001B66F1">
        <w:rPr>
          <w:rFonts w:ascii="Book Antiqua" w:hAnsi="Book Antiqua" w:cs="Arial"/>
          <w:color w:val="000000" w:themeColor="text1"/>
          <w:lang w:val="en-US"/>
        </w:rPr>
        <w:t xml:space="preserve"> This study was reviewed and approved by the Institutional Review Board/ Ethics Committee of the University of Hong Kong and the Hong Kong West Cluster of Hospital Authority.</w:t>
      </w:r>
    </w:p>
    <w:p w14:paraId="682C8AC8" w14:textId="77777777" w:rsidR="00973034" w:rsidRPr="001B66F1" w:rsidRDefault="00973034" w:rsidP="00486690">
      <w:pPr>
        <w:adjustRightInd w:val="0"/>
        <w:snapToGrid w:val="0"/>
        <w:spacing w:line="360" w:lineRule="auto"/>
        <w:jc w:val="both"/>
        <w:rPr>
          <w:rFonts w:ascii="Book Antiqua" w:hAnsi="Book Antiqua" w:cs="Arial"/>
          <w:color w:val="000000" w:themeColor="text1"/>
          <w:lang w:val="en-US"/>
        </w:rPr>
      </w:pPr>
    </w:p>
    <w:p w14:paraId="0FD50821" w14:textId="5928914C" w:rsidR="00973034" w:rsidRPr="001B66F1" w:rsidRDefault="00973034"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b/>
          <w:color w:val="000000" w:themeColor="text1"/>
          <w:lang w:val="en-US"/>
        </w:rPr>
        <w:t>Informed consent statement:</w:t>
      </w:r>
      <w:r w:rsidRPr="001B66F1">
        <w:rPr>
          <w:rFonts w:ascii="Book Antiqua" w:hAnsi="Book Antiqua" w:cs="Arial"/>
          <w:color w:val="000000" w:themeColor="text1"/>
          <w:lang w:val="en-US"/>
        </w:rPr>
        <w:t xml:space="preserve"> Patients were not required to give informed consent to the study because the analysis used anonymous clinical data and stored serum samples that were obtained after each patient agreed to such storage for clinical research by informed consent in previous studies.</w:t>
      </w:r>
    </w:p>
    <w:p w14:paraId="5D5075F5" w14:textId="77777777" w:rsidR="00973034" w:rsidRPr="001B66F1" w:rsidRDefault="00973034" w:rsidP="00486690">
      <w:pPr>
        <w:adjustRightInd w:val="0"/>
        <w:snapToGrid w:val="0"/>
        <w:spacing w:line="360" w:lineRule="auto"/>
        <w:jc w:val="both"/>
        <w:rPr>
          <w:rFonts w:ascii="Book Antiqua" w:hAnsi="Book Antiqua" w:cs="Arial"/>
          <w:color w:val="000000" w:themeColor="text1"/>
          <w:lang w:val="en-US"/>
        </w:rPr>
      </w:pPr>
    </w:p>
    <w:p w14:paraId="0A8F0345" w14:textId="56B21162" w:rsidR="00973034" w:rsidRPr="001B66F1" w:rsidRDefault="00A67B5B"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b/>
          <w:color w:val="000000" w:themeColor="text1"/>
          <w:lang w:val="en-US"/>
        </w:rPr>
        <w:t>Conflict-of-</w:t>
      </w:r>
      <w:r w:rsidR="00973034" w:rsidRPr="001B66F1">
        <w:rPr>
          <w:rFonts w:ascii="Book Antiqua" w:hAnsi="Book Antiqua" w:cs="Arial"/>
          <w:b/>
          <w:color w:val="000000" w:themeColor="text1"/>
          <w:lang w:val="en-US"/>
        </w:rPr>
        <w:t>interest statement:</w:t>
      </w:r>
      <w:r w:rsidR="00973034" w:rsidRPr="001B66F1">
        <w:rPr>
          <w:rFonts w:ascii="Book Antiqua" w:hAnsi="Book Antiqua" w:cs="Arial"/>
          <w:color w:val="000000" w:themeColor="text1"/>
          <w:lang w:val="en-US"/>
        </w:rPr>
        <w:t xml:space="preserve"> All authors declare no conflicts-of-interest related to this article.</w:t>
      </w:r>
    </w:p>
    <w:p w14:paraId="6FC8557F" w14:textId="77777777" w:rsidR="00EA4E58" w:rsidRPr="001B66F1" w:rsidRDefault="00EA4E58" w:rsidP="00486690">
      <w:pPr>
        <w:adjustRightInd w:val="0"/>
        <w:snapToGrid w:val="0"/>
        <w:spacing w:line="360" w:lineRule="auto"/>
        <w:jc w:val="both"/>
        <w:rPr>
          <w:rFonts w:ascii="Book Antiqua" w:hAnsi="Book Antiqua" w:cs="Arial"/>
          <w:color w:val="000000" w:themeColor="text1"/>
          <w:lang w:val="en-US"/>
        </w:rPr>
      </w:pPr>
    </w:p>
    <w:p w14:paraId="2825884F" w14:textId="7384D09C" w:rsidR="00973034" w:rsidRPr="001B66F1" w:rsidRDefault="00EA4E58" w:rsidP="003F6826">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b/>
          <w:color w:val="000000" w:themeColor="text1"/>
          <w:lang w:val="en-US"/>
        </w:rPr>
        <w:t>Data sharing statement:</w:t>
      </w:r>
      <w:r w:rsidRPr="001B66F1">
        <w:rPr>
          <w:rFonts w:ascii="Book Antiqua" w:hAnsi="Book Antiqua" w:cs="Arial"/>
          <w:color w:val="000000" w:themeColor="text1"/>
          <w:lang w:val="en-US"/>
        </w:rPr>
        <w:t xml:space="preserve"> No additional data are available.</w:t>
      </w:r>
    </w:p>
    <w:p w14:paraId="2D4FCBA6" w14:textId="77777777" w:rsidR="008B3678" w:rsidRPr="001B66F1" w:rsidRDefault="008B3678" w:rsidP="003F6826">
      <w:pPr>
        <w:adjustRightInd w:val="0"/>
        <w:snapToGrid w:val="0"/>
        <w:spacing w:line="360" w:lineRule="auto"/>
        <w:jc w:val="both"/>
        <w:rPr>
          <w:rFonts w:ascii="Book Antiqua" w:hAnsi="Book Antiqua" w:cs="Arial"/>
          <w:color w:val="000000" w:themeColor="text1"/>
          <w:lang w:val="en-US"/>
        </w:rPr>
      </w:pPr>
    </w:p>
    <w:p w14:paraId="154C9D33" w14:textId="049722FD" w:rsidR="003F6826" w:rsidRPr="001B66F1" w:rsidRDefault="003F6826" w:rsidP="003F6826">
      <w:pPr>
        <w:adjustRightInd w:val="0"/>
        <w:snapToGrid w:val="0"/>
        <w:spacing w:line="360" w:lineRule="auto"/>
        <w:jc w:val="both"/>
        <w:rPr>
          <w:rFonts w:ascii="Book Antiqua" w:hAnsi="Book Antiqua"/>
        </w:rPr>
      </w:pPr>
      <w:bookmarkStart w:id="34" w:name="OLE_LINK25"/>
      <w:bookmarkStart w:id="35" w:name="OLE_LINK26"/>
      <w:bookmarkStart w:id="36" w:name="OLE_LINK375"/>
      <w:bookmarkStart w:id="37" w:name="OLE_LINK32"/>
      <w:bookmarkStart w:id="38" w:name="OLE_LINK381"/>
      <w:bookmarkStart w:id="39" w:name="OLE_LINK413"/>
      <w:r w:rsidRPr="001B66F1">
        <w:rPr>
          <w:rFonts w:ascii="Book Antiqua" w:hAnsi="Book Antiqua"/>
          <w:b/>
          <w:color w:val="000000"/>
        </w:rPr>
        <w:t xml:space="preserve">Open-Access: </w:t>
      </w:r>
      <w:r w:rsidRPr="001B66F1">
        <w:rPr>
          <w:rFonts w:ascii="Book Antiqua" w:hAnsi="Book Antiqua"/>
          <w:color w:val="000000"/>
        </w:rPr>
        <w:t xml:space="preserve">This is an </w:t>
      </w:r>
      <w:r w:rsidRPr="001B66F1">
        <w:rPr>
          <w:rFonts w:ascii="Book Antiqua" w:hAnsi="Book Antiqua" w:cs="宋体"/>
        </w:rPr>
        <w:t xml:space="preserve">open-access article that was </w:t>
      </w:r>
      <w:r w:rsidRPr="001B66F1">
        <w:rPr>
          <w:rFonts w:ascii="Book Antiqua" w:hAnsi="Book Antiqua"/>
        </w:rPr>
        <w:t xml:space="preserve">selected by an in-house editor and fully peer-reviewed by external reviewers. It is </w:t>
      </w:r>
      <w:r w:rsidRPr="001B66F1">
        <w:rPr>
          <w:rFonts w:ascii="Book Antiqua" w:hAnsi="Book Antiqua" w:cs="宋体"/>
        </w:rPr>
        <w:t xml:space="preserve">distributed in accordance with </w:t>
      </w:r>
      <w:r w:rsidRPr="001B66F1">
        <w:rPr>
          <w:rFonts w:ascii="Book Antiqua" w:hAnsi="Book Antiqua"/>
        </w:rPr>
        <w:t xml:space="preserve">the Creative Commons Attribution Non Commercial (CC BY-NC 4.0) license, which permits others to distribute, remix, adapt, build upon this work non-commercially, and license their derivative works on different terms, provided the original work is </w:t>
      </w:r>
      <w:proofErr w:type="gramStart"/>
      <w:r w:rsidRPr="001B66F1">
        <w:rPr>
          <w:rFonts w:ascii="Book Antiqua" w:hAnsi="Book Antiqua"/>
        </w:rPr>
        <w:t>properly</w:t>
      </w:r>
      <w:proofErr w:type="gramEnd"/>
      <w:r w:rsidRPr="001B66F1">
        <w:rPr>
          <w:rFonts w:ascii="Book Antiqua" w:hAnsi="Book Antiqua"/>
        </w:rPr>
        <w:t xml:space="preserve"> cited and the use is non-commercial. See: http://creativecommons.org/licenses/by-nc/4.0/</w:t>
      </w:r>
    </w:p>
    <w:p w14:paraId="37377A8E" w14:textId="77777777" w:rsidR="003F6826" w:rsidRPr="001B66F1" w:rsidRDefault="003F6826" w:rsidP="003F6826">
      <w:pPr>
        <w:adjustRightInd w:val="0"/>
        <w:snapToGrid w:val="0"/>
        <w:spacing w:line="360" w:lineRule="auto"/>
        <w:jc w:val="both"/>
        <w:rPr>
          <w:rFonts w:ascii="Book Antiqua" w:hAnsi="Book Antiqua"/>
        </w:rPr>
      </w:pPr>
    </w:p>
    <w:p w14:paraId="63DA75C3" w14:textId="666568EF" w:rsidR="003F6826" w:rsidRPr="001B66F1" w:rsidRDefault="003F6826" w:rsidP="003F6826">
      <w:pPr>
        <w:adjustRightInd w:val="0"/>
        <w:snapToGrid w:val="0"/>
        <w:spacing w:line="360" w:lineRule="auto"/>
        <w:jc w:val="both"/>
        <w:rPr>
          <w:rFonts w:ascii="Book Antiqua" w:hAnsi="Book Antiqua" w:cs="Times New Roman"/>
          <w:bCs/>
          <w:lang w:val="en-US"/>
        </w:rPr>
      </w:pPr>
      <w:bookmarkStart w:id="40" w:name="OLE_LINK11"/>
      <w:r w:rsidRPr="001B66F1">
        <w:rPr>
          <w:rFonts w:ascii="Book Antiqua" w:hAnsi="Book Antiqua" w:cs="Times New Roman"/>
          <w:b/>
          <w:bCs/>
          <w:lang w:val="en-US"/>
        </w:rPr>
        <w:t>Manuscript source:</w:t>
      </w:r>
      <w:r w:rsidRPr="001B66F1">
        <w:rPr>
          <w:rFonts w:ascii="Book Antiqua" w:hAnsi="Book Antiqua" w:cs="Times New Roman" w:hint="eastAsia"/>
          <w:b/>
          <w:bCs/>
          <w:lang w:val="en-US"/>
        </w:rPr>
        <w:t xml:space="preserve"> </w:t>
      </w:r>
      <w:r w:rsidRPr="001B66F1">
        <w:rPr>
          <w:rFonts w:ascii="Book Antiqua" w:hAnsi="Book Antiqua" w:cs="Times New Roman"/>
          <w:bCs/>
          <w:lang w:val="en-US"/>
        </w:rPr>
        <w:t>Unsolicited manuscript</w:t>
      </w:r>
      <w:bookmarkEnd w:id="34"/>
      <w:bookmarkEnd w:id="35"/>
      <w:bookmarkEnd w:id="36"/>
      <w:bookmarkEnd w:id="37"/>
      <w:bookmarkEnd w:id="38"/>
      <w:bookmarkEnd w:id="39"/>
      <w:bookmarkEnd w:id="40"/>
    </w:p>
    <w:p w14:paraId="150E6FF6" w14:textId="77777777" w:rsidR="003F6826" w:rsidRPr="001B66F1" w:rsidRDefault="003F6826" w:rsidP="003F6826">
      <w:pPr>
        <w:adjustRightInd w:val="0"/>
        <w:snapToGrid w:val="0"/>
        <w:spacing w:line="360" w:lineRule="auto"/>
        <w:jc w:val="both"/>
        <w:rPr>
          <w:rFonts w:ascii="Book Antiqua" w:hAnsi="Book Antiqua" w:cs="Arial"/>
          <w:color w:val="000000" w:themeColor="text1"/>
          <w:lang w:val="en-US"/>
        </w:rPr>
      </w:pPr>
    </w:p>
    <w:p w14:paraId="1034134D" w14:textId="5FEBF396" w:rsidR="00EA4E58" w:rsidRPr="001B66F1" w:rsidRDefault="00A67B5B" w:rsidP="00E74FFF">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b/>
          <w:color w:val="000000" w:themeColor="text1"/>
          <w:lang w:val="en-US"/>
        </w:rPr>
        <w:lastRenderedPageBreak/>
        <w:t>Corresponding author</w:t>
      </w:r>
      <w:r w:rsidR="00D03EA7" w:rsidRPr="001B66F1">
        <w:rPr>
          <w:rFonts w:ascii="Book Antiqua" w:hAnsi="Book Antiqua" w:cs="Arial"/>
          <w:b/>
          <w:color w:val="000000" w:themeColor="text1"/>
          <w:lang w:val="en-US"/>
        </w:rPr>
        <w:t>: Man-Fung Yuen</w:t>
      </w:r>
      <w:r w:rsidR="00EA4E58" w:rsidRPr="001B66F1">
        <w:rPr>
          <w:rFonts w:ascii="Book Antiqua" w:hAnsi="Book Antiqua" w:cs="Arial"/>
          <w:b/>
          <w:color w:val="000000" w:themeColor="text1"/>
          <w:lang w:val="en-US"/>
        </w:rPr>
        <w:t xml:space="preserve">, </w:t>
      </w:r>
      <w:r w:rsidR="00E74FFF" w:rsidRPr="001B66F1">
        <w:rPr>
          <w:rFonts w:ascii="Book Antiqua" w:hAnsi="Book Antiqua" w:cs="Arial"/>
          <w:b/>
          <w:color w:val="000000" w:themeColor="text1"/>
          <w:lang w:val="en-US"/>
        </w:rPr>
        <w:t xml:space="preserve">DSc, </w:t>
      </w:r>
      <w:proofErr w:type="spellStart"/>
      <w:r w:rsidR="00E74FFF" w:rsidRPr="001B66F1">
        <w:rPr>
          <w:rFonts w:ascii="Book Antiqua" w:hAnsi="Book Antiqua" w:cs="Arial"/>
          <w:b/>
          <w:color w:val="000000" w:themeColor="text1"/>
          <w:lang w:val="en-US"/>
        </w:rPr>
        <w:t>FRCP</w:t>
      </w:r>
      <w:proofErr w:type="spellEnd"/>
      <w:r w:rsidR="00E74FFF" w:rsidRPr="001B66F1">
        <w:rPr>
          <w:rFonts w:ascii="Book Antiqua" w:hAnsi="Book Antiqua" w:cs="Arial"/>
          <w:b/>
          <w:color w:val="000000" w:themeColor="text1"/>
          <w:lang w:val="en-US"/>
        </w:rPr>
        <w:t xml:space="preserve"> (C), </w:t>
      </w:r>
      <w:proofErr w:type="spellStart"/>
      <w:r w:rsidR="00E74FFF" w:rsidRPr="001B66F1">
        <w:rPr>
          <w:rFonts w:ascii="Book Antiqua" w:hAnsi="Book Antiqua" w:cs="Arial"/>
          <w:b/>
          <w:color w:val="000000" w:themeColor="text1"/>
          <w:lang w:val="en-US"/>
        </w:rPr>
        <w:t>MBBS</w:t>
      </w:r>
      <w:proofErr w:type="spellEnd"/>
      <w:r w:rsidR="00E74FFF" w:rsidRPr="001B66F1">
        <w:rPr>
          <w:rFonts w:ascii="Book Antiqua" w:hAnsi="Book Antiqua" w:cs="Arial"/>
          <w:b/>
          <w:color w:val="000000" w:themeColor="text1"/>
          <w:lang w:val="en-US"/>
        </w:rPr>
        <w:t xml:space="preserve">, MD, </w:t>
      </w:r>
      <w:proofErr w:type="spellStart"/>
      <w:r w:rsidR="00E74FFF" w:rsidRPr="001B66F1">
        <w:rPr>
          <w:rFonts w:ascii="Book Antiqua" w:hAnsi="Book Antiqua" w:cs="Arial"/>
          <w:b/>
          <w:color w:val="000000" w:themeColor="text1"/>
          <w:lang w:val="en-US"/>
        </w:rPr>
        <w:t>MRCP</w:t>
      </w:r>
      <w:proofErr w:type="spellEnd"/>
      <w:r w:rsidR="00E74FFF" w:rsidRPr="001B66F1">
        <w:rPr>
          <w:rFonts w:ascii="Book Antiqua" w:hAnsi="Book Antiqua" w:cs="Arial"/>
          <w:b/>
          <w:color w:val="000000" w:themeColor="text1"/>
          <w:lang w:val="en-US"/>
        </w:rPr>
        <w:t xml:space="preserve">, PhD, Professor, </w:t>
      </w:r>
      <w:r w:rsidR="00D03EA7" w:rsidRPr="001B66F1">
        <w:rPr>
          <w:rFonts w:ascii="Book Antiqua" w:hAnsi="Book Antiqua" w:cs="Arial"/>
          <w:color w:val="000000" w:themeColor="text1"/>
          <w:lang w:val="en-US"/>
        </w:rPr>
        <w:t xml:space="preserve">Department of Medicine, Queen Mary Hospital, The University of Hong Kong, </w:t>
      </w:r>
      <w:proofErr w:type="spellStart"/>
      <w:r w:rsidR="00D03EA7" w:rsidRPr="001B66F1">
        <w:rPr>
          <w:rFonts w:ascii="Book Antiqua" w:hAnsi="Book Antiqua" w:cs="Arial"/>
          <w:color w:val="000000" w:themeColor="text1"/>
          <w:lang w:val="en-US"/>
        </w:rPr>
        <w:t>Pokfulam</w:t>
      </w:r>
      <w:proofErr w:type="spellEnd"/>
      <w:r w:rsidR="00D03EA7" w:rsidRPr="001B66F1">
        <w:rPr>
          <w:rFonts w:ascii="Book Antiqua" w:hAnsi="Book Antiqua" w:cs="Arial"/>
          <w:color w:val="000000" w:themeColor="text1"/>
          <w:lang w:val="en-US"/>
        </w:rPr>
        <w:t xml:space="preserve"> Road 102, Hong Kong</w:t>
      </w:r>
      <w:r w:rsidRPr="001B66F1">
        <w:rPr>
          <w:rFonts w:ascii="Book Antiqua" w:hAnsi="Book Antiqua" w:cs="Arial"/>
          <w:color w:val="000000" w:themeColor="text1"/>
          <w:lang w:val="en-US"/>
        </w:rPr>
        <w:t>,</w:t>
      </w:r>
      <w:r w:rsidRPr="001B66F1">
        <w:rPr>
          <w:rFonts w:ascii="Book Antiqua" w:hAnsi="Book Antiqua" w:cs="Arial"/>
          <w:b/>
          <w:color w:val="000000" w:themeColor="text1"/>
          <w:lang w:val="en-US"/>
        </w:rPr>
        <w:t xml:space="preserve"> </w:t>
      </w:r>
      <w:r w:rsidRPr="001B66F1">
        <w:rPr>
          <w:rFonts w:ascii="Book Antiqua" w:hAnsi="Book Antiqua" w:cs="Arial"/>
          <w:color w:val="000000" w:themeColor="text1"/>
          <w:lang w:val="en-US"/>
        </w:rPr>
        <w:t>China.</w:t>
      </w:r>
      <w:r w:rsidR="00D03EA7" w:rsidRPr="001B66F1">
        <w:rPr>
          <w:rFonts w:ascii="Book Antiqua" w:hAnsi="Book Antiqua" w:cs="Arial"/>
          <w:color w:val="000000" w:themeColor="text1"/>
          <w:lang w:val="en-US"/>
        </w:rPr>
        <w:t xml:space="preserve"> </w:t>
      </w:r>
      <w:r w:rsidR="00D03EA7" w:rsidRPr="001B66F1">
        <w:rPr>
          <w:rFonts w:ascii="Book Antiqua" w:hAnsi="Book Antiqua" w:cs="Arial"/>
          <w:lang w:val="en-US"/>
        </w:rPr>
        <w:t>mfyuen@hkucc.hku.hk</w:t>
      </w:r>
      <w:r w:rsidR="00EA4E58" w:rsidRPr="001B66F1">
        <w:rPr>
          <w:rFonts w:ascii="Book Antiqua" w:hAnsi="Book Antiqua" w:cs="Arial"/>
          <w:color w:val="000000" w:themeColor="text1"/>
          <w:lang w:val="en-US"/>
        </w:rPr>
        <w:t xml:space="preserve"> </w:t>
      </w:r>
    </w:p>
    <w:p w14:paraId="6C5ABC5D" w14:textId="61EF41CC" w:rsidR="00D03EA7" w:rsidRPr="001B66F1" w:rsidRDefault="00EA4E58" w:rsidP="0031203E">
      <w:pPr>
        <w:adjustRightInd w:val="0"/>
        <w:snapToGrid w:val="0"/>
        <w:spacing w:line="360" w:lineRule="auto"/>
        <w:jc w:val="both"/>
        <w:outlineLvl w:val="0"/>
        <w:rPr>
          <w:rFonts w:ascii="Book Antiqua" w:hAnsi="Book Antiqua" w:cs="Arial"/>
          <w:color w:val="000000" w:themeColor="text1"/>
          <w:lang w:val="en-US"/>
        </w:rPr>
      </w:pPr>
      <w:r w:rsidRPr="001B66F1">
        <w:rPr>
          <w:rFonts w:ascii="Book Antiqua" w:hAnsi="Book Antiqua" w:cs="Arial"/>
          <w:b/>
          <w:color w:val="000000" w:themeColor="text1"/>
          <w:lang w:val="en-US"/>
        </w:rPr>
        <w:t>Telephone:</w:t>
      </w:r>
      <w:r w:rsidR="00E74FFF" w:rsidRPr="001B66F1">
        <w:rPr>
          <w:rFonts w:ascii="Book Antiqua" w:hAnsi="Book Antiqua" w:cs="Arial"/>
          <w:color w:val="000000" w:themeColor="text1"/>
          <w:lang w:val="en-US"/>
        </w:rPr>
        <w:t xml:space="preserve"> +</w:t>
      </w:r>
      <w:r w:rsidR="005F0DCF" w:rsidRPr="001B66F1">
        <w:rPr>
          <w:rFonts w:ascii="Book Antiqua" w:hAnsi="Book Antiqua" w:cs="Arial" w:hint="eastAsia"/>
          <w:color w:val="000000" w:themeColor="text1"/>
          <w:lang w:val="en-US"/>
        </w:rPr>
        <w:t>86-</w:t>
      </w:r>
      <w:r w:rsidR="00E74FFF" w:rsidRPr="001B66F1">
        <w:rPr>
          <w:rFonts w:ascii="Book Antiqua" w:hAnsi="Book Antiqua" w:cs="Arial"/>
          <w:color w:val="000000" w:themeColor="text1"/>
          <w:lang w:val="en-US"/>
        </w:rPr>
        <w:t>852-</w:t>
      </w:r>
      <w:r w:rsidRPr="001B66F1">
        <w:rPr>
          <w:rFonts w:ascii="Book Antiqua" w:hAnsi="Book Antiqua" w:cs="Arial"/>
          <w:color w:val="000000" w:themeColor="text1"/>
          <w:lang w:val="en-US"/>
        </w:rPr>
        <w:t>22553994</w:t>
      </w:r>
    </w:p>
    <w:p w14:paraId="6FF91AA4" w14:textId="17C7D200" w:rsidR="00D03EA7" w:rsidRPr="001B66F1" w:rsidRDefault="00D03EA7"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b/>
          <w:color w:val="000000" w:themeColor="text1"/>
          <w:lang w:val="en-US"/>
        </w:rPr>
        <w:t>Fax:</w:t>
      </w:r>
      <w:r w:rsidR="00E74FFF" w:rsidRPr="001B66F1">
        <w:rPr>
          <w:rFonts w:ascii="Book Antiqua" w:hAnsi="Book Antiqua" w:cs="Arial"/>
          <w:color w:val="000000" w:themeColor="text1"/>
          <w:lang w:val="en-US"/>
        </w:rPr>
        <w:t xml:space="preserve"> </w:t>
      </w:r>
      <w:r w:rsidR="005F0DCF" w:rsidRPr="001B66F1">
        <w:rPr>
          <w:rFonts w:ascii="Book Antiqua" w:hAnsi="Book Antiqua" w:cs="Arial"/>
          <w:color w:val="000000" w:themeColor="text1"/>
          <w:lang w:val="en-US"/>
        </w:rPr>
        <w:t>+</w:t>
      </w:r>
      <w:r w:rsidR="005F0DCF" w:rsidRPr="001B66F1">
        <w:rPr>
          <w:rFonts w:ascii="Book Antiqua" w:hAnsi="Book Antiqua" w:cs="Arial" w:hint="eastAsia"/>
          <w:color w:val="000000" w:themeColor="text1"/>
          <w:lang w:val="en-US"/>
        </w:rPr>
        <w:t>86-</w:t>
      </w:r>
      <w:r w:rsidR="00E74FFF" w:rsidRPr="001B66F1">
        <w:rPr>
          <w:rFonts w:ascii="Book Antiqua" w:hAnsi="Book Antiqua" w:cs="Arial"/>
          <w:color w:val="000000" w:themeColor="text1"/>
          <w:lang w:val="en-US"/>
        </w:rPr>
        <w:t>852-</w:t>
      </w:r>
      <w:r w:rsidRPr="001B66F1">
        <w:rPr>
          <w:rFonts w:ascii="Book Antiqua" w:hAnsi="Book Antiqua" w:cs="Arial"/>
          <w:color w:val="000000" w:themeColor="text1"/>
          <w:lang w:val="en-US"/>
        </w:rPr>
        <w:t>28162863</w:t>
      </w:r>
    </w:p>
    <w:p w14:paraId="4D42BFEE" w14:textId="77777777" w:rsidR="00CC61C6" w:rsidRPr="001B66F1" w:rsidRDefault="00CC61C6" w:rsidP="00486690">
      <w:pPr>
        <w:adjustRightInd w:val="0"/>
        <w:snapToGrid w:val="0"/>
        <w:spacing w:line="360" w:lineRule="auto"/>
        <w:jc w:val="both"/>
        <w:rPr>
          <w:rFonts w:ascii="Book Antiqua" w:hAnsi="Book Antiqua" w:cs="Arial"/>
          <w:color w:val="000000" w:themeColor="text1"/>
          <w:lang w:val="en-US"/>
        </w:rPr>
      </w:pPr>
    </w:p>
    <w:p w14:paraId="3BC64AEE" w14:textId="02A628BB" w:rsidR="00701AB8" w:rsidRPr="001B66F1" w:rsidRDefault="00701AB8" w:rsidP="00701AB8">
      <w:pPr>
        <w:adjustRightInd w:val="0"/>
        <w:snapToGrid w:val="0"/>
        <w:spacing w:line="360" w:lineRule="auto"/>
        <w:jc w:val="both"/>
        <w:rPr>
          <w:rFonts w:ascii="Book Antiqua" w:hAnsi="Book Antiqua"/>
          <w:b/>
        </w:rPr>
      </w:pPr>
      <w:bookmarkStart w:id="41" w:name="OLE_LINK14"/>
      <w:bookmarkStart w:id="42" w:name="OLE_LINK16"/>
      <w:bookmarkStart w:id="43" w:name="OLE_LINK51"/>
      <w:bookmarkStart w:id="44" w:name="OLE_LINK27"/>
      <w:bookmarkStart w:id="45" w:name="OLE_LINK382"/>
      <w:r w:rsidRPr="001B66F1">
        <w:rPr>
          <w:rFonts w:ascii="Book Antiqua" w:hAnsi="Book Antiqua"/>
          <w:b/>
        </w:rPr>
        <w:t xml:space="preserve">Received: </w:t>
      </w:r>
      <w:r w:rsidRPr="001B66F1">
        <w:rPr>
          <w:rFonts w:ascii="Book Antiqua" w:hAnsi="Book Antiqua"/>
        </w:rPr>
        <w:t>December</w:t>
      </w:r>
      <w:r w:rsidRPr="001B66F1">
        <w:rPr>
          <w:rFonts w:ascii="Book Antiqua" w:eastAsia="等线" w:hAnsi="Book Antiqua"/>
        </w:rPr>
        <w:t xml:space="preserve"> 15, 2018</w:t>
      </w:r>
      <w:r w:rsidRPr="001B66F1">
        <w:rPr>
          <w:rFonts w:ascii="Book Antiqua" w:hAnsi="Book Antiqua"/>
          <w:b/>
        </w:rPr>
        <w:t xml:space="preserve">  </w:t>
      </w:r>
    </w:p>
    <w:p w14:paraId="41356DDE" w14:textId="3309AA96" w:rsidR="00701AB8" w:rsidRPr="001B66F1" w:rsidRDefault="00701AB8" w:rsidP="00701AB8">
      <w:pPr>
        <w:adjustRightInd w:val="0"/>
        <w:snapToGrid w:val="0"/>
        <w:spacing w:line="360" w:lineRule="auto"/>
        <w:jc w:val="both"/>
        <w:rPr>
          <w:rFonts w:ascii="Book Antiqua" w:eastAsia="等线" w:hAnsi="Book Antiqua"/>
          <w:b/>
        </w:rPr>
      </w:pPr>
      <w:r w:rsidRPr="001B66F1">
        <w:rPr>
          <w:rFonts w:ascii="Book Antiqua" w:hAnsi="Book Antiqua"/>
          <w:b/>
        </w:rPr>
        <w:t>Peer-review started:</w:t>
      </w:r>
      <w:r w:rsidRPr="001B66F1">
        <w:rPr>
          <w:rFonts w:ascii="Book Antiqua" w:eastAsia="等线" w:hAnsi="Book Antiqua"/>
          <w:b/>
        </w:rPr>
        <w:t xml:space="preserve"> </w:t>
      </w:r>
      <w:r w:rsidRPr="001B66F1">
        <w:rPr>
          <w:rFonts w:ascii="Book Antiqua" w:hAnsi="Book Antiqua"/>
        </w:rPr>
        <w:t>December</w:t>
      </w:r>
      <w:r w:rsidRPr="001B66F1">
        <w:rPr>
          <w:rFonts w:ascii="Book Antiqua" w:eastAsia="等线" w:hAnsi="Book Antiqua"/>
        </w:rPr>
        <w:t xml:space="preserve"> 17, 2018</w:t>
      </w:r>
    </w:p>
    <w:p w14:paraId="39C4BC95" w14:textId="3B321165" w:rsidR="00701AB8" w:rsidRPr="001B66F1" w:rsidRDefault="00701AB8" w:rsidP="00701AB8">
      <w:pPr>
        <w:adjustRightInd w:val="0"/>
        <w:snapToGrid w:val="0"/>
        <w:spacing w:line="360" w:lineRule="auto"/>
        <w:jc w:val="both"/>
        <w:rPr>
          <w:rFonts w:ascii="Book Antiqua" w:eastAsia="等线" w:hAnsi="Book Antiqua"/>
          <w:b/>
        </w:rPr>
      </w:pPr>
      <w:r w:rsidRPr="001B66F1">
        <w:rPr>
          <w:rFonts w:ascii="Book Antiqua" w:hAnsi="Book Antiqua"/>
          <w:b/>
        </w:rPr>
        <w:t>First decision:</w:t>
      </w:r>
      <w:r w:rsidRPr="001B66F1">
        <w:rPr>
          <w:rFonts w:ascii="Book Antiqua" w:eastAsia="等线" w:hAnsi="Book Antiqua"/>
          <w:b/>
        </w:rPr>
        <w:t xml:space="preserve"> </w:t>
      </w:r>
      <w:r w:rsidRPr="001B66F1">
        <w:rPr>
          <w:rFonts w:ascii="Book Antiqua" w:hAnsi="Book Antiqua"/>
        </w:rPr>
        <w:t>January</w:t>
      </w:r>
      <w:r w:rsidRPr="001B66F1">
        <w:rPr>
          <w:rFonts w:ascii="Book Antiqua" w:eastAsia="等线" w:hAnsi="Book Antiqua"/>
        </w:rPr>
        <w:t xml:space="preserve"> 6, 2019</w:t>
      </w:r>
    </w:p>
    <w:p w14:paraId="4B837F4A" w14:textId="1068D91F" w:rsidR="00701AB8" w:rsidRPr="001B66F1" w:rsidRDefault="00701AB8" w:rsidP="00701AB8">
      <w:pPr>
        <w:adjustRightInd w:val="0"/>
        <w:snapToGrid w:val="0"/>
        <w:spacing w:line="360" w:lineRule="auto"/>
        <w:jc w:val="both"/>
        <w:rPr>
          <w:rFonts w:ascii="Book Antiqua" w:hAnsi="Book Antiqua"/>
          <w:b/>
        </w:rPr>
      </w:pPr>
      <w:r w:rsidRPr="001B66F1">
        <w:rPr>
          <w:rFonts w:ascii="Book Antiqua" w:hAnsi="Book Antiqua"/>
          <w:b/>
        </w:rPr>
        <w:t xml:space="preserve">Revised: </w:t>
      </w:r>
      <w:r w:rsidRPr="001B66F1">
        <w:rPr>
          <w:rFonts w:ascii="Book Antiqua" w:hAnsi="Book Antiqua"/>
        </w:rPr>
        <w:t>January</w:t>
      </w:r>
      <w:r w:rsidRPr="001B66F1">
        <w:rPr>
          <w:rFonts w:ascii="Book Antiqua" w:eastAsia="等线" w:hAnsi="Book Antiqua"/>
        </w:rPr>
        <w:t xml:space="preserve"> 22, 2019</w:t>
      </w:r>
      <w:r w:rsidRPr="001B66F1">
        <w:rPr>
          <w:rFonts w:ascii="Book Antiqua" w:hAnsi="Book Antiqua"/>
        </w:rPr>
        <w:t xml:space="preserve"> </w:t>
      </w:r>
    </w:p>
    <w:p w14:paraId="0EB70796" w14:textId="063822D4" w:rsidR="00701AB8" w:rsidRPr="001B66F1" w:rsidRDefault="00701AB8" w:rsidP="00701AB8">
      <w:pPr>
        <w:adjustRightInd w:val="0"/>
        <w:snapToGrid w:val="0"/>
        <w:spacing w:line="360" w:lineRule="auto"/>
        <w:jc w:val="both"/>
        <w:rPr>
          <w:rFonts w:ascii="Book Antiqua" w:hAnsi="Book Antiqua"/>
          <w:b/>
        </w:rPr>
      </w:pPr>
      <w:r w:rsidRPr="001B66F1">
        <w:rPr>
          <w:rFonts w:ascii="Book Antiqua" w:hAnsi="Book Antiqua"/>
          <w:b/>
        </w:rPr>
        <w:t xml:space="preserve">Accepted: </w:t>
      </w:r>
      <w:r w:rsidR="002D69C6" w:rsidRPr="001B66F1">
        <w:rPr>
          <w:rFonts w:ascii="Book Antiqua" w:hAnsi="Book Antiqua"/>
        </w:rPr>
        <w:t>January 26, 2019</w:t>
      </w:r>
    </w:p>
    <w:p w14:paraId="1EAAC6D5" w14:textId="799965F8" w:rsidR="00701AB8" w:rsidRPr="008D599B" w:rsidRDefault="00701AB8" w:rsidP="00701AB8">
      <w:pPr>
        <w:adjustRightInd w:val="0"/>
        <w:snapToGrid w:val="0"/>
        <w:spacing w:line="360" w:lineRule="auto"/>
        <w:jc w:val="both"/>
        <w:rPr>
          <w:rFonts w:ascii="Book Antiqua" w:eastAsia="宋体" w:hAnsi="Book Antiqua" w:hint="eastAsia"/>
          <w:b/>
        </w:rPr>
      </w:pPr>
      <w:r w:rsidRPr="001B66F1">
        <w:rPr>
          <w:rFonts w:ascii="Book Antiqua" w:hAnsi="Book Antiqua"/>
          <w:b/>
        </w:rPr>
        <w:t>Article in press:</w:t>
      </w:r>
      <w:r w:rsidR="008D599B">
        <w:rPr>
          <w:rFonts w:ascii="Book Antiqua" w:eastAsia="宋体" w:hAnsi="Book Antiqua" w:hint="eastAsia"/>
          <w:b/>
        </w:rPr>
        <w:t xml:space="preserve"> </w:t>
      </w:r>
      <w:r w:rsidR="008D599B" w:rsidRPr="001B66F1">
        <w:rPr>
          <w:rFonts w:ascii="Book Antiqua" w:hAnsi="Book Antiqua"/>
        </w:rPr>
        <w:t>January 26, 2019</w:t>
      </w:r>
    </w:p>
    <w:p w14:paraId="0937F62F" w14:textId="004E766C" w:rsidR="009B3877" w:rsidRPr="008D599B" w:rsidRDefault="00701AB8" w:rsidP="00701AB8">
      <w:pPr>
        <w:adjustRightInd w:val="0"/>
        <w:snapToGrid w:val="0"/>
        <w:spacing w:line="360" w:lineRule="auto"/>
        <w:jc w:val="both"/>
        <w:rPr>
          <w:rFonts w:ascii="Book Antiqua" w:eastAsia="宋体" w:hAnsi="Book Antiqua" w:cs="Arial" w:hint="eastAsia"/>
          <w:color w:val="000000" w:themeColor="text1"/>
          <w:lang w:val="en-US"/>
        </w:rPr>
      </w:pPr>
      <w:r w:rsidRPr="001B66F1">
        <w:rPr>
          <w:rFonts w:ascii="Book Antiqua" w:hAnsi="Book Antiqua"/>
          <w:b/>
        </w:rPr>
        <w:t>Published online:</w:t>
      </w:r>
      <w:bookmarkEnd w:id="41"/>
      <w:bookmarkEnd w:id="42"/>
      <w:bookmarkEnd w:id="43"/>
      <w:bookmarkEnd w:id="44"/>
      <w:bookmarkEnd w:id="45"/>
      <w:r w:rsidR="008D599B">
        <w:rPr>
          <w:rFonts w:ascii="Book Antiqua" w:eastAsia="宋体" w:hAnsi="Book Antiqua" w:hint="eastAsia"/>
          <w:b/>
        </w:rPr>
        <w:t xml:space="preserve"> </w:t>
      </w:r>
      <w:r w:rsidR="008D599B" w:rsidRPr="00146348">
        <w:rPr>
          <w:rFonts w:ascii="Book Antiqua" w:hAnsi="Book Antiqua"/>
          <w:bCs/>
          <w:lang w:val="pl-PL"/>
        </w:rPr>
        <w:t>March</w:t>
      </w:r>
      <w:r w:rsidR="008D599B" w:rsidRPr="00D4596E">
        <w:rPr>
          <w:rFonts w:ascii="Book Antiqua" w:hAnsi="Book Antiqua"/>
          <w:bCs/>
          <w:lang w:val="pl-PL"/>
        </w:rPr>
        <w:t xml:space="preserve"> </w:t>
      </w:r>
      <w:r w:rsidR="008D599B">
        <w:rPr>
          <w:rFonts w:ascii="Book Antiqua" w:hAnsi="Book Antiqua" w:hint="eastAsia"/>
          <w:bCs/>
          <w:lang w:val="pl-PL"/>
        </w:rPr>
        <w:t>21</w:t>
      </w:r>
      <w:r w:rsidR="008D599B" w:rsidRPr="00D4596E">
        <w:rPr>
          <w:rFonts w:ascii="Book Antiqua" w:hAnsi="Book Antiqua"/>
          <w:bCs/>
          <w:lang w:val="pl-PL"/>
        </w:rPr>
        <w:t>, 2019</w:t>
      </w:r>
    </w:p>
    <w:p w14:paraId="54D90C09" w14:textId="1643FC0B" w:rsidR="00E700EC" w:rsidRPr="001B66F1" w:rsidRDefault="00E700EC"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br w:type="page"/>
      </w:r>
    </w:p>
    <w:p w14:paraId="2B5858F7" w14:textId="77777777" w:rsidR="00D03EA7" w:rsidRPr="001B66F1" w:rsidRDefault="00D03EA7" w:rsidP="0031203E">
      <w:pPr>
        <w:adjustRightInd w:val="0"/>
        <w:snapToGrid w:val="0"/>
        <w:spacing w:line="360" w:lineRule="auto"/>
        <w:jc w:val="both"/>
        <w:outlineLvl w:val="0"/>
        <w:rPr>
          <w:rFonts w:ascii="Book Antiqua" w:hAnsi="Book Antiqua" w:cs="Arial"/>
          <w:b/>
          <w:color w:val="000000" w:themeColor="text1"/>
          <w:lang w:val="en-US"/>
        </w:rPr>
      </w:pPr>
      <w:r w:rsidRPr="001B66F1">
        <w:rPr>
          <w:rFonts w:ascii="Book Antiqua" w:hAnsi="Book Antiqua" w:cs="Arial"/>
          <w:b/>
          <w:color w:val="000000" w:themeColor="text1"/>
          <w:lang w:val="en-US"/>
        </w:rPr>
        <w:lastRenderedPageBreak/>
        <w:t>Abstract</w:t>
      </w:r>
    </w:p>
    <w:p w14:paraId="7759BE57" w14:textId="5E2242A9" w:rsidR="00D03EA7" w:rsidRPr="001B66F1" w:rsidRDefault="00CC61C6" w:rsidP="0031203E">
      <w:pPr>
        <w:adjustRightInd w:val="0"/>
        <w:snapToGrid w:val="0"/>
        <w:spacing w:line="360" w:lineRule="auto"/>
        <w:jc w:val="both"/>
        <w:outlineLvl w:val="0"/>
        <w:rPr>
          <w:rFonts w:ascii="Book Antiqua" w:hAnsi="Book Antiqua" w:cs="Arial"/>
          <w:b/>
          <w:i/>
          <w:color w:val="000000" w:themeColor="text1"/>
          <w:lang w:val="en-US"/>
        </w:rPr>
      </w:pPr>
      <w:r w:rsidRPr="001B66F1">
        <w:rPr>
          <w:rFonts w:ascii="Book Antiqua" w:hAnsi="Book Antiqua" w:cs="Arial"/>
          <w:b/>
          <w:i/>
          <w:color w:val="000000" w:themeColor="text1"/>
          <w:lang w:val="en-US"/>
        </w:rPr>
        <w:t>BACKGROUND</w:t>
      </w:r>
    </w:p>
    <w:p w14:paraId="63643E4F" w14:textId="389655DA" w:rsidR="00CC61C6" w:rsidRPr="001B66F1" w:rsidRDefault="005900D9"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 xml:space="preserve">Liver cirrhosis is a major </w:t>
      </w:r>
      <w:r w:rsidR="00EA5D82" w:rsidRPr="001B66F1">
        <w:rPr>
          <w:rFonts w:ascii="Book Antiqua" w:hAnsi="Book Antiqua" w:cs="Arial"/>
          <w:color w:val="000000" w:themeColor="text1"/>
          <w:lang w:val="en-US"/>
        </w:rPr>
        <w:t>risk factor for hepatocellular carcinoma (</w:t>
      </w:r>
      <w:proofErr w:type="spellStart"/>
      <w:r w:rsidR="00EA5D82" w:rsidRPr="001B66F1">
        <w:rPr>
          <w:rFonts w:ascii="Book Antiqua" w:hAnsi="Book Antiqua" w:cs="Arial"/>
          <w:color w:val="000000" w:themeColor="text1"/>
          <w:lang w:val="en-US"/>
        </w:rPr>
        <w:t>HCC</w:t>
      </w:r>
      <w:proofErr w:type="spellEnd"/>
      <w:r w:rsidR="00EA5D82" w:rsidRPr="001B66F1">
        <w:rPr>
          <w:rFonts w:ascii="Book Antiqua" w:hAnsi="Book Antiqua" w:cs="Arial"/>
          <w:color w:val="000000" w:themeColor="text1"/>
          <w:lang w:val="en-US"/>
        </w:rPr>
        <w:t>) development in chronic hepatitis B (CHB)</w:t>
      </w:r>
      <w:r w:rsidR="00981384" w:rsidRPr="001B66F1">
        <w:rPr>
          <w:rFonts w:ascii="Book Antiqua" w:hAnsi="Book Antiqua" w:cs="Arial"/>
          <w:color w:val="000000" w:themeColor="text1"/>
          <w:lang w:val="en-US"/>
        </w:rPr>
        <w:t xml:space="preserve">. </w:t>
      </w:r>
      <w:r w:rsidR="00CC61C6" w:rsidRPr="001B66F1">
        <w:rPr>
          <w:rFonts w:ascii="Book Antiqua" w:hAnsi="Book Antiqua" w:cs="Arial"/>
          <w:color w:val="000000" w:themeColor="text1"/>
          <w:lang w:val="en-US"/>
        </w:rPr>
        <w:t xml:space="preserve">Serum Mac-2 binding protein glycosylation isomer (M2BPGi) is a novel serological marker for fibrosis. The role of M2BPGi in prediction of </w:t>
      </w:r>
      <w:proofErr w:type="spellStart"/>
      <w:r w:rsidR="00CC61C6" w:rsidRPr="001B66F1">
        <w:rPr>
          <w:rFonts w:ascii="Book Antiqua" w:hAnsi="Book Antiqua" w:cs="Arial"/>
          <w:color w:val="000000" w:themeColor="text1"/>
          <w:lang w:val="en-US"/>
        </w:rPr>
        <w:t>HCC</w:t>
      </w:r>
      <w:proofErr w:type="spellEnd"/>
      <w:r w:rsidR="00CC61C6" w:rsidRPr="001B66F1">
        <w:rPr>
          <w:rFonts w:ascii="Book Antiqua" w:hAnsi="Book Antiqua" w:cs="Arial"/>
          <w:color w:val="000000" w:themeColor="text1"/>
          <w:lang w:val="en-US"/>
        </w:rPr>
        <w:t xml:space="preserve"> is unknown.</w:t>
      </w:r>
    </w:p>
    <w:p w14:paraId="6FB4D6BC" w14:textId="77777777" w:rsidR="00CC61C6" w:rsidRPr="001B66F1" w:rsidRDefault="00CC61C6" w:rsidP="00486690">
      <w:pPr>
        <w:adjustRightInd w:val="0"/>
        <w:snapToGrid w:val="0"/>
        <w:spacing w:line="360" w:lineRule="auto"/>
        <w:jc w:val="both"/>
        <w:rPr>
          <w:rFonts w:ascii="Book Antiqua" w:hAnsi="Book Antiqua" w:cs="Arial"/>
          <w:color w:val="000000" w:themeColor="text1"/>
          <w:lang w:val="en-US"/>
        </w:rPr>
      </w:pPr>
    </w:p>
    <w:p w14:paraId="6EEA0D4E" w14:textId="240D5E3A" w:rsidR="00CC61C6" w:rsidRPr="001B66F1" w:rsidRDefault="00CC61C6" w:rsidP="0031203E">
      <w:pPr>
        <w:adjustRightInd w:val="0"/>
        <w:snapToGrid w:val="0"/>
        <w:spacing w:line="360" w:lineRule="auto"/>
        <w:jc w:val="both"/>
        <w:outlineLvl w:val="0"/>
        <w:rPr>
          <w:rFonts w:ascii="Book Antiqua" w:hAnsi="Book Antiqua" w:cs="Arial"/>
          <w:b/>
          <w:i/>
          <w:color w:val="000000" w:themeColor="text1"/>
          <w:lang w:val="en-US"/>
        </w:rPr>
      </w:pPr>
      <w:r w:rsidRPr="001B66F1">
        <w:rPr>
          <w:rFonts w:ascii="Book Antiqua" w:hAnsi="Book Antiqua" w:cs="Arial"/>
          <w:b/>
          <w:i/>
          <w:color w:val="000000" w:themeColor="text1"/>
          <w:lang w:val="en-US"/>
        </w:rPr>
        <w:t>AIM</w:t>
      </w:r>
    </w:p>
    <w:p w14:paraId="79459DFD" w14:textId="1FE36654" w:rsidR="00EA4E58" w:rsidRPr="001B66F1" w:rsidRDefault="00A67B5B" w:rsidP="00486690">
      <w:pPr>
        <w:adjustRightInd w:val="0"/>
        <w:snapToGrid w:val="0"/>
        <w:spacing w:line="360" w:lineRule="auto"/>
        <w:jc w:val="both"/>
        <w:rPr>
          <w:rFonts w:ascii="Book Antiqua" w:hAnsi="Book Antiqua" w:cs="Arial"/>
          <w:color w:val="000000" w:themeColor="text1"/>
          <w:lang w:val="en-US"/>
        </w:rPr>
      </w:pPr>
      <w:proofErr w:type="gramStart"/>
      <w:r w:rsidRPr="001B66F1">
        <w:rPr>
          <w:rFonts w:ascii="Book Antiqua" w:hAnsi="Book Antiqua" w:cs="Arial"/>
          <w:color w:val="000000" w:themeColor="text1"/>
          <w:lang w:val="en-US"/>
        </w:rPr>
        <w:t>To</w:t>
      </w:r>
      <w:r w:rsidR="00EA5D82" w:rsidRPr="001B66F1">
        <w:rPr>
          <w:rFonts w:ascii="Book Antiqua" w:hAnsi="Book Antiqua" w:cs="Arial"/>
          <w:color w:val="000000" w:themeColor="text1"/>
          <w:lang w:val="en-US"/>
        </w:rPr>
        <w:t xml:space="preserve"> examine the </w:t>
      </w:r>
      <w:r w:rsidR="00DF4182" w:rsidRPr="001B66F1">
        <w:rPr>
          <w:rFonts w:ascii="Book Antiqua" w:hAnsi="Book Antiqua" w:cs="Arial"/>
          <w:color w:val="000000" w:themeColor="text1"/>
          <w:lang w:val="en-US"/>
        </w:rPr>
        <w:t>role of</w:t>
      </w:r>
      <w:r w:rsidR="00EA5D82" w:rsidRPr="001B66F1">
        <w:rPr>
          <w:rFonts w:ascii="Book Antiqua" w:hAnsi="Book Antiqua" w:cs="Arial"/>
          <w:color w:val="000000" w:themeColor="text1"/>
          <w:lang w:val="en-US"/>
        </w:rPr>
        <w:t xml:space="preserve"> </w:t>
      </w:r>
      <w:r w:rsidR="00CC61C6" w:rsidRPr="001B66F1">
        <w:rPr>
          <w:rFonts w:ascii="Book Antiqua" w:hAnsi="Book Antiqua" w:cs="Arial"/>
          <w:color w:val="000000" w:themeColor="text1"/>
          <w:lang w:val="en-US"/>
        </w:rPr>
        <w:t xml:space="preserve">serum M2BPGi </w:t>
      </w:r>
      <w:r w:rsidR="00DF4182" w:rsidRPr="001B66F1">
        <w:rPr>
          <w:rFonts w:ascii="Book Antiqua" w:hAnsi="Book Antiqua" w:cs="Arial"/>
          <w:color w:val="000000" w:themeColor="text1"/>
          <w:lang w:val="en-US"/>
        </w:rPr>
        <w:t>in predicting</w:t>
      </w:r>
      <w:r w:rsidR="008F633C" w:rsidRPr="001B66F1">
        <w:rPr>
          <w:rFonts w:ascii="Book Antiqua" w:hAnsi="Book Antiqua" w:cs="Arial"/>
          <w:color w:val="000000" w:themeColor="text1"/>
          <w:lang w:val="en-US"/>
        </w:rPr>
        <w:t xml:space="preserve"> </w:t>
      </w:r>
      <w:proofErr w:type="spellStart"/>
      <w:r w:rsidR="008F633C" w:rsidRPr="001B66F1">
        <w:rPr>
          <w:rFonts w:ascii="Book Antiqua" w:hAnsi="Book Antiqua" w:cs="Arial"/>
          <w:color w:val="000000" w:themeColor="text1"/>
          <w:lang w:val="en-US"/>
        </w:rPr>
        <w:t>HCC</w:t>
      </w:r>
      <w:proofErr w:type="spellEnd"/>
      <w:r w:rsidR="008F633C" w:rsidRPr="001B66F1">
        <w:rPr>
          <w:rFonts w:ascii="Book Antiqua" w:hAnsi="Book Antiqua" w:cs="Arial"/>
          <w:color w:val="000000" w:themeColor="text1"/>
          <w:lang w:val="en-US"/>
        </w:rPr>
        <w:t xml:space="preserve"> development in </w:t>
      </w:r>
      <w:r w:rsidR="0045350E" w:rsidRPr="001B66F1">
        <w:rPr>
          <w:rFonts w:ascii="Book Antiqua" w:hAnsi="Book Antiqua" w:cs="Arial"/>
          <w:color w:val="000000" w:themeColor="text1"/>
          <w:lang w:val="en-US"/>
        </w:rPr>
        <w:t>hepatitis B e antigen (</w:t>
      </w:r>
      <w:proofErr w:type="spellStart"/>
      <w:r w:rsidR="008F633C" w:rsidRPr="001B66F1">
        <w:rPr>
          <w:rFonts w:ascii="Book Antiqua" w:hAnsi="Book Antiqua" w:cs="Arial"/>
          <w:color w:val="000000" w:themeColor="text1"/>
          <w:lang w:val="en-US"/>
        </w:rPr>
        <w:t>HBeAg</w:t>
      </w:r>
      <w:proofErr w:type="spellEnd"/>
      <w:r w:rsidR="0045350E" w:rsidRPr="001B66F1">
        <w:rPr>
          <w:rFonts w:ascii="Book Antiqua" w:hAnsi="Book Antiqua" w:cs="Arial"/>
          <w:color w:val="000000" w:themeColor="text1"/>
          <w:lang w:val="en-US"/>
        </w:rPr>
        <w:t>)</w:t>
      </w:r>
      <w:r w:rsidR="008F633C" w:rsidRPr="001B66F1">
        <w:rPr>
          <w:rFonts w:ascii="Book Antiqua" w:hAnsi="Book Antiqua" w:cs="Arial"/>
          <w:color w:val="000000" w:themeColor="text1"/>
          <w:lang w:val="en-US"/>
        </w:rPr>
        <w:t>-</w:t>
      </w:r>
      <w:r w:rsidR="00EA5D82" w:rsidRPr="001B66F1">
        <w:rPr>
          <w:rFonts w:ascii="Book Antiqua" w:hAnsi="Book Antiqua" w:cs="Arial"/>
          <w:color w:val="000000" w:themeColor="text1"/>
          <w:lang w:val="en-US"/>
        </w:rPr>
        <w:t>negative patients.</w:t>
      </w:r>
      <w:proofErr w:type="gramEnd"/>
      <w:r w:rsidR="009950F1" w:rsidRPr="001B66F1">
        <w:rPr>
          <w:rFonts w:ascii="Book Antiqua" w:hAnsi="Book Antiqua" w:cs="Arial"/>
          <w:color w:val="000000" w:themeColor="text1"/>
          <w:lang w:val="en-US"/>
        </w:rPr>
        <w:t xml:space="preserve"> </w:t>
      </w:r>
    </w:p>
    <w:p w14:paraId="495682DF" w14:textId="77777777" w:rsidR="00EA4E58" w:rsidRPr="001B66F1" w:rsidRDefault="00EA4E58" w:rsidP="00486690">
      <w:pPr>
        <w:adjustRightInd w:val="0"/>
        <w:snapToGrid w:val="0"/>
        <w:spacing w:line="360" w:lineRule="auto"/>
        <w:jc w:val="both"/>
        <w:rPr>
          <w:rFonts w:ascii="Book Antiqua" w:hAnsi="Book Antiqua" w:cs="Arial"/>
          <w:color w:val="000000" w:themeColor="text1"/>
          <w:lang w:val="en-US"/>
        </w:rPr>
      </w:pPr>
    </w:p>
    <w:p w14:paraId="16E77676" w14:textId="77777777" w:rsidR="00EA4E58" w:rsidRPr="001B66F1" w:rsidRDefault="00EA4E58" w:rsidP="0031203E">
      <w:pPr>
        <w:adjustRightInd w:val="0"/>
        <w:snapToGrid w:val="0"/>
        <w:spacing w:line="360" w:lineRule="auto"/>
        <w:jc w:val="both"/>
        <w:outlineLvl w:val="0"/>
        <w:rPr>
          <w:rFonts w:ascii="Book Antiqua" w:hAnsi="Book Antiqua" w:cs="Arial"/>
          <w:b/>
          <w:i/>
          <w:color w:val="000000" w:themeColor="text1"/>
          <w:lang w:val="en-US"/>
        </w:rPr>
      </w:pPr>
      <w:r w:rsidRPr="001B66F1">
        <w:rPr>
          <w:rFonts w:ascii="Book Antiqua" w:hAnsi="Book Antiqua" w:cs="Arial"/>
          <w:b/>
          <w:i/>
          <w:color w:val="000000" w:themeColor="text1"/>
          <w:lang w:val="en-US"/>
        </w:rPr>
        <w:t>METHODS</w:t>
      </w:r>
    </w:p>
    <w:p w14:paraId="7817EF25" w14:textId="7022D74D" w:rsidR="00EA4E58" w:rsidRPr="001B66F1" w:rsidRDefault="00EA4E58"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T</w:t>
      </w:r>
      <w:r w:rsidR="00DF4182" w:rsidRPr="001B66F1">
        <w:rPr>
          <w:rFonts w:ascii="Book Antiqua" w:hAnsi="Book Antiqua" w:cs="Arial"/>
          <w:color w:val="000000" w:themeColor="text1"/>
          <w:lang w:val="en-US"/>
        </w:rPr>
        <w:t>reatment-nai</w:t>
      </w:r>
      <w:r w:rsidR="004D12F0" w:rsidRPr="001B66F1">
        <w:rPr>
          <w:rFonts w:ascii="Book Antiqua" w:hAnsi="Book Antiqua" w:cs="Arial"/>
          <w:color w:val="000000" w:themeColor="text1"/>
          <w:lang w:val="en-US"/>
        </w:rPr>
        <w:t>ve CHB patients with documented</w:t>
      </w:r>
      <w:r w:rsidR="00DF4182" w:rsidRPr="001B66F1">
        <w:rPr>
          <w:rFonts w:ascii="Book Antiqua" w:hAnsi="Book Antiqua" w:cs="Arial"/>
          <w:color w:val="000000" w:themeColor="text1"/>
          <w:lang w:val="en-US"/>
        </w:rPr>
        <w:t xml:space="preserve"> </w:t>
      </w:r>
      <w:r w:rsidR="00FF47C0" w:rsidRPr="001B66F1">
        <w:rPr>
          <w:rFonts w:ascii="Book Antiqua" w:hAnsi="Book Antiqua" w:cs="Arial"/>
          <w:color w:val="000000" w:themeColor="text1"/>
          <w:lang w:val="en-US"/>
        </w:rPr>
        <w:t xml:space="preserve">spontaneous </w:t>
      </w:r>
      <w:proofErr w:type="spellStart"/>
      <w:r w:rsidR="00DF4182" w:rsidRPr="001B66F1">
        <w:rPr>
          <w:rFonts w:ascii="Book Antiqua" w:hAnsi="Book Antiqua" w:cs="Arial"/>
          <w:color w:val="000000" w:themeColor="text1"/>
          <w:lang w:val="en-US"/>
        </w:rPr>
        <w:t>HBeAg</w:t>
      </w:r>
      <w:proofErr w:type="spellEnd"/>
      <w:r w:rsidR="00DF4182" w:rsidRPr="001B66F1">
        <w:rPr>
          <w:rFonts w:ascii="Book Antiqua" w:hAnsi="Book Antiqua" w:cs="Arial"/>
          <w:color w:val="000000" w:themeColor="text1"/>
          <w:lang w:val="en-US"/>
        </w:rPr>
        <w:t xml:space="preserve"> </w:t>
      </w:r>
      <w:proofErr w:type="spellStart"/>
      <w:r w:rsidR="00DF4182" w:rsidRPr="001B66F1">
        <w:rPr>
          <w:rFonts w:ascii="Book Antiqua" w:hAnsi="Book Antiqua" w:cs="Arial"/>
          <w:color w:val="000000" w:themeColor="text1"/>
          <w:lang w:val="en-US"/>
        </w:rPr>
        <w:t>seroconversion</w:t>
      </w:r>
      <w:proofErr w:type="spellEnd"/>
      <w:r w:rsidR="00DF4182" w:rsidRPr="001B66F1">
        <w:rPr>
          <w:rFonts w:ascii="Book Antiqua" w:hAnsi="Book Antiqua" w:cs="Arial"/>
          <w:color w:val="000000" w:themeColor="text1"/>
          <w:lang w:val="en-US"/>
        </w:rPr>
        <w:t xml:space="preserve"> were recruited. Serum M2BPGi was measured at baseline (within 3 years from </w:t>
      </w:r>
      <w:proofErr w:type="spellStart"/>
      <w:r w:rsidR="00DF4182" w:rsidRPr="001B66F1">
        <w:rPr>
          <w:rFonts w:ascii="Book Antiqua" w:hAnsi="Book Antiqua" w:cs="Arial"/>
          <w:color w:val="000000" w:themeColor="text1"/>
          <w:lang w:val="en-US"/>
        </w:rPr>
        <w:t>HBeAg</w:t>
      </w:r>
      <w:proofErr w:type="spellEnd"/>
      <w:r w:rsidR="00DF4182" w:rsidRPr="001B66F1">
        <w:rPr>
          <w:rFonts w:ascii="Book Antiqua" w:hAnsi="Book Antiqua" w:cs="Arial"/>
          <w:color w:val="000000" w:themeColor="text1"/>
          <w:lang w:val="en-US"/>
        </w:rPr>
        <w:t xml:space="preserve"> </w:t>
      </w:r>
      <w:proofErr w:type="spellStart"/>
      <w:r w:rsidR="00DF4182" w:rsidRPr="001B66F1">
        <w:rPr>
          <w:rFonts w:ascii="Book Antiqua" w:hAnsi="Book Antiqua" w:cs="Arial"/>
          <w:color w:val="000000" w:themeColor="text1"/>
          <w:lang w:val="en-US"/>
        </w:rPr>
        <w:t>seroconversion</w:t>
      </w:r>
      <w:proofErr w:type="spellEnd"/>
      <w:r w:rsidR="00DF4182" w:rsidRPr="001B66F1">
        <w:rPr>
          <w:rFonts w:ascii="Book Antiqua" w:hAnsi="Book Antiqua" w:cs="Arial"/>
          <w:color w:val="000000" w:themeColor="text1"/>
          <w:lang w:val="en-US"/>
        </w:rPr>
        <w:t xml:space="preserve">), at 5 years and 10 years after </w:t>
      </w:r>
      <w:proofErr w:type="spellStart"/>
      <w:r w:rsidR="00DF4182" w:rsidRPr="001B66F1">
        <w:rPr>
          <w:rFonts w:ascii="Book Antiqua" w:hAnsi="Book Antiqua" w:cs="Arial"/>
          <w:color w:val="000000" w:themeColor="text1"/>
          <w:lang w:val="en-US"/>
        </w:rPr>
        <w:t>HBeAg</w:t>
      </w:r>
      <w:proofErr w:type="spellEnd"/>
      <w:r w:rsidR="00DF4182" w:rsidRPr="001B66F1">
        <w:rPr>
          <w:rFonts w:ascii="Book Antiqua" w:hAnsi="Book Antiqua" w:cs="Arial"/>
          <w:color w:val="000000" w:themeColor="text1"/>
          <w:lang w:val="en-US"/>
        </w:rPr>
        <w:t xml:space="preserve"> </w:t>
      </w:r>
      <w:proofErr w:type="spellStart"/>
      <w:r w:rsidR="00DF4182" w:rsidRPr="001B66F1">
        <w:rPr>
          <w:rFonts w:ascii="Book Antiqua" w:hAnsi="Book Antiqua" w:cs="Arial"/>
          <w:color w:val="000000" w:themeColor="text1"/>
          <w:lang w:val="en-US"/>
        </w:rPr>
        <w:t>seroconversion</w:t>
      </w:r>
      <w:proofErr w:type="spellEnd"/>
      <w:r w:rsidR="00DF4182" w:rsidRPr="001B66F1">
        <w:rPr>
          <w:rFonts w:ascii="Book Antiqua" w:hAnsi="Book Antiqua" w:cs="Arial"/>
          <w:color w:val="000000" w:themeColor="text1"/>
          <w:lang w:val="en-US"/>
        </w:rPr>
        <w:t xml:space="preserve"> and expressed as cut-off index (</w:t>
      </w:r>
      <w:proofErr w:type="spellStart"/>
      <w:r w:rsidR="00DF4182" w:rsidRPr="001B66F1">
        <w:rPr>
          <w:rFonts w:ascii="Book Antiqua" w:hAnsi="Book Antiqua" w:cs="Arial"/>
          <w:color w:val="000000" w:themeColor="text1"/>
          <w:lang w:val="en-US"/>
        </w:rPr>
        <w:t>COI</w:t>
      </w:r>
      <w:proofErr w:type="spellEnd"/>
      <w:r w:rsidR="00DF4182" w:rsidRPr="001B66F1">
        <w:rPr>
          <w:rFonts w:ascii="Book Antiqua" w:hAnsi="Book Antiqua" w:cs="Arial"/>
          <w:color w:val="000000" w:themeColor="text1"/>
          <w:lang w:val="en-US"/>
        </w:rPr>
        <w:t xml:space="preserve">). Multivariate cox regression was performed to identify predictors for </w:t>
      </w:r>
      <w:proofErr w:type="spellStart"/>
      <w:r w:rsidR="00DF4182" w:rsidRPr="001B66F1">
        <w:rPr>
          <w:rFonts w:ascii="Book Antiqua" w:hAnsi="Book Antiqua" w:cs="Arial"/>
          <w:color w:val="000000" w:themeColor="text1"/>
          <w:lang w:val="en-US"/>
        </w:rPr>
        <w:t>HCC</w:t>
      </w:r>
      <w:proofErr w:type="spellEnd"/>
      <w:r w:rsidR="00DF4182" w:rsidRPr="001B66F1">
        <w:rPr>
          <w:rFonts w:ascii="Book Antiqua" w:hAnsi="Book Antiqua" w:cs="Arial"/>
          <w:color w:val="000000" w:themeColor="text1"/>
          <w:lang w:val="en-US"/>
        </w:rPr>
        <w:t xml:space="preserve"> development. ROC analysis was </w:t>
      </w:r>
      <w:r w:rsidR="001150EF" w:rsidRPr="001B66F1">
        <w:rPr>
          <w:rFonts w:ascii="Book Antiqua" w:hAnsi="Book Antiqua" w:cs="Arial"/>
          <w:color w:val="000000" w:themeColor="text1"/>
          <w:lang w:val="en-US"/>
        </w:rPr>
        <w:t xml:space="preserve">used </w:t>
      </w:r>
      <w:r w:rsidR="00DF4182" w:rsidRPr="001B66F1">
        <w:rPr>
          <w:rFonts w:ascii="Book Antiqua" w:hAnsi="Book Antiqua" w:cs="Arial"/>
          <w:color w:val="000000" w:themeColor="text1"/>
          <w:lang w:val="en-US"/>
        </w:rPr>
        <w:t>to determine the cut-off value of M2BPGi.</w:t>
      </w:r>
      <w:r w:rsidR="009950F1" w:rsidRPr="001B66F1">
        <w:rPr>
          <w:rFonts w:ascii="Book Antiqua" w:hAnsi="Book Antiqua" w:cs="Arial"/>
          <w:color w:val="000000" w:themeColor="text1"/>
          <w:lang w:val="en-US"/>
        </w:rPr>
        <w:t xml:space="preserve"> </w:t>
      </w:r>
    </w:p>
    <w:p w14:paraId="78433760" w14:textId="77777777" w:rsidR="00EA4E58" w:rsidRPr="001B66F1" w:rsidRDefault="00EA4E58" w:rsidP="00486690">
      <w:pPr>
        <w:adjustRightInd w:val="0"/>
        <w:snapToGrid w:val="0"/>
        <w:spacing w:line="360" w:lineRule="auto"/>
        <w:jc w:val="both"/>
        <w:rPr>
          <w:rFonts w:ascii="Book Antiqua" w:hAnsi="Book Antiqua" w:cs="Arial"/>
          <w:color w:val="000000" w:themeColor="text1"/>
          <w:lang w:val="en-US"/>
        </w:rPr>
      </w:pPr>
    </w:p>
    <w:p w14:paraId="245AEB07" w14:textId="77777777" w:rsidR="00EA4E58" w:rsidRPr="001B66F1" w:rsidRDefault="00EA4E58" w:rsidP="0031203E">
      <w:pPr>
        <w:adjustRightInd w:val="0"/>
        <w:snapToGrid w:val="0"/>
        <w:spacing w:line="360" w:lineRule="auto"/>
        <w:jc w:val="both"/>
        <w:outlineLvl w:val="0"/>
        <w:rPr>
          <w:rFonts w:ascii="Book Antiqua" w:hAnsi="Book Antiqua" w:cs="Arial"/>
          <w:b/>
          <w:i/>
          <w:color w:val="000000" w:themeColor="text1"/>
          <w:lang w:val="en-US"/>
        </w:rPr>
      </w:pPr>
      <w:r w:rsidRPr="001B66F1">
        <w:rPr>
          <w:rFonts w:ascii="Book Antiqua" w:hAnsi="Book Antiqua" w:cs="Arial"/>
          <w:b/>
          <w:i/>
          <w:color w:val="000000" w:themeColor="text1"/>
          <w:lang w:val="en-US"/>
        </w:rPr>
        <w:t>RESULTS</w:t>
      </w:r>
    </w:p>
    <w:p w14:paraId="2FD3AE20" w14:textId="1E228B2E" w:rsidR="00EA4E58" w:rsidRPr="001B66F1" w:rsidRDefault="00DF4182"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Among 207 patients (57% male, me</w:t>
      </w:r>
      <w:r w:rsidR="00864860" w:rsidRPr="001B66F1">
        <w:rPr>
          <w:rFonts w:ascii="Book Antiqua" w:hAnsi="Book Antiqua" w:cs="Arial"/>
          <w:color w:val="000000" w:themeColor="text1"/>
          <w:lang w:val="en-US"/>
        </w:rPr>
        <w:t>di</w:t>
      </w:r>
      <w:r w:rsidRPr="001B66F1">
        <w:rPr>
          <w:rFonts w:ascii="Book Antiqua" w:hAnsi="Book Antiqua" w:cs="Arial"/>
          <w:color w:val="000000" w:themeColor="text1"/>
          <w:lang w:val="en-US"/>
        </w:rPr>
        <w:t xml:space="preserve">an age at </w:t>
      </w:r>
      <w:proofErr w:type="spellStart"/>
      <w:r w:rsidRPr="001B66F1">
        <w:rPr>
          <w:rFonts w:ascii="Book Antiqua" w:hAnsi="Book Antiqua" w:cs="Arial"/>
          <w:color w:val="000000" w:themeColor="text1"/>
          <w:lang w:val="en-US"/>
        </w:rPr>
        <w:t>HBeAg</w:t>
      </w:r>
      <w:proofErr w:type="spellEnd"/>
      <w:r w:rsidRPr="001B66F1">
        <w:rPr>
          <w:rFonts w:ascii="Book Antiqua" w:hAnsi="Book Antiqua" w:cs="Arial"/>
          <w:color w:val="000000" w:themeColor="text1"/>
          <w:lang w:val="en-US"/>
        </w:rPr>
        <w:t xml:space="preserve"> </w:t>
      </w:r>
      <w:proofErr w:type="spellStart"/>
      <w:r w:rsidRPr="001B66F1">
        <w:rPr>
          <w:rFonts w:ascii="Book Antiqua" w:hAnsi="Book Antiqua" w:cs="Arial"/>
          <w:color w:val="000000" w:themeColor="text1"/>
          <w:lang w:val="en-US"/>
        </w:rPr>
        <w:t>seroconversion</w:t>
      </w:r>
      <w:proofErr w:type="spellEnd"/>
      <w:r w:rsidRPr="001B66F1">
        <w:rPr>
          <w:rFonts w:ascii="Book Antiqua" w:hAnsi="Book Antiqua" w:cs="Arial"/>
          <w:color w:val="000000" w:themeColor="text1"/>
          <w:lang w:val="en-US"/>
        </w:rPr>
        <w:t xml:space="preserve"> 40</w:t>
      </w:r>
      <w:r w:rsidR="00864860" w:rsidRPr="001B66F1">
        <w:rPr>
          <w:rFonts w:ascii="Book Antiqua" w:hAnsi="Book Antiqua" w:cs="Arial"/>
          <w:color w:val="000000" w:themeColor="text1"/>
          <w:lang w:val="en-US"/>
        </w:rPr>
        <w:t xml:space="preserve"> </w:t>
      </w:r>
      <w:r w:rsidR="009950F1" w:rsidRPr="001B66F1">
        <w:rPr>
          <w:rFonts w:ascii="Book Antiqua" w:hAnsi="Book Antiqua" w:cs="Arial"/>
          <w:color w:val="000000" w:themeColor="text1"/>
          <w:lang w:val="en-US"/>
        </w:rPr>
        <w:t>years old</w:t>
      </w:r>
      <w:r w:rsidR="003A0E07" w:rsidRPr="001B66F1">
        <w:rPr>
          <w:rFonts w:ascii="Book Antiqua" w:hAnsi="Book Antiqua" w:cs="Arial"/>
          <w:color w:val="000000" w:themeColor="text1"/>
          <w:lang w:val="en-US"/>
        </w:rPr>
        <w:t>) with median follow-up of 13.1 (11.8-15.5) years</w:t>
      </w:r>
      <w:r w:rsidR="008F633C" w:rsidRPr="001B66F1">
        <w:rPr>
          <w:rFonts w:ascii="Book Antiqua" w:hAnsi="Book Antiqua" w:cs="Arial"/>
          <w:color w:val="000000" w:themeColor="text1"/>
          <w:lang w:val="en-US"/>
        </w:rPr>
        <w:t>, the cumulative incidence</w:t>
      </w:r>
      <w:r w:rsidR="003A0E07" w:rsidRPr="001B66F1">
        <w:rPr>
          <w:rFonts w:ascii="Book Antiqua" w:hAnsi="Book Antiqua" w:cs="Arial"/>
          <w:color w:val="000000" w:themeColor="text1"/>
          <w:lang w:val="en-US"/>
        </w:rPr>
        <w:t xml:space="preserve"> of </w:t>
      </w:r>
      <w:proofErr w:type="spellStart"/>
      <w:r w:rsidR="003A0E07" w:rsidRPr="001B66F1">
        <w:rPr>
          <w:rFonts w:ascii="Book Antiqua" w:hAnsi="Book Antiqua" w:cs="Arial"/>
          <w:color w:val="000000" w:themeColor="text1"/>
          <w:lang w:val="en-US"/>
        </w:rPr>
        <w:t>HCC</w:t>
      </w:r>
      <w:proofErr w:type="spellEnd"/>
      <w:r w:rsidR="003A0E07" w:rsidRPr="001B66F1">
        <w:rPr>
          <w:rFonts w:ascii="Book Antiqua" w:hAnsi="Book Antiqua" w:cs="Arial"/>
          <w:color w:val="000000" w:themeColor="text1"/>
          <w:lang w:val="en-US"/>
        </w:rPr>
        <w:t xml:space="preserve"> at </w:t>
      </w:r>
      <w:r w:rsidR="008F633C" w:rsidRPr="001B66F1">
        <w:rPr>
          <w:rFonts w:ascii="Book Antiqua" w:hAnsi="Book Antiqua" w:cs="Arial"/>
          <w:color w:val="000000" w:themeColor="text1"/>
          <w:lang w:val="en-US"/>
        </w:rPr>
        <w:t xml:space="preserve">15 </w:t>
      </w:r>
      <w:r w:rsidR="003A0E07" w:rsidRPr="001B66F1">
        <w:rPr>
          <w:rFonts w:ascii="Book Antiqua" w:hAnsi="Book Antiqua" w:cs="Arial"/>
          <w:color w:val="000000" w:themeColor="text1"/>
          <w:lang w:val="en-US"/>
        </w:rPr>
        <w:t>year</w:t>
      </w:r>
      <w:r w:rsidR="008F633C" w:rsidRPr="001B66F1">
        <w:rPr>
          <w:rFonts w:ascii="Book Antiqua" w:hAnsi="Book Antiqua" w:cs="Arial"/>
          <w:color w:val="000000" w:themeColor="text1"/>
          <w:lang w:val="en-US"/>
        </w:rPr>
        <w:t>s</w:t>
      </w:r>
      <w:r w:rsidR="003A0E07" w:rsidRPr="001B66F1">
        <w:rPr>
          <w:rFonts w:ascii="Book Antiqua" w:hAnsi="Book Antiqua" w:cs="Arial"/>
          <w:color w:val="000000" w:themeColor="text1"/>
          <w:lang w:val="en-US"/>
        </w:rPr>
        <w:t xml:space="preserve"> </w:t>
      </w:r>
      <w:r w:rsidR="00981091" w:rsidRPr="001B66F1">
        <w:rPr>
          <w:rFonts w:ascii="Book Antiqua" w:hAnsi="Book Antiqua" w:cs="Arial"/>
          <w:color w:val="000000" w:themeColor="text1"/>
          <w:lang w:val="en-US"/>
        </w:rPr>
        <w:t>was 7</w:t>
      </w:r>
      <w:r w:rsidR="008F633C" w:rsidRPr="001B66F1">
        <w:rPr>
          <w:rFonts w:ascii="Book Antiqua" w:hAnsi="Book Antiqua" w:cs="Arial"/>
          <w:color w:val="000000" w:themeColor="text1"/>
          <w:lang w:val="en-US"/>
        </w:rPr>
        <w:t xml:space="preserve">%. </w:t>
      </w:r>
      <w:r w:rsidR="003A0E07" w:rsidRPr="001B66F1">
        <w:rPr>
          <w:rFonts w:ascii="Book Antiqua" w:hAnsi="Book Antiqua" w:cs="Arial"/>
          <w:color w:val="000000" w:themeColor="text1"/>
          <w:lang w:val="en-US"/>
        </w:rPr>
        <w:t>Median M2BPGi level</w:t>
      </w:r>
      <w:r w:rsidR="008F633C" w:rsidRPr="001B66F1">
        <w:rPr>
          <w:rFonts w:ascii="Book Antiqua" w:hAnsi="Book Antiqua" w:cs="Arial"/>
          <w:color w:val="000000" w:themeColor="text1"/>
          <w:lang w:val="en-US"/>
        </w:rPr>
        <w:t>s were</w:t>
      </w:r>
      <w:r w:rsidR="003A0E07" w:rsidRPr="001B66F1">
        <w:rPr>
          <w:rFonts w:ascii="Book Antiqua" w:hAnsi="Book Antiqua" w:cs="Arial"/>
          <w:color w:val="000000" w:themeColor="text1"/>
          <w:lang w:val="en-US"/>
        </w:rPr>
        <w:t xml:space="preserve"> significantly higher in patients with </w:t>
      </w:r>
      <w:proofErr w:type="spellStart"/>
      <w:r w:rsidR="003A0E07" w:rsidRPr="001B66F1">
        <w:rPr>
          <w:rFonts w:ascii="Book Antiqua" w:hAnsi="Book Antiqua" w:cs="Arial"/>
          <w:color w:val="000000" w:themeColor="text1"/>
          <w:lang w:val="en-US"/>
        </w:rPr>
        <w:t>HCC</w:t>
      </w:r>
      <w:proofErr w:type="spellEnd"/>
      <w:r w:rsidR="003A0E07" w:rsidRPr="001B66F1">
        <w:rPr>
          <w:rFonts w:ascii="Book Antiqua" w:hAnsi="Book Antiqua" w:cs="Arial"/>
          <w:color w:val="000000" w:themeColor="text1"/>
          <w:lang w:val="en-US"/>
        </w:rPr>
        <w:t xml:space="preserve"> compared to those</w:t>
      </w:r>
      <w:r w:rsidR="00983025" w:rsidRPr="001B66F1">
        <w:rPr>
          <w:rFonts w:ascii="Book Antiqua" w:hAnsi="Book Antiqua" w:cs="Arial"/>
          <w:color w:val="000000" w:themeColor="text1"/>
          <w:lang w:val="en-US"/>
        </w:rPr>
        <w:t xml:space="preserve"> without </w:t>
      </w:r>
      <w:proofErr w:type="spellStart"/>
      <w:r w:rsidR="00983025" w:rsidRPr="001B66F1">
        <w:rPr>
          <w:rFonts w:ascii="Book Antiqua" w:hAnsi="Book Antiqua" w:cs="Arial"/>
          <w:color w:val="000000" w:themeColor="text1"/>
          <w:lang w:val="en-US"/>
        </w:rPr>
        <w:t>HCC</w:t>
      </w:r>
      <w:proofErr w:type="spellEnd"/>
      <w:r w:rsidR="00983025" w:rsidRPr="001B66F1">
        <w:rPr>
          <w:rFonts w:ascii="Book Antiqua" w:hAnsi="Book Antiqua" w:cs="Arial"/>
          <w:color w:val="000000" w:themeColor="text1"/>
          <w:lang w:val="en-US"/>
        </w:rPr>
        <w:t xml:space="preserve"> (baseline: 1.39 </w:t>
      </w:r>
      <w:proofErr w:type="spellStart"/>
      <w:r w:rsidR="00F723C8" w:rsidRPr="001B66F1">
        <w:rPr>
          <w:rFonts w:ascii="Book Antiqua" w:hAnsi="Book Antiqua" w:cs="Arial"/>
          <w:color w:val="000000" w:themeColor="text1"/>
          <w:lang w:val="en-US"/>
        </w:rPr>
        <w:t>COI</w:t>
      </w:r>
      <w:proofErr w:type="spellEnd"/>
      <w:r w:rsidR="00F723C8" w:rsidRPr="001B66F1">
        <w:rPr>
          <w:rFonts w:ascii="Book Antiqua" w:hAnsi="Book Antiqua" w:cs="Arial"/>
          <w:color w:val="000000" w:themeColor="text1"/>
          <w:lang w:val="en-US"/>
        </w:rPr>
        <w:t xml:space="preserve"> </w:t>
      </w:r>
      <w:proofErr w:type="spellStart"/>
      <w:r w:rsidR="00983025" w:rsidRPr="001B66F1">
        <w:rPr>
          <w:rFonts w:ascii="Book Antiqua" w:hAnsi="Book Antiqua" w:cs="Arial"/>
          <w:i/>
          <w:color w:val="000000" w:themeColor="text1"/>
          <w:lang w:val="en-US"/>
        </w:rPr>
        <w:t>vs</w:t>
      </w:r>
      <w:proofErr w:type="spellEnd"/>
      <w:r w:rsidR="003A0E07" w:rsidRPr="001B66F1">
        <w:rPr>
          <w:rFonts w:ascii="Book Antiqua" w:hAnsi="Book Antiqua" w:cs="Arial"/>
          <w:i/>
          <w:color w:val="000000" w:themeColor="text1"/>
          <w:lang w:val="en-US"/>
        </w:rPr>
        <w:t xml:space="preserve"> </w:t>
      </w:r>
      <w:r w:rsidR="003A0E07" w:rsidRPr="001B66F1">
        <w:rPr>
          <w:rFonts w:ascii="Book Antiqua" w:hAnsi="Book Antiqua" w:cs="Arial"/>
          <w:color w:val="000000" w:themeColor="text1"/>
          <w:lang w:val="en-US"/>
        </w:rPr>
        <w:t xml:space="preserve">0.38 </w:t>
      </w:r>
      <w:proofErr w:type="spellStart"/>
      <w:r w:rsidR="003A0E07" w:rsidRPr="001B66F1">
        <w:rPr>
          <w:rFonts w:ascii="Book Antiqua" w:hAnsi="Book Antiqua" w:cs="Arial"/>
          <w:color w:val="000000" w:themeColor="text1"/>
          <w:lang w:val="en-US"/>
        </w:rPr>
        <w:t>COI</w:t>
      </w:r>
      <w:proofErr w:type="spellEnd"/>
      <w:r w:rsidR="003A0E07" w:rsidRPr="001B66F1">
        <w:rPr>
          <w:rFonts w:ascii="Book Antiqua" w:hAnsi="Book Antiqua" w:cs="Arial"/>
          <w:color w:val="000000" w:themeColor="text1"/>
          <w:lang w:val="en-US"/>
        </w:rPr>
        <w:t xml:space="preserve">, </w:t>
      </w:r>
      <w:r w:rsidR="00983025" w:rsidRPr="001B66F1">
        <w:rPr>
          <w:rFonts w:ascii="Book Antiqua" w:hAnsi="Book Antiqua" w:cs="Arial"/>
          <w:i/>
          <w:color w:val="000000" w:themeColor="text1"/>
          <w:lang w:val="en-US"/>
        </w:rPr>
        <w:t xml:space="preserve">P </w:t>
      </w:r>
      <w:r w:rsidR="003A0E07" w:rsidRPr="001B66F1">
        <w:rPr>
          <w:rFonts w:ascii="Book Antiqua" w:hAnsi="Book Antiqua" w:cs="Arial"/>
          <w:color w:val="000000" w:themeColor="text1"/>
          <w:lang w:val="en-US"/>
        </w:rPr>
        <w:t>&lt;</w:t>
      </w:r>
      <w:r w:rsidR="00983025" w:rsidRPr="001B66F1">
        <w:rPr>
          <w:rFonts w:ascii="Book Antiqua" w:hAnsi="Book Antiqua" w:cs="Arial"/>
          <w:color w:val="000000" w:themeColor="text1"/>
          <w:lang w:val="en-US"/>
        </w:rPr>
        <w:t xml:space="preserve"> </w:t>
      </w:r>
      <w:r w:rsidR="003A0E07" w:rsidRPr="001B66F1">
        <w:rPr>
          <w:rFonts w:ascii="Book Antiqua" w:hAnsi="Book Antiqua" w:cs="Arial"/>
          <w:color w:val="000000" w:themeColor="text1"/>
          <w:lang w:val="en-US"/>
        </w:rPr>
        <w:t>0.001</w:t>
      </w:r>
      <w:r w:rsidR="00983025" w:rsidRPr="001B66F1">
        <w:rPr>
          <w:rFonts w:ascii="Book Antiqua" w:hAnsi="Book Antiqua" w:cs="Arial"/>
          <w:color w:val="000000" w:themeColor="text1"/>
          <w:lang w:val="en-US"/>
        </w:rPr>
        <w:t xml:space="preserve">; 5-year: 1.45 </w:t>
      </w:r>
      <w:proofErr w:type="spellStart"/>
      <w:r w:rsidR="00F723C8" w:rsidRPr="001B66F1">
        <w:rPr>
          <w:rFonts w:ascii="Book Antiqua" w:hAnsi="Book Antiqua" w:cs="Arial"/>
          <w:color w:val="000000" w:themeColor="text1"/>
          <w:lang w:val="en-US"/>
        </w:rPr>
        <w:t>COI</w:t>
      </w:r>
      <w:proofErr w:type="spellEnd"/>
      <w:r w:rsidR="00F723C8" w:rsidRPr="001B66F1">
        <w:rPr>
          <w:rFonts w:ascii="Book Antiqua" w:hAnsi="Book Antiqua" w:cs="Arial"/>
          <w:color w:val="000000" w:themeColor="text1"/>
          <w:lang w:val="en-US"/>
        </w:rPr>
        <w:t xml:space="preserve"> </w:t>
      </w:r>
      <w:proofErr w:type="spellStart"/>
      <w:r w:rsidR="00983025" w:rsidRPr="001B66F1">
        <w:rPr>
          <w:rFonts w:ascii="Book Antiqua" w:hAnsi="Book Antiqua" w:cs="Arial"/>
          <w:i/>
          <w:color w:val="000000" w:themeColor="text1"/>
          <w:lang w:val="en-US"/>
        </w:rPr>
        <w:t>vs</w:t>
      </w:r>
      <w:proofErr w:type="spellEnd"/>
      <w:r w:rsidR="008F633C" w:rsidRPr="001B66F1">
        <w:rPr>
          <w:rFonts w:ascii="Book Antiqua" w:hAnsi="Book Antiqua" w:cs="Arial"/>
          <w:i/>
          <w:color w:val="000000" w:themeColor="text1"/>
          <w:lang w:val="en-US"/>
        </w:rPr>
        <w:t xml:space="preserve"> </w:t>
      </w:r>
      <w:r w:rsidR="008F633C" w:rsidRPr="001B66F1">
        <w:rPr>
          <w:rFonts w:ascii="Book Antiqua" w:hAnsi="Book Antiqua" w:cs="Arial"/>
          <w:color w:val="000000" w:themeColor="text1"/>
          <w:lang w:val="en-US"/>
        </w:rPr>
        <w:t xml:space="preserve">0.47 </w:t>
      </w:r>
      <w:proofErr w:type="spellStart"/>
      <w:r w:rsidR="008F633C" w:rsidRPr="001B66F1">
        <w:rPr>
          <w:rFonts w:ascii="Book Antiqua" w:hAnsi="Book Antiqua" w:cs="Arial"/>
          <w:color w:val="000000" w:themeColor="text1"/>
          <w:lang w:val="en-US"/>
        </w:rPr>
        <w:t>COI</w:t>
      </w:r>
      <w:proofErr w:type="spellEnd"/>
      <w:r w:rsidR="008F633C" w:rsidRPr="001B66F1">
        <w:rPr>
          <w:rFonts w:ascii="Book Antiqua" w:hAnsi="Book Antiqua" w:cs="Arial"/>
          <w:color w:val="000000" w:themeColor="text1"/>
          <w:lang w:val="en-US"/>
        </w:rPr>
        <w:t xml:space="preserve">, </w:t>
      </w:r>
      <w:r w:rsidR="00983025" w:rsidRPr="001B66F1">
        <w:rPr>
          <w:rFonts w:ascii="Book Antiqua" w:hAnsi="Book Antiqua" w:cs="Arial"/>
          <w:i/>
          <w:color w:val="000000" w:themeColor="text1"/>
          <w:lang w:val="en-US"/>
        </w:rPr>
        <w:t xml:space="preserve">P </w:t>
      </w:r>
      <w:r w:rsidR="008F633C" w:rsidRPr="001B66F1">
        <w:rPr>
          <w:rFonts w:ascii="Book Antiqua" w:hAnsi="Book Antiqua" w:cs="Arial"/>
          <w:color w:val="000000" w:themeColor="text1"/>
          <w:lang w:val="en-US"/>
        </w:rPr>
        <w:t>&lt;</w:t>
      </w:r>
      <w:r w:rsidR="00983025" w:rsidRPr="001B66F1">
        <w:rPr>
          <w:rFonts w:ascii="Book Antiqua" w:hAnsi="Book Antiqua" w:cs="Arial"/>
          <w:color w:val="000000" w:themeColor="text1"/>
          <w:lang w:val="en-US"/>
        </w:rPr>
        <w:t xml:space="preserve"> </w:t>
      </w:r>
      <w:r w:rsidR="008F633C" w:rsidRPr="001B66F1">
        <w:rPr>
          <w:rFonts w:ascii="Book Antiqua" w:hAnsi="Book Antiqua" w:cs="Arial"/>
          <w:color w:val="000000" w:themeColor="text1"/>
          <w:lang w:val="en-US"/>
        </w:rPr>
        <w:t>0</w:t>
      </w:r>
      <w:r w:rsidR="00983025" w:rsidRPr="001B66F1">
        <w:rPr>
          <w:rFonts w:ascii="Book Antiqua" w:hAnsi="Book Antiqua" w:cs="Arial"/>
          <w:color w:val="000000" w:themeColor="text1"/>
          <w:lang w:val="en-US"/>
        </w:rPr>
        <w:t xml:space="preserve">.001; 10-year: 1.20 </w:t>
      </w:r>
      <w:proofErr w:type="spellStart"/>
      <w:r w:rsidR="00F723C8" w:rsidRPr="001B66F1">
        <w:rPr>
          <w:rFonts w:ascii="Book Antiqua" w:hAnsi="Book Antiqua" w:cs="Arial"/>
          <w:color w:val="000000" w:themeColor="text1"/>
          <w:lang w:val="en-US"/>
        </w:rPr>
        <w:t>COI</w:t>
      </w:r>
      <w:proofErr w:type="spellEnd"/>
      <w:r w:rsidR="00F723C8" w:rsidRPr="001B66F1">
        <w:rPr>
          <w:rFonts w:ascii="Book Antiqua" w:hAnsi="Book Antiqua" w:cs="Arial"/>
          <w:color w:val="000000" w:themeColor="text1"/>
          <w:lang w:val="en-US"/>
        </w:rPr>
        <w:t xml:space="preserve"> </w:t>
      </w:r>
      <w:proofErr w:type="spellStart"/>
      <w:r w:rsidR="00983025" w:rsidRPr="001B66F1">
        <w:rPr>
          <w:rFonts w:ascii="Book Antiqua" w:hAnsi="Book Antiqua" w:cs="Arial"/>
          <w:i/>
          <w:color w:val="000000" w:themeColor="text1"/>
          <w:lang w:val="en-US"/>
        </w:rPr>
        <w:t>vs</w:t>
      </w:r>
      <w:proofErr w:type="spellEnd"/>
      <w:r w:rsidR="008F633C" w:rsidRPr="001B66F1">
        <w:rPr>
          <w:rFonts w:ascii="Book Antiqua" w:hAnsi="Book Antiqua" w:cs="Arial"/>
          <w:color w:val="000000" w:themeColor="text1"/>
          <w:lang w:val="en-US"/>
        </w:rPr>
        <w:t xml:space="preserve"> 0.55 </w:t>
      </w:r>
      <w:proofErr w:type="spellStart"/>
      <w:r w:rsidR="008F633C" w:rsidRPr="001B66F1">
        <w:rPr>
          <w:rFonts w:ascii="Book Antiqua" w:hAnsi="Book Antiqua" w:cs="Arial"/>
          <w:color w:val="000000" w:themeColor="text1"/>
          <w:lang w:val="en-US"/>
        </w:rPr>
        <w:t>COI</w:t>
      </w:r>
      <w:proofErr w:type="spellEnd"/>
      <w:r w:rsidR="008F633C" w:rsidRPr="001B66F1">
        <w:rPr>
          <w:rFonts w:ascii="Book Antiqua" w:hAnsi="Book Antiqua" w:cs="Arial"/>
          <w:color w:val="000000" w:themeColor="text1"/>
          <w:lang w:val="en-US"/>
        </w:rPr>
        <w:t xml:space="preserve">, </w:t>
      </w:r>
      <w:r w:rsidR="00D20AB0" w:rsidRPr="001B66F1">
        <w:rPr>
          <w:rFonts w:ascii="Book Antiqua" w:hAnsi="Book Antiqua" w:cs="Arial"/>
          <w:i/>
          <w:color w:val="000000" w:themeColor="text1"/>
          <w:lang w:val="en-US"/>
        </w:rPr>
        <w:t>P</w:t>
      </w:r>
      <w:r w:rsidR="00D20AB0" w:rsidRPr="001B66F1">
        <w:rPr>
          <w:rFonts w:ascii="Book Antiqua" w:hAnsi="Book Antiqua" w:cs="Arial"/>
          <w:color w:val="000000" w:themeColor="text1"/>
          <w:lang w:val="en-US"/>
        </w:rPr>
        <w:t xml:space="preserve"> </w:t>
      </w:r>
      <w:r w:rsidR="008F633C" w:rsidRPr="001B66F1">
        <w:rPr>
          <w:rFonts w:ascii="Book Antiqua" w:hAnsi="Book Antiqua" w:cs="Arial"/>
          <w:color w:val="000000" w:themeColor="text1"/>
          <w:lang w:val="en-US"/>
        </w:rPr>
        <w:t>=</w:t>
      </w:r>
      <w:r w:rsidR="00D20AB0" w:rsidRPr="001B66F1">
        <w:rPr>
          <w:rFonts w:ascii="Book Antiqua" w:hAnsi="Book Antiqua" w:cs="Arial"/>
          <w:color w:val="000000" w:themeColor="text1"/>
          <w:lang w:val="en-US"/>
        </w:rPr>
        <w:t xml:space="preserve"> </w:t>
      </w:r>
      <w:r w:rsidR="008F633C" w:rsidRPr="001B66F1">
        <w:rPr>
          <w:rFonts w:ascii="Book Antiqua" w:hAnsi="Book Antiqua" w:cs="Arial"/>
          <w:color w:val="000000" w:themeColor="text1"/>
          <w:lang w:val="en-US"/>
        </w:rPr>
        <w:t>0.001</w:t>
      </w:r>
      <w:r w:rsidR="003A0E07" w:rsidRPr="001B66F1">
        <w:rPr>
          <w:rFonts w:ascii="Book Antiqua" w:hAnsi="Book Antiqua" w:cs="Arial"/>
          <w:color w:val="000000" w:themeColor="text1"/>
          <w:lang w:val="en-US"/>
        </w:rPr>
        <w:t xml:space="preserve">). Multivariate analysis </w:t>
      </w:r>
      <w:r w:rsidR="001150EF" w:rsidRPr="001B66F1">
        <w:rPr>
          <w:rFonts w:ascii="Book Antiqua" w:hAnsi="Book Antiqua" w:cs="Arial"/>
          <w:color w:val="000000" w:themeColor="text1"/>
          <w:lang w:val="en-US"/>
        </w:rPr>
        <w:t>reveal</w:t>
      </w:r>
      <w:r w:rsidR="006A01FF" w:rsidRPr="001B66F1">
        <w:rPr>
          <w:rFonts w:ascii="Book Antiqua" w:hAnsi="Book Antiqua" w:cs="Arial"/>
          <w:color w:val="000000" w:themeColor="text1"/>
          <w:lang w:val="en-US"/>
        </w:rPr>
        <w:t xml:space="preserve">ed age at </w:t>
      </w:r>
      <w:proofErr w:type="spellStart"/>
      <w:r w:rsidR="006A01FF" w:rsidRPr="001B66F1">
        <w:rPr>
          <w:rFonts w:ascii="Book Antiqua" w:hAnsi="Book Antiqua" w:cs="Arial"/>
          <w:color w:val="000000" w:themeColor="text1"/>
          <w:lang w:val="en-US"/>
        </w:rPr>
        <w:t>HBeAg</w:t>
      </w:r>
      <w:proofErr w:type="spellEnd"/>
      <w:r w:rsidR="006A01FF" w:rsidRPr="001B66F1">
        <w:rPr>
          <w:rFonts w:ascii="Book Antiqua" w:hAnsi="Book Antiqua" w:cs="Arial"/>
          <w:color w:val="000000" w:themeColor="text1"/>
          <w:lang w:val="en-US"/>
        </w:rPr>
        <w:t xml:space="preserve"> </w:t>
      </w:r>
      <w:proofErr w:type="spellStart"/>
      <w:r w:rsidR="006A01FF" w:rsidRPr="001B66F1">
        <w:rPr>
          <w:rFonts w:ascii="Book Antiqua" w:hAnsi="Book Antiqua" w:cs="Arial"/>
          <w:color w:val="000000" w:themeColor="text1"/>
          <w:lang w:val="en-US"/>
        </w:rPr>
        <w:t>seroconversion</w:t>
      </w:r>
      <w:proofErr w:type="spellEnd"/>
      <w:r w:rsidR="006A01FF" w:rsidRPr="001B66F1">
        <w:rPr>
          <w:rFonts w:ascii="Book Antiqua" w:hAnsi="Book Antiqua" w:cs="Arial"/>
          <w:color w:val="000000" w:themeColor="text1"/>
          <w:lang w:val="en-US"/>
        </w:rPr>
        <w:t xml:space="preserve"> [odds ratio (</w:t>
      </w:r>
      <w:r w:rsidR="003A0E07" w:rsidRPr="001B66F1">
        <w:rPr>
          <w:rFonts w:ascii="Book Antiqua" w:hAnsi="Book Antiqua" w:cs="Arial"/>
          <w:color w:val="000000" w:themeColor="text1"/>
          <w:lang w:val="en-US"/>
        </w:rPr>
        <w:t>OR</w:t>
      </w:r>
      <w:r w:rsidR="006A01FF" w:rsidRPr="001B66F1">
        <w:rPr>
          <w:rFonts w:ascii="Book Antiqua" w:hAnsi="Book Antiqua" w:cs="Arial"/>
          <w:color w:val="000000" w:themeColor="text1"/>
          <w:lang w:val="en-US"/>
        </w:rPr>
        <w:t>)</w:t>
      </w:r>
      <w:r w:rsidR="003A0E07" w:rsidRPr="001B66F1">
        <w:rPr>
          <w:rFonts w:ascii="Book Antiqua" w:hAnsi="Book Antiqua" w:cs="Arial"/>
          <w:color w:val="000000" w:themeColor="text1"/>
          <w:lang w:val="en-US"/>
        </w:rPr>
        <w:t xml:space="preserve"> </w:t>
      </w:r>
      <w:r w:rsidR="00D20AB0" w:rsidRPr="001B66F1">
        <w:rPr>
          <w:rFonts w:ascii="Book Antiqua" w:hAnsi="Book Antiqua" w:cs="Arial"/>
          <w:color w:val="000000" w:themeColor="text1"/>
          <w:lang w:val="en-US"/>
        </w:rPr>
        <w:t xml:space="preserve">= </w:t>
      </w:r>
      <w:r w:rsidR="003A0E07" w:rsidRPr="001B66F1">
        <w:rPr>
          <w:rFonts w:ascii="Book Antiqua" w:hAnsi="Book Antiqua" w:cs="Arial"/>
          <w:color w:val="000000" w:themeColor="text1"/>
          <w:lang w:val="en-US"/>
        </w:rPr>
        <w:t>1.196, 95%</w:t>
      </w:r>
      <w:r w:rsidR="006A01FF" w:rsidRPr="001B66F1">
        <w:rPr>
          <w:rFonts w:ascii="Book Antiqua" w:hAnsi="Book Antiqua" w:cs="Arial"/>
          <w:color w:val="000000" w:themeColor="text1"/>
          <w:lang w:val="en-US"/>
        </w:rPr>
        <w:t xml:space="preserve"> confidence interval (CI)</w:t>
      </w:r>
      <w:r w:rsidR="00D20AB0" w:rsidRPr="001B66F1">
        <w:rPr>
          <w:rFonts w:ascii="Book Antiqua" w:hAnsi="Book Antiqua" w:cs="Arial"/>
          <w:color w:val="000000" w:themeColor="text1"/>
          <w:lang w:val="en-US"/>
        </w:rPr>
        <w:t>:</w:t>
      </w:r>
      <w:r w:rsidR="003A0E07" w:rsidRPr="001B66F1">
        <w:rPr>
          <w:rFonts w:ascii="Book Antiqua" w:hAnsi="Book Antiqua" w:cs="Arial"/>
          <w:color w:val="000000" w:themeColor="text1"/>
          <w:lang w:val="en-US"/>
        </w:rPr>
        <w:t xml:space="preserve"> 1.034-1.382, </w:t>
      </w:r>
      <w:r w:rsidR="00D20AB0" w:rsidRPr="001B66F1">
        <w:rPr>
          <w:rFonts w:ascii="Book Antiqua" w:hAnsi="Book Antiqua" w:cs="Arial"/>
          <w:i/>
          <w:color w:val="000000" w:themeColor="text1"/>
          <w:lang w:val="en-US"/>
        </w:rPr>
        <w:t>P</w:t>
      </w:r>
      <w:r w:rsidR="00D20AB0" w:rsidRPr="001B66F1">
        <w:rPr>
          <w:rFonts w:ascii="Book Antiqua" w:hAnsi="Book Antiqua" w:cs="Arial"/>
          <w:color w:val="000000" w:themeColor="text1"/>
          <w:lang w:val="en-US"/>
        </w:rPr>
        <w:t xml:space="preserve"> </w:t>
      </w:r>
      <w:r w:rsidR="003A0E07" w:rsidRPr="001B66F1">
        <w:rPr>
          <w:rFonts w:ascii="Book Antiqua" w:hAnsi="Book Antiqua" w:cs="Arial"/>
          <w:color w:val="000000" w:themeColor="text1"/>
          <w:lang w:val="en-US"/>
        </w:rPr>
        <w:t>=</w:t>
      </w:r>
      <w:r w:rsidR="00D20AB0" w:rsidRPr="001B66F1">
        <w:rPr>
          <w:rFonts w:ascii="Book Antiqua" w:hAnsi="Book Antiqua" w:cs="Arial"/>
          <w:color w:val="000000" w:themeColor="text1"/>
          <w:lang w:val="en-US"/>
        </w:rPr>
        <w:t xml:space="preserve"> </w:t>
      </w:r>
      <w:r w:rsidR="006A01FF" w:rsidRPr="001B66F1">
        <w:rPr>
          <w:rFonts w:ascii="Book Antiqua" w:hAnsi="Book Antiqua" w:cs="Arial"/>
          <w:color w:val="000000" w:themeColor="text1"/>
          <w:lang w:val="en-US"/>
        </w:rPr>
        <w:t>0.016]</w:t>
      </w:r>
      <w:r w:rsidR="003A0E07" w:rsidRPr="001B66F1">
        <w:rPr>
          <w:rFonts w:ascii="Book Antiqua" w:hAnsi="Book Antiqua" w:cs="Arial"/>
          <w:color w:val="000000" w:themeColor="text1"/>
          <w:lang w:val="en-US"/>
        </w:rPr>
        <w:t xml:space="preserve"> and </w:t>
      </w:r>
      <w:r w:rsidR="008F633C" w:rsidRPr="001B66F1">
        <w:rPr>
          <w:rFonts w:ascii="Book Antiqua" w:hAnsi="Book Antiqua" w:cs="Arial"/>
          <w:color w:val="000000" w:themeColor="text1"/>
          <w:lang w:val="en-US"/>
        </w:rPr>
        <w:t>baseline</w:t>
      </w:r>
      <w:r w:rsidR="003A0E07" w:rsidRPr="001B66F1">
        <w:rPr>
          <w:rFonts w:ascii="Book Antiqua" w:hAnsi="Book Antiqua" w:cs="Arial"/>
          <w:color w:val="000000" w:themeColor="text1"/>
          <w:lang w:val="en-US"/>
        </w:rPr>
        <w:t xml:space="preserve"> M2BPGi (OR </w:t>
      </w:r>
      <w:r w:rsidR="00D20AB0" w:rsidRPr="001B66F1">
        <w:rPr>
          <w:rFonts w:ascii="Book Antiqua" w:hAnsi="Book Antiqua" w:cs="Arial"/>
          <w:color w:val="000000" w:themeColor="text1"/>
          <w:lang w:val="en-US"/>
        </w:rPr>
        <w:t xml:space="preserve">= </w:t>
      </w:r>
      <w:r w:rsidR="003A0E07" w:rsidRPr="001B66F1">
        <w:rPr>
          <w:rFonts w:ascii="Book Antiqua" w:hAnsi="Book Antiqua" w:cs="Arial"/>
          <w:color w:val="000000" w:themeColor="text1"/>
          <w:lang w:val="en-US"/>
        </w:rPr>
        <w:t>4.666, 95%CI</w:t>
      </w:r>
      <w:r w:rsidR="00D20AB0" w:rsidRPr="001B66F1">
        <w:rPr>
          <w:rFonts w:ascii="Book Antiqua" w:hAnsi="Book Antiqua" w:cs="Arial"/>
          <w:color w:val="000000" w:themeColor="text1"/>
          <w:lang w:val="en-US"/>
        </w:rPr>
        <w:t>:</w:t>
      </w:r>
      <w:r w:rsidR="003A0E07" w:rsidRPr="001B66F1">
        <w:rPr>
          <w:rFonts w:ascii="Book Antiqua" w:hAnsi="Book Antiqua" w:cs="Arial"/>
          <w:color w:val="000000" w:themeColor="text1"/>
          <w:lang w:val="en-US"/>
        </w:rPr>
        <w:t xml:space="preserve"> 1.296-16.802, </w:t>
      </w:r>
      <w:r w:rsidR="00D20AB0" w:rsidRPr="001B66F1">
        <w:rPr>
          <w:rFonts w:ascii="Book Antiqua" w:hAnsi="Book Antiqua" w:cs="Arial"/>
          <w:i/>
          <w:color w:val="000000" w:themeColor="text1"/>
          <w:lang w:val="en-US"/>
        </w:rPr>
        <w:t xml:space="preserve">P </w:t>
      </w:r>
      <w:r w:rsidR="003A0E07" w:rsidRPr="001B66F1">
        <w:rPr>
          <w:rFonts w:ascii="Book Antiqua" w:hAnsi="Book Antiqua" w:cs="Arial"/>
          <w:color w:val="000000" w:themeColor="text1"/>
          <w:lang w:val="en-US"/>
        </w:rPr>
        <w:t>=</w:t>
      </w:r>
      <w:r w:rsidR="00D20AB0" w:rsidRPr="001B66F1">
        <w:rPr>
          <w:rFonts w:ascii="Book Antiqua" w:hAnsi="Book Antiqua" w:cs="Arial"/>
          <w:color w:val="000000" w:themeColor="text1"/>
          <w:lang w:val="en-US"/>
        </w:rPr>
        <w:t xml:space="preserve"> </w:t>
      </w:r>
      <w:r w:rsidR="003A0E07" w:rsidRPr="001B66F1">
        <w:rPr>
          <w:rFonts w:ascii="Book Antiqua" w:hAnsi="Book Antiqua" w:cs="Arial"/>
          <w:color w:val="000000" w:themeColor="text1"/>
          <w:lang w:val="en-US"/>
        </w:rPr>
        <w:t xml:space="preserve">0.018) were significant factors predictive of </w:t>
      </w:r>
      <w:proofErr w:type="spellStart"/>
      <w:r w:rsidR="003A0E07" w:rsidRPr="001B66F1">
        <w:rPr>
          <w:rFonts w:ascii="Book Antiqua" w:hAnsi="Book Antiqua" w:cs="Arial"/>
          <w:color w:val="000000" w:themeColor="text1"/>
          <w:lang w:val="en-US"/>
        </w:rPr>
        <w:t>HCC</w:t>
      </w:r>
      <w:proofErr w:type="spellEnd"/>
      <w:r w:rsidR="003A0E07" w:rsidRPr="001B66F1">
        <w:rPr>
          <w:rFonts w:ascii="Book Antiqua" w:hAnsi="Book Antiqua" w:cs="Arial"/>
          <w:color w:val="000000" w:themeColor="text1"/>
          <w:lang w:val="en-US"/>
        </w:rPr>
        <w:t xml:space="preserve">. Using a cut-off value of 0.68 </w:t>
      </w:r>
      <w:proofErr w:type="spellStart"/>
      <w:r w:rsidR="003A0E07" w:rsidRPr="001B66F1">
        <w:rPr>
          <w:rFonts w:ascii="Book Antiqua" w:hAnsi="Book Antiqua" w:cs="Arial"/>
          <w:color w:val="000000" w:themeColor="text1"/>
          <w:lang w:val="en-US"/>
        </w:rPr>
        <w:t>COI</w:t>
      </w:r>
      <w:proofErr w:type="spellEnd"/>
      <w:r w:rsidR="003A0E07" w:rsidRPr="001B66F1">
        <w:rPr>
          <w:rFonts w:ascii="Book Antiqua" w:hAnsi="Book Antiqua" w:cs="Arial"/>
          <w:color w:val="000000" w:themeColor="text1"/>
          <w:lang w:val="en-US"/>
        </w:rPr>
        <w:t xml:space="preserve">, baseline M2BPGi yielded </w:t>
      </w:r>
      <w:proofErr w:type="spellStart"/>
      <w:r w:rsidR="003A0E07" w:rsidRPr="001B66F1">
        <w:rPr>
          <w:rFonts w:ascii="Book Antiqua" w:hAnsi="Book Antiqua" w:cs="Arial"/>
          <w:color w:val="000000" w:themeColor="text1"/>
          <w:lang w:val="en-US"/>
        </w:rPr>
        <w:t>AUROC</w:t>
      </w:r>
      <w:proofErr w:type="spellEnd"/>
      <w:r w:rsidR="003A0E07" w:rsidRPr="001B66F1">
        <w:rPr>
          <w:rFonts w:ascii="Book Antiqua" w:hAnsi="Book Antiqua" w:cs="Arial"/>
          <w:color w:val="000000" w:themeColor="text1"/>
          <w:lang w:val="en-US"/>
        </w:rPr>
        <w:t xml:space="preserve"> of 0.883 w</w:t>
      </w:r>
      <w:r w:rsidR="003B695F" w:rsidRPr="001B66F1">
        <w:rPr>
          <w:rFonts w:ascii="Book Antiqua" w:hAnsi="Book Antiqua" w:cs="Arial"/>
          <w:color w:val="000000" w:themeColor="text1"/>
          <w:lang w:val="en-US"/>
        </w:rPr>
        <w:t>ith 91.7% sensitivity</w:t>
      </w:r>
      <w:r w:rsidR="00A32488" w:rsidRPr="001B66F1">
        <w:rPr>
          <w:rFonts w:ascii="Book Antiqua" w:hAnsi="Book Antiqua" w:cs="Arial"/>
          <w:color w:val="000000" w:themeColor="text1"/>
          <w:lang w:val="en-US"/>
        </w:rPr>
        <w:t xml:space="preserve"> and 80.8% specificity</w:t>
      </w:r>
      <w:r w:rsidR="003A0E07" w:rsidRPr="001B66F1">
        <w:rPr>
          <w:rFonts w:ascii="Book Antiqua" w:hAnsi="Book Antiqua" w:cs="Arial"/>
          <w:color w:val="000000" w:themeColor="text1"/>
          <w:lang w:val="en-US"/>
        </w:rPr>
        <w:t>.</w:t>
      </w:r>
      <w:r w:rsidR="00EA4E58" w:rsidRPr="001B66F1">
        <w:rPr>
          <w:rFonts w:ascii="Book Antiqua" w:hAnsi="Book Antiqua" w:cs="Arial"/>
          <w:color w:val="000000" w:themeColor="text1"/>
          <w:lang w:val="en-US"/>
        </w:rPr>
        <w:t xml:space="preserve"> </w:t>
      </w:r>
    </w:p>
    <w:p w14:paraId="31B5A3AF" w14:textId="77777777" w:rsidR="00EA4E58" w:rsidRPr="001B66F1" w:rsidRDefault="00EA4E58" w:rsidP="00486690">
      <w:pPr>
        <w:adjustRightInd w:val="0"/>
        <w:snapToGrid w:val="0"/>
        <w:spacing w:line="360" w:lineRule="auto"/>
        <w:jc w:val="both"/>
        <w:rPr>
          <w:rFonts w:ascii="Book Antiqua" w:hAnsi="Book Antiqua" w:cs="Arial"/>
          <w:color w:val="000000" w:themeColor="text1"/>
          <w:lang w:val="en-US"/>
        </w:rPr>
      </w:pPr>
    </w:p>
    <w:p w14:paraId="20554B04" w14:textId="032B9526" w:rsidR="00EA4E58" w:rsidRPr="001B66F1" w:rsidRDefault="00EA4E58" w:rsidP="0031203E">
      <w:pPr>
        <w:adjustRightInd w:val="0"/>
        <w:snapToGrid w:val="0"/>
        <w:spacing w:line="360" w:lineRule="auto"/>
        <w:jc w:val="both"/>
        <w:outlineLvl w:val="0"/>
        <w:rPr>
          <w:rFonts w:ascii="Book Antiqua" w:hAnsi="Book Antiqua" w:cs="Arial"/>
          <w:b/>
          <w:i/>
          <w:color w:val="000000" w:themeColor="text1"/>
          <w:lang w:val="en-US"/>
        </w:rPr>
      </w:pPr>
      <w:r w:rsidRPr="001B66F1">
        <w:rPr>
          <w:rFonts w:ascii="Book Antiqua" w:hAnsi="Book Antiqua" w:cs="Arial"/>
          <w:b/>
          <w:i/>
          <w:color w:val="000000" w:themeColor="text1"/>
          <w:lang w:val="en-US"/>
        </w:rPr>
        <w:lastRenderedPageBreak/>
        <w:t>CONCLUSION</w:t>
      </w:r>
    </w:p>
    <w:p w14:paraId="5F1D3209" w14:textId="01BB014D" w:rsidR="00B51295" w:rsidRPr="001B66F1" w:rsidRDefault="00EA4E58"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H</w:t>
      </w:r>
      <w:r w:rsidR="003A0E07" w:rsidRPr="001B66F1">
        <w:rPr>
          <w:rFonts w:ascii="Book Antiqua" w:hAnsi="Book Antiqua" w:cs="Arial"/>
          <w:color w:val="000000" w:themeColor="text1"/>
          <w:lang w:val="en-US"/>
        </w:rPr>
        <w:t xml:space="preserve">igh serum M2BPGi within 3 years after </w:t>
      </w:r>
      <w:proofErr w:type="spellStart"/>
      <w:r w:rsidR="003A0E07" w:rsidRPr="001B66F1">
        <w:rPr>
          <w:rFonts w:ascii="Book Antiqua" w:hAnsi="Book Antiqua" w:cs="Arial"/>
          <w:color w:val="000000" w:themeColor="text1"/>
          <w:lang w:val="en-US"/>
        </w:rPr>
        <w:t>HBeAg</w:t>
      </w:r>
      <w:proofErr w:type="spellEnd"/>
      <w:r w:rsidR="003A0E07" w:rsidRPr="001B66F1">
        <w:rPr>
          <w:rFonts w:ascii="Book Antiqua" w:hAnsi="Book Antiqua" w:cs="Arial"/>
          <w:color w:val="000000" w:themeColor="text1"/>
          <w:lang w:val="en-US"/>
        </w:rPr>
        <w:t xml:space="preserve"> </w:t>
      </w:r>
      <w:proofErr w:type="spellStart"/>
      <w:r w:rsidR="003A0E07" w:rsidRPr="001B66F1">
        <w:rPr>
          <w:rFonts w:ascii="Book Antiqua" w:hAnsi="Book Antiqua" w:cs="Arial"/>
          <w:color w:val="000000" w:themeColor="text1"/>
          <w:lang w:val="en-US"/>
        </w:rPr>
        <w:t>seroconversion</w:t>
      </w:r>
      <w:proofErr w:type="spellEnd"/>
      <w:r w:rsidR="003A0E07" w:rsidRPr="001B66F1">
        <w:rPr>
          <w:rFonts w:ascii="Book Antiqua" w:hAnsi="Book Antiqua" w:cs="Arial"/>
          <w:color w:val="000000" w:themeColor="text1"/>
          <w:lang w:val="en-US"/>
        </w:rPr>
        <w:t xml:space="preserve"> was a strong predictor for subsequent </w:t>
      </w:r>
      <w:proofErr w:type="spellStart"/>
      <w:r w:rsidR="003A0E07" w:rsidRPr="001B66F1">
        <w:rPr>
          <w:rFonts w:ascii="Book Antiqua" w:hAnsi="Book Antiqua" w:cs="Arial"/>
          <w:color w:val="000000" w:themeColor="text1"/>
          <w:lang w:val="en-US"/>
        </w:rPr>
        <w:t>HCC</w:t>
      </w:r>
      <w:proofErr w:type="spellEnd"/>
      <w:r w:rsidR="003A0E07" w:rsidRPr="001B66F1">
        <w:rPr>
          <w:rFonts w:ascii="Book Antiqua" w:hAnsi="Book Antiqua" w:cs="Arial"/>
          <w:color w:val="000000" w:themeColor="text1"/>
          <w:lang w:val="en-US"/>
        </w:rPr>
        <w:t xml:space="preserve"> devel</w:t>
      </w:r>
      <w:r w:rsidR="008F633C" w:rsidRPr="001B66F1">
        <w:rPr>
          <w:rFonts w:ascii="Book Antiqua" w:hAnsi="Book Antiqua" w:cs="Arial"/>
          <w:color w:val="000000" w:themeColor="text1"/>
          <w:lang w:val="en-US"/>
        </w:rPr>
        <w:t xml:space="preserve">opment in treatment-naive </w:t>
      </w:r>
      <w:proofErr w:type="spellStart"/>
      <w:r w:rsidR="008F633C" w:rsidRPr="001B66F1">
        <w:rPr>
          <w:rFonts w:ascii="Book Antiqua" w:hAnsi="Book Antiqua" w:cs="Arial"/>
          <w:color w:val="000000" w:themeColor="text1"/>
          <w:lang w:val="en-US"/>
        </w:rPr>
        <w:t>HBeAg</w:t>
      </w:r>
      <w:proofErr w:type="spellEnd"/>
      <w:r w:rsidR="008F633C" w:rsidRPr="001B66F1">
        <w:rPr>
          <w:rFonts w:ascii="Book Antiqua" w:hAnsi="Book Antiqua" w:cs="Arial"/>
          <w:color w:val="000000" w:themeColor="text1"/>
          <w:lang w:val="en-US"/>
        </w:rPr>
        <w:t>-</w:t>
      </w:r>
      <w:r w:rsidR="00E700EC" w:rsidRPr="001B66F1">
        <w:rPr>
          <w:rFonts w:ascii="Book Antiqua" w:hAnsi="Book Antiqua" w:cs="Arial"/>
          <w:color w:val="000000" w:themeColor="text1"/>
          <w:lang w:val="en-US"/>
        </w:rPr>
        <w:t>negative CHB patients</w:t>
      </w:r>
      <w:r w:rsidR="001150EF" w:rsidRPr="001B66F1">
        <w:rPr>
          <w:rFonts w:ascii="Book Antiqua" w:hAnsi="Book Antiqua" w:cs="Arial"/>
          <w:color w:val="000000" w:themeColor="text1"/>
          <w:lang w:val="en-US"/>
        </w:rPr>
        <w:t>.</w:t>
      </w:r>
    </w:p>
    <w:p w14:paraId="179B7CA0" w14:textId="77777777" w:rsidR="00615562" w:rsidRPr="001B66F1" w:rsidRDefault="00615562" w:rsidP="00486690">
      <w:pPr>
        <w:adjustRightInd w:val="0"/>
        <w:snapToGrid w:val="0"/>
        <w:spacing w:line="360" w:lineRule="auto"/>
        <w:jc w:val="both"/>
        <w:rPr>
          <w:rFonts w:ascii="Book Antiqua" w:hAnsi="Book Antiqua" w:cs="Arial"/>
          <w:color w:val="000000" w:themeColor="text1"/>
          <w:lang w:val="en-US"/>
        </w:rPr>
      </w:pPr>
    </w:p>
    <w:p w14:paraId="62BCF8E1" w14:textId="02A8AF56" w:rsidR="00EA4E58" w:rsidRPr="001B66F1" w:rsidRDefault="00EA4E58" w:rsidP="0031203E">
      <w:pPr>
        <w:adjustRightInd w:val="0"/>
        <w:snapToGrid w:val="0"/>
        <w:spacing w:line="360" w:lineRule="auto"/>
        <w:jc w:val="both"/>
        <w:outlineLvl w:val="0"/>
        <w:rPr>
          <w:rFonts w:ascii="Book Antiqua" w:hAnsi="Book Antiqua" w:cs="Arial"/>
          <w:color w:val="000000" w:themeColor="text1"/>
          <w:lang w:val="en-US"/>
        </w:rPr>
      </w:pPr>
      <w:r w:rsidRPr="001B66F1">
        <w:rPr>
          <w:rFonts w:ascii="Book Antiqua" w:hAnsi="Book Antiqua" w:cs="Arial"/>
          <w:b/>
          <w:color w:val="000000" w:themeColor="text1"/>
          <w:lang w:val="en-US"/>
        </w:rPr>
        <w:t>Key</w:t>
      </w:r>
      <w:r w:rsidR="00A67B5B" w:rsidRPr="001B66F1">
        <w:rPr>
          <w:rFonts w:ascii="Book Antiqua" w:hAnsi="Book Antiqua" w:cs="Arial"/>
          <w:b/>
          <w:color w:val="000000" w:themeColor="text1"/>
          <w:lang w:val="en-US"/>
        </w:rPr>
        <w:t xml:space="preserve"> </w:t>
      </w:r>
      <w:r w:rsidRPr="001B66F1">
        <w:rPr>
          <w:rFonts w:ascii="Book Antiqua" w:hAnsi="Book Antiqua" w:cs="Arial"/>
          <w:b/>
          <w:color w:val="000000" w:themeColor="text1"/>
          <w:lang w:val="en-US"/>
        </w:rPr>
        <w:t>words:</w:t>
      </w:r>
      <w:r w:rsidR="00D20AB0" w:rsidRPr="001B66F1">
        <w:rPr>
          <w:rFonts w:ascii="Book Antiqua" w:hAnsi="Book Antiqua" w:cs="Arial"/>
          <w:color w:val="000000" w:themeColor="text1"/>
          <w:lang w:val="en-US"/>
        </w:rPr>
        <w:t xml:space="preserve"> Hepatocellular carcinoma; Hepatitis B; L</w:t>
      </w:r>
      <w:r w:rsidRPr="001B66F1">
        <w:rPr>
          <w:rFonts w:ascii="Book Antiqua" w:hAnsi="Book Antiqua" w:cs="Arial"/>
          <w:color w:val="000000" w:themeColor="text1"/>
          <w:lang w:val="en-US"/>
        </w:rPr>
        <w:t xml:space="preserve">iver fibrosis; </w:t>
      </w:r>
      <w:r w:rsidR="00D20AB0" w:rsidRPr="001B66F1">
        <w:rPr>
          <w:rFonts w:ascii="Book Antiqua" w:hAnsi="Book Antiqua" w:cs="Arial"/>
          <w:color w:val="000000" w:themeColor="text1"/>
          <w:lang w:val="en-US"/>
        </w:rPr>
        <w:t>Mac-2 binding protein glycosylation isomer; B</w:t>
      </w:r>
      <w:r w:rsidR="00CC61C6" w:rsidRPr="001B66F1">
        <w:rPr>
          <w:rFonts w:ascii="Book Antiqua" w:hAnsi="Book Antiqua" w:cs="Arial"/>
          <w:color w:val="000000" w:themeColor="text1"/>
          <w:lang w:val="en-US"/>
        </w:rPr>
        <w:t>iomarker</w:t>
      </w:r>
    </w:p>
    <w:p w14:paraId="3C0F9A5C" w14:textId="77777777" w:rsidR="00E700EC" w:rsidRPr="001B66F1" w:rsidRDefault="00E700EC" w:rsidP="00486690">
      <w:pPr>
        <w:adjustRightInd w:val="0"/>
        <w:snapToGrid w:val="0"/>
        <w:spacing w:line="360" w:lineRule="auto"/>
        <w:jc w:val="both"/>
        <w:rPr>
          <w:rFonts w:ascii="Book Antiqua" w:hAnsi="Book Antiqua" w:cs="Arial"/>
          <w:color w:val="000000" w:themeColor="text1"/>
          <w:lang w:val="en-US"/>
        </w:rPr>
      </w:pPr>
    </w:p>
    <w:p w14:paraId="1C5B2D18" w14:textId="37115DB1" w:rsidR="00D20AB0" w:rsidRPr="001B66F1" w:rsidRDefault="00D20AB0" w:rsidP="00486690">
      <w:pPr>
        <w:adjustRightInd w:val="0"/>
        <w:snapToGrid w:val="0"/>
        <w:spacing w:line="360" w:lineRule="auto"/>
        <w:jc w:val="both"/>
        <w:rPr>
          <w:rFonts w:ascii="Book Antiqua" w:hAnsi="Book Antiqua"/>
        </w:rPr>
      </w:pPr>
      <w:bookmarkStart w:id="46" w:name="OLE_LINK43"/>
      <w:bookmarkStart w:id="47" w:name="OLE_LINK44"/>
      <w:proofErr w:type="gramStart"/>
      <w:r w:rsidRPr="001B66F1">
        <w:rPr>
          <w:rFonts w:ascii="Book Antiqua" w:hAnsi="Book Antiqua"/>
          <w:b/>
        </w:rPr>
        <w:t>© The Author(s) 201</w:t>
      </w:r>
      <w:r w:rsidRPr="001B66F1">
        <w:rPr>
          <w:rFonts w:ascii="Book Antiqua" w:hAnsi="Book Antiqua" w:hint="eastAsia"/>
          <w:b/>
        </w:rPr>
        <w:t>9</w:t>
      </w:r>
      <w:r w:rsidRPr="001B66F1">
        <w:rPr>
          <w:rFonts w:ascii="Book Antiqua" w:hAnsi="Book Antiqua"/>
          <w:b/>
        </w:rPr>
        <w:t>.</w:t>
      </w:r>
      <w:proofErr w:type="gramEnd"/>
      <w:r w:rsidRPr="001B66F1">
        <w:rPr>
          <w:rFonts w:ascii="Book Antiqua" w:hAnsi="Book Antiqua"/>
          <w:b/>
        </w:rPr>
        <w:t xml:space="preserve"> </w:t>
      </w:r>
      <w:proofErr w:type="gramStart"/>
      <w:r w:rsidRPr="001B66F1">
        <w:rPr>
          <w:rFonts w:ascii="Book Antiqua" w:hAnsi="Book Antiqua"/>
        </w:rPr>
        <w:t xml:space="preserve">Published by </w:t>
      </w:r>
      <w:proofErr w:type="spellStart"/>
      <w:r w:rsidRPr="001B66F1">
        <w:rPr>
          <w:rFonts w:ascii="Book Antiqua" w:hAnsi="Book Antiqua"/>
        </w:rPr>
        <w:t>Baishideng</w:t>
      </w:r>
      <w:proofErr w:type="spellEnd"/>
      <w:r w:rsidRPr="001B66F1">
        <w:rPr>
          <w:rFonts w:ascii="Book Antiqua" w:hAnsi="Book Antiqua"/>
        </w:rPr>
        <w:t xml:space="preserve"> Publishing Group Inc.</w:t>
      </w:r>
      <w:proofErr w:type="gramEnd"/>
      <w:r w:rsidRPr="001B66F1">
        <w:rPr>
          <w:rFonts w:ascii="Book Antiqua" w:hAnsi="Book Antiqua"/>
        </w:rPr>
        <w:t xml:space="preserve"> All rights reserved.</w:t>
      </w:r>
      <w:bookmarkEnd w:id="46"/>
      <w:bookmarkEnd w:id="47"/>
    </w:p>
    <w:p w14:paraId="30441DD4" w14:textId="77777777" w:rsidR="00D20AB0" w:rsidRPr="001B66F1" w:rsidRDefault="00D20AB0" w:rsidP="00486690">
      <w:pPr>
        <w:adjustRightInd w:val="0"/>
        <w:snapToGrid w:val="0"/>
        <w:spacing w:line="360" w:lineRule="auto"/>
        <w:jc w:val="both"/>
        <w:rPr>
          <w:rFonts w:ascii="Book Antiqua" w:hAnsi="Book Antiqua" w:cs="Arial"/>
          <w:color w:val="000000" w:themeColor="text1"/>
          <w:lang w:val="en-US"/>
        </w:rPr>
      </w:pPr>
    </w:p>
    <w:p w14:paraId="357FC244" w14:textId="1D75E7EF" w:rsidR="009950F1" w:rsidRPr="001B66F1" w:rsidRDefault="00EA4E58"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b/>
          <w:color w:val="000000" w:themeColor="text1"/>
          <w:lang w:val="en-US"/>
        </w:rPr>
        <w:t>Core tip</w:t>
      </w:r>
      <w:r w:rsidR="009950F1" w:rsidRPr="001B66F1">
        <w:rPr>
          <w:rFonts w:ascii="Book Antiqua" w:hAnsi="Book Antiqua" w:cs="Arial"/>
          <w:b/>
          <w:color w:val="000000" w:themeColor="text1"/>
          <w:lang w:val="en-US"/>
        </w:rPr>
        <w:t>:</w:t>
      </w:r>
      <w:r w:rsidR="009950F1" w:rsidRPr="001B66F1">
        <w:rPr>
          <w:rFonts w:ascii="Book Antiqua" w:hAnsi="Book Antiqua" w:cs="Arial"/>
          <w:color w:val="000000" w:themeColor="text1"/>
          <w:lang w:val="en-US"/>
        </w:rPr>
        <w:t xml:space="preserve"> </w:t>
      </w:r>
      <w:r w:rsidRPr="001B66F1">
        <w:rPr>
          <w:rFonts w:ascii="Book Antiqua" w:hAnsi="Book Antiqua" w:cs="Arial"/>
          <w:color w:val="000000" w:themeColor="text1"/>
          <w:lang w:val="en-US"/>
        </w:rPr>
        <w:t>Serum Mac-2 binding protein glycosylation isomer (M2BPGi) is a novel marker to assess severity of liver disease. The aim of this study was to assess its role in prediction of incident hepatocellular carcinoma (</w:t>
      </w:r>
      <w:proofErr w:type="spellStart"/>
      <w:r w:rsidRPr="001B66F1">
        <w:rPr>
          <w:rFonts w:ascii="Book Antiqua" w:hAnsi="Book Antiqua" w:cs="Arial"/>
          <w:color w:val="000000" w:themeColor="text1"/>
          <w:lang w:val="en-US"/>
        </w:rPr>
        <w:t>HCC</w:t>
      </w:r>
      <w:proofErr w:type="spellEnd"/>
      <w:r w:rsidRPr="001B66F1">
        <w:rPr>
          <w:rFonts w:ascii="Book Antiqua" w:hAnsi="Book Antiqua" w:cs="Arial"/>
          <w:color w:val="000000" w:themeColor="text1"/>
          <w:lang w:val="en-US"/>
        </w:rPr>
        <w:t xml:space="preserve">) in patients with chronic hepatitis B who were prospectively followed-up for a median duration of 13.1 years. </w:t>
      </w:r>
      <w:r w:rsidR="009950F1" w:rsidRPr="001B66F1">
        <w:rPr>
          <w:rFonts w:ascii="Book Antiqua" w:hAnsi="Book Antiqua" w:cs="Arial"/>
          <w:color w:val="000000" w:themeColor="text1"/>
          <w:lang w:val="en-US"/>
        </w:rPr>
        <w:t xml:space="preserve">High serum M2BPGi increased </w:t>
      </w:r>
      <w:proofErr w:type="spellStart"/>
      <w:r w:rsidRPr="001B66F1">
        <w:rPr>
          <w:rFonts w:ascii="Book Antiqua" w:hAnsi="Book Antiqua" w:cs="Arial"/>
          <w:color w:val="000000" w:themeColor="text1"/>
          <w:lang w:val="en-US"/>
        </w:rPr>
        <w:t>HCC</w:t>
      </w:r>
      <w:proofErr w:type="spellEnd"/>
      <w:r w:rsidR="009950F1" w:rsidRPr="001B66F1">
        <w:rPr>
          <w:rFonts w:ascii="Book Antiqua" w:hAnsi="Book Antiqua" w:cs="Arial"/>
          <w:color w:val="000000" w:themeColor="text1"/>
          <w:lang w:val="en-US"/>
        </w:rPr>
        <w:t xml:space="preserve"> risk by 4-5 folds. If M2BPGi is below the threshold (0.68 </w:t>
      </w:r>
      <w:r w:rsidR="00D20AB0" w:rsidRPr="001B66F1">
        <w:rPr>
          <w:rFonts w:ascii="Book Antiqua" w:hAnsi="Book Antiqua" w:cs="Arial"/>
          <w:color w:val="000000" w:themeColor="text1"/>
          <w:lang w:val="en-US"/>
        </w:rPr>
        <w:t>cut-off index</w:t>
      </w:r>
      <w:r w:rsidR="009950F1" w:rsidRPr="001B66F1">
        <w:rPr>
          <w:rFonts w:ascii="Book Antiqua" w:hAnsi="Book Antiqua" w:cs="Arial"/>
          <w:color w:val="000000" w:themeColor="text1"/>
          <w:lang w:val="en-US"/>
        </w:rPr>
        <w:t>), there is &gt;</w:t>
      </w:r>
      <w:r w:rsidR="00D20AB0" w:rsidRPr="001B66F1">
        <w:rPr>
          <w:rFonts w:ascii="Book Antiqua" w:hAnsi="Book Antiqua" w:cs="Arial"/>
          <w:color w:val="000000" w:themeColor="text1"/>
          <w:lang w:val="en-US"/>
        </w:rPr>
        <w:t xml:space="preserve"> </w:t>
      </w:r>
      <w:r w:rsidR="009950F1" w:rsidRPr="001B66F1">
        <w:rPr>
          <w:rFonts w:ascii="Book Antiqua" w:hAnsi="Book Antiqua" w:cs="Arial"/>
          <w:color w:val="000000" w:themeColor="text1"/>
          <w:lang w:val="en-US"/>
        </w:rPr>
        <w:t>99% chance that the patient will not develop liver cancer in the subsequent 15 years.</w:t>
      </w:r>
    </w:p>
    <w:p w14:paraId="326A5D08" w14:textId="77777777" w:rsidR="009950F1" w:rsidRPr="001B66F1" w:rsidRDefault="009950F1" w:rsidP="00486690">
      <w:pPr>
        <w:adjustRightInd w:val="0"/>
        <w:snapToGrid w:val="0"/>
        <w:spacing w:line="360" w:lineRule="auto"/>
        <w:jc w:val="both"/>
        <w:rPr>
          <w:rFonts w:ascii="Book Antiqua" w:hAnsi="Book Antiqua" w:cs="Arial"/>
          <w:color w:val="000000" w:themeColor="text1"/>
          <w:lang w:val="en-US"/>
        </w:rPr>
      </w:pPr>
    </w:p>
    <w:p w14:paraId="0C41310A" w14:textId="675893D7" w:rsidR="008D599B" w:rsidRDefault="008D599B" w:rsidP="008D599B">
      <w:pPr>
        <w:adjustRightInd w:val="0"/>
        <w:snapToGrid w:val="0"/>
        <w:spacing w:line="360" w:lineRule="auto"/>
        <w:outlineLvl w:val="0"/>
        <w:rPr>
          <w:rFonts w:ascii="Book Antiqua" w:eastAsia="宋体" w:hAnsi="Book Antiqua" w:hint="eastAsia"/>
          <w:color w:val="000000"/>
        </w:rPr>
      </w:pPr>
      <w:r w:rsidRPr="008D599B">
        <w:rPr>
          <w:rFonts w:ascii="Book Antiqua" w:hAnsi="Book Antiqua" w:cs="Helvetica"/>
          <w:b/>
        </w:rPr>
        <w:t>Citation:</w:t>
      </w:r>
      <w:r w:rsidRPr="008D599B">
        <w:rPr>
          <w:rFonts w:ascii="Book Antiqua" w:eastAsia="宋体" w:hAnsi="Book Antiqua" w:cs="Helvetica" w:hint="eastAsia"/>
          <w:b/>
        </w:rPr>
        <w:t xml:space="preserve"> </w:t>
      </w:r>
      <w:proofErr w:type="spellStart"/>
      <w:r w:rsidRPr="0005651C">
        <w:rPr>
          <w:rFonts w:ascii="Book Antiqua" w:eastAsia="Calibri" w:hAnsi="Book Antiqua" w:cs="Arial"/>
          <w:color w:val="000000" w:themeColor="text1"/>
        </w:rPr>
        <w:t>Mak</w:t>
      </w:r>
      <w:proofErr w:type="spellEnd"/>
      <w:r w:rsidRPr="0005651C">
        <w:rPr>
          <w:rFonts w:ascii="Book Antiqua" w:eastAsia="Calibri" w:hAnsi="Book Antiqua" w:cs="Arial"/>
          <w:color w:val="000000" w:themeColor="text1"/>
        </w:rPr>
        <w:t xml:space="preserve"> LY</w:t>
      </w:r>
      <w:r w:rsidRPr="0005651C">
        <w:rPr>
          <w:rFonts w:ascii="Book Antiqua" w:hAnsi="Book Antiqua" w:cs="Arial"/>
          <w:color w:val="000000" w:themeColor="text1"/>
        </w:rPr>
        <w:t xml:space="preserve">, </w:t>
      </w:r>
      <w:r w:rsidRPr="0005651C">
        <w:rPr>
          <w:rFonts w:ascii="Book Antiqua" w:eastAsia="Calibri" w:hAnsi="Book Antiqua" w:cs="Arial"/>
          <w:color w:val="000000" w:themeColor="text1"/>
        </w:rPr>
        <w:t>To WP</w:t>
      </w:r>
      <w:r w:rsidRPr="0005651C">
        <w:rPr>
          <w:rFonts w:ascii="Book Antiqua" w:hAnsi="Book Antiqua" w:cs="Arial"/>
          <w:color w:val="000000" w:themeColor="text1"/>
        </w:rPr>
        <w:t xml:space="preserve">, Wong </w:t>
      </w:r>
      <w:proofErr w:type="spellStart"/>
      <w:r w:rsidRPr="0005651C">
        <w:rPr>
          <w:rFonts w:ascii="Book Antiqua" w:hAnsi="Book Antiqua" w:cs="Arial"/>
          <w:color w:val="000000" w:themeColor="text1"/>
        </w:rPr>
        <w:t>DKH</w:t>
      </w:r>
      <w:proofErr w:type="spellEnd"/>
      <w:r w:rsidRPr="0005651C">
        <w:rPr>
          <w:rFonts w:ascii="Book Antiqua" w:hAnsi="Book Antiqua" w:cs="Arial"/>
          <w:color w:val="000000" w:themeColor="text1"/>
        </w:rPr>
        <w:t xml:space="preserve">, Fung J, Liu F, </w:t>
      </w:r>
      <w:proofErr w:type="spellStart"/>
      <w:r w:rsidRPr="0005651C">
        <w:rPr>
          <w:rFonts w:ascii="Book Antiqua" w:hAnsi="Book Antiqua" w:cs="Arial"/>
          <w:color w:val="000000" w:themeColor="text1"/>
        </w:rPr>
        <w:t>Seto</w:t>
      </w:r>
      <w:proofErr w:type="spellEnd"/>
      <w:r w:rsidRPr="0005651C">
        <w:rPr>
          <w:rFonts w:ascii="Book Antiqua" w:hAnsi="Book Antiqua" w:cs="Arial"/>
          <w:color w:val="000000" w:themeColor="text1"/>
        </w:rPr>
        <w:t xml:space="preserve"> </w:t>
      </w:r>
      <w:proofErr w:type="spellStart"/>
      <w:r w:rsidRPr="0005651C">
        <w:rPr>
          <w:rFonts w:ascii="Book Antiqua" w:hAnsi="Book Antiqua" w:cs="Arial"/>
          <w:color w:val="000000" w:themeColor="text1"/>
        </w:rPr>
        <w:t>WK</w:t>
      </w:r>
      <w:proofErr w:type="spellEnd"/>
      <w:r w:rsidRPr="0005651C">
        <w:rPr>
          <w:rFonts w:ascii="Book Antiqua" w:hAnsi="Book Antiqua" w:cs="Arial"/>
          <w:color w:val="000000" w:themeColor="text1"/>
        </w:rPr>
        <w:t xml:space="preserve">, Lai CL, Yuen MF. Serum Mac-2 binding protein glycosylation isomer level predicts hepatocellular carcinoma development in E-negative chronic hepatitis B patients. </w:t>
      </w:r>
      <w:r w:rsidRPr="0005651C">
        <w:rPr>
          <w:rFonts w:ascii="Book Antiqua" w:hAnsi="Book Antiqua"/>
          <w:i/>
          <w:color w:val="000000"/>
        </w:rPr>
        <w:t xml:space="preserve">World J </w:t>
      </w:r>
      <w:proofErr w:type="spellStart"/>
      <w:r w:rsidRPr="0005651C">
        <w:rPr>
          <w:rFonts w:ascii="Book Antiqua" w:hAnsi="Book Antiqua"/>
          <w:i/>
          <w:color w:val="000000"/>
        </w:rPr>
        <w:t>Gastroenterol</w:t>
      </w:r>
      <w:proofErr w:type="spellEnd"/>
      <w:r w:rsidRPr="0005651C">
        <w:rPr>
          <w:rFonts w:ascii="Book Antiqua" w:hAnsi="Book Antiqua"/>
          <w:color w:val="000000"/>
        </w:rPr>
        <w:t xml:space="preserve"> 2019; 25(11): 1398-1408  </w:t>
      </w:r>
    </w:p>
    <w:p w14:paraId="58229B1F" w14:textId="77777777" w:rsidR="008D599B" w:rsidRDefault="008D599B" w:rsidP="008D599B">
      <w:pPr>
        <w:adjustRightInd w:val="0"/>
        <w:snapToGrid w:val="0"/>
        <w:spacing w:line="360" w:lineRule="auto"/>
        <w:outlineLvl w:val="0"/>
        <w:rPr>
          <w:rFonts w:ascii="Book Antiqua" w:eastAsia="宋体" w:hAnsi="Book Antiqua" w:hint="eastAsia"/>
          <w:color w:val="000000"/>
        </w:rPr>
      </w:pPr>
      <w:r w:rsidRPr="008D599B">
        <w:rPr>
          <w:rFonts w:ascii="Book Antiqua" w:hAnsi="Book Antiqua"/>
          <w:b/>
          <w:color w:val="000000"/>
        </w:rPr>
        <w:t>URL:</w:t>
      </w:r>
      <w:r w:rsidRPr="0005651C">
        <w:rPr>
          <w:rFonts w:ascii="Book Antiqua" w:hAnsi="Book Antiqua"/>
          <w:color w:val="000000"/>
        </w:rPr>
        <w:t xml:space="preserve"> https://www.wjgnet.com/1007-9327/full/v25/i11/1398.htm  </w:t>
      </w:r>
    </w:p>
    <w:p w14:paraId="7B83D9A3" w14:textId="42A5DA8A" w:rsidR="008D599B" w:rsidRPr="0005651C" w:rsidRDefault="008D599B" w:rsidP="008D599B">
      <w:pPr>
        <w:adjustRightInd w:val="0"/>
        <w:snapToGrid w:val="0"/>
        <w:spacing w:line="360" w:lineRule="auto"/>
        <w:outlineLvl w:val="0"/>
        <w:rPr>
          <w:rFonts w:ascii="Book Antiqua" w:hAnsi="Book Antiqua"/>
        </w:rPr>
      </w:pPr>
      <w:proofErr w:type="spellStart"/>
      <w:r w:rsidRPr="008D599B">
        <w:rPr>
          <w:rFonts w:ascii="Book Antiqua" w:hAnsi="Book Antiqua"/>
          <w:b/>
          <w:color w:val="000000"/>
        </w:rPr>
        <w:t>DOI</w:t>
      </w:r>
      <w:proofErr w:type="spellEnd"/>
      <w:r w:rsidRPr="008D599B">
        <w:rPr>
          <w:rFonts w:ascii="Book Antiqua" w:hAnsi="Book Antiqua"/>
          <w:b/>
          <w:color w:val="000000"/>
        </w:rPr>
        <w:t>:</w:t>
      </w:r>
      <w:r w:rsidRPr="0005651C">
        <w:rPr>
          <w:rFonts w:ascii="Book Antiqua" w:hAnsi="Book Antiqua"/>
          <w:color w:val="000000"/>
        </w:rPr>
        <w:t xml:space="preserve"> https://dx.doi.org/10.3748/wjg.v25.i11.1398</w:t>
      </w:r>
    </w:p>
    <w:p w14:paraId="57C3DC94" w14:textId="77777777" w:rsidR="00615562" w:rsidRPr="008D599B" w:rsidRDefault="00615562" w:rsidP="00486690">
      <w:pPr>
        <w:adjustRightInd w:val="0"/>
        <w:snapToGrid w:val="0"/>
        <w:spacing w:line="360" w:lineRule="auto"/>
        <w:jc w:val="both"/>
        <w:rPr>
          <w:rFonts w:ascii="Book Antiqua" w:hAnsi="Book Antiqua" w:cs="Arial"/>
          <w:color w:val="000000" w:themeColor="text1"/>
        </w:rPr>
      </w:pPr>
    </w:p>
    <w:p w14:paraId="3E7B700B" w14:textId="77777777" w:rsidR="00E700EC" w:rsidRPr="001B66F1" w:rsidRDefault="00E700EC"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br w:type="page"/>
      </w:r>
    </w:p>
    <w:p w14:paraId="10CC987D" w14:textId="5CEE2F40" w:rsidR="00B51295" w:rsidRPr="001B66F1" w:rsidRDefault="009824C5" w:rsidP="0031203E">
      <w:pPr>
        <w:adjustRightInd w:val="0"/>
        <w:snapToGrid w:val="0"/>
        <w:spacing w:line="360" w:lineRule="auto"/>
        <w:jc w:val="both"/>
        <w:outlineLvl w:val="0"/>
        <w:rPr>
          <w:rFonts w:ascii="Book Antiqua" w:hAnsi="Book Antiqua" w:cs="Arial"/>
          <w:b/>
          <w:color w:val="000000" w:themeColor="text1"/>
          <w:lang w:val="en-US"/>
        </w:rPr>
      </w:pPr>
      <w:r w:rsidRPr="001B66F1">
        <w:rPr>
          <w:rFonts w:ascii="Book Antiqua" w:hAnsi="Book Antiqua" w:cs="Arial"/>
          <w:b/>
          <w:color w:val="000000" w:themeColor="text1"/>
          <w:lang w:val="en-US"/>
        </w:rPr>
        <w:lastRenderedPageBreak/>
        <w:t>INTRODUCTION</w:t>
      </w:r>
    </w:p>
    <w:p w14:paraId="180D1DA3" w14:textId="042CC538" w:rsidR="003B3A03" w:rsidRPr="001B66F1" w:rsidRDefault="005929F5"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 xml:space="preserve">As of year 2015, chronic hepatitis B virus infection (CHB) affects 257 million persons </w:t>
      </w:r>
      <w:proofErr w:type="gramStart"/>
      <w:r w:rsidRPr="001B66F1">
        <w:rPr>
          <w:rFonts w:ascii="Book Antiqua" w:hAnsi="Book Antiqua" w:cs="Arial"/>
          <w:color w:val="000000" w:themeColor="text1"/>
          <w:lang w:val="en-US"/>
        </w:rPr>
        <w:t>worldwide</w:t>
      </w:r>
      <w:r w:rsidR="005F2C10" w:rsidRPr="001B66F1">
        <w:rPr>
          <w:rFonts w:ascii="Book Antiqua" w:hAnsi="Book Antiqua" w:cs="Arial"/>
          <w:noProof/>
          <w:color w:val="000000" w:themeColor="text1"/>
          <w:vertAlign w:val="superscript"/>
          <w:lang w:val="en-US"/>
        </w:rPr>
        <w:t>[</w:t>
      </w:r>
      <w:proofErr w:type="gramEnd"/>
      <w:r w:rsidR="005F2C10" w:rsidRPr="001B66F1">
        <w:rPr>
          <w:rFonts w:ascii="Book Antiqua" w:hAnsi="Book Antiqua" w:cs="Arial"/>
          <w:noProof/>
          <w:color w:val="000000" w:themeColor="text1"/>
          <w:vertAlign w:val="superscript"/>
          <w:lang w:val="en-US"/>
        </w:rPr>
        <w:t>1]</w:t>
      </w:r>
      <w:r w:rsidR="009950F1" w:rsidRPr="001B66F1">
        <w:rPr>
          <w:rFonts w:ascii="Book Antiqua" w:hAnsi="Book Antiqua" w:cs="Arial"/>
          <w:color w:val="000000" w:themeColor="text1"/>
          <w:lang w:val="en-US"/>
        </w:rPr>
        <w:t>.</w:t>
      </w:r>
      <w:r w:rsidRPr="001B66F1">
        <w:rPr>
          <w:rFonts w:ascii="Book Antiqua" w:hAnsi="Book Antiqua" w:cs="Arial"/>
          <w:color w:val="000000" w:themeColor="text1"/>
          <w:lang w:val="en-US"/>
        </w:rPr>
        <w:t xml:space="preserve"> It accounts for 50</w:t>
      </w:r>
      <w:r w:rsidR="00E83665" w:rsidRPr="001B66F1">
        <w:rPr>
          <w:rFonts w:ascii="Book Antiqua" w:hAnsi="Book Antiqua" w:cs="Arial"/>
          <w:color w:val="000000" w:themeColor="text1"/>
          <w:lang w:val="en-US"/>
        </w:rPr>
        <w:t>%</w:t>
      </w:r>
      <w:r w:rsidRPr="001B66F1">
        <w:rPr>
          <w:rFonts w:ascii="Book Antiqua" w:hAnsi="Book Antiqua" w:cs="Arial"/>
          <w:color w:val="000000" w:themeColor="text1"/>
          <w:lang w:val="en-US"/>
        </w:rPr>
        <w:t xml:space="preserve">-80% of all </w:t>
      </w:r>
      <w:r w:rsidR="00C679A4" w:rsidRPr="001B66F1">
        <w:rPr>
          <w:rFonts w:ascii="Book Antiqua" w:hAnsi="Book Antiqua" w:cs="Arial"/>
          <w:color w:val="000000" w:themeColor="text1"/>
          <w:lang w:val="en-US"/>
        </w:rPr>
        <w:t xml:space="preserve">cases of </w:t>
      </w:r>
      <w:r w:rsidRPr="001B66F1">
        <w:rPr>
          <w:rFonts w:ascii="Book Antiqua" w:hAnsi="Book Antiqua" w:cs="Arial"/>
          <w:color w:val="000000" w:themeColor="text1"/>
          <w:lang w:val="en-US"/>
        </w:rPr>
        <w:t>hepa</w:t>
      </w:r>
      <w:r w:rsidR="00C679A4" w:rsidRPr="001B66F1">
        <w:rPr>
          <w:rFonts w:ascii="Book Antiqua" w:hAnsi="Book Antiqua" w:cs="Arial"/>
          <w:color w:val="000000" w:themeColor="text1"/>
          <w:lang w:val="en-US"/>
        </w:rPr>
        <w:t>tocellular carcinoma (</w:t>
      </w:r>
      <w:proofErr w:type="spellStart"/>
      <w:r w:rsidR="00C679A4" w:rsidRPr="001B66F1">
        <w:rPr>
          <w:rFonts w:ascii="Book Antiqua" w:hAnsi="Book Antiqua" w:cs="Arial"/>
          <w:color w:val="000000" w:themeColor="text1"/>
          <w:lang w:val="en-US"/>
        </w:rPr>
        <w:t>HCC</w:t>
      </w:r>
      <w:proofErr w:type="spellEnd"/>
      <w:r w:rsidR="00C679A4" w:rsidRPr="001B66F1">
        <w:rPr>
          <w:rFonts w:ascii="Book Antiqua" w:hAnsi="Book Antiqua" w:cs="Arial"/>
          <w:color w:val="000000" w:themeColor="text1"/>
          <w:lang w:val="en-US"/>
        </w:rPr>
        <w:t>)</w:t>
      </w:r>
      <w:r w:rsidRPr="001B66F1">
        <w:rPr>
          <w:rFonts w:ascii="Book Antiqua" w:hAnsi="Book Antiqua" w:cs="Arial"/>
          <w:color w:val="000000" w:themeColor="text1"/>
          <w:lang w:val="en-US"/>
        </w:rPr>
        <w:t xml:space="preserve"> </w:t>
      </w:r>
      <w:proofErr w:type="gramStart"/>
      <w:r w:rsidRPr="001B66F1">
        <w:rPr>
          <w:rFonts w:ascii="Book Antiqua" w:hAnsi="Book Antiqua" w:cs="Arial"/>
          <w:color w:val="000000" w:themeColor="text1"/>
          <w:lang w:val="en-US"/>
        </w:rPr>
        <w:t>globally</w:t>
      </w:r>
      <w:r w:rsidR="005F2C10" w:rsidRPr="001B66F1">
        <w:rPr>
          <w:rFonts w:ascii="Book Antiqua" w:hAnsi="Book Antiqua" w:cs="Arial"/>
          <w:noProof/>
          <w:color w:val="000000" w:themeColor="text1"/>
          <w:vertAlign w:val="superscript"/>
          <w:lang w:val="en-US"/>
        </w:rPr>
        <w:t>[</w:t>
      </w:r>
      <w:proofErr w:type="gramEnd"/>
      <w:r w:rsidR="005F2C10" w:rsidRPr="001B66F1">
        <w:rPr>
          <w:rFonts w:ascii="Book Antiqua" w:hAnsi="Book Antiqua" w:cs="Arial"/>
          <w:noProof/>
          <w:color w:val="000000" w:themeColor="text1"/>
          <w:vertAlign w:val="superscript"/>
          <w:lang w:val="en-US"/>
        </w:rPr>
        <w:t>2</w:t>
      </w:r>
      <w:r w:rsidR="00E83665" w:rsidRPr="001B66F1">
        <w:rPr>
          <w:rFonts w:ascii="Book Antiqua" w:hAnsi="Book Antiqua" w:cs="Arial"/>
          <w:noProof/>
          <w:color w:val="000000" w:themeColor="text1"/>
          <w:vertAlign w:val="superscript"/>
          <w:lang w:val="en-US"/>
        </w:rPr>
        <w:t>,</w:t>
      </w:r>
      <w:r w:rsidR="005F2C10" w:rsidRPr="001B66F1">
        <w:rPr>
          <w:rFonts w:ascii="Book Antiqua" w:hAnsi="Book Antiqua" w:cs="Arial"/>
          <w:noProof/>
          <w:color w:val="000000" w:themeColor="text1"/>
          <w:vertAlign w:val="superscript"/>
          <w:lang w:val="en-US"/>
        </w:rPr>
        <w:t>3]</w:t>
      </w:r>
      <w:r w:rsidR="00C679A4" w:rsidRPr="001B66F1">
        <w:rPr>
          <w:rFonts w:ascii="Book Antiqua" w:hAnsi="Book Antiqua" w:cs="Arial"/>
          <w:color w:val="000000" w:themeColor="text1"/>
          <w:lang w:val="en-US"/>
        </w:rPr>
        <w:t>, which is the 5</w:t>
      </w:r>
      <w:r w:rsidR="00C679A4" w:rsidRPr="001B66F1">
        <w:rPr>
          <w:rFonts w:ascii="Book Antiqua" w:hAnsi="Book Antiqua" w:cs="Arial"/>
          <w:color w:val="000000" w:themeColor="text1"/>
          <w:vertAlign w:val="superscript"/>
          <w:lang w:val="en-US"/>
        </w:rPr>
        <w:t>th</w:t>
      </w:r>
      <w:r w:rsidR="00C679A4" w:rsidRPr="001B66F1">
        <w:rPr>
          <w:rFonts w:ascii="Book Antiqua" w:hAnsi="Book Antiqua" w:cs="Arial"/>
          <w:color w:val="000000" w:themeColor="text1"/>
          <w:lang w:val="en-US"/>
        </w:rPr>
        <w:t xml:space="preserve"> most common cancer worldwide and still demonstrates rising incidence</w:t>
      </w:r>
      <w:r w:rsidR="005F2C10" w:rsidRPr="001B66F1">
        <w:rPr>
          <w:rFonts w:ascii="Book Antiqua" w:hAnsi="Book Antiqua" w:cs="Arial"/>
          <w:noProof/>
          <w:color w:val="000000" w:themeColor="text1"/>
          <w:vertAlign w:val="superscript"/>
          <w:lang w:val="en-US"/>
        </w:rPr>
        <w:t>[1</w:t>
      </w:r>
      <w:r w:rsidR="00E83665" w:rsidRPr="001B66F1">
        <w:rPr>
          <w:rFonts w:ascii="Book Antiqua" w:hAnsi="Book Antiqua" w:cs="Arial"/>
          <w:noProof/>
          <w:color w:val="000000" w:themeColor="text1"/>
          <w:vertAlign w:val="superscript"/>
          <w:lang w:val="en-US"/>
        </w:rPr>
        <w:t>,</w:t>
      </w:r>
      <w:r w:rsidR="005F2C10" w:rsidRPr="001B66F1">
        <w:rPr>
          <w:rFonts w:ascii="Book Antiqua" w:hAnsi="Book Antiqua" w:cs="Arial"/>
          <w:noProof/>
          <w:color w:val="000000" w:themeColor="text1"/>
          <w:vertAlign w:val="superscript"/>
          <w:lang w:val="en-US"/>
        </w:rPr>
        <w:t>4]</w:t>
      </w:r>
      <w:r w:rsidR="009950F1" w:rsidRPr="001B66F1">
        <w:rPr>
          <w:rFonts w:ascii="Book Antiqua" w:hAnsi="Book Antiqua" w:cs="Arial"/>
          <w:color w:val="000000" w:themeColor="text1"/>
          <w:lang w:val="en-US"/>
        </w:rPr>
        <w:t>.</w:t>
      </w:r>
      <w:r w:rsidRPr="001B66F1">
        <w:rPr>
          <w:rFonts w:ascii="Book Antiqua" w:hAnsi="Book Antiqua" w:cs="Arial"/>
          <w:color w:val="000000" w:themeColor="text1"/>
          <w:lang w:val="en-US"/>
        </w:rPr>
        <w:t xml:space="preserve"> Up to 15</w:t>
      </w:r>
      <w:r w:rsidR="00E83665" w:rsidRPr="001B66F1">
        <w:rPr>
          <w:rFonts w:ascii="Book Antiqua" w:hAnsi="Book Antiqua" w:cs="Arial"/>
          <w:color w:val="000000" w:themeColor="text1"/>
          <w:lang w:val="en-US"/>
        </w:rPr>
        <w:t>%</w:t>
      </w:r>
      <w:r w:rsidRPr="001B66F1">
        <w:rPr>
          <w:rFonts w:ascii="Book Antiqua" w:hAnsi="Book Antiqua" w:cs="Arial"/>
          <w:color w:val="000000" w:themeColor="text1"/>
          <w:lang w:val="en-US"/>
        </w:rPr>
        <w:t>-40% of hepatitis B virus (</w:t>
      </w:r>
      <w:proofErr w:type="spellStart"/>
      <w:r w:rsidRPr="001B66F1">
        <w:rPr>
          <w:rFonts w:ascii="Book Antiqua" w:hAnsi="Book Antiqua" w:cs="Arial"/>
          <w:color w:val="000000" w:themeColor="text1"/>
          <w:lang w:val="en-US"/>
        </w:rPr>
        <w:t>HBV</w:t>
      </w:r>
      <w:proofErr w:type="spellEnd"/>
      <w:r w:rsidRPr="001B66F1">
        <w:rPr>
          <w:rFonts w:ascii="Book Antiqua" w:hAnsi="Book Antiqua" w:cs="Arial"/>
          <w:color w:val="000000" w:themeColor="text1"/>
          <w:lang w:val="en-US"/>
        </w:rPr>
        <w:t xml:space="preserve">) carriers will develop cirrhosis and/or </w:t>
      </w:r>
      <w:proofErr w:type="spellStart"/>
      <w:r w:rsidRPr="001B66F1">
        <w:rPr>
          <w:rFonts w:ascii="Book Antiqua" w:hAnsi="Book Antiqua" w:cs="Arial"/>
          <w:color w:val="000000" w:themeColor="text1"/>
          <w:lang w:val="en-US"/>
        </w:rPr>
        <w:t>HCC</w:t>
      </w:r>
      <w:proofErr w:type="spellEnd"/>
      <w:r w:rsidRPr="001B66F1">
        <w:rPr>
          <w:rFonts w:ascii="Book Antiqua" w:hAnsi="Book Antiqua" w:cs="Arial"/>
          <w:color w:val="000000" w:themeColor="text1"/>
          <w:lang w:val="en-US"/>
        </w:rPr>
        <w:t xml:space="preserve"> in their lifetime</w:t>
      </w:r>
      <w:r w:rsidR="009950F1" w:rsidRPr="001B66F1">
        <w:rPr>
          <w:rFonts w:ascii="Book Antiqua" w:hAnsi="Book Antiqua" w:cs="Arial"/>
          <w:color w:val="000000" w:themeColor="text1"/>
          <w:lang w:val="en-US"/>
        </w:rPr>
        <w:t xml:space="preserve"> </w:t>
      </w:r>
      <w:r w:rsidR="005F2C10" w:rsidRPr="001B66F1">
        <w:rPr>
          <w:rFonts w:ascii="Book Antiqua" w:hAnsi="Book Antiqua" w:cs="Arial"/>
          <w:noProof/>
          <w:color w:val="000000" w:themeColor="text1"/>
          <w:vertAlign w:val="superscript"/>
          <w:lang w:val="en-US"/>
        </w:rPr>
        <w:t>[5</w:t>
      </w:r>
      <w:r w:rsidR="00E83665" w:rsidRPr="001B66F1">
        <w:rPr>
          <w:rFonts w:ascii="Book Antiqua" w:hAnsi="Book Antiqua" w:cs="Arial"/>
          <w:noProof/>
          <w:color w:val="000000" w:themeColor="text1"/>
          <w:vertAlign w:val="superscript"/>
          <w:lang w:val="en-US"/>
        </w:rPr>
        <w:t>,</w:t>
      </w:r>
      <w:r w:rsidR="005F2C10" w:rsidRPr="001B66F1">
        <w:rPr>
          <w:rFonts w:ascii="Book Antiqua" w:hAnsi="Book Antiqua" w:cs="Arial"/>
          <w:noProof/>
          <w:color w:val="000000" w:themeColor="text1"/>
          <w:vertAlign w:val="superscript"/>
          <w:lang w:val="en-US"/>
        </w:rPr>
        <w:t>6]</w:t>
      </w:r>
      <w:r w:rsidR="009950F1" w:rsidRPr="001B66F1">
        <w:rPr>
          <w:rFonts w:ascii="Book Antiqua" w:hAnsi="Book Antiqua" w:cs="Arial"/>
          <w:color w:val="000000" w:themeColor="text1"/>
          <w:lang w:val="en-US"/>
        </w:rPr>
        <w:t>.</w:t>
      </w:r>
      <w:r w:rsidR="00FF2B5B" w:rsidRPr="001B66F1">
        <w:rPr>
          <w:rFonts w:ascii="Book Antiqua" w:hAnsi="Book Antiqua" w:cs="Arial"/>
          <w:color w:val="000000" w:themeColor="text1"/>
          <w:lang w:val="en-US"/>
        </w:rPr>
        <w:t xml:space="preserve"> </w:t>
      </w:r>
      <w:r w:rsidR="003B3A03" w:rsidRPr="001B66F1">
        <w:rPr>
          <w:rFonts w:ascii="Book Antiqua" w:hAnsi="Book Antiqua" w:cs="Arial"/>
          <w:color w:val="000000" w:themeColor="text1"/>
          <w:lang w:val="en-US"/>
        </w:rPr>
        <w:t xml:space="preserve">Identifying CHB patients with high risk for </w:t>
      </w:r>
      <w:proofErr w:type="spellStart"/>
      <w:r w:rsidR="003B3A03" w:rsidRPr="001B66F1">
        <w:rPr>
          <w:rFonts w:ascii="Book Antiqua" w:hAnsi="Book Antiqua" w:cs="Arial"/>
          <w:color w:val="000000" w:themeColor="text1"/>
          <w:lang w:val="en-US"/>
        </w:rPr>
        <w:t>HCC</w:t>
      </w:r>
      <w:proofErr w:type="spellEnd"/>
      <w:r w:rsidR="003B3A03" w:rsidRPr="001B66F1">
        <w:rPr>
          <w:rFonts w:ascii="Book Antiqua" w:hAnsi="Book Antiqua" w:cs="Arial"/>
          <w:color w:val="000000" w:themeColor="text1"/>
          <w:lang w:val="en-US"/>
        </w:rPr>
        <w:t xml:space="preserve"> is essential for implementation of preventive measures, including initiation of antiviral therapy and regular surveillance for </w:t>
      </w:r>
      <w:proofErr w:type="spellStart"/>
      <w:r w:rsidR="003B3A03" w:rsidRPr="001B66F1">
        <w:rPr>
          <w:rFonts w:ascii="Book Antiqua" w:hAnsi="Book Antiqua" w:cs="Arial"/>
          <w:color w:val="000000" w:themeColor="text1"/>
          <w:lang w:val="en-US"/>
        </w:rPr>
        <w:t>HCC</w:t>
      </w:r>
      <w:proofErr w:type="spellEnd"/>
      <w:r w:rsidR="003B3A03" w:rsidRPr="001B66F1">
        <w:rPr>
          <w:rFonts w:ascii="Book Antiqua" w:hAnsi="Book Antiqua" w:cs="Arial"/>
          <w:color w:val="000000" w:themeColor="text1"/>
          <w:lang w:val="en-US"/>
        </w:rPr>
        <w:t>.</w:t>
      </w:r>
    </w:p>
    <w:p w14:paraId="37A4EDA8" w14:textId="1D198F58" w:rsidR="00F05B27" w:rsidRPr="001B66F1" w:rsidRDefault="00E83665"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 xml:space="preserve">  </w:t>
      </w:r>
      <w:r w:rsidR="00FF2B5B" w:rsidRPr="001B66F1">
        <w:rPr>
          <w:rFonts w:ascii="Book Antiqua" w:hAnsi="Book Antiqua" w:cs="Arial"/>
          <w:color w:val="000000" w:themeColor="text1"/>
          <w:lang w:val="en-US"/>
        </w:rPr>
        <w:t xml:space="preserve">Known risk factors </w:t>
      </w:r>
      <w:r w:rsidR="007015F8" w:rsidRPr="001B66F1">
        <w:rPr>
          <w:rFonts w:ascii="Book Antiqua" w:hAnsi="Book Antiqua" w:cs="Arial"/>
          <w:color w:val="000000" w:themeColor="text1"/>
          <w:lang w:val="en-US"/>
        </w:rPr>
        <w:t xml:space="preserve">for </w:t>
      </w:r>
      <w:proofErr w:type="spellStart"/>
      <w:r w:rsidR="00FF2B5B" w:rsidRPr="001B66F1">
        <w:rPr>
          <w:rFonts w:ascii="Book Antiqua" w:hAnsi="Book Antiqua" w:cs="Arial"/>
          <w:color w:val="000000" w:themeColor="text1"/>
          <w:lang w:val="en-US"/>
        </w:rPr>
        <w:t>HCC</w:t>
      </w:r>
      <w:proofErr w:type="spellEnd"/>
      <w:r w:rsidR="00FF2B5B" w:rsidRPr="001B66F1">
        <w:rPr>
          <w:rFonts w:ascii="Book Antiqua" w:hAnsi="Book Antiqua" w:cs="Arial"/>
          <w:color w:val="000000" w:themeColor="text1"/>
          <w:lang w:val="en-US"/>
        </w:rPr>
        <w:t xml:space="preserve"> in CHB patients include </w:t>
      </w:r>
      <w:r w:rsidR="000E071C" w:rsidRPr="001B66F1">
        <w:rPr>
          <w:rFonts w:ascii="Book Antiqua" w:hAnsi="Book Antiqua" w:cs="Arial"/>
          <w:color w:val="000000" w:themeColor="text1"/>
          <w:lang w:val="en-US"/>
        </w:rPr>
        <w:t xml:space="preserve">both host factors </w:t>
      </w:r>
      <w:r w:rsidRPr="001B66F1">
        <w:rPr>
          <w:rFonts w:ascii="Book Antiqua" w:hAnsi="Book Antiqua" w:cs="Arial"/>
          <w:color w:val="000000" w:themeColor="text1"/>
          <w:lang w:val="en-US"/>
        </w:rPr>
        <w:t>[</w:t>
      </w:r>
      <w:r w:rsidR="000E071C" w:rsidRPr="001B66F1">
        <w:rPr>
          <w:rFonts w:ascii="Book Antiqua" w:hAnsi="Book Antiqua" w:cs="Arial"/>
          <w:i/>
          <w:color w:val="000000" w:themeColor="text1"/>
          <w:lang w:val="en-US"/>
        </w:rPr>
        <w:t>e.g.</w:t>
      </w:r>
      <w:r w:rsidRPr="001B66F1">
        <w:rPr>
          <w:rFonts w:ascii="Book Antiqua" w:hAnsi="Book Antiqua" w:cs="Arial"/>
          <w:color w:val="000000" w:themeColor="text1"/>
          <w:lang w:val="en-US"/>
        </w:rPr>
        <w:t>,</w:t>
      </w:r>
      <w:r w:rsidR="000E071C" w:rsidRPr="001B66F1">
        <w:rPr>
          <w:rFonts w:ascii="Book Antiqua" w:hAnsi="Book Antiqua" w:cs="Arial"/>
          <w:color w:val="000000" w:themeColor="text1"/>
          <w:lang w:val="en-US"/>
        </w:rPr>
        <w:t xml:space="preserve"> </w:t>
      </w:r>
      <w:r w:rsidR="00FF2B5B" w:rsidRPr="001B66F1">
        <w:rPr>
          <w:rFonts w:ascii="Book Antiqua" w:hAnsi="Book Antiqua" w:cs="Arial"/>
          <w:color w:val="000000" w:themeColor="text1"/>
          <w:lang w:val="en-US"/>
        </w:rPr>
        <w:t xml:space="preserve">older age, male gender, </w:t>
      </w:r>
      <w:r w:rsidR="000E071C" w:rsidRPr="001B66F1">
        <w:rPr>
          <w:rFonts w:ascii="Book Antiqua" w:hAnsi="Book Antiqua" w:cs="Arial"/>
          <w:color w:val="000000" w:themeColor="text1"/>
          <w:lang w:val="en-US"/>
        </w:rPr>
        <w:t xml:space="preserve">genetic polymorphism, </w:t>
      </w:r>
      <w:r w:rsidR="0085219A" w:rsidRPr="001B66F1">
        <w:rPr>
          <w:rFonts w:ascii="Book Antiqua" w:hAnsi="Book Antiqua" w:cs="Arial"/>
          <w:color w:val="000000" w:themeColor="text1"/>
          <w:lang w:val="en-US"/>
        </w:rPr>
        <w:t xml:space="preserve">family history, </w:t>
      </w:r>
      <w:r w:rsidR="00FF2B5B" w:rsidRPr="001B66F1">
        <w:rPr>
          <w:rFonts w:ascii="Book Antiqua" w:hAnsi="Book Antiqua" w:cs="Arial"/>
          <w:color w:val="000000" w:themeColor="text1"/>
          <w:lang w:val="en-US"/>
        </w:rPr>
        <w:t xml:space="preserve">presence of cirrhosis, </w:t>
      </w:r>
      <w:r w:rsidR="000E071C" w:rsidRPr="001B66F1">
        <w:rPr>
          <w:rFonts w:ascii="Book Antiqua" w:hAnsi="Book Antiqua" w:cs="Arial"/>
          <w:color w:val="000000" w:themeColor="text1"/>
          <w:lang w:val="en-US"/>
        </w:rPr>
        <w:t>co-existing chronic liver diseases, co-infection with hepatitis C virus</w:t>
      </w:r>
      <w:r w:rsidR="00BD02DD" w:rsidRPr="001B66F1">
        <w:rPr>
          <w:rFonts w:ascii="Book Antiqua" w:hAnsi="Book Antiqua" w:cs="Arial"/>
          <w:color w:val="000000" w:themeColor="text1"/>
          <w:lang w:val="en-US"/>
        </w:rPr>
        <w:t xml:space="preserve"> (</w:t>
      </w:r>
      <w:proofErr w:type="spellStart"/>
      <w:r w:rsidR="00BD02DD" w:rsidRPr="001B66F1">
        <w:rPr>
          <w:rFonts w:ascii="Book Antiqua" w:hAnsi="Book Antiqua" w:cs="Arial"/>
          <w:color w:val="000000" w:themeColor="text1"/>
          <w:lang w:val="en-US"/>
        </w:rPr>
        <w:t>HCV</w:t>
      </w:r>
      <w:proofErr w:type="spellEnd"/>
      <w:r w:rsidR="00BD02DD" w:rsidRPr="001B66F1">
        <w:rPr>
          <w:rFonts w:ascii="Book Antiqua" w:hAnsi="Book Antiqua" w:cs="Arial"/>
          <w:color w:val="000000" w:themeColor="text1"/>
          <w:lang w:val="en-US"/>
        </w:rPr>
        <w:t>)</w:t>
      </w:r>
      <w:r w:rsidR="000E071C" w:rsidRPr="001B66F1">
        <w:rPr>
          <w:rFonts w:ascii="Book Antiqua" w:hAnsi="Book Antiqua" w:cs="Arial"/>
          <w:color w:val="000000" w:themeColor="text1"/>
          <w:lang w:val="en-US"/>
        </w:rPr>
        <w:t xml:space="preserve"> or human immunodeficiency virus</w:t>
      </w:r>
      <w:r w:rsidRPr="001B66F1">
        <w:rPr>
          <w:rFonts w:ascii="Book Antiqua" w:hAnsi="Book Antiqua" w:cs="Arial"/>
          <w:color w:val="000000" w:themeColor="text1"/>
          <w:lang w:val="en-US"/>
        </w:rPr>
        <w:t xml:space="preserve"> (HIV</w:t>
      </w:r>
      <w:r w:rsidR="000E071C" w:rsidRPr="001B66F1">
        <w:rPr>
          <w:rFonts w:ascii="Book Antiqua" w:hAnsi="Book Antiqua" w:cs="Arial"/>
          <w:color w:val="000000" w:themeColor="text1"/>
          <w:lang w:val="en-US"/>
        </w:rPr>
        <w:t>)</w:t>
      </w:r>
      <w:r w:rsidRPr="001B66F1">
        <w:rPr>
          <w:rFonts w:ascii="Book Antiqua" w:hAnsi="Book Antiqua" w:cs="Arial"/>
          <w:color w:val="000000" w:themeColor="text1"/>
          <w:lang w:val="en-US"/>
        </w:rPr>
        <w:t>]</w:t>
      </w:r>
      <w:r w:rsidR="000E071C" w:rsidRPr="001B66F1">
        <w:rPr>
          <w:rFonts w:ascii="Book Antiqua" w:hAnsi="Book Antiqua" w:cs="Arial"/>
          <w:color w:val="000000" w:themeColor="text1"/>
          <w:lang w:val="en-US"/>
        </w:rPr>
        <w:t xml:space="preserve"> and viral factors (</w:t>
      </w:r>
      <w:r w:rsidR="000E071C" w:rsidRPr="001B66F1">
        <w:rPr>
          <w:rFonts w:ascii="Book Antiqua" w:hAnsi="Book Antiqua" w:cs="Arial"/>
          <w:i/>
          <w:color w:val="000000" w:themeColor="text1"/>
          <w:lang w:val="en-US"/>
        </w:rPr>
        <w:t>e.g.</w:t>
      </w:r>
      <w:r w:rsidRPr="001B66F1">
        <w:rPr>
          <w:rFonts w:ascii="Book Antiqua" w:hAnsi="Book Antiqua" w:cs="Arial"/>
          <w:color w:val="000000" w:themeColor="text1"/>
          <w:lang w:val="en-US"/>
        </w:rPr>
        <w:t>,</w:t>
      </w:r>
      <w:r w:rsidR="000E071C" w:rsidRPr="001B66F1">
        <w:rPr>
          <w:rFonts w:ascii="Book Antiqua" w:hAnsi="Book Antiqua" w:cs="Arial"/>
          <w:color w:val="000000" w:themeColor="text1"/>
          <w:lang w:val="en-US"/>
        </w:rPr>
        <w:t xml:space="preserve"> high </w:t>
      </w:r>
      <w:proofErr w:type="spellStart"/>
      <w:r w:rsidR="000E071C" w:rsidRPr="001B66F1">
        <w:rPr>
          <w:rFonts w:ascii="Book Antiqua" w:hAnsi="Book Antiqua" w:cs="Arial"/>
          <w:color w:val="000000" w:themeColor="text1"/>
          <w:lang w:val="en-US"/>
        </w:rPr>
        <w:t>HBV</w:t>
      </w:r>
      <w:proofErr w:type="spellEnd"/>
      <w:r w:rsidR="000E071C" w:rsidRPr="001B66F1">
        <w:rPr>
          <w:rFonts w:ascii="Book Antiqua" w:hAnsi="Book Antiqua" w:cs="Arial"/>
          <w:color w:val="000000" w:themeColor="text1"/>
          <w:lang w:val="en-US"/>
        </w:rPr>
        <w:t xml:space="preserve"> DNA levels, core promoter mutation</w:t>
      </w:r>
      <w:r w:rsidR="00C8357B" w:rsidRPr="001B66F1">
        <w:rPr>
          <w:rFonts w:ascii="Book Antiqua" w:hAnsi="Book Antiqua" w:cs="Arial"/>
          <w:color w:val="000000" w:themeColor="text1"/>
          <w:lang w:val="en-US"/>
        </w:rPr>
        <w:t>s</w:t>
      </w:r>
      <w:r w:rsidR="000E071C" w:rsidRPr="001B66F1">
        <w:rPr>
          <w:rFonts w:ascii="Book Antiqua" w:hAnsi="Book Antiqua" w:cs="Arial"/>
          <w:color w:val="000000" w:themeColor="text1"/>
          <w:lang w:val="en-US"/>
        </w:rPr>
        <w:t>)</w:t>
      </w:r>
      <w:r w:rsidR="005F2C10" w:rsidRPr="001B66F1">
        <w:rPr>
          <w:rFonts w:ascii="Book Antiqua" w:hAnsi="Book Antiqua" w:cs="Arial"/>
          <w:noProof/>
          <w:color w:val="000000" w:themeColor="text1"/>
          <w:vertAlign w:val="superscript"/>
          <w:lang w:val="en-US"/>
        </w:rPr>
        <w:t>[7-12]</w:t>
      </w:r>
      <w:r w:rsidR="009950F1" w:rsidRPr="001B66F1">
        <w:rPr>
          <w:rFonts w:ascii="Book Antiqua" w:hAnsi="Book Antiqua" w:cs="Arial"/>
          <w:color w:val="000000" w:themeColor="text1"/>
          <w:lang w:val="en-US"/>
        </w:rPr>
        <w:t>.</w:t>
      </w:r>
      <w:r w:rsidR="00CA4D12" w:rsidRPr="001B66F1">
        <w:rPr>
          <w:rFonts w:ascii="Book Antiqua" w:hAnsi="Book Antiqua" w:cs="Arial"/>
          <w:color w:val="000000" w:themeColor="text1"/>
          <w:lang w:val="en-US"/>
        </w:rPr>
        <w:t xml:space="preserve"> </w:t>
      </w:r>
      <w:r w:rsidR="0085219A" w:rsidRPr="001B66F1">
        <w:rPr>
          <w:rFonts w:ascii="Book Antiqua" w:hAnsi="Book Antiqua" w:cs="Arial"/>
          <w:color w:val="000000" w:themeColor="text1"/>
          <w:lang w:val="en-US"/>
        </w:rPr>
        <w:t xml:space="preserve">Risk stratification models for prediction of </w:t>
      </w:r>
      <w:proofErr w:type="spellStart"/>
      <w:r w:rsidR="0085219A" w:rsidRPr="001B66F1">
        <w:rPr>
          <w:rFonts w:ascii="Book Antiqua" w:hAnsi="Book Antiqua" w:cs="Arial"/>
          <w:color w:val="000000" w:themeColor="text1"/>
          <w:lang w:val="en-US"/>
        </w:rPr>
        <w:t>HCC</w:t>
      </w:r>
      <w:proofErr w:type="spellEnd"/>
      <w:r w:rsidR="0085219A" w:rsidRPr="001B66F1">
        <w:rPr>
          <w:rFonts w:ascii="Book Antiqua" w:hAnsi="Book Antiqua" w:cs="Arial"/>
          <w:color w:val="000000" w:themeColor="text1"/>
          <w:lang w:val="en-US"/>
        </w:rPr>
        <w:t xml:space="preserve"> risk in CHB patients have been developed and validated, </w:t>
      </w:r>
      <w:r w:rsidR="004D12F0" w:rsidRPr="001B66F1">
        <w:rPr>
          <w:rFonts w:ascii="Book Antiqua" w:hAnsi="Book Antiqua" w:cs="Arial"/>
          <w:color w:val="000000" w:themeColor="text1"/>
          <w:lang w:val="en-US"/>
        </w:rPr>
        <w:t>namely</w:t>
      </w:r>
      <w:r w:rsidR="00281A8F" w:rsidRPr="001B66F1">
        <w:rPr>
          <w:rFonts w:ascii="Book Antiqua" w:hAnsi="Book Antiqua" w:cs="Arial"/>
          <w:color w:val="000000" w:themeColor="text1"/>
          <w:lang w:val="en-US"/>
        </w:rPr>
        <w:t xml:space="preserve"> the REACH-B, GAG-</w:t>
      </w:r>
      <w:proofErr w:type="spellStart"/>
      <w:r w:rsidR="00281A8F" w:rsidRPr="001B66F1">
        <w:rPr>
          <w:rFonts w:ascii="Book Antiqua" w:hAnsi="Book Antiqua" w:cs="Arial"/>
          <w:color w:val="000000" w:themeColor="text1"/>
          <w:lang w:val="en-US"/>
        </w:rPr>
        <w:t>HCC</w:t>
      </w:r>
      <w:proofErr w:type="spellEnd"/>
      <w:r w:rsidR="00281A8F" w:rsidRPr="001B66F1">
        <w:rPr>
          <w:rFonts w:ascii="Book Antiqua" w:hAnsi="Book Antiqua" w:cs="Arial"/>
          <w:color w:val="000000" w:themeColor="text1"/>
          <w:lang w:val="en-US"/>
        </w:rPr>
        <w:t xml:space="preserve"> and </w:t>
      </w:r>
      <w:r w:rsidR="0085219A" w:rsidRPr="001B66F1">
        <w:rPr>
          <w:rFonts w:ascii="Book Antiqua" w:hAnsi="Book Antiqua" w:cs="Arial"/>
          <w:color w:val="000000" w:themeColor="text1"/>
          <w:lang w:val="en-US"/>
        </w:rPr>
        <w:t>CU-</w:t>
      </w:r>
      <w:proofErr w:type="spellStart"/>
      <w:proofErr w:type="gramStart"/>
      <w:r w:rsidR="0085219A" w:rsidRPr="001B66F1">
        <w:rPr>
          <w:rFonts w:ascii="Book Antiqua" w:hAnsi="Book Antiqua" w:cs="Arial"/>
          <w:color w:val="000000" w:themeColor="text1"/>
          <w:lang w:val="en-US"/>
        </w:rPr>
        <w:t>HCC</w:t>
      </w:r>
      <w:proofErr w:type="spellEnd"/>
      <w:r w:rsidR="005F2C10" w:rsidRPr="001B66F1">
        <w:rPr>
          <w:rFonts w:ascii="Book Antiqua" w:hAnsi="Book Antiqua" w:cs="Arial"/>
          <w:noProof/>
          <w:color w:val="000000" w:themeColor="text1"/>
          <w:vertAlign w:val="superscript"/>
          <w:lang w:val="en-US"/>
        </w:rPr>
        <w:t>[</w:t>
      </w:r>
      <w:proofErr w:type="gramEnd"/>
      <w:r w:rsidR="005F2C10" w:rsidRPr="001B66F1">
        <w:rPr>
          <w:rFonts w:ascii="Book Antiqua" w:hAnsi="Book Antiqua" w:cs="Arial"/>
          <w:noProof/>
          <w:color w:val="000000" w:themeColor="text1"/>
          <w:vertAlign w:val="superscript"/>
          <w:lang w:val="en-US"/>
        </w:rPr>
        <w:t>13-15]</w:t>
      </w:r>
      <w:r w:rsidR="009950F1" w:rsidRPr="001B66F1">
        <w:rPr>
          <w:rFonts w:ascii="Book Antiqua" w:hAnsi="Book Antiqua" w:cs="Arial"/>
          <w:color w:val="000000" w:themeColor="text1"/>
          <w:lang w:val="en-US"/>
        </w:rPr>
        <w:t>.</w:t>
      </w:r>
      <w:r w:rsidR="003B3A03" w:rsidRPr="001B66F1">
        <w:rPr>
          <w:rFonts w:ascii="Book Antiqua" w:hAnsi="Book Antiqua" w:cs="Arial"/>
          <w:color w:val="000000" w:themeColor="text1"/>
          <w:lang w:val="en-US"/>
        </w:rPr>
        <w:t xml:space="preserve"> </w:t>
      </w:r>
      <w:r w:rsidR="00281A8F" w:rsidRPr="001B66F1">
        <w:rPr>
          <w:rFonts w:ascii="Book Antiqua" w:hAnsi="Book Antiqua" w:cs="Arial"/>
          <w:color w:val="000000" w:themeColor="text1"/>
          <w:lang w:val="en-US"/>
        </w:rPr>
        <w:t>C</w:t>
      </w:r>
      <w:r w:rsidR="006372EB" w:rsidRPr="001B66F1">
        <w:rPr>
          <w:rFonts w:ascii="Book Antiqua" w:hAnsi="Book Antiqua" w:cs="Arial"/>
          <w:color w:val="000000" w:themeColor="text1"/>
          <w:lang w:val="en-US"/>
        </w:rPr>
        <w:t xml:space="preserve">ommon variables </w:t>
      </w:r>
      <w:r w:rsidR="00281A8F" w:rsidRPr="001B66F1">
        <w:rPr>
          <w:rFonts w:ascii="Book Antiqua" w:hAnsi="Book Antiqua" w:cs="Arial"/>
          <w:color w:val="000000" w:themeColor="text1"/>
          <w:lang w:val="en-US"/>
        </w:rPr>
        <w:t>among</w:t>
      </w:r>
      <w:r w:rsidR="00C8357B" w:rsidRPr="001B66F1">
        <w:rPr>
          <w:rFonts w:ascii="Book Antiqua" w:hAnsi="Book Antiqua" w:cs="Arial"/>
          <w:color w:val="000000" w:themeColor="text1"/>
          <w:lang w:val="en-US"/>
        </w:rPr>
        <w:t xml:space="preserve"> these</w:t>
      </w:r>
      <w:r w:rsidR="006372EB" w:rsidRPr="001B66F1">
        <w:rPr>
          <w:rFonts w:ascii="Book Antiqua" w:hAnsi="Book Antiqua" w:cs="Arial"/>
          <w:color w:val="000000" w:themeColor="text1"/>
          <w:lang w:val="en-US"/>
        </w:rPr>
        <w:t xml:space="preserve"> </w:t>
      </w:r>
      <w:r w:rsidR="00281A8F" w:rsidRPr="001B66F1">
        <w:rPr>
          <w:rFonts w:ascii="Book Antiqua" w:hAnsi="Book Antiqua" w:cs="Arial"/>
          <w:color w:val="000000" w:themeColor="text1"/>
          <w:lang w:val="en-US"/>
        </w:rPr>
        <w:t xml:space="preserve">prediction </w:t>
      </w:r>
      <w:r w:rsidR="006372EB" w:rsidRPr="001B66F1">
        <w:rPr>
          <w:rFonts w:ascii="Book Antiqua" w:hAnsi="Book Antiqua" w:cs="Arial"/>
          <w:color w:val="000000" w:themeColor="text1"/>
          <w:lang w:val="en-US"/>
        </w:rPr>
        <w:t xml:space="preserve">scores include age, </w:t>
      </w:r>
      <w:r w:rsidR="00281A8F" w:rsidRPr="001B66F1">
        <w:rPr>
          <w:rFonts w:ascii="Book Antiqua" w:hAnsi="Book Antiqua" w:cs="Arial"/>
          <w:color w:val="000000" w:themeColor="text1"/>
          <w:lang w:val="en-US"/>
        </w:rPr>
        <w:t xml:space="preserve">gender, </w:t>
      </w:r>
      <w:proofErr w:type="spellStart"/>
      <w:r w:rsidR="006372EB" w:rsidRPr="001B66F1">
        <w:rPr>
          <w:rFonts w:ascii="Book Antiqua" w:hAnsi="Book Antiqua" w:cs="Arial"/>
          <w:color w:val="000000" w:themeColor="text1"/>
          <w:lang w:val="en-US"/>
        </w:rPr>
        <w:t>HBV</w:t>
      </w:r>
      <w:proofErr w:type="spellEnd"/>
      <w:r w:rsidR="006372EB" w:rsidRPr="001B66F1">
        <w:rPr>
          <w:rFonts w:ascii="Book Antiqua" w:hAnsi="Book Antiqua" w:cs="Arial"/>
          <w:color w:val="000000" w:themeColor="text1"/>
          <w:lang w:val="en-US"/>
        </w:rPr>
        <w:t xml:space="preserve"> DNA, cirrhosis, liver biochemistries</w:t>
      </w:r>
      <w:r w:rsidR="00281A8F" w:rsidRPr="001B66F1">
        <w:rPr>
          <w:rFonts w:ascii="Book Antiqua" w:hAnsi="Book Antiqua" w:cs="Arial"/>
          <w:color w:val="000000" w:themeColor="text1"/>
          <w:lang w:val="en-US"/>
        </w:rPr>
        <w:t>. Among these factors, diagnosis of cirrhosis is particularly prone to inter-observer variability due to the nature of qualitative assessment by imaging</w:t>
      </w:r>
      <w:r w:rsidR="00242563" w:rsidRPr="001B66F1">
        <w:rPr>
          <w:rFonts w:ascii="Book Antiqua" w:hAnsi="Book Antiqua" w:cs="Arial"/>
          <w:color w:val="000000" w:themeColor="text1"/>
          <w:lang w:val="en-US"/>
        </w:rPr>
        <w:t xml:space="preserve">. Improving diagnostic accuracy of </w:t>
      </w:r>
      <w:r w:rsidR="00281A8F" w:rsidRPr="001B66F1">
        <w:rPr>
          <w:rFonts w:ascii="Book Antiqua" w:hAnsi="Book Antiqua" w:cs="Arial"/>
          <w:color w:val="000000" w:themeColor="text1"/>
          <w:lang w:val="en-US"/>
        </w:rPr>
        <w:t xml:space="preserve">cirrhosis </w:t>
      </w:r>
      <w:r w:rsidR="00242563" w:rsidRPr="001B66F1">
        <w:rPr>
          <w:rFonts w:ascii="Book Antiqua" w:hAnsi="Book Antiqua" w:cs="Arial"/>
          <w:color w:val="000000" w:themeColor="text1"/>
          <w:lang w:val="en-US"/>
        </w:rPr>
        <w:t>without histological assessment could be achieved by non-invasive means. Quantitative assessment with imaging-based (</w:t>
      </w:r>
      <w:r w:rsidR="00242563" w:rsidRPr="001B66F1">
        <w:rPr>
          <w:rFonts w:ascii="Book Antiqua" w:hAnsi="Book Antiqua" w:cs="Arial"/>
          <w:i/>
          <w:color w:val="000000" w:themeColor="text1"/>
          <w:lang w:val="en-US"/>
        </w:rPr>
        <w:t>e.g.</w:t>
      </w:r>
      <w:r w:rsidRPr="001B66F1">
        <w:rPr>
          <w:rFonts w:ascii="Book Antiqua" w:hAnsi="Book Antiqua" w:cs="Arial"/>
          <w:color w:val="000000" w:themeColor="text1"/>
          <w:lang w:val="en-US"/>
        </w:rPr>
        <w:t>,</w:t>
      </w:r>
      <w:r w:rsidR="00242563" w:rsidRPr="001B66F1">
        <w:rPr>
          <w:rFonts w:ascii="Book Antiqua" w:hAnsi="Book Antiqua" w:cs="Arial"/>
          <w:color w:val="000000" w:themeColor="text1"/>
          <w:lang w:val="en-US"/>
        </w:rPr>
        <w:t xml:space="preserve"> liver stiffness measurement) or serum-based tests is increasingly used in estimating the severity of liver fibrosis </w:t>
      </w:r>
      <w:r w:rsidR="001C4DCE" w:rsidRPr="001B66F1">
        <w:rPr>
          <w:rFonts w:ascii="Book Antiqua" w:hAnsi="Book Antiqua" w:cs="Arial"/>
          <w:color w:val="000000" w:themeColor="text1"/>
          <w:lang w:val="en-US"/>
        </w:rPr>
        <w:t>for risk stratification</w:t>
      </w:r>
      <w:r w:rsidR="00242563" w:rsidRPr="001B66F1">
        <w:rPr>
          <w:rFonts w:ascii="Book Antiqua" w:hAnsi="Book Antiqua" w:cs="Arial"/>
          <w:color w:val="000000" w:themeColor="text1"/>
          <w:lang w:val="en-US"/>
        </w:rPr>
        <w:t xml:space="preserve">. </w:t>
      </w:r>
    </w:p>
    <w:p w14:paraId="55BD13D7" w14:textId="2197B9F2" w:rsidR="00EE64E5" w:rsidRPr="001B66F1" w:rsidRDefault="00E83665"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 xml:space="preserve">  </w:t>
      </w:r>
      <w:r w:rsidR="00887FA7" w:rsidRPr="001B66F1">
        <w:rPr>
          <w:rFonts w:ascii="Book Antiqua" w:hAnsi="Book Antiqua" w:cs="Arial"/>
          <w:color w:val="000000" w:themeColor="text1"/>
          <w:lang w:val="en-US"/>
        </w:rPr>
        <w:t>S</w:t>
      </w:r>
      <w:r w:rsidR="00242563" w:rsidRPr="001B66F1">
        <w:rPr>
          <w:rFonts w:ascii="Book Antiqua" w:hAnsi="Book Antiqua" w:cs="Arial"/>
          <w:color w:val="000000" w:themeColor="text1"/>
          <w:lang w:val="en-US"/>
        </w:rPr>
        <w:t xml:space="preserve">erum </w:t>
      </w:r>
      <w:r w:rsidR="0031203E" w:rsidRPr="001B66F1">
        <w:rPr>
          <w:rFonts w:ascii="Book Antiqua" w:hAnsi="Book Antiqua" w:cs="Arial"/>
          <w:color w:val="000000" w:themeColor="text1"/>
          <w:lang w:val="en-US"/>
        </w:rPr>
        <w:t>Mac-2</w:t>
      </w:r>
      <w:r w:rsidR="00242563" w:rsidRPr="001B66F1">
        <w:rPr>
          <w:rFonts w:ascii="Book Antiqua" w:hAnsi="Book Antiqua" w:cs="Arial"/>
          <w:color w:val="000000" w:themeColor="text1"/>
          <w:lang w:val="en-US"/>
        </w:rPr>
        <w:t xml:space="preserve"> binding protein glycosylation isomer (M2BPGi)</w:t>
      </w:r>
      <w:r w:rsidR="00EA5D82" w:rsidRPr="001B66F1">
        <w:rPr>
          <w:rFonts w:ascii="Book Antiqua" w:hAnsi="Book Antiqua" w:cs="Arial"/>
          <w:color w:val="000000" w:themeColor="text1"/>
          <w:lang w:val="en-US"/>
        </w:rPr>
        <w:t>, also known as Wisteria floribunda agglutinin positive Mac-2 binding protein (</w:t>
      </w:r>
      <w:proofErr w:type="spellStart"/>
      <w:r w:rsidR="00EA5D82" w:rsidRPr="001B66F1">
        <w:rPr>
          <w:rFonts w:ascii="Book Antiqua" w:hAnsi="Book Antiqua" w:cs="Arial"/>
          <w:color w:val="000000" w:themeColor="text1"/>
          <w:lang w:val="en-US"/>
        </w:rPr>
        <w:t>WFA</w:t>
      </w:r>
      <w:proofErr w:type="spellEnd"/>
      <w:r w:rsidR="00EA5D82" w:rsidRPr="001B66F1">
        <w:rPr>
          <w:rFonts w:ascii="Book Antiqua" w:hAnsi="Book Antiqua" w:cs="Arial"/>
          <w:color w:val="000000" w:themeColor="text1"/>
          <w:vertAlign w:val="superscript"/>
          <w:lang w:val="en-US"/>
        </w:rPr>
        <w:t>+</w:t>
      </w:r>
      <w:r w:rsidR="00EA5D82" w:rsidRPr="001B66F1">
        <w:rPr>
          <w:rFonts w:ascii="Book Antiqua" w:hAnsi="Book Antiqua" w:cs="Arial"/>
          <w:color w:val="000000" w:themeColor="text1"/>
          <w:lang w:val="en-US"/>
        </w:rPr>
        <w:t>-M2BP),</w:t>
      </w:r>
      <w:r w:rsidR="00242563" w:rsidRPr="001B66F1">
        <w:rPr>
          <w:rFonts w:ascii="Book Antiqua" w:hAnsi="Book Antiqua" w:cs="Arial"/>
          <w:color w:val="000000" w:themeColor="text1"/>
          <w:lang w:val="en-US"/>
        </w:rPr>
        <w:t xml:space="preserve"> </w:t>
      </w:r>
      <w:r w:rsidR="00887FA7" w:rsidRPr="001B66F1">
        <w:rPr>
          <w:rFonts w:ascii="Book Antiqua" w:hAnsi="Book Antiqua" w:cs="Arial"/>
          <w:color w:val="000000" w:themeColor="text1"/>
          <w:lang w:val="en-US"/>
        </w:rPr>
        <w:t xml:space="preserve">is a </w:t>
      </w:r>
      <w:r w:rsidR="00BF5546" w:rsidRPr="001B66F1">
        <w:rPr>
          <w:rFonts w:ascii="Book Antiqua" w:hAnsi="Book Antiqua" w:cs="Arial"/>
          <w:color w:val="000000" w:themeColor="text1"/>
          <w:lang w:val="en-US"/>
        </w:rPr>
        <w:t xml:space="preserve">novel </w:t>
      </w:r>
      <w:r w:rsidR="00887FA7" w:rsidRPr="001B66F1">
        <w:rPr>
          <w:rFonts w:ascii="Book Antiqua" w:hAnsi="Book Antiqua" w:cs="Arial"/>
          <w:color w:val="000000" w:themeColor="text1"/>
          <w:lang w:val="en-US"/>
        </w:rPr>
        <w:t xml:space="preserve">glycan-based </w:t>
      </w:r>
      <w:r w:rsidR="00BF5546" w:rsidRPr="001B66F1">
        <w:rPr>
          <w:rFonts w:ascii="Book Antiqua" w:hAnsi="Book Antiqua" w:cs="Arial"/>
          <w:color w:val="000000" w:themeColor="text1"/>
          <w:lang w:val="en-US"/>
        </w:rPr>
        <w:t xml:space="preserve">marker for assessment of liver </w:t>
      </w:r>
      <w:proofErr w:type="gramStart"/>
      <w:r w:rsidR="00BF5546" w:rsidRPr="001B66F1">
        <w:rPr>
          <w:rFonts w:ascii="Book Antiqua" w:hAnsi="Book Antiqua" w:cs="Arial"/>
          <w:color w:val="000000" w:themeColor="text1"/>
          <w:lang w:val="en-US"/>
        </w:rPr>
        <w:t>fibrosis</w:t>
      </w:r>
      <w:r w:rsidR="005F2C10" w:rsidRPr="001B66F1">
        <w:rPr>
          <w:rFonts w:ascii="Book Antiqua" w:hAnsi="Book Antiqua" w:cs="Arial"/>
          <w:noProof/>
          <w:color w:val="000000" w:themeColor="text1"/>
          <w:vertAlign w:val="superscript"/>
          <w:lang w:val="en-US"/>
        </w:rPr>
        <w:t>[</w:t>
      </w:r>
      <w:proofErr w:type="gramEnd"/>
      <w:r w:rsidR="005F2C10" w:rsidRPr="001B66F1">
        <w:rPr>
          <w:rFonts w:ascii="Book Antiqua" w:hAnsi="Book Antiqua" w:cs="Arial"/>
          <w:noProof/>
          <w:color w:val="000000" w:themeColor="text1"/>
          <w:vertAlign w:val="superscript"/>
          <w:lang w:val="en-US"/>
        </w:rPr>
        <w:t>16]</w:t>
      </w:r>
      <w:r w:rsidR="009950F1" w:rsidRPr="001B66F1">
        <w:rPr>
          <w:rFonts w:ascii="Book Antiqua" w:hAnsi="Book Antiqua" w:cs="Arial"/>
          <w:color w:val="000000" w:themeColor="text1"/>
          <w:lang w:val="en-US"/>
        </w:rPr>
        <w:t>.</w:t>
      </w:r>
      <w:r w:rsidR="00887FA7" w:rsidRPr="001B66F1">
        <w:rPr>
          <w:rFonts w:ascii="Book Antiqua" w:hAnsi="Book Antiqua" w:cs="Arial"/>
          <w:color w:val="000000" w:themeColor="text1"/>
          <w:lang w:val="en-US"/>
        </w:rPr>
        <w:t xml:space="preserve"> </w:t>
      </w:r>
      <w:r w:rsidR="00BF5546" w:rsidRPr="001B66F1">
        <w:rPr>
          <w:rFonts w:ascii="Book Antiqua" w:hAnsi="Book Antiqua" w:cs="Arial"/>
          <w:color w:val="000000" w:themeColor="text1"/>
          <w:lang w:val="en-US"/>
        </w:rPr>
        <w:t xml:space="preserve">The sugar chain structure of M2BP changes correspondingly to progression of hepatic fibrosis. </w:t>
      </w:r>
      <w:proofErr w:type="spellStart"/>
      <w:r w:rsidR="00BF5546" w:rsidRPr="001B66F1">
        <w:rPr>
          <w:rFonts w:ascii="Book Antiqua" w:hAnsi="Book Antiqua" w:cs="Arial"/>
          <w:color w:val="000000" w:themeColor="text1"/>
          <w:lang w:val="en-US"/>
        </w:rPr>
        <w:t>WFA</w:t>
      </w:r>
      <w:proofErr w:type="spellEnd"/>
      <w:r w:rsidR="00BF5546" w:rsidRPr="001B66F1">
        <w:rPr>
          <w:rFonts w:ascii="Book Antiqua" w:hAnsi="Book Antiqua" w:cs="Arial"/>
          <w:color w:val="000000" w:themeColor="text1"/>
          <w:lang w:val="en-US"/>
        </w:rPr>
        <w:t xml:space="preserve">, a </w:t>
      </w:r>
      <w:proofErr w:type="spellStart"/>
      <w:r w:rsidR="00BF5546" w:rsidRPr="001B66F1">
        <w:rPr>
          <w:rFonts w:ascii="Book Antiqua" w:hAnsi="Book Antiqua" w:cs="Arial"/>
          <w:color w:val="000000" w:themeColor="text1"/>
          <w:lang w:val="en-US"/>
        </w:rPr>
        <w:t>lectin</w:t>
      </w:r>
      <w:proofErr w:type="spellEnd"/>
      <w:r w:rsidR="00BF5546" w:rsidRPr="001B66F1">
        <w:rPr>
          <w:rFonts w:ascii="Book Antiqua" w:hAnsi="Book Antiqua" w:cs="Arial"/>
          <w:color w:val="000000" w:themeColor="text1"/>
          <w:lang w:val="en-US"/>
        </w:rPr>
        <w:t xml:space="preserve"> used to recognize the altered glycan parts of M2BP, </w:t>
      </w:r>
      <w:r w:rsidR="00266F1D" w:rsidRPr="001B66F1">
        <w:rPr>
          <w:rFonts w:ascii="Book Antiqua" w:hAnsi="Book Antiqua" w:cs="Arial"/>
          <w:color w:val="000000" w:themeColor="text1"/>
          <w:lang w:val="en-US"/>
        </w:rPr>
        <w:t>is</w:t>
      </w:r>
      <w:r w:rsidR="00BF5546" w:rsidRPr="001B66F1">
        <w:rPr>
          <w:rFonts w:ascii="Book Antiqua" w:hAnsi="Book Antiqua" w:cs="Arial"/>
          <w:color w:val="000000" w:themeColor="text1"/>
          <w:lang w:val="en-US"/>
        </w:rPr>
        <w:t xml:space="preserve"> detected by a </w:t>
      </w:r>
      <w:proofErr w:type="spellStart"/>
      <w:r w:rsidR="00BF5546" w:rsidRPr="001B66F1">
        <w:rPr>
          <w:rFonts w:ascii="Book Antiqua" w:hAnsi="Book Antiqua" w:cs="Arial"/>
          <w:color w:val="000000" w:themeColor="text1"/>
          <w:lang w:val="en-US"/>
        </w:rPr>
        <w:t>lectin</w:t>
      </w:r>
      <w:proofErr w:type="spellEnd"/>
      <w:r w:rsidR="00BF5546" w:rsidRPr="001B66F1">
        <w:rPr>
          <w:rFonts w:ascii="Book Antiqua" w:hAnsi="Book Antiqua" w:cs="Arial"/>
          <w:color w:val="000000" w:themeColor="text1"/>
          <w:lang w:val="en-US"/>
        </w:rPr>
        <w:t xml:space="preserve">-antibody sandwich immunoassay and liver fibrosis can </w:t>
      </w:r>
      <w:r w:rsidR="00266F1D" w:rsidRPr="001B66F1">
        <w:rPr>
          <w:rFonts w:ascii="Book Antiqua" w:hAnsi="Book Antiqua" w:cs="Arial"/>
          <w:color w:val="000000" w:themeColor="text1"/>
          <w:lang w:val="en-US"/>
        </w:rPr>
        <w:t xml:space="preserve">thus </w:t>
      </w:r>
      <w:r w:rsidR="00BF5546" w:rsidRPr="001B66F1">
        <w:rPr>
          <w:rFonts w:ascii="Book Antiqua" w:hAnsi="Book Antiqua" w:cs="Arial"/>
          <w:color w:val="000000" w:themeColor="text1"/>
          <w:lang w:val="en-US"/>
        </w:rPr>
        <w:t>be quantified. Serum M2BPGi</w:t>
      </w:r>
      <w:r w:rsidR="00887FA7" w:rsidRPr="001B66F1">
        <w:rPr>
          <w:rFonts w:ascii="Book Antiqua" w:hAnsi="Book Antiqua" w:cs="Arial"/>
          <w:color w:val="000000" w:themeColor="text1"/>
          <w:lang w:val="en-US"/>
        </w:rPr>
        <w:t xml:space="preserve"> </w:t>
      </w:r>
      <w:r w:rsidR="007015F8" w:rsidRPr="001B66F1">
        <w:rPr>
          <w:rFonts w:ascii="Book Antiqua" w:hAnsi="Book Antiqua" w:cs="Arial"/>
          <w:color w:val="000000" w:themeColor="text1"/>
          <w:lang w:val="en-US"/>
        </w:rPr>
        <w:t>has</w:t>
      </w:r>
      <w:r w:rsidR="00887FA7" w:rsidRPr="001B66F1">
        <w:rPr>
          <w:rFonts w:ascii="Book Antiqua" w:hAnsi="Book Antiqua" w:cs="Arial"/>
          <w:color w:val="000000" w:themeColor="text1"/>
          <w:lang w:val="en-US"/>
        </w:rPr>
        <w:t xml:space="preserve"> recently</w:t>
      </w:r>
      <w:r w:rsidR="007015F8" w:rsidRPr="001B66F1">
        <w:rPr>
          <w:rFonts w:ascii="Book Antiqua" w:hAnsi="Book Antiqua" w:cs="Arial"/>
          <w:color w:val="000000" w:themeColor="text1"/>
          <w:lang w:val="en-US"/>
        </w:rPr>
        <w:t xml:space="preserve"> been </w:t>
      </w:r>
      <w:r w:rsidR="00242563" w:rsidRPr="001B66F1">
        <w:rPr>
          <w:rFonts w:ascii="Book Antiqua" w:hAnsi="Book Antiqua" w:cs="Arial"/>
          <w:color w:val="000000" w:themeColor="text1"/>
          <w:lang w:val="en-US"/>
        </w:rPr>
        <w:t>shown to be a reliable marker for diagnosi</w:t>
      </w:r>
      <w:r w:rsidR="00257B74" w:rsidRPr="001B66F1">
        <w:rPr>
          <w:rFonts w:ascii="Book Antiqua" w:hAnsi="Book Antiqua" w:cs="Arial"/>
          <w:color w:val="000000" w:themeColor="text1"/>
          <w:lang w:val="en-US"/>
        </w:rPr>
        <w:t>ng</w:t>
      </w:r>
      <w:r w:rsidR="00242563" w:rsidRPr="001B66F1">
        <w:rPr>
          <w:rFonts w:ascii="Book Antiqua" w:hAnsi="Book Antiqua" w:cs="Arial"/>
          <w:color w:val="000000" w:themeColor="text1"/>
          <w:lang w:val="en-US"/>
        </w:rPr>
        <w:t xml:space="preserve"> advanced liver fibrosis and cirrhosis</w:t>
      </w:r>
      <w:r w:rsidR="00B24B53" w:rsidRPr="001B66F1">
        <w:rPr>
          <w:rFonts w:ascii="Book Antiqua" w:hAnsi="Book Antiqua" w:cs="Arial"/>
          <w:color w:val="000000" w:themeColor="text1"/>
          <w:lang w:val="en-US"/>
        </w:rPr>
        <w:t xml:space="preserve"> in various liver </w:t>
      </w:r>
      <w:proofErr w:type="gramStart"/>
      <w:r w:rsidR="00B24B53" w:rsidRPr="001B66F1">
        <w:rPr>
          <w:rFonts w:ascii="Book Antiqua" w:hAnsi="Book Antiqua" w:cs="Arial"/>
          <w:color w:val="000000" w:themeColor="text1"/>
          <w:lang w:val="en-US"/>
        </w:rPr>
        <w:t>diseases</w:t>
      </w:r>
      <w:r w:rsidR="005F2C10" w:rsidRPr="001B66F1">
        <w:rPr>
          <w:rFonts w:ascii="Book Antiqua" w:hAnsi="Book Antiqua" w:cs="Arial"/>
          <w:noProof/>
          <w:color w:val="000000" w:themeColor="text1"/>
          <w:vertAlign w:val="superscript"/>
          <w:lang w:val="en-US"/>
        </w:rPr>
        <w:t>[</w:t>
      </w:r>
      <w:proofErr w:type="gramEnd"/>
      <w:r w:rsidR="005F2C10" w:rsidRPr="001B66F1">
        <w:rPr>
          <w:rFonts w:ascii="Book Antiqua" w:hAnsi="Book Antiqua" w:cs="Arial"/>
          <w:noProof/>
          <w:color w:val="000000" w:themeColor="text1"/>
          <w:vertAlign w:val="superscript"/>
          <w:lang w:val="en-US"/>
        </w:rPr>
        <w:t>17-19]</w:t>
      </w:r>
      <w:r w:rsidR="009950F1" w:rsidRPr="001B66F1">
        <w:rPr>
          <w:rFonts w:ascii="Book Antiqua" w:hAnsi="Book Antiqua" w:cs="Arial"/>
          <w:color w:val="000000" w:themeColor="text1"/>
          <w:lang w:val="en-US"/>
        </w:rPr>
        <w:t>.</w:t>
      </w:r>
      <w:r w:rsidR="00242563" w:rsidRPr="001B66F1">
        <w:rPr>
          <w:rFonts w:ascii="Book Antiqua" w:hAnsi="Book Antiqua" w:cs="Arial"/>
          <w:color w:val="000000" w:themeColor="text1"/>
          <w:lang w:val="en-US"/>
        </w:rPr>
        <w:t xml:space="preserve"> The predictive value </w:t>
      </w:r>
      <w:r w:rsidR="00887FA7" w:rsidRPr="001B66F1">
        <w:rPr>
          <w:rFonts w:ascii="Book Antiqua" w:hAnsi="Book Antiqua" w:cs="Arial"/>
          <w:color w:val="000000" w:themeColor="text1"/>
          <w:lang w:val="en-US"/>
        </w:rPr>
        <w:t>of M2BPGi</w:t>
      </w:r>
      <w:r w:rsidR="007015F8" w:rsidRPr="001B66F1">
        <w:rPr>
          <w:rFonts w:ascii="Book Antiqua" w:hAnsi="Book Antiqua" w:cs="Arial"/>
          <w:color w:val="000000" w:themeColor="text1"/>
          <w:lang w:val="en-US"/>
        </w:rPr>
        <w:t xml:space="preserve"> </w:t>
      </w:r>
      <w:r w:rsidR="00242563" w:rsidRPr="001B66F1">
        <w:rPr>
          <w:rFonts w:ascii="Book Antiqua" w:hAnsi="Book Antiqua" w:cs="Arial"/>
          <w:color w:val="000000" w:themeColor="text1"/>
          <w:lang w:val="en-US"/>
        </w:rPr>
        <w:t xml:space="preserve">for risk of </w:t>
      </w:r>
      <w:proofErr w:type="spellStart"/>
      <w:r w:rsidR="00242563" w:rsidRPr="001B66F1">
        <w:rPr>
          <w:rFonts w:ascii="Book Antiqua" w:hAnsi="Book Antiqua" w:cs="Arial"/>
          <w:color w:val="000000" w:themeColor="text1"/>
          <w:lang w:val="en-US"/>
        </w:rPr>
        <w:t>HCC</w:t>
      </w:r>
      <w:proofErr w:type="spellEnd"/>
      <w:r w:rsidR="00242563" w:rsidRPr="001B66F1">
        <w:rPr>
          <w:rFonts w:ascii="Book Antiqua" w:hAnsi="Book Antiqua" w:cs="Arial"/>
          <w:color w:val="000000" w:themeColor="text1"/>
          <w:lang w:val="en-US"/>
        </w:rPr>
        <w:t xml:space="preserve"> development has </w:t>
      </w:r>
      <w:r w:rsidR="007015F8" w:rsidRPr="001B66F1">
        <w:rPr>
          <w:rFonts w:ascii="Book Antiqua" w:hAnsi="Book Antiqua" w:cs="Arial"/>
          <w:color w:val="000000" w:themeColor="text1"/>
          <w:lang w:val="en-US"/>
        </w:rPr>
        <w:t xml:space="preserve">also </w:t>
      </w:r>
      <w:r w:rsidR="00242563" w:rsidRPr="001B66F1">
        <w:rPr>
          <w:rFonts w:ascii="Book Antiqua" w:hAnsi="Book Antiqua" w:cs="Arial"/>
          <w:color w:val="000000" w:themeColor="text1"/>
          <w:lang w:val="en-US"/>
        </w:rPr>
        <w:t xml:space="preserve">been demonstrated in </w:t>
      </w:r>
      <w:r w:rsidR="00F05B27" w:rsidRPr="001B66F1">
        <w:rPr>
          <w:rFonts w:ascii="Book Antiqua" w:hAnsi="Book Antiqua" w:cs="Arial"/>
          <w:color w:val="000000" w:themeColor="text1"/>
          <w:lang w:val="en-US"/>
        </w:rPr>
        <w:t>CHB</w:t>
      </w:r>
      <w:r w:rsidR="00242563" w:rsidRPr="001B66F1">
        <w:rPr>
          <w:rFonts w:ascii="Book Antiqua" w:hAnsi="Book Antiqua" w:cs="Arial"/>
          <w:color w:val="000000" w:themeColor="text1"/>
          <w:lang w:val="en-US"/>
        </w:rPr>
        <w:t xml:space="preserve"> </w:t>
      </w:r>
      <w:proofErr w:type="gramStart"/>
      <w:r w:rsidR="00242563" w:rsidRPr="001B66F1">
        <w:rPr>
          <w:rFonts w:ascii="Book Antiqua" w:hAnsi="Book Antiqua" w:cs="Arial"/>
          <w:color w:val="000000" w:themeColor="text1"/>
          <w:lang w:val="en-US"/>
        </w:rPr>
        <w:lastRenderedPageBreak/>
        <w:t>patients</w:t>
      </w:r>
      <w:r w:rsidR="005F2C10" w:rsidRPr="001B66F1">
        <w:rPr>
          <w:rFonts w:ascii="Book Antiqua" w:hAnsi="Book Antiqua" w:cs="Arial"/>
          <w:noProof/>
          <w:color w:val="000000" w:themeColor="text1"/>
          <w:vertAlign w:val="superscript"/>
          <w:lang w:val="en-US"/>
        </w:rPr>
        <w:t>[</w:t>
      </w:r>
      <w:proofErr w:type="gramEnd"/>
      <w:r w:rsidR="005F2C10" w:rsidRPr="001B66F1">
        <w:rPr>
          <w:rFonts w:ascii="Book Antiqua" w:hAnsi="Book Antiqua" w:cs="Arial"/>
          <w:noProof/>
          <w:color w:val="000000" w:themeColor="text1"/>
          <w:vertAlign w:val="superscript"/>
          <w:lang w:val="en-US"/>
        </w:rPr>
        <w:t>20-23]</w:t>
      </w:r>
      <w:r w:rsidR="009950F1" w:rsidRPr="001B66F1">
        <w:rPr>
          <w:rFonts w:ascii="Book Antiqua" w:hAnsi="Book Antiqua" w:cs="Arial"/>
          <w:color w:val="000000" w:themeColor="text1"/>
          <w:lang w:val="en-US"/>
        </w:rPr>
        <w:t>.</w:t>
      </w:r>
      <w:r w:rsidR="001C4DCE" w:rsidRPr="001B66F1">
        <w:rPr>
          <w:rFonts w:ascii="Book Antiqua" w:hAnsi="Book Antiqua" w:cs="Arial"/>
          <w:color w:val="000000" w:themeColor="text1"/>
          <w:lang w:val="en-US"/>
        </w:rPr>
        <w:t xml:space="preserve"> </w:t>
      </w:r>
      <w:r w:rsidR="007015F8" w:rsidRPr="001B66F1">
        <w:rPr>
          <w:rFonts w:ascii="Book Antiqua" w:hAnsi="Book Antiqua" w:cs="Arial"/>
          <w:color w:val="000000" w:themeColor="text1"/>
          <w:lang w:val="en-US"/>
        </w:rPr>
        <w:t>However, t</w:t>
      </w:r>
      <w:r w:rsidR="001C4DCE" w:rsidRPr="001B66F1">
        <w:rPr>
          <w:rFonts w:ascii="Book Antiqua" w:hAnsi="Book Antiqua" w:cs="Arial"/>
          <w:color w:val="000000" w:themeColor="text1"/>
          <w:lang w:val="en-US"/>
        </w:rPr>
        <w:t xml:space="preserve">hese studies were mostly retrospective </w:t>
      </w:r>
      <w:r w:rsidR="007015F8" w:rsidRPr="001B66F1">
        <w:rPr>
          <w:rFonts w:ascii="Book Antiqua" w:hAnsi="Book Antiqua" w:cs="Arial"/>
          <w:color w:val="000000" w:themeColor="text1"/>
          <w:lang w:val="en-US"/>
        </w:rPr>
        <w:t>with</w:t>
      </w:r>
      <w:r w:rsidR="001C4DCE" w:rsidRPr="001B66F1">
        <w:rPr>
          <w:rFonts w:ascii="Book Antiqua" w:hAnsi="Book Antiqua" w:cs="Arial"/>
          <w:color w:val="000000" w:themeColor="text1"/>
          <w:lang w:val="en-US"/>
        </w:rPr>
        <w:t xml:space="preserve"> a relativ</w:t>
      </w:r>
      <w:r w:rsidR="00F05B27" w:rsidRPr="001B66F1">
        <w:rPr>
          <w:rFonts w:ascii="Book Antiqua" w:hAnsi="Book Antiqua" w:cs="Arial"/>
          <w:color w:val="000000" w:themeColor="text1"/>
          <w:lang w:val="en-US"/>
        </w:rPr>
        <w:t xml:space="preserve">ely short duration of follow-up </w:t>
      </w:r>
      <w:r w:rsidR="007015F8" w:rsidRPr="001B66F1">
        <w:rPr>
          <w:rFonts w:ascii="Book Antiqua" w:hAnsi="Book Antiqua" w:cs="Arial"/>
          <w:color w:val="000000" w:themeColor="text1"/>
          <w:lang w:val="en-US"/>
        </w:rPr>
        <w:t>of ≤</w:t>
      </w:r>
      <w:r w:rsidRPr="001B66F1">
        <w:rPr>
          <w:rFonts w:ascii="Book Antiqua" w:hAnsi="Book Antiqua" w:cs="Arial"/>
          <w:color w:val="000000" w:themeColor="text1"/>
          <w:lang w:val="en-US"/>
        </w:rPr>
        <w:t xml:space="preserve"> </w:t>
      </w:r>
      <w:r w:rsidR="00F05B27" w:rsidRPr="001B66F1">
        <w:rPr>
          <w:rFonts w:ascii="Book Antiqua" w:hAnsi="Book Antiqua" w:cs="Arial"/>
          <w:color w:val="000000" w:themeColor="text1"/>
          <w:lang w:val="en-US"/>
        </w:rPr>
        <w:t xml:space="preserve">5 years. </w:t>
      </w:r>
      <w:r w:rsidR="007015F8" w:rsidRPr="001B66F1">
        <w:rPr>
          <w:rFonts w:ascii="Book Antiqua" w:hAnsi="Book Antiqua" w:cs="Arial"/>
          <w:color w:val="000000" w:themeColor="text1"/>
          <w:lang w:val="en-US"/>
        </w:rPr>
        <w:t>In addition</w:t>
      </w:r>
      <w:r w:rsidR="00F05B27" w:rsidRPr="001B66F1">
        <w:rPr>
          <w:rFonts w:ascii="Book Antiqua" w:hAnsi="Book Antiqua" w:cs="Arial"/>
          <w:color w:val="000000" w:themeColor="text1"/>
          <w:lang w:val="en-US"/>
        </w:rPr>
        <w:t>, the patient population was heterogeneous</w:t>
      </w:r>
      <w:r w:rsidR="007015F8" w:rsidRPr="001B66F1">
        <w:rPr>
          <w:rFonts w:ascii="Book Antiqua" w:hAnsi="Book Antiqua" w:cs="Arial"/>
          <w:color w:val="000000" w:themeColor="text1"/>
          <w:lang w:val="en-US"/>
        </w:rPr>
        <w:t>,</w:t>
      </w:r>
      <w:r w:rsidR="00F05B27" w:rsidRPr="001B66F1">
        <w:rPr>
          <w:rFonts w:ascii="Book Antiqua" w:hAnsi="Book Antiqua" w:cs="Arial"/>
          <w:color w:val="000000" w:themeColor="text1"/>
          <w:lang w:val="en-US"/>
        </w:rPr>
        <w:t xml:space="preserve"> including both treatment-naive and treatment-experienced patients. In the only study evaluating</w:t>
      </w:r>
      <w:r w:rsidR="00AD2413" w:rsidRPr="001B66F1">
        <w:rPr>
          <w:rFonts w:ascii="Book Antiqua" w:hAnsi="Book Antiqua" w:cs="Arial"/>
          <w:color w:val="000000" w:themeColor="text1"/>
          <w:lang w:val="en-US"/>
        </w:rPr>
        <w:t xml:space="preserve"> M2BPGi </w:t>
      </w:r>
      <w:r w:rsidR="00F05B27" w:rsidRPr="001B66F1">
        <w:rPr>
          <w:rFonts w:ascii="Book Antiqua" w:hAnsi="Book Antiqua" w:cs="Arial"/>
          <w:color w:val="000000" w:themeColor="text1"/>
          <w:lang w:val="en-US"/>
        </w:rPr>
        <w:t>in treatment-naive</w:t>
      </w:r>
      <w:r w:rsidR="00AD2413" w:rsidRPr="001B66F1">
        <w:rPr>
          <w:rFonts w:ascii="Book Antiqua" w:hAnsi="Book Antiqua" w:cs="Arial"/>
          <w:color w:val="000000" w:themeColor="text1"/>
          <w:lang w:val="en-US"/>
        </w:rPr>
        <w:t xml:space="preserve"> patients, serum M2BPGi hig</w:t>
      </w:r>
      <w:r w:rsidRPr="001B66F1">
        <w:rPr>
          <w:rFonts w:ascii="Book Antiqua" w:hAnsi="Book Antiqua" w:cs="Arial"/>
          <w:color w:val="000000" w:themeColor="text1"/>
          <w:lang w:val="en-US"/>
        </w:rPr>
        <w:t>her than a pre-defined cut-off [</w:t>
      </w:r>
      <w:r w:rsidR="00AD2413" w:rsidRPr="001B66F1">
        <w:rPr>
          <w:rFonts w:ascii="Book Antiqua" w:hAnsi="Book Antiqua" w:cs="Arial"/>
          <w:color w:val="000000" w:themeColor="text1"/>
          <w:lang w:val="en-US"/>
        </w:rPr>
        <w:t>≥</w:t>
      </w:r>
      <w:r w:rsidRPr="001B66F1">
        <w:rPr>
          <w:rFonts w:ascii="Book Antiqua" w:hAnsi="Book Antiqua" w:cs="Arial"/>
          <w:color w:val="000000" w:themeColor="text1"/>
          <w:lang w:val="en-US"/>
        </w:rPr>
        <w:t xml:space="preserve"> </w:t>
      </w:r>
      <w:r w:rsidR="00AD2413" w:rsidRPr="001B66F1">
        <w:rPr>
          <w:rFonts w:ascii="Book Antiqua" w:hAnsi="Book Antiqua" w:cs="Arial"/>
          <w:color w:val="000000" w:themeColor="text1"/>
          <w:lang w:val="en-US"/>
        </w:rPr>
        <w:t>2.0 cut-off index</w:t>
      </w:r>
      <w:r w:rsidR="00A3669E" w:rsidRPr="001B66F1">
        <w:rPr>
          <w:rFonts w:ascii="Book Antiqua" w:hAnsi="Book Antiqua" w:cs="Arial"/>
          <w:color w:val="000000" w:themeColor="text1"/>
          <w:lang w:val="en-US"/>
        </w:rPr>
        <w:t xml:space="preserve"> </w:t>
      </w:r>
      <w:r w:rsidRPr="001B66F1">
        <w:rPr>
          <w:rFonts w:ascii="Book Antiqua" w:hAnsi="Book Antiqua" w:cs="Arial"/>
          <w:color w:val="000000" w:themeColor="text1"/>
          <w:lang w:val="en-US"/>
        </w:rPr>
        <w:t>(</w:t>
      </w:r>
      <w:proofErr w:type="spellStart"/>
      <w:r w:rsidR="00A3669E" w:rsidRPr="001B66F1">
        <w:rPr>
          <w:rFonts w:ascii="Book Antiqua" w:hAnsi="Book Antiqua" w:cs="Arial"/>
          <w:color w:val="000000" w:themeColor="text1"/>
          <w:lang w:val="en-US"/>
        </w:rPr>
        <w:t>COI</w:t>
      </w:r>
      <w:proofErr w:type="spellEnd"/>
      <w:r w:rsidR="00AD2413" w:rsidRPr="001B66F1">
        <w:rPr>
          <w:rFonts w:ascii="Book Antiqua" w:hAnsi="Book Antiqua" w:cs="Arial"/>
          <w:color w:val="000000" w:themeColor="text1"/>
          <w:lang w:val="en-US"/>
        </w:rPr>
        <w:t>)</w:t>
      </w:r>
      <w:r w:rsidRPr="001B66F1">
        <w:rPr>
          <w:rFonts w:ascii="Book Antiqua" w:hAnsi="Book Antiqua" w:cs="Arial"/>
          <w:color w:val="000000" w:themeColor="text1"/>
          <w:lang w:val="en-US"/>
        </w:rPr>
        <w:t>]</w:t>
      </w:r>
      <w:r w:rsidR="00AD2413" w:rsidRPr="001B66F1">
        <w:rPr>
          <w:rFonts w:ascii="Book Antiqua" w:hAnsi="Book Antiqua" w:cs="Arial"/>
          <w:color w:val="000000" w:themeColor="text1"/>
          <w:lang w:val="en-US"/>
        </w:rPr>
        <w:t xml:space="preserve"> was associated with higher risk of </w:t>
      </w:r>
      <w:proofErr w:type="spellStart"/>
      <w:proofErr w:type="gramStart"/>
      <w:r w:rsidR="00AD2413" w:rsidRPr="001B66F1">
        <w:rPr>
          <w:rFonts w:ascii="Book Antiqua" w:hAnsi="Book Antiqua" w:cs="Arial"/>
          <w:color w:val="000000" w:themeColor="text1"/>
          <w:lang w:val="en-US"/>
        </w:rPr>
        <w:t>HCC</w:t>
      </w:r>
      <w:proofErr w:type="spellEnd"/>
      <w:r w:rsidR="005F2C10" w:rsidRPr="001B66F1">
        <w:rPr>
          <w:rFonts w:ascii="Book Antiqua" w:hAnsi="Book Antiqua" w:cs="Arial"/>
          <w:noProof/>
          <w:color w:val="000000" w:themeColor="text1"/>
          <w:vertAlign w:val="superscript"/>
          <w:lang w:val="en-US"/>
        </w:rPr>
        <w:t>[</w:t>
      </w:r>
      <w:proofErr w:type="gramEnd"/>
      <w:r w:rsidR="005F2C10" w:rsidRPr="001B66F1">
        <w:rPr>
          <w:rFonts w:ascii="Book Antiqua" w:hAnsi="Book Antiqua" w:cs="Arial"/>
          <w:noProof/>
          <w:color w:val="000000" w:themeColor="text1"/>
          <w:vertAlign w:val="superscript"/>
          <w:lang w:val="en-US"/>
        </w:rPr>
        <w:t>22]</w:t>
      </w:r>
      <w:r w:rsidR="009950F1" w:rsidRPr="001B66F1">
        <w:rPr>
          <w:rFonts w:ascii="Book Antiqua" w:hAnsi="Book Antiqua" w:cs="Arial"/>
          <w:color w:val="000000" w:themeColor="text1"/>
          <w:lang w:val="en-US"/>
        </w:rPr>
        <w:t>.</w:t>
      </w:r>
      <w:r w:rsidR="00AD2413" w:rsidRPr="001B66F1">
        <w:rPr>
          <w:rFonts w:ascii="Book Antiqua" w:hAnsi="Book Antiqua" w:cs="Arial"/>
          <w:color w:val="000000" w:themeColor="text1"/>
          <w:lang w:val="en-US"/>
        </w:rPr>
        <w:t xml:space="preserve"> </w:t>
      </w:r>
      <w:r w:rsidR="00A3669E" w:rsidRPr="001B66F1">
        <w:rPr>
          <w:rFonts w:ascii="Book Antiqua" w:hAnsi="Book Antiqua" w:cs="Arial"/>
          <w:color w:val="000000" w:themeColor="text1"/>
          <w:lang w:val="en-US"/>
        </w:rPr>
        <w:t>However, the serum M2BPGi levels in CHB patients may differ between populations</w:t>
      </w:r>
      <w:r w:rsidR="00327F3B" w:rsidRPr="001B66F1">
        <w:rPr>
          <w:rFonts w:ascii="Book Antiqua" w:hAnsi="Book Antiqua" w:cs="Arial"/>
          <w:color w:val="000000" w:themeColor="text1"/>
          <w:lang w:val="en-US"/>
        </w:rPr>
        <w:t xml:space="preserve"> with different ethnicity and disease stage </w:t>
      </w:r>
      <w:r w:rsidR="00A3669E" w:rsidRPr="001B66F1">
        <w:rPr>
          <w:rFonts w:ascii="Book Antiqua" w:hAnsi="Book Antiqua" w:cs="Arial"/>
          <w:color w:val="000000" w:themeColor="text1"/>
          <w:lang w:val="en-US"/>
        </w:rPr>
        <w:t xml:space="preserve">and the cut-off values should be </w:t>
      </w:r>
      <w:r w:rsidR="00327F3B" w:rsidRPr="001B66F1">
        <w:rPr>
          <w:rFonts w:ascii="Book Antiqua" w:hAnsi="Book Antiqua" w:cs="Arial"/>
          <w:color w:val="000000" w:themeColor="text1"/>
          <w:lang w:val="en-US"/>
        </w:rPr>
        <w:t>properly</w:t>
      </w:r>
      <w:r w:rsidR="004D12F0" w:rsidRPr="001B66F1">
        <w:rPr>
          <w:rFonts w:ascii="Book Antiqua" w:hAnsi="Book Antiqua" w:cs="Arial"/>
          <w:color w:val="000000" w:themeColor="text1"/>
          <w:lang w:val="en-US"/>
        </w:rPr>
        <w:t xml:space="preserve"> defined</w:t>
      </w:r>
      <w:r w:rsidR="00327F3B" w:rsidRPr="001B66F1">
        <w:rPr>
          <w:rFonts w:ascii="Book Antiqua" w:hAnsi="Book Antiqua" w:cs="Arial"/>
          <w:color w:val="000000" w:themeColor="text1"/>
          <w:lang w:val="en-US"/>
        </w:rPr>
        <w:t xml:space="preserve"> for each</w:t>
      </w:r>
      <w:r w:rsidR="00A3669E" w:rsidRPr="001B66F1">
        <w:rPr>
          <w:rFonts w:ascii="Book Antiqua" w:hAnsi="Book Antiqua" w:cs="Arial"/>
          <w:color w:val="000000" w:themeColor="text1"/>
          <w:lang w:val="en-US"/>
        </w:rPr>
        <w:t xml:space="preserve">. </w:t>
      </w:r>
      <w:r w:rsidR="00F05B27" w:rsidRPr="001B66F1">
        <w:rPr>
          <w:rFonts w:ascii="Book Antiqua" w:hAnsi="Book Antiqua" w:cs="Arial"/>
          <w:color w:val="000000" w:themeColor="text1"/>
          <w:lang w:val="en-US"/>
        </w:rPr>
        <w:t>Moreover, as</w:t>
      </w:r>
      <w:r w:rsidR="00C677FE" w:rsidRPr="001B66F1">
        <w:rPr>
          <w:rFonts w:ascii="Book Antiqua" w:hAnsi="Book Antiqua" w:cs="Arial"/>
          <w:color w:val="000000" w:themeColor="text1"/>
          <w:lang w:val="en-US"/>
        </w:rPr>
        <w:t xml:space="preserve"> the</w:t>
      </w:r>
      <w:r w:rsidR="00F05B27" w:rsidRPr="001B66F1">
        <w:rPr>
          <w:rFonts w:ascii="Book Antiqua" w:hAnsi="Book Antiqua" w:cs="Arial"/>
          <w:color w:val="000000" w:themeColor="text1"/>
          <w:lang w:val="en-US"/>
        </w:rPr>
        <w:t xml:space="preserve"> majority of </w:t>
      </w:r>
      <w:proofErr w:type="spellStart"/>
      <w:r w:rsidR="00F05B27" w:rsidRPr="001B66F1">
        <w:rPr>
          <w:rFonts w:ascii="Book Antiqua" w:hAnsi="Book Antiqua" w:cs="Arial"/>
          <w:color w:val="000000" w:themeColor="text1"/>
          <w:lang w:val="en-US"/>
        </w:rPr>
        <w:t>HCC</w:t>
      </w:r>
      <w:proofErr w:type="spellEnd"/>
      <w:r w:rsidR="00F05B27" w:rsidRPr="001B66F1">
        <w:rPr>
          <w:rFonts w:ascii="Book Antiqua" w:hAnsi="Book Antiqua" w:cs="Arial"/>
          <w:color w:val="000000" w:themeColor="text1"/>
          <w:lang w:val="en-US"/>
        </w:rPr>
        <w:t xml:space="preserve"> in CHB is diagnosed in </w:t>
      </w:r>
      <w:r w:rsidR="0045350E" w:rsidRPr="001B66F1">
        <w:rPr>
          <w:rFonts w:ascii="Book Antiqua" w:hAnsi="Book Antiqua" w:cs="Arial"/>
          <w:color w:val="000000" w:themeColor="text1"/>
          <w:lang w:val="en-US"/>
        </w:rPr>
        <w:t>Hepatitis B e antigen (</w:t>
      </w:r>
      <w:proofErr w:type="spellStart"/>
      <w:r w:rsidR="00F05B27" w:rsidRPr="001B66F1">
        <w:rPr>
          <w:rFonts w:ascii="Book Antiqua" w:hAnsi="Book Antiqua" w:cs="Arial"/>
          <w:color w:val="000000" w:themeColor="text1"/>
          <w:lang w:val="en-US"/>
        </w:rPr>
        <w:t>HBeAg</w:t>
      </w:r>
      <w:proofErr w:type="spellEnd"/>
      <w:r w:rsidR="0045350E" w:rsidRPr="001B66F1">
        <w:rPr>
          <w:rFonts w:ascii="Book Antiqua" w:hAnsi="Book Antiqua" w:cs="Arial"/>
          <w:color w:val="000000" w:themeColor="text1"/>
          <w:lang w:val="en-US"/>
        </w:rPr>
        <w:t>)</w:t>
      </w:r>
      <w:r w:rsidR="00F05B27" w:rsidRPr="001B66F1">
        <w:rPr>
          <w:rFonts w:ascii="Book Antiqua" w:hAnsi="Book Antiqua" w:cs="Arial"/>
          <w:color w:val="000000" w:themeColor="text1"/>
          <w:lang w:val="en-US"/>
        </w:rPr>
        <w:t xml:space="preserve"> negative </w:t>
      </w:r>
      <w:proofErr w:type="gramStart"/>
      <w:r w:rsidR="00F05B27" w:rsidRPr="001B66F1">
        <w:rPr>
          <w:rFonts w:ascii="Book Antiqua" w:hAnsi="Book Antiqua" w:cs="Arial"/>
          <w:color w:val="000000" w:themeColor="text1"/>
          <w:lang w:val="en-US"/>
        </w:rPr>
        <w:t>patients</w:t>
      </w:r>
      <w:r w:rsidR="005F2C10" w:rsidRPr="001B66F1">
        <w:rPr>
          <w:rFonts w:ascii="Book Antiqua" w:hAnsi="Book Antiqua" w:cs="Arial"/>
          <w:noProof/>
          <w:color w:val="000000" w:themeColor="text1"/>
          <w:vertAlign w:val="superscript"/>
          <w:lang w:val="en-US"/>
        </w:rPr>
        <w:t>[</w:t>
      </w:r>
      <w:proofErr w:type="gramEnd"/>
      <w:r w:rsidR="005F2C10" w:rsidRPr="001B66F1">
        <w:rPr>
          <w:rFonts w:ascii="Book Antiqua" w:hAnsi="Book Antiqua" w:cs="Arial"/>
          <w:noProof/>
          <w:color w:val="000000" w:themeColor="text1"/>
          <w:vertAlign w:val="superscript"/>
          <w:lang w:val="en-US"/>
        </w:rPr>
        <w:t>24]</w:t>
      </w:r>
      <w:r w:rsidR="00F05B27" w:rsidRPr="001B66F1">
        <w:rPr>
          <w:rFonts w:ascii="Book Antiqua" w:hAnsi="Book Antiqua" w:cs="Arial"/>
          <w:color w:val="000000" w:themeColor="text1"/>
          <w:lang w:val="en-US"/>
        </w:rPr>
        <w:t xml:space="preserve">, the predictive value of M2BPGi in </w:t>
      </w:r>
      <w:proofErr w:type="spellStart"/>
      <w:r w:rsidR="00A3669E" w:rsidRPr="001B66F1">
        <w:rPr>
          <w:rFonts w:ascii="Book Antiqua" w:hAnsi="Book Antiqua" w:cs="Arial"/>
          <w:color w:val="000000" w:themeColor="text1"/>
          <w:lang w:val="en-US"/>
        </w:rPr>
        <w:t>HBeAg</w:t>
      </w:r>
      <w:proofErr w:type="spellEnd"/>
      <w:r w:rsidR="00A3669E" w:rsidRPr="001B66F1">
        <w:rPr>
          <w:rFonts w:ascii="Book Antiqua" w:hAnsi="Book Antiqua" w:cs="Arial"/>
          <w:color w:val="000000" w:themeColor="text1"/>
          <w:lang w:val="en-US"/>
        </w:rPr>
        <w:t xml:space="preserve"> negative</w:t>
      </w:r>
      <w:r w:rsidR="00F05B27" w:rsidRPr="001B66F1">
        <w:rPr>
          <w:rFonts w:ascii="Book Antiqua" w:hAnsi="Book Antiqua" w:cs="Arial"/>
          <w:color w:val="000000" w:themeColor="text1"/>
          <w:lang w:val="en-US"/>
        </w:rPr>
        <w:t xml:space="preserve"> patients should be investigated in a well-defined cohort</w:t>
      </w:r>
      <w:r w:rsidR="00AD2413" w:rsidRPr="001B66F1">
        <w:rPr>
          <w:rFonts w:ascii="Book Antiqua" w:hAnsi="Book Antiqua" w:cs="Arial"/>
          <w:color w:val="000000" w:themeColor="text1"/>
          <w:lang w:val="en-US"/>
        </w:rPr>
        <w:t>.</w:t>
      </w:r>
      <w:r w:rsidR="005A280B" w:rsidRPr="001B66F1">
        <w:rPr>
          <w:rFonts w:ascii="Book Antiqua" w:hAnsi="Book Antiqua" w:cs="Arial"/>
          <w:color w:val="000000" w:themeColor="text1"/>
          <w:lang w:val="en-US"/>
        </w:rPr>
        <w:t xml:space="preserve"> Therefore, t</w:t>
      </w:r>
      <w:r w:rsidR="00A3669E" w:rsidRPr="001B66F1">
        <w:rPr>
          <w:rFonts w:ascii="Book Antiqua" w:hAnsi="Book Antiqua" w:cs="Arial"/>
          <w:color w:val="000000" w:themeColor="text1"/>
          <w:lang w:val="en-US"/>
        </w:rPr>
        <w:t xml:space="preserve">he aim of this longitudinal study was to examine the relationship between serum M2BPGi and the development of </w:t>
      </w:r>
      <w:proofErr w:type="spellStart"/>
      <w:r w:rsidR="00A3669E" w:rsidRPr="001B66F1">
        <w:rPr>
          <w:rFonts w:ascii="Book Antiqua" w:hAnsi="Book Antiqua" w:cs="Arial"/>
          <w:color w:val="000000" w:themeColor="text1"/>
          <w:lang w:val="en-US"/>
        </w:rPr>
        <w:t>HCC</w:t>
      </w:r>
      <w:proofErr w:type="spellEnd"/>
      <w:r w:rsidR="00A3669E" w:rsidRPr="001B66F1">
        <w:rPr>
          <w:rFonts w:ascii="Book Antiqua" w:hAnsi="Book Antiqua" w:cs="Arial"/>
          <w:color w:val="000000" w:themeColor="text1"/>
          <w:lang w:val="en-US"/>
        </w:rPr>
        <w:t xml:space="preserve"> in treatment</w:t>
      </w:r>
      <w:r w:rsidR="003B695F" w:rsidRPr="001B66F1">
        <w:rPr>
          <w:rFonts w:ascii="Book Antiqua" w:hAnsi="Book Antiqua" w:cs="Arial"/>
          <w:color w:val="000000" w:themeColor="text1"/>
          <w:lang w:val="en-US"/>
        </w:rPr>
        <w:t xml:space="preserve">-naive </w:t>
      </w:r>
      <w:proofErr w:type="spellStart"/>
      <w:r w:rsidR="003B695F" w:rsidRPr="001B66F1">
        <w:rPr>
          <w:rFonts w:ascii="Book Antiqua" w:hAnsi="Book Antiqua" w:cs="Arial"/>
          <w:color w:val="000000" w:themeColor="text1"/>
          <w:lang w:val="en-US"/>
        </w:rPr>
        <w:t>HBeAg</w:t>
      </w:r>
      <w:proofErr w:type="spellEnd"/>
      <w:r w:rsidR="003B695F" w:rsidRPr="001B66F1">
        <w:rPr>
          <w:rFonts w:ascii="Book Antiqua" w:hAnsi="Book Antiqua" w:cs="Arial"/>
          <w:color w:val="000000" w:themeColor="text1"/>
          <w:lang w:val="en-US"/>
        </w:rPr>
        <w:t>-</w:t>
      </w:r>
      <w:r w:rsidR="005A280B" w:rsidRPr="001B66F1">
        <w:rPr>
          <w:rFonts w:ascii="Book Antiqua" w:hAnsi="Book Antiqua" w:cs="Arial"/>
          <w:color w:val="000000" w:themeColor="text1"/>
          <w:lang w:val="en-US"/>
        </w:rPr>
        <w:t>negative patients, and to define a</w:t>
      </w:r>
      <w:r w:rsidR="00C677FE" w:rsidRPr="001B66F1">
        <w:rPr>
          <w:rFonts w:ascii="Book Antiqua" w:hAnsi="Book Antiqua" w:cs="Arial"/>
          <w:color w:val="000000" w:themeColor="text1"/>
          <w:lang w:val="en-US"/>
        </w:rPr>
        <w:t>n optimal</w:t>
      </w:r>
      <w:r w:rsidR="005A280B" w:rsidRPr="001B66F1">
        <w:rPr>
          <w:rFonts w:ascii="Book Antiqua" w:hAnsi="Book Antiqua" w:cs="Arial"/>
          <w:color w:val="000000" w:themeColor="text1"/>
          <w:lang w:val="en-US"/>
        </w:rPr>
        <w:t xml:space="preserve"> cut-off value for prediction of subsequent </w:t>
      </w:r>
      <w:proofErr w:type="spellStart"/>
      <w:r w:rsidR="005A280B" w:rsidRPr="001B66F1">
        <w:rPr>
          <w:rFonts w:ascii="Book Antiqua" w:hAnsi="Book Antiqua" w:cs="Arial"/>
          <w:color w:val="000000" w:themeColor="text1"/>
          <w:lang w:val="en-US"/>
        </w:rPr>
        <w:t>HCC</w:t>
      </w:r>
      <w:proofErr w:type="spellEnd"/>
      <w:r w:rsidR="005A280B" w:rsidRPr="001B66F1">
        <w:rPr>
          <w:rFonts w:ascii="Book Antiqua" w:hAnsi="Book Antiqua" w:cs="Arial"/>
          <w:color w:val="000000" w:themeColor="text1"/>
          <w:lang w:val="en-US"/>
        </w:rPr>
        <w:t xml:space="preserve"> development.</w:t>
      </w:r>
    </w:p>
    <w:p w14:paraId="2EF26852" w14:textId="77777777" w:rsidR="00EE64E5" w:rsidRPr="001B66F1" w:rsidRDefault="00EE64E5" w:rsidP="00486690">
      <w:pPr>
        <w:adjustRightInd w:val="0"/>
        <w:snapToGrid w:val="0"/>
        <w:spacing w:line="360" w:lineRule="auto"/>
        <w:jc w:val="both"/>
        <w:rPr>
          <w:rFonts w:ascii="Book Antiqua" w:hAnsi="Book Antiqua" w:cs="Arial"/>
          <w:color w:val="000000" w:themeColor="text1"/>
          <w:lang w:val="en-US"/>
        </w:rPr>
      </w:pPr>
    </w:p>
    <w:p w14:paraId="2498E470" w14:textId="7718220E" w:rsidR="00EE64E5" w:rsidRPr="001B66F1" w:rsidRDefault="009824C5" w:rsidP="0031203E">
      <w:pPr>
        <w:adjustRightInd w:val="0"/>
        <w:snapToGrid w:val="0"/>
        <w:spacing w:line="360" w:lineRule="auto"/>
        <w:jc w:val="both"/>
        <w:outlineLvl w:val="0"/>
        <w:rPr>
          <w:rFonts w:ascii="Book Antiqua" w:hAnsi="Book Antiqua" w:cs="Arial"/>
          <w:b/>
          <w:color w:val="000000" w:themeColor="text1"/>
          <w:lang w:val="en-US"/>
        </w:rPr>
      </w:pPr>
      <w:r w:rsidRPr="001B66F1">
        <w:rPr>
          <w:rFonts w:ascii="Book Antiqua" w:hAnsi="Book Antiqua" w:cs="Arial"/>
          <w:b/>
          <w:color w:val="000000" w:themeColor="text1"/>
          <w:lang w:val="en-US"/>
        </w:rPr>
        <w:t>MATERIALS AND METHODS</w:t>
      </w:r>
    </w:p>
    <w:p w14:paraId="298AFAA7" w14:textId="5F118726" w:rsidR="004F15D8" w:rsidRPr="001B66F1" w:rsidRDefault="009824C5" w:rsidP="0031203E">
      <w:pPr>
        <w:adjustRightInd w:val="0"/>
        <w:snapToGrid w:val="0"/>
        <w:spacing w:line="360" w:lineRule="auto"/>
        <w:jc w:val="both"/>
        <w:outlineLvl w:val="0"/>
        <w:rPr>
          <w:rFonts w:ascii="Book Antiqua" w:hAnsi="Book Antiqua" w:cs="Arial"/>
          <w:b/>
          <w:i/>
          <w:color w:val="000000" w:themeColor="text1"/>
          <w:lang w:val="en-US"/>
        </w:rPr>
      </w:pPr>
      <w:r w:rsidRPr="001B66F1">
        <w:rPr>
          <w:rFonts w:ascii="Book Antiqua" w:hAnsi="Book Antiqua" w:cs="Arial"/>
          <w:b/>
          <w:i/>
          <w:color w:val="000000" w:themeColor="text1"/>
          <w:lang w:val="en-US"/>
        </w:rPr>
        <w:t>Patients</w:t>
      </w:r>
    </w:p>
    <w:p w14:paraId="2FE6BA34" w14:textId="10E48BD2" w:rsidR="006A555B" w:rsidRPr="001B66F1" w:rsidRDefault="00257B74"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The present study r</w:t>
      </w:r>
      <w:r w:rsidR="004F15D8" w:rsidRPr="001B66F1">
        <w:rPr>
          <w:rFonts w:ascii="Book Antiqua" w:hAnsi="Book Antiqua" w:cs="Arial"/>
          <w:color w:val="000000" w:themeColor="text1"/>
          <w:lang w:val="en-US"/>
        </w:rPr>
        <w:t>ecruited CHB p</w:t>
      </w:r>
      <w:r w:rsidR="00EE64E5" w:rsidRPr="001B66F1">
        <w:rPr>
          <w:rFonts w:ascii="Book Antiqua" w:hAnsi="Book Antiqua" w:cs="Arial"/>
          <w:color w:val="000000" w:themeColor="text1"/>
          <w:lang w:val="en-US"/>
        </w:rPr>
        <w:t xml:space="preserve">atients </w:t>
      </w:r>
      <w:r w:rsidRPr="001B66F1">
        <w:rPr>
          <w:rFonts w:ascii="Book Antiqua" w:hAnsi="Book Antiqua" w:cs="Arial"/>
          <w:color w:val="000000" w:themeColor="text1"/>
          <w:lang w:val="en-US"/>
        </w:rPr>
        <w:t xml:space="preserve">who </w:t>
      </w:r>
      <w:r w:rsidR="004F15D8" w:rsidRPr="001B66F1">
        <w:rPr>
          <w:rFonts w:ascii="Book Antiqua" w:hAnsi="Book Antiqua" w:cs="Arial"/>
          <w:color w:val="000000" w:themeColor="text1"/>
          <w:lang w:val="en-US"/>
        </w:rPr>
        <w:t xml:space="preserve">were </w:t>
      </w:r>
      <w:r w:rsidR="00EE64E5" w:rsidRPr="001B66F1">
        <w:rPr>
          <w:rFonts w:ascii="Book Antiqua" w:hAnsi="Book Antiqua" w:cs="Arial"/>
          <w:color w:val="000000" w:themeColor="text1"/>
          <w:lang w:val="en-US"/>
        </w:rPr>
        <w:t xml:space="preserve">aged </w:t>
      </w:r>
      <w:r w:rsidR="004F15D8" w:rsidRPr="001B66F1">
        <w:rPr>
          <w:rFonts w:ascii="Book Antiqua" w:hAnsi="Book Antiqua" w:cs="Arial"/>
          <w:color w:val="000000" w:themeColor="text1"/>
          <w:lang w:val="en-US"/>
        </w:rPr>
        <w:t>≥</w:t>
      </w:r>
      <w:r w:rsidR="00F04943" w:rsidRPr="001B66F1">
        <w:rPr>
          <w:rFonts w:ascii="Book Antiqua" w:hAnsi="Book Antiqua" w:cs="Arial"/>
          <w:color w:val="000000" w:themeColor="text1"/>
          <w:lang w:val="en-US"/>
        </w:rPr>
        <w:t xml:space="preserve"> </w:t>
      </w:r>
      <w:r w:rsidR="00EE64E5" w:rsidRPr="001B66F1">
        <w:rPr>
          <w:rFonts w:ascii="Book Antiqua" w:hAnsi="Book Antiqua" w:cs="Arial"/>
          <w:color w:val="000000" w:themeColor="text1"/>
          <w:lang w:val="en-US"/>
        </w:rPr>
        <w:t xml:space="preserve">18 years old </w:t>
      </w:r>
      <w:r w:rsidR="004F15D8" w:rsidRPr="001B66F1">
        <w:rPr>
          <w:rFonts w:ascii="Book Antiqua" w:hAnsi="Book Antiqua" w:cs="Arial"/>
          <w:color w:val="000000" w:themeColor="text1"/>
          <w:lang w:val="en-US"/>
        </w:rPr>
        <w:t>and were managed in the Liver Clinics in Queen Mary Hospital, Hong Kong</w:t>
      </w:r>
      <w:r w:rsidR="00EE64E5" w:rsidRPr="001B66F1">
        <w:rPr>
          <w:rFonts w:ascii="Book Antiqua" w:hAnsi="Book Antiqua" w:cs="Arial"/>
          <w:color w:val="000000" w:themeColor="text1"/>
          <w:lang w:val="en-US"/>
        </w:rPr>
        <w:t>.</w:t>
      </w:r>
      <w:r w:rsidR="004F15D8" w:rsidRPr="001B66F1">
        <w:rPr>
          <w:rFonts w:ascii="Book Antiqua" w:hAnsi="Book Antiqua" w:cs="Arial"/>
          <w:color w:val="000000" w:themeColor="text1"/>
          <w:lang w:val="en-US"/>
        </w:rPr>
        <w:t xml:space="preserve"> All recruited patients had persistent positivity for serum </w:t>
      </w:r>
      <w:proofErr w:type="spellStart"/>
      <w:r w:rsidR="004F15D8" w:rsidRPr="001B66F1">
        <w:rPr>
          <w:rFonts w:ascii="Book Antiqua" w:hAnsi="Book Antiqua" w:cs="Arial"/>
          <w:color w:val="000000" w:themeColor="text1"/>
          <w:lang w:val="en-US"/>
        </w:rPr>
        <w:t>HBV</w:t>
      </w:r>
      <w:proofErr w:type="spellEnd"/>
      <w:r w:rsidR="004F15D8" w:rsidRPr="001B66F1">
        <w:rPr>
          <w:rFonts w:ascii="Book Antiqua" w:hAnsi="Book Antiqua" w:cs="Arial"/>
          <w:color w:val="000000" w:themeColor="text1"/>
          <w:lang w:val="en-US"/>
        </w:rPr>
        <w:t xml:space="preserve"> surface antigen (</w:t>
      </w:r>
      <w:proofErr w:type="spellStart"/>
      <w:r w:rsidR="004F15D8" w:rsidRPr="001B66F1">
        <w:rPr>
          <w:rFonts w:ascii="Book Antiqua" w:hAnsi="Book Antiqua" w:cs="Arial"/>
          <w:color w:val="000000" w:themeColor="text1"/>
          <w:lang w:val="en-US"/>
        </w:rPr>
        <w:t>HBsAg</w:t>
      </w:r>
      <w:proofErr w:type="spellEnd"/>
      <w:r w:rsidR="004F15D8" w:rsidRPr="001B66F1">
        <w:rPr>
          <w:rFonts w:ascii="Book Antiqua" w:hAnsi="Book Antiqua" w:cs="Arial"/>
          <w:color w:val="000000" w:themeColor="text1"/>
          <w:lang w:val="en-US"/>
        </w:rPr>
        <w:t>) ≥</w:t>
      </w:r>
      <w:r w:rsidR="00735249" w:rsidRPr="001B66F1">
        <w:rPr>
          <w:rFonts w:ascii="Book Antiqua" w:hAnsi="Book Antiqua" w:cs="Arial"/>
          <w:color w:val="000000" w:themeColor="text1"/>
          <w:lang w:val="en-US"/>
        </w:rPr>
        <w:t xml:space="preserve"> </w:t>
      </w:r>
      <w:r w:rsidR="004F15D8" w:rsidRPr="001B66F1">
        <w:rPr>
          <w:rFonts w:ascii="Book Antiqua" w:hAnsi="Book Antiqua" w:cs="Arial"/>
          <w:color w:val="000000" w:themeColor="text1"/>
          <w:lang w:val="en-US"/>
        </w:rPr>
        <w:t xml:space="preserve">6 </w:t>
      </w:r>
      <w:proofErr w:type="spellStart"/>
      <w:proofErr w:type="gramStart"/>
      <w:r w:rsidR="004F15D8" w:rsidRPr="001B66F1">
        <w:rPr>
          <w:rFonts w:ascii="Book Antiqua" w:hAnsi="Book Antiqua" w:cs="Arial"/>
          <w:color w:val="000000" w:themeColor="text1"/>
          <w:lang w:val="en-US"/>
        </w:rPr>
        <w:t>mo</w:t>
      </w:r>
      <w:proofErr w:type="spellEnd"/>
      <w:proofErr w:type="gramEnd"/>
      <w:r w:rsidR="004F15D8" w:rsidRPr="001B66F1">
        <w:rPr>
          <w:rFonts w:ascii="Book Antiqua" w:hAnsi="Book Antiqua" w:cs="Arial"/>
          <w:color w:val="000000" w:themeColor="text1"/>
          <w:lang w:val="en-US"/>
        </w:rPr>
        <w:t xml:space="preserve">, and were positive for </w:t>
      </w:r>
      <w:proofErr w:type="spellStart"/>
      <w:r w:rsidR="005A280B" w:rsidRPr="001B66F1">
        <w:rPr>
          <w:rFonts w:ascii="Book Antiqua" w:hAnsi="Book Antiqua" w:cs="Arial"/>
          <w:color w:val="000000" w:themeColor="text1"/>
          <w:lang w:val="en-US"/>
        </w:rPr>
        <w:t>HBeAg</w:t>
      </w:r>
      <w:proofErr w:type="spellEnd"/>
      <w:r w:rsidR="00835882" w:rsidRPr="001B66F1">
        <w:rPr>
          <w:rFonts w:ascii="Book Antiqua" w:hAnsi="Book Antiqua" w:cs="Arial"/>
          <w:color w:val="000000" w:themeColor="text1"/>
          <w:lang w:val="en-US"/>
        </w:rPr>
        <w:t xml:space="preserve"> on presentation with subsequent documented spontaneous </w:t>
      </w:r>
      <w:proofErr w:type="spellStart"/>
      <w:r w:rsidR="00835882" w:rsidRPr="001B66F1">
        <w:rPr>
          <w:rFonts w:ascii="Book Antiqua" w:hAnsi="Book Antiqua" w:cs="Arial"/>
          <w:color w:val="000000" w:themeColor="text1"/>
          <w:lang w:val="en-US"/>
        </w:rPr>
        <w:t>HBeAg</w:t>
      </w:r>
      <w:proofErr w:type="spellEnd"/>
      <w:r w:rsidR="00835882" w:rsidRPr="001B66F1">
        <w:rPr>
          <w:rFonts w:ascii="Book Antiqua" w:hAnsi="Book Antiqua" w:cs="Arial"/>
          <w:color w:val="000000" w:themeColor="text1"/>
          <w:lang w:val="en-US"/>
        </w:rPr>
        <w:t xml:space="preserve"> </w:t>
      </w:r>
      <w:proofErr w:type="spellStart"/>
      <w:r w:rsidR="00835882" w:rsidRPr="001B66F1">
        <w:rPr>
          <w:rFonts w:ascii="Book Antiqua" w:hAnsi="Book Antiqua" w:cs="Arial"/>
          <w:color w:val="000000" w:themeColor="text1"/>
          <w:lang w:val="en-US"/>
        </w:rPr>
        <w:t>s</w:t>
      </w:r>
      <w:r w:rsidR="00735249" w:rsidRPr="001B66F1">
        <w:rPr>
          <w:rFonts w:ascii="Book Antiqua" w:hAnsi="Book Antiqua" w:cs="Arial"/>
          <w:color w:val="000000" w:themeColor="text1"/>
          <w:lang w:val="en-US"/>
        </w:rPr>
        <w:t>eroconversion</w:t>
      </w:r>
      <w:proofErr w:type="spellEnd"/>
      <w:r w:rsidR="00735249" w:rsidRPr="001B66F1">
        <w:rPr>
          <w:rFonts w:ascii="Book Antiqua" w:hAnsi="Book Antiqua" w:cs="Arial"/>
          <w:color w:val="000000" w:themeColor="text1"/>
          <w:lang w:val="en-US"/>
        </w:rPr>
        <w:t xml:space="preserve"> between year 2000-</w:t>
      </w:r>
      <w:r w:rsidR="00835882" w:rsidRPr="001B66F1">
        <w:rPr>
          <w:rFonts w:ascii="Book Antiqua" w:hAnsi="Book Antiqua" w:cs="Arial"/>
          <w:color w:val="000000" w:themeColor="text1"/>
          <w:lang w:val="en-US"/>
        </w:rPr>
        <w:t>2007.</w:t>
      </w:r>
      <w:r w:rsidR="006A555B" w:rsidRPr="001B66F1">
        <w:rPr>
          <w:rFonts w:ascii="Book Antiqua" w:hAnsi="Book Antiqua" w:cs="Arial"/>
          <w:color w:val="000000" w:themeColor="text1"/>
          <w:lang w:val="en-US"/>
        </w:rPr>
        <w:t xml:space="preserve"> Patients were excluded for the following conditions: co-infection with chronic </w:t>
      </w:r>
      <w:proofErr w:type="spellStart"/>
      <w:r w:rsidR="00BD02DD" w:rsidRPr="001B66F1">
        <w:rPr>
          <w:rFonts w:ascii="Book Antiqua" w:hAnsi="Book Antiqua" w:cs="Arial"/>
          <w:color w:val="000000" w:themeColor="text1"/>
          <w:lang w:val="en-US"/>
        </w:rPr>
        <w:t>HCV</w:t>
      </w:r>
      <w:proofErr w:type="spellEnd"/>
      <w:r w:rsidR="00BD02DD" w:rsidRPr="001B66F1">
        <w:rPr>
          <w:rFonts w:ascii="Book Antiqua" w:hAnsi="Book Antiqua" w:cs="Arial"/>
          <w:color w:val="000000" w:themeColor="text1"/>
          <w:lang w:val="en-US"/>
        </w:rPr>
        <w:t>,</w:t>
      </w:r>
      <w:r w:rsidR="006A555B" w:rsidRPr="001B66F1">
        <w:rPr>
          <w:rFonts w:ascii="Book Antiqua" w:hAnsi="Book Antiqua" w:cs="Arial"/>
          <w:color w:val="000000" w:themeColor="text1"/>
          <w:lang w:val="en-US"/>
        </w:rPr>
        <w:t xml:space="preserve"> </w:t>
      </w:r>
      <w:r w:rsidR="00E83665" w:rsidRPr="001B66F1">
        <w:rPr>
          <w:rFonts w:ascii="Book Antiqua" w:hAnsi="Book Antiqua" w:cs="Arial"/>
          <w:color w:val="000000" w:themeColor="text1"/>
          <w:lang w:val="en-US"/>
        </w:rPr>
        <w:t>HIV</w:t>
      </w:r>
      <w:r w:rsidR="006A555B" w:rsidRPr="001B66F1">
        <w:rPr>
          <w:rFonts w:ascii="Book Antiqua" w:hAnsi="Book Antiqua" w:cs="Arial"/>
          <w:color w:val="000000" w:themeColor="text1"/>
          <w:lang w:val="en-US"/>
        </w:rPr>
        <w:t>, excessive alcohol intake (≥</w:t>
      </w:r>
      <w:r w:rsidR="00735249" w:rsidRPr="001B66F1">
        <w:rPr>
          <w:rFonts w:ascii="Book Antiqua" w:hAnsi="Book Antiqua" w:cs="Arial"/>
          <w:color w:val="000000" w:themeColor="text1"/>
          <w:lang w:val="en-US"/>
        </w:rPr>
        <w:t xml:space="preserve"> </w:t>
      </w:r>
      <w:r w:rsidR="006A555B" w:rsidRPr="001B66F1">
        <w:rPr>
          <w:rFonts w:ascii="Book Antiqua" w:hAnsi="Book Antiqua" w:cs="Arial"/>
          <w:color w:val="000000" w:themeColor="text1"/>
          <w:lang w:val="en-US"/>
        </w:rPr>
        <w:t>30 g/d for male, ≥</w:t>
      </w:r>
      <w:r w:rsidR="00735249" w:rsidRPr="001B66F1">
        <w:rPr>
          <w:rFonts w:ascii="Book Antiqua" w:hAnsi="Book Antiqua" w:cs="Arial"/>
          <w:color w:val="000000" w:themeColor="text1"/>
          <w:lang w:val="en-US"/>
        </w:rPr>
        <w:t xml:space="preserve"> </w:t>
      </w:r>
      <w:r w:rsidR="006A555B" w:rsidRPr="001B66F1">
        <w:rPr>
          <w:rFonts w:ascii="Book Antiqua" w:hAnsi="Book Antiqua" w:cs="Arial"/>
          <w:color w:val="000000" w:themeColor="text1"/>
          <w:lang w:val="en-US"/>
        </w:rPr>
        <w:t xml:space="preserve">20 g/d for female), </w:t>
      </w:r>
      <w:r w:rsidR="00BE06B8" w:rsidRPr="001B66F1">
        <w:rPr>
          <w:rFonts w:ascii="Book Antiqua" w:hAnsi="Book Antiqua" w:cs="Arial"/>
          <w:color w:val="000000" w:themeColor="text1"/>
          <w:lang w:val="en-US"/>
        </w:rPr>
        <w:t>other chronic liver diseases (</w:t>
      </w:r>
      <w:r w:rsidR="00BE06B8" w:rsidRPr="001B66F1">
        <w:rPr>
          <w:rFonts w:ascii="Book Antiqua" w:hAnsi="Book Antiqua" w:cs="Arial"/>
          <w:i/>
          <w:color w:val="000000" w:themeColor="text1"/>
          <w:lang w:val="en-US"/>
        </w:rPr>
        <w:t>e.g.</w:t>
      </w:r>
      <w:r w:rsidR="00735249" w:rsidRPr="001B66F1">
        <w:rPr>
          <w:rFonts w:ascii="Book Antiqua" w:hAnsi="Book Antiqua" w:cs="Arial"/>
          <w:color w:val="000000" w:themeColor="text1"/>
          <w:lang w:val="en-US"/>
        </w:rPr>
        <w:t>,</w:t>
      </w:r>
      <w:r w:rsidR="00BE06B8" w:rsidRPr="001B66F1">
        <w:rPr>
          <w:rFonts w:ascii="Book Antiqua" w:hAnsi="Book Antiqua" w:cs="Arial"/>
          <w:color w:val="000000" w:themeColor="text1"/>
          <w:lang w:val="en-US"/>
        </w:rPr>
        <w:t xml:space="preserve"> </w:t>
      </w:r>
      <w:r w:rsidR="006A555B" w:rsidRPr="001B66F1">
        <w:rPr>
          <w:rFonts w:ascii="Book Antiqua" w:hAnsi="Book Antiqua" w:cs="Arial"/>
          <w:color w:val="000000" w:themeColor="text1"/>
          <w:lang w:val="en-US"/>
        </w:rPr>
        <w:t>primary biliary cholangitis, autoimmune hepatitis, Wilson’s disease</w:t>
      </w:r>
      <w:r w:rsidR="00BE06B8" w:rsidRPr="001B66F1">
        <w:rPr>
          <w:rFonts w:ascii="Book Antiqua" w:hAnsi="Book Antiqua" w:cs="Arial"/>
          <w:color w:val="000000" w:themeColor="text1"/>
          <w:lang w:val="en-US"/>
        </w:rPr>
        <w:t>)</w:t>
      </w:r>
      <w:r w:rsidR="006A555B" w:rsidRPr="001B66F1">
        <w:rPr>
          <w:rFonts w:ascii="Book Antiqua" w:hAnsi="Book Antiqua" w:cs="Arial"/>
          <w:color w:val="000000" w:themeColor="text1"/>
          <w:lang w:val="en-US"/>
        </w:rPr>
        <w:t xml:space="preserve">, history of treatment with </w:t>
      </w:r>
      <w:r w:rsidR="00BE06B8" w:rsidRPr="001B66F1">
        <w:rPr>
          <w:rFonts w:ascii="Book Antiqua" w:hAnsi="Book Antiqua" w:cs="Arial"/>
          <w:color w:val="000000" w:themeColor="text1"/>
          <w:lang w:val="en-US"/>
        </w:rPr>
        <w:t>antiviral agents</w:t>
      </w:r>
      <w:r w:rsidR="006A555B" w:rsidRPr="001B66F1">
        <w:rPr>
          <w:rFonts w:ascii="Book Antiqua" w:hAnsi="Book Antiqua" w:cs="Arial"/>
          <w:color w:val="000000" w:themeColor="text1"/>
          <w:lang w:val="en-US"/>
        </w:rPr>
        <w:t xml:space="preserve">, history of </w:t>
      </w:r>
      <w:proofErr w:type="spellStart"/>
      <w:r w:rsidR="006A555B" w:rsidRPr="001B66F1">
        <w:rPr>
          <w:rFonts w:ascii="Book Antiqua" w:hAnsi="Book Antiqua" w:cs="Arial"/>
          <w:color w:val="000000" w:themeColor="text1"/>
          <w:lang w:val="en-US"/>
        </w:rPr>
        <w:t>HCC</w:t>
      </w:r>
      <w:proofErr w:type="spellEnd"/>
      <w:r w:rsidR="006A555B" w:rsidRPr="001B66F1">
        <w:rPr>
          <w:rFonts w:ascii="Book Antiqua" w:hAnsi="Book Antiqua" w:cs="Arial"/>
          <w:color w:val="000000" w:themeColor="text1"/>
          <w:lang w:val="en-US"/>
        </w:rPr>
        <w:t>, or other major medical comorbidities</w:t>
      </w:r>
      <w:r w:rsidR="00735249" w:rsidRPr="001B66F1">
        <w:rPr>
          <w:rFonts w:ascii="Book Antiqua" w:hAnsi="Book Antiqua" w:cs="Arial"/>
          <w:color w:val="000000" w:themeColor="text1"/>
          <w:lang w:val="en-US"/>
        </w:rPr>
        <w:t>,</w:t>
      </w:r>
      <w:r w:rsidR="006A555B" w:rsidRPr="001B66F1">
        <w:rPr>
          <w:rFonts w:ascii="Book Antiqua" w:hAnsi="Book Antiqua" w:cs="Arial"/>
          <w:color w:val="000000" w:themeColor="text1"/>
          <w:lang w:val="en-US"/>
        </w:rPr>
        <w:t xml:space="preserve"> </w:t>
      </w:r>
      <w:r w:rsidR="006A555B" w:rsidRPr="001B66F1">
        <w:rPr>
          <w:rFonts w:ascii="Book Antiqua" w:hAnsi="Book Antiqua" w:cs="Arial"/>
          <w:i/>
          <w:color w:val="000000" w:themeColor="text1"/>
          <w:lang w:val="en-US"/>
        </w:rPr>
        <w:t>e.g</w:t>
      </w:r>
      <w:r w:rsidR="006A555B" w:rsidRPr="001B66F1">
        <w:rPr>
          <w:rFonts w:ascii="Book Antiqua" w:hAnsi="Book Antiqua" w:cs="Arial"/>
          <w:color w:val="000000" w:themeColor="text1"/>
          <w:lang w:val="en-US"/>
        </w:rPr>
        <w:t>.</w:t>
      </w:r>
      <w:r w:rsidR="00735249" w:rsidRPr="001B66F1">
        <w:rPr>
          <w:rFonts w:ascii="Book Antiqua" w:hAnsi="Book Antiqua" w:cs="Arial"/>
          <w:color w:val="000000" w:themeColor="text1"/>
          <w:lang w:val="en-US"/>
        </w:rPr>
        <w:t>,</w:t>
      </w:r>
      <w:r w:rsidR="006A555B" w:rsidRPr="001B66F1">
        <w:rPr>
          <w:rFonts w:ascii="Book Antiqua" w:hAnsi="Book Antiqua" w:cs="Arial"/>
          <w:color w:val="000000" w:themeColor="text1"/>
          <w:lang w:val="en-US"/>
        </w:rPr>
        <w:t xml:space="preserve"> heart failure and pulmonary disease. Patie</w:t>
      </w:r>
      <w:r w:rsidR="006F2C8B" w:rsidRPr="001B66F1">
        <w:rPr>
          <w:rFonts w:ascii="Book Antiqua" w:hAnsi="Book Antiqua" w:cs="Arial"/>
          <w:color w:val="000000" w:themeColor="text1"/>
          <w:lang w:val="en-US"/>
        </w:rPr>
        <w:t xml:space="preserve">nts with incomplete clinical </w:t>
      </w:r>
      <w:r w:rsidR="006A555B" w:rsidRPr="001B66F1">
        <w:rPr>
          <w:rFonts w:ascii="Book Antiqua" w:hAnsi="Book Antiqua" w:cs="Arial"/>
          <w:color w:val="000000" w:themeColor="text1"/>
          <w:lang w:val="en-US"/>
        </w:rPr>
        <w:t xml:space="preserve">data or without retrievable serum samples were also excluded. A total of 207 patients were recruited for this study. </w:t>
      </w:r>
      <w:r w:rsidR="001755E4" w:rsidRPr="001B66F1">
        <w:rPr>
          <w:rFonts w:ascii="Book Antiqua" w:hAnsi="Book Antiqua" w:cs="Arial"/>
          <w:color w:val="000000" w:themeColor="text1"/>
          <w:lang w:val="en-US"/>
        </w:rPr>
        <w:t xml:space="preserve">All patients were treatment-naïve at recruitment. Subsequent antiviral therapy consisting of </w:t>
      </w:r>
      <w:proofErr w:type="spellStart"/>
      <w:r w:rsidR="001755E4" w:rsidRPr="001B66F1">
        <w:rPr>
          <w:rFonts w:ascii="Book Antiqua" w:hAnsi="Book Antiqua" w:cs="Arial"/>
          <w:color w:val="000000" w:themeColor="text1"/>
          <w:lang w:val="en-US"/>
        </w:rPr>
        <w:t>nucleos</w:t>
      </w:r>
      <w:proofErr w:type="spellEnd"/>
      <w:r w:rsidR="001755E4" w:rsidRPr="001B66F1">
        <w:rPr>
          <w:rFonts w:ascii="Book Antiqua" w:hAnsi="Book Antiqua" w:cs="Arial"/>
          <w:color w:val="000000" w:themeColor="text1"/>
          <w:lang w:val="en-US"/>
        </w:rPr>
        <w:t xml:space="preserve">(t)ide analogues were initiated for either hepatitis flare [defined as alanine aminotransferase (ALT) &gt; 2 </w:t>
      </w:r>
      <w:r w:rsidR="001755E4" w:rsidRPr="001B66F1">
        <w:rPr>
          <w:rFonts w:ascii="Book Antiqua" w:hAnsi="Book Antiqua" w:cs="Arial"/>
          <w:color w:val="000000" w:themeColor="text1"/>
          <w:lang w:val="en-US"/>
        </w:rPr>
        <w:lastRenderedPageBreak/>
        <w:t xml:space="preserve">times the upper limit of normal with serum </w:t>
      </w:r>
      <w:proofErr w:type="spellStart"/>
      <w:r w:rsidR="001755E4" w:rsidRPr="001B66F1">
        <w:rPr>
          <w:rFonts w:ascii="Book Antiqua" w:hAnsi="Book Antiqua" w:cs="Arial"/>
          <w:color w:val="000000" w:themeColor="text1"/>
          <w:lang w:val="en-US"/>
        </w:rPr>
        <w:t>HBV</w:t>
      </w:r>
      <w:proofErr w:type="spellEnd"/>
      <w:r w:rsidR="001755E4" w:rsidRPr="001B66F1">
        <w:rPr>
          <w:rFonts w:ascii="Book Antiqua" w:hAnsi="Book Antiqua" w:cs="Arial"/>
          <w:color w:val="000000" w:themeColor="text1"/>
          <w:lang w:val="en-US"/>
        </w:rPr>
        <w:t xml:space="preserve"> DNA &gt; 2000 </w:t>
      </w:r>
      <w:proofErr w:type="spellStart"/>
      <w:r w:rsidR="001755E4" w:rsidRPr="001B66F1">
        <w:rPr>
          <w:rFonts w:ascii="Book Antiqua" w:hAnsi="Book Antiqua" w:cs="Arial"/>
          <w:color w:val="000000" w:themeColor="text1"/>
          <w:lang w:val="en-US"/>
        </w:rPr>
        <w:t>IU</w:t>
      </w:r>
      <w:proofErr w:type="spellEnd"/>
      <w:r w:rsidR="001755E4" w:rsidRPr="001B66F1">
        <w:rPr>
          <w:rFonts w:ascii="Book Antiqua" w:hAnsi="Book Antiqua" w:cs="Arial"/>
          <w:color w:val="000000" w:themeColor="text1"/>
          <w:lang w:val="en-US"/>
        </w:rPr>
        <w:t xml:space="preserve">/mL] or development of liver-related complications (cirrhosis or </w:t>
      </w:r>
      <w:proofErr w:type="spellStart"/>
      <w:r w:rsidR="001755E4" w:rsidRPr="001B66F1">
        <w:rPr>
          <w:rFonts w:ascii="Book Antiqua" w:hAnsi="Book Antiqua" w:cs="Arial"/>
          <w:color w:val="000000" w:themeColor="text1"/>
          <w:lang w:val="en-US"/>
        </w:rPr>
        <w:t>HCC</w:t>
      </w:r>
      <w:proofErr w:type="spellEnd"/>
      <w:r w:rsidR="001755E4" w:rsidRPr="001B66F1">
        <w:rPr>
          <w:rFonts w:ascii="Book Antiqua" w:hAnsi="Book Antiqua" w:cs="Arial"/>
          <w:color w:val="000000" w:themeColor="text1"/>
          <w:lang w:val="en-US"/>
        </w:rPr>
        <w:t>)</w:t>
      </w:r>
      <w:r w:rsidR="005F2C10" w:rsidRPr="001B66F1">
        <w:rPr>
          <w:rFonts w:ascii="Book Antiqua" w:hAnsi="Book Antiqua" w:cs="Arial"/>
          <w:noProof/>
          <w:color w:val="000000" w:themeColor="text1"/>
          <w:vertAlign w:val="superscript"/>
          <w:lang w:val="en-US"/>
        </w:rPr>
        <w:t>[25]</w:t>
      </w:r>
      <w:r w:rsidR="001755E4" w:rsidRPr="001B66F1">
        <w:rPr>
          <w:rFonts w:ascii="Book Antiqua" w:hAnsi="Book Antiqua" w:cs="Arial"/>
          <w:color w:val="000000" w:themeColor="text1"/>
          <w:lang w:val="en-US"/>
        </w:rPr>
        <w:t xml:space="preserve">. </w:t>
      </w:r>
      <w:r w:rsidR="001E702F" w:rsidRPr="001B66F1">
        <w:rPr>
          <w:rFonts w:ascii="Book Antiqua" w:hAnsi="Book Antiqua" w:cs="Arial"/>
          <w:color w:val="000000" w:themeColor="text1"/>
          <w:lang w:val="en-US"/>
        </w:rPr>
        <w:t xml:space="preserve">This study population was </w:t>
      </w:r>
      <w:r w:rsidR="00C8357B" w:rsidRPr="001B66F1">
        <w:rPr>
          <w:rFonts w:ascii="Book Antiqua" w:hAnsi="Book Antiqua" w:cs="Arial"/>
          <w:color w:val="000000" w:themeColor="text1"/>
          <w:lang w:val="en-US"/>
        </w:rPr>
        <w:t>also</w:t>
      </w:r>
      <w:r w:rsidR="001E702F" w:rsidRPr="001B66F1">
        <w:rPr>
          <w:rFonts w:ascii="Book Antiqua" w:hAnsi="Book Antiqua" w:cs="Arial"/>
          <w:color w:val="000000" w:themeColor="text1"/>
          <w:lang w:val="en-US"/>
        </w:rPr>
        <w:t xml:space="preserve"> examined for the role of hepatitis B core-related antigen (</w:t>
      </w:r>
      <w:proofErr w:type="spellStart"/>
      <w:r w:rsidR="001E702F" w:rsidRPr="001B66F1">
        <w:rPr>
          <w:rFonts w:ascii="Book Antiqua" w:hAnsi="Book Antiqua" w:cs="Arial"/>
          <w:color w:val="000000" w:themeColor="text1"/>
          <w:lang w:val="en-US"/>
        </w:rPr>
        <w:t>HBcrAg</w:t>
      </w:r>
      <w:proofErr w:type="spellEnd"/>
      <w:r w:rsidR="001E702F" w:rsidRPr="001B66F1">
        <w:rPr>
          <w:rFonts w:ascii="Book Antiqua" w:hAnsi="Book Antiqua" w:cs="Arial"/>
          <w:color w:val="000000" w:themeColor="text1"/>
          <w:lang w:val="en-US"/>
        </w:rPr>
        <w:t xml:space="preserve">) on the </w:t>
      </w:r>
      <w:proofErr w:type="spellStart"/>
      <w:r w:rsidR="001E702F" w:rsidRPr="001B66F1">
        <w:rPr>
          <w:rFonts w:ascii="Book Antiqua" w:hAnsi="Book Antiqua" w:cs="Arial"/>
          <w:color w:val="000000" w:themeColor="text1"/>
          <w:lang w:val="en-US"/>
        </w:rPr>
        <w:t>HCC</w:t>
      </w:r>
      <w:proofErr w:type="spellEnd"/>
      <w:r w:rsidR="001E702F" w:rsidRPr="001B66F1">
        <w:rPr>
          <w:rFonts w:ascii="Book Antiqua" w:hAnsi="Book Antiqua" w:cs="Arial"/>
          <w:color w:val="000000" w:themeColor="text1"/>
          <w:lang w:val="en-US"/>
        </w:rPr>
        <w:t xml:space="preserve"> d</w:t>
      </w:r>
      <w:r w:rsidR="00585A00" w:rsidRPr="001B66F1">
        <w:rPr>
          <w:rFonts w:ascii="Book Antiqua" w:hAnsi="Book Antiqua" w:cs="Arial"/>
          <w:color w:val="000000" w:themeColor="text1"/>
          <w:lang w:val="en-US"/>
        </w:rPr>
        <w:t xml:space="preserve">evelopment in a previous </w:t>
      </w:r>
      <w:proofErr w:type="gramStart"/>
      <w:r w:rsidR="00585A00" w:rsidRPr="001B66F1">
        <w:rPr>
          <w:rFonts w:ascii="Book Antiqua" w:hAnsi="Book Antiqua" w:cs="Arial"/>
          <w:color w:val="000000" w:themeColor="text1"/>
          <w:lang w:val="en-US"/>
        </w:rPr>
        <w:t>study</w:t>
      </w:r>
      <w:r w:rsidR="005F2C10" w:rsidRPr="001B66F1">
        <w:rPr>
          <w:rFonts w:ascii="Book Antiqua" w:hAnsi="Book Antiqua" w:cs="Arial"/>
          <w:noProof/>
          <w:color w:val="000000" w:themeColor="text1"/>
          <w:vertAlign w:val="superscript"/>
          <w:lang w:val="en-US"/>
        </w:rPr>
        <w:t>[</w:t>
      </w:r>
      <w:proofErr w:type="gramEnd"/>
      <w:r w:rsidR="005F2C10" w:rsidRPr="001B66F1">
        <w:rPr>
          <w:rFonts w:ascii="Book Antiqua" w:hAnsi="Book Antiqua" w:cs="Arial"/>
          <w:noProof/>
          <w:color w:val="000000" w:themeColor="text1"/>
          <w:vertAlign w:val="superscript"/>
          <w:lang w:val="en-US"/>
        </w:rPr>
        <w:t>26]</w:t>
      </w:r>
      <w:r w:rsidR="009950F1" w:rsidRPr="001B66F1">
        <w:rPr>
          <w:rFonts w:ascii="Book Antiqua" w:hAnsi="Book Antiqua" w:cs="Arial"/>
          <w:color w:val="000000" w:themeColor="text1"/>
          <w:lang w:val="en-US"/>
        </w:rPr>
        <w:t>.</w:t>
      </w:r>
      <w:r w:rsidR="001E702F" w:rsidRPr="001B66F1">
        <w:rPr>
          <w:rFonts w:ascii="Book Antiqua" w:hAnsi="Book Antiqua" w:cs="Arial"/>
          <w:color w:val="000000" w:themeColor="text1"/>
          <w:lang w:val="en-US"/>
        </w:rPr>
        <w:t xml:space="preserve"> </w:t>
      </w:r>
      <w:r w:rsidR="00B90EEE" w:rsidRPr="001B66F1">
        <w:rPr>
          <w:rFonts w:ascii="Book Antiqua" w:hAnsi="Book Antiqua" w:cs="Arial"/>
          <w:color w:val="000000" w:themeColor="text1"/>
          <w:lang w:val="en-US"/>
        </w:rPr>
        <w:t>The study protocol was approved by the Institutional Review Board/ Ethics Committee of the University of Hong Kong and the Hong Kong West Cluster of Hospital Authority.</w:t>
      </w:r>
      <w:r w:rsidR="00256740" w:rsidRPr="001B66F1">
        <w:rPr>
          <w:rFonts w:ascii="Book Antiqua" w:hAnsi="Book Antiqua" w:cs="Arial"/>
          <w:color w:val="000000" w:themeColor="text1"/>
          <w:lang w:val="en-US"/>
        </w:rPr>
        <w:t xml:space="preserve"> </w:t>
      </w:r>
      <w:r w:rsidR="005D31FD" w:rsidRPr="001B66F1">
        <w:rPr>
          <w:rFonts w:ascii="Book Antiqua" w:hAnsi="Book Antiqua" w:cs="Arial"/>
          <w:color w:val="000000" w:themeColor="text1"/>
          <w:lang w:val="en-US"/>
        </w:rPr>
        <w:t xml:space="preserve">Figure 1 </w:t>
      </w:r>
      <w:r w:rsidR="00C8357B" w:rsidRPr="001B66F1">
        <w:rPr>
          <w:rFonts w:ascii="Book Antiqua" w:hAnsi="Book Antiqua" w:cs="Arial"/>
          <w:color w:val="000000" w:themeColor="text1"/>
          <w:lang w:val="en-US"/>
        </w:rPr>
        <w:t xml:space="preserve">depicts </w:t>
      </w:r>
      <w:r w:rsidR="005D31FD" w:rsidRPr="001B66F1">
        <w:rPr>
          <w:rFonts w:ascii="Book Antiqua" w:hAnsi="Book Antiqua" w:cs="Arial"/>
          <w:color w:val="000000" w:themeColor="text1"/>
          <w:lang w:val="en-US"/>
        </w:rPr>
        <w:t>the patient disposition.</w:t>
      </w:r>
    </w:p>
    <w:p w14:paraId="3A3E43D5" w14:textId="77777777" w:rsidR="006A555B" w:rsidRPr="001B66F1" w:rsidRDefault="006A555B" w:rsidP="00486690">
      <w:pPr>
        <w:adjustRightInd w:val="0"/>
        <w:snapToGrid w:val="0"/>
        <w:spacing w:line="360" w:lineRule="auto"/>
        <w:jc w:val="both"/>
        <w:rPr>
          <w:rFonts w:ascii="Book Antiqua" w:hAnsi="Book Antiqua" w:cs="Arial"/>
          <w:color w:val="000000" w:themeColor="text1"/>
          <w:lang w:val="en-US"/>
        </w:rPr>
      </w:pPr>
    </w:p>
    <w:p w14:paraId="4DD0EEF3" w14:textId="4137CF5D" w:rsidR="006A555B" w:rsidRPr="001B66F1" w:rsidRDefault="006A555B" w:rsidP="0031203E">
      <w:pPr>
        <w:adjustRightInd w:val="0"/>
        <w:snapToGrid w:val="0"/>
        <w:spacing w:line="360" w:lineRule="auto"/>
        <w:jc w:val="both"/>
        <w:outlineLvl w:val="0"/>
        <w:rPr>
          <w:rFonts w:ascii="Book Antiqua" w:hAnsi="Book Antiqua" w:cs="Arial"/>
          <w:b/>
          <w:i/>
          <w:color w:val="000000" w:themeColor="text1"/>
          <w:lang w:val="en-US"/>
        </w:rPr>
      </w:pPr>
      <w:r w:rsidRPr="001B66F1">
        <w:rPr>
          <w:rFonts w:ascii="Book Antiqua" w:hAnsi="Book Antiqua" w:cs="Arial"/>
          <w:b/>
          <w:i/>
          <w:color w:val="000000" w:themeColor="text1"/>
          <w:lang w:val="en-US"/>
        </w:rPr>
        <w:t xml:space="preserve">Clinical </w:t>
      </w:r>
      <w:r w:rsidR="001C0EA1" w:rsidRPr="001B66F1">
        <w:rPr>
          <w:rFonts w:ascii="Book Antiqua" w:hAnsi="Book Antiqua" w:cs="Arial"/>
          <w:b/>
          <w:i/>
          <w:color w:val="000000" w:themeColor="text1"/>
          <w:lang w:val="en-US"/>
        </w:rPr>
        <w:t xml:space="preserve">data </w:t>
      </w:r>
      <w:r w:rsidRPr="001B66F1">
        <w:rPr>
          <w:rFonts w:ascii="Book Antiqua" w:hAnsi="Book Antiqua" w:cs="Arial"/>
          <w:b/>
          <w:i/>
          <w:color w:val="000000" w:themeColor="text1"/>
          <w:lang w:val="en-US"/>
        </w:rPr>
        <w:t xml:space="preserve">and laboratory </w:t>
      </w:r>
      <w:r w:rsidR="00B90EEE" w:rsidRPr="001B66F1">
        <w:rPr>
          <w:rFonts w:ascii="Book Antiqua" w:hAnsi="Book Antiqua" w:cs="Arial"/>
          <w:b/>
          <w:i/>
          <w:color w:val="000000" w:themeColor="text1"/>
          <w:lang w:val="en-US"/>
        </w:rPr>
        <w:t>assessment</w:t>
      </w:r>
    </w:p>
    <w:p w14:paraId="03E25719" w14:textId="6FE62F80" w:rsidR="00B90EEE" w:rsidRPr="001B66F1" w:rsidRDefault="006A555B"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All recruited patients had regular clinic visits every 6 months</w:t>
      </w:r>
      <w:r w:rsidR="00642E63" w:rsidRPr="001B66F1">
        <w:rPr>
          <w:rFonts w:ascii="Book Antiqua" w:hAnsi="Book Antiqua" w:cs="Arial"/>
          <w:color w:val="000000" w:themeColor="text1"/>
          <w:lang w:val="en-US"/>
        </w:rPr>
        <w:t xml:space="preserve"> or more frequently</w:t>
      </w:r>
      <w:r w:rsidR="0034753E" w:rsidRPr="001B66F1">
        <w:rPr>
          <w:rFonts w:ascii="Book Antiqua" w:hAnsi="Book Antiqua" w:cs="Arial"/>
          <w:color w:val="000000" w:themeColor="text1"/>
          <w:lang w:val="en-US"/>
        </w:rPr>
        <w:t xml:space="preserve"> if clinically indicated</w:t>
      </w:r>
      <w:r w:rsidR="00995077" w:rsidRPr="001B66F1">
        <w:rPr>
          <w:rFonts w:ascii="Book Antiqua" w:hAnsi="Book Antiqua" w:cs="Arial"/>
          <w:color w:val="000000" w:themeColor="text1"/>
          <w:lang w:val="en-US"/>
        </w:rPr>
        <w:t xml:space="preserve">. For the purpose of this study, the date of </w:t>
      </w:r>
      <w:proofErr w:type="spellStart"/>
      <w:r w:rsidR="00995077" w:rsidRPr="001B66F1">
        <w:rPr>
          <w:rFonts w:ascii="Book Antiqua" w:hAnsi="Book Antiqua" w:cs="Arial"/>
          <w:color w:val="000000" w:themeColor="text1"/>
          <w:lang w:val="en-US"/>
        </w:rPr>
        <w:t>HBeAg</w:t>
      </w:r>
      <w:proofErr w:type="spellEnd"/>
      <w:r w:rsidR="00995077" w:rsidRPr="001B66F1">
        <w:rPr>
          <w:rFonts w:ascii="Book Antiqua" w:hAnsi="Book Antiqua" w:cs="Arial"/>
          <w:color w:val="000000" w:themeColor="text1"/>
          <w:lang w:val="en-US"/>
        </w:rPr>
        <w:t xml:space="preserve"> </w:t>
      </w:r>
      <w:proofErr w:type="spellStart"/>
      <w:r w:rsidR="00995077" w:rsidRPr="001B66F1">
        <w:rPr>
          <w:rFonts w:ascii="Book Antiqua" w:hAnsi="Book Antiqua" w:cs="Arial"/>
          <w:color w:val="000000" w:themeColor="text1"/>
          <w:lang w:val="en-US"/>
        </w:rPr>
        <w:t>seroconversion</w:t>
      </w:r>
      <w:proofErr w:type="spellEnd"/>
      <w:r w:rsidR="00995077" w:rsidRPr="001B66F1">
        <w:rPr>
          <w:rFonts w:ascii="Book Antiqua" w:hAnsi="Book Antiqua" w:cs="Arial"/>
          <w:color w:val="000000" w:themeColor="text1"/>
          <w:lang w:val="en-US"/>
        </w:rPr>
        <w:t xml:space="preserve"> was defined as the start of follow-up. </w:t>
      </w:r>
      <w:r w:rsidR="00585A00" w:rsidRPr="001B66F1">
        <w:rPr>
          <w:rFonts w:ascii="Book Antiqua" w:hAnsi="Book Antiqua" w:cs="Arial"/>
          <w:color w:val="000000" w:themeColor="text1"/>
          <w:lang w:val="en-US"/>
        </w:rPr>
        <w:t xml:space="preserve">The end of follow-up was defined as the date of diagnosis of </w:t>
      </w:r>
      <w:proofErr w:type="spellStart"/>
      <w:r w:rsidR="00585A00" w:rsidRPr="001B66F1">
        <w:rPr>
          <w:rFonts w:ascii="Book Antiqua" w:hAnsi="Book Antiqua" w:cs="Arial"/>
          <w:color w:val="000000" w:themeColor="text1"/>
          <w:lang w:val="en-US"/>
        </w:rPr>
        <w:t>HCC</w:t>
      </w:r>
      <w:proofErr w:type="spellEnd"/>
      <w:r w:rsidR="00585A00" w:rsidRPr="001B66F1">
        <w:rPr>
          <w:rFonts w:ascii="Book Antiqua" w:hAnsi="Book Antiqua" w:cs="Arial"/>
          <w:color w:val="000000" w:themeColor="text1"/>
          <w:lang w:val="en-US"/>
        </w:rPr>
        <w:t xml:space="preserve">, </w:t>
      </w:r>
      <w:r w:rsidR="00FA651E" w:rsidRPr="001B66F1">
        <w:rPr>
          <w:rFonts w:ascii="Book Antiqua" w:hAnsi="Book Antiqua" w:cs="Arial"/>
          <w:color w:val="000000" w:themeColor="text1"/>
          <w:lang w:val="en-US"/>
        </w:rPr>
        <w:t xml:space="preserve">or </w:t>
      </w:r>
      <w:r w:rsidR="00C8357B" w:rsidRPr="001B66F1">
        <w:rPr>
          <w:rFonts w:ascii="Book Antiqua" w:hAnsi="Book Antiqua" w:cs="Arial"/>
          <w:color w:val="000000" w:themeColor="text1"/>
          <w:lang w:val="en-US"/>
        </w:rPr>
        <w:t xml:space="preserve">the </w:t>
      </w:r>
      <w:r w:rsidR="00585A00" w:rsidRPr="001B66F1">
        <w:rPr>
          <w:rFonts w:ascii="Book Antiqua" w:hAnsi="Book Antiqua" w:cs="Arial"/>
          <w:color w:val="000000" w:themeColor="text1"/>
          <w:lang w:val="en-US"/>
        </w:rPr>
        <w:t>date of last clinic visit for patients</w:t>
      </w:r>
      <w:r w:rsidR="00C8357B" w:rsidRPr="001B66F1">
        <w:rPr>
          <w:rFonts w:ascii="Book Antiqua" w:hAnsi="Book Antiqua" w:cs="Arial"/>
          <w:color w:val="000000" w:themeColor="text1"/>
          <w:lang w:val="en-US"/>
        </w:rPr>
        <w:t xml:space="preserve"> without </w:t>
      </w:r>
      <w:proofErr w:type="spellStart"/>
      <w:r w:rsidR="00C8357B" w:rsidRPr="001B66F1">
        <w:rPr>
          <w:rFonts w:ascii="Book Antiqua" w:hAnsi="Book Antiqua" w:cs="Arial"/>
          <w:color w:val="000000" w:themeColor="text1"/>
          <w:lang w:val="en-US"/>
        </w:rPr>
        <w:t>HCC</w:t>
      </w:r>
      <w:proofErr w:type="spellEnd"/>
      <w:r w:rsidR="00C8357B" w:rsidRPr="001B66F1">
        <w:rPr>
          <w:rFonts w:ascii="Book Antiqua" w:hAnsi="Book Antiqua" w:cs="Arial"/>
          <w:color w:val="000000" w:themeColor="text1"/>
          <w:lang w:val="en-US"/>
        </w:rPr>
        <w:t xml:space="preserve"> development</w:t>
      </w:r>
      <w:r w:rsidR="00585A00" w:rsidRPr="001B66F1">
        <w:rPr>
          <w:rFonts w:ascii="Book Antiqua" w:hAnsi="Book Antiqua" w:cs="Arial"/>
          <w:color w:val="000000" w:themeColor="text1"/>
          <w:lang w:val="en-US"/>
        </w:rPr>
        <w:t xml:space="preserve">. </w:t>
      </w:r>
      <w:r w:rsidR="00B90EEE" w:rsidRPr="001B66F1">
        <w:rPr>
          <w:rFonts w:ascii="Book Antiqua" w:hAnsi="Book Antiqua" w:cs="Arial"/>
          <w:color w:val="000000" w:themeColor="text1"/>
          <w:lang w:val="en-US"/>
        </w:rPr>
        <w:t xml:space="preserve">Clinical parameters including age at presentation, age at </w:t>
      </w:r>
      <w:proofErr w:type="spellStart"/>
      <w:r w:rsidR="00B90EEE" w:rsidRPr="001B66F1">
        <w:rPr>
          <w:rFonts w:ascii="Book Antiqua" w:hAnsi="Book Antiqua" w:cs="Arial"/>
          <w:color w:val="000000" w:themeColor="text1"/>
          <w:lang w:val="en-US"/>
        </w:rPr>
        <w:t>HBeAg</w:t>
      </w:r>
      <w:proofErr w:type="spellEnd"/>
      <w:r w:rsidR="00B90EEE" w:rsidRPr="001B66F1">
        <w:rPr>
          <w:rFonts w:ascii="Book Antiqua" w:hAnsi="Book Antiqua" w:cs="Arial"/>
          <w:color w:val="000000" w:themeColor="text1"/>
          <w:lang w:val="en-US"/>
        </w:rPr>
        <w:t xml:space="preserve"> </w:t>
      </w:r>
      <w:proofErr w:type="spellStart"/>
      <w:r w:rsidR="00B90EEE" w:rsidRPr="001B66F1">
        <w:rPr>
          <w:rFonts w:ascii="Book Antiqua" w:hAnsi="Book Antiqua" w:cs="Arial"/>
          <w:color w:val="000000" w:themeColor="text1"/>
          <w:lang w:val="en-US"/>
        </w:rPr>
        <w:t>seroconversion</w:t>
      </w:r>
      <w:proofErr w:type="spellEnd"/>
      <w:r w:rsidR="00B90EEE" w:rsidRPr="001B66F1">
        <w:rPr>
          <w:rFonts w:ascii="Book Antiqua" w:hAnsi="Book Antiqua" w:cs="Arial"/>
          <w:color w:val="000000" w:themeColor="text1"/>
          <w:lang w:val="en-US"/>
        </w:rPr>
        <w:t xml:space="preserve"> and gender were documented. B</w:t>
      </w:r>
      <w:r w:rsidRPr="001B66F1">
        <w:rPr>
          <w:rFonts w:ascii="Book Antiqua" w:hAnsi="Book Antiqua" w:cs="Arial"/>
          <w:color w:val="000000" w:themeColor="text1"/>
          <w:lang w:val="en-US"/>
        </w:rPr>
        <w:t xml:space="preserve">lood tests </w:t>
      </w:r>
      <w:r w:rsidR="00B90EEE" w:rsidRPr="001B66F1">
        <w:rPr>
          <w:rFonts w:ascii="Book Antiqua" w:hAnsi="Book Antiqua" w:cs="Arial"/>
          <w:color w:val="000000" w:themeColor="text1"/>
          <w:lang w:val="en-US"/>
        </w:rPr>
        <w:t>including</w:t>
      </w:r>
      <w:r w:rsidRPr="001B66F1">
        <w:rPr>
          <w:rFonts w:ascii="Book Antiqua" w:hAnsi="Book Antiqua" w:cs="Arial"/>
          <w:color w:val="000000" w:themeColor="text1"/>
          <w:lang w:val="en-US"/>
        </w:rPr>
        <w:t xml:space="preserve"> liver biochemi</w:t>
      </w:r>
      <w:r w:rsidR="00B90EEE" w:rsidRPr="001B66F1">
        <w:rPr>
          <w:rFonts w:ascii="Book Antiqua" w:hAnsi="Book Antiqua" w:cs="Arial"/>
          <w:color w:val="000000" w:themeColor="text1"/>
          <w:lang w:val="en-US"/>
        </w:rPr>
        <w:t>stry</w:t>
      </w:r>
      <w:r w:rsidR="009B3877" w:rsidRPr="001B66F1">
        <w:rPr>
          <w:rFonts w:ascii="Book Antiqua" w:hAnsi="Book Antiqua" w:cs="Arial"/>
          <w:color w:val="000000" w:themeColor="text1"/>
          <w:lang w:val="en-US"/>
        </w:rPr>
        <w:t xml:space="preserve"> and</w:t>
      </w:r>
      <w:r w:rsidR="00B90EEE" w:rsidRPr="001B66F1">
        <w:rPr>
          <w:rFonts w:ascii="Book Antiqua" w:hAnsi="Book Antiqua" w:cs="Arial"/>
          <w:color w:val="000000" w:themeColor="text1"/>
          <w:lang w:val="en-US"/>
        </w:rPr>
        <w:t xml:space="preserve"> alpha </w:t>
      </w:r>
      <w:proofErr w:type="spellStart"/>
      <w:r w:rsidR="00B90EEE" w:rsidRPr="001B66F1">
        <w:rPr>
          <w:rFonts w:ascii="Book Antiqua" w:hAnsi="Book Antiqua" w:cs="Arial"/>
          <w:color w:val="000000" w:themeColor="text1"/>
          <w:lang w:val="en-US"/>
        </w:rPr>
        <w:t>feto</w:t>
      </w:r>
      <w:proofErr w:type="spellEnd"/>
      <w:r w:rsidR="00B90EEE" w:rsidRPr="001B66F1">
        <w:rPr>
          <w:rFonts w:ascii="Book Antiqua" w:hAnsi="Book Antiqua" w:cs="Arial"/>
          <w:color w:val="000000" w:themeColor="text1"/>
          <w:lang w:val="en-US"/>
        </w:rPr>
        <w:t>-protein (</w:t>
      </w:r>
      <w:proofErr w:type="spellStart"/>
      <w:r w:rsidR="00B90EEE" w:rsidRPr="001B66F1">
        <w:rPr>
          <w:rFonts w:ascii="Book Antiqua" w:hAnsi="Book Antiqua" w:cs="Arial"/>
          <w:color w:val="000000" w:themeColor="text1"/>
          <w:lang w:val="en-US"/>
        </w:rPr>
        <w:t>AFP</w:t>
      </w:r>
      <w:proofErr w:type="spellEnd"/>
      <w:r w:rsidR="00B90EEE" w:rsidRPr="001B66F1">
        <w:rPr>
          <w:rFonts w:ascii="Book Antiqua" w:hAnsi="Book Antiqua" w:cs="Arial"/>
          <w:color w:val="000000" w:themeColor="text1"/>
          <w:lang w:val="en-US"/>
        </w:rPr>
        <w:t xml:space="preserve">) were </w:t>
      </w:r>
      <w:r w:rsidR="009B3877" w:rsidRPr="001B66F1">
        <w:rPr>
          <w:rFonts w:ascii="Book Antiqua" w:hAnsi="Book Antiqua" w:cs="Arial"/>
          <w:color w:val="000000" w:themeColor="text1"/>
          <w:lang w:val="en-US"/>
        </w:rPr>
        <w:t>measur</w:t>
      </w:r>
      <w:r w:rsidR="00B90EEE" w:rsidRPr="001B66F1">
        <w:rPr>
          <w:rFonts w:ascii="Book Antiqua" w:hAnsi="Book Antiqua" w:cs="Arial"/>
          <w:color w:val="000000" w:themeColor="text1"/>
          <w:lang w:val="en-US"/>
        </w:rPr>
        <w:t xml:space="preserve">ed at the time of </w:t>
      </w:r>
      <w:proofErr w:type="spellStart"/>
      <w:r w:rsidR="00B90EEE" w:rsidRPr="001B66F1">
        <w:rPr>
          <w:rFonts w:ascii="Book Antiqua" w:hAnsi="Book Antiqua" w:cs="Arial"/>
          <w:color w:val="000000" w:themeColor="text1"/>
          <w:lang w:val="en-US"/>
        </w:rPr>
        <w:t>HBeAg</w:t>
      </w:r>
      <w:proofErr w:type="spellEnd"/>
      <w:r w:rsidR="00B90EEE" w:rsidRPr="001B66F1">
        <w:rPr>
          <w:rFonts w:ascii="Book Antiqua" w:hAnsi="Book Antiqua" w:cs="Arial"/>
          <w:color w:val="000000" w:themeColor="text1"/>
          <w:lang w:val="en-US"/>
        </w:rPr>
        <w:t xml:space="preserve"> </w:t>
      </w:r>
      <w:proofErr w:type="spellStart"/>
      <w:r w:rsidR="00B90EEE" w:rsidRPr="001B66F1">
        <w:rPr>
          <w:rFonts w:ascii="Book Antiqua" w:hAnsi="Book Antiqua" w:cs="Arial"/>
          <w:color w:val="000000" w:themeColor="text1"/>
          <w:lang w:val="en-US"/>
        </w:rPr>
        <w:t>seroconversion</w:t>
      </w:r>
      <w:proofErr w:type="spellEnd"/>
      <w:r w:rsidR="00EF3628" w:rsidRPr="001B66F1">
        <w:rPr>
          <w:rFonts w:ascii="Book Antiqua" w:hAnsi="Book Antiqua" w:cs="Arial"/>
          <w:color w:val="000000" w:themeColor="text1"/>
          <w:lang w:val="en-US"/>
        </w:rPr>
        <w:t xml:space="preserve"> and subsequent visits</w:t>
      </w:r>
      <w:r w:rsidR="00B90EEE" w:rsidRPr="001B66F1">
        <w:rPr>
          <w:rFonts w:ascii="Book Antiqua" w:hAnsi="Book Antiqua" w:cs="Arial"/>
          <w:color w:val="000000" w:themeColor="text1"/>
          <w:lang w:val="en-US"/>
        </w:rPr>
        <w:t xml:space="preserve">. Serum </w:t>
      </w:r>
      <w:proofErr w:type="spellStart"/>
      <w:r w:rsidR="00B90EEE" w:rsidRPr="001B66F1">
        <w:rPr>
          <w:rFonts w:ascii="Book Antiqua" w:hAnsi="Book Antiqua" w:cs="Arial"/>
          <w:color w:val="000000" w:themeColor="text1"/>
          <w:lang w:val="en-US"/>
        </w:rPr>
        <w:t>HBV</w:t>
      </w:r>
      <w:proofErr w:type="spellEnd"/>
      <w:r w:rsidR="00B90EEE" w:rsidRPr="001B66F1">
        <w:rPr>
          <w:rFonts w:ascii="Book Antiqua" w:hAnsi="Book Antiqua" w:cs="Arial"/>
          <w:color w:val="000000" w:themeColor="text1"/>
          <w:lang w:val="en-US"/>
        </w:rPr>
        <w:t xml:space="preserve"> DNA levels were measured </w:t>
      </w:r>
      <w:r w:rsidR="009B3877" w:rsidRPr="001B66F1">
        <w:rPr>
          <w:rFonts w:ascii="Book Antiqua" w:hAnsi="Book Antiqua" w:cs="Arial"/>
          <w:color w:val="000000" w:themeColor="text1"/>
          <w:lang w:val="en-US"/>
        </w:rPr>
        <w:t xml:space="preserve">at baseline </w:t>
      </w:r>
      <w:r w:rsidR="00B90EEE" w:rsidRPr="001B66F1">
        <w:rPr>
          <w:rFonts w:ascii="Book Antiqua" w:hAnsi="Book Antiqua" w:cs="Arial"/>
          <w:color w:val="000000" w:themeColor="text1"/>
          <w:lang w:val="en-US"/>
        </w:rPr>
        <w:t xml:space="preserve">by </w:t>
      </w:r>
      <w:proofErr w:type="spellStart"/>
      <w:r w:rsidR="00B90EEE" w:rsidRPr="001B66F1">
        <w:rPr>
          <w:rFonts w:ascii="Book Antiqua" w:hAnsi="Book Antiqua" w:cs="Arial"/>
          <w:color w:val="000000" w:themeColor="text1"/>
          <w:lang w:val="en-US"/>
        </w:rPr>
        <w:t>Cobas</w:t>
      </w:r>
      <w:proofErr w:type="spellEnd"/>
      <w:r w:rsidR="00B90EEE" w:rsidRPr="001B66F1">
        <w:rPr>
          <w:rFonts w:ascii="Book Antiqua" w:hAnsi="Book Antiqua" w:cs="Arial"/>
          <w:color w:val="000000" w:themeColor="text1"/>
          <w:lang w:val="en-US"/>
        </w:rPr>
        <w:t xml:space="preserve"> </w:t>
      </w:r>
      <w:proofErr w:type="spellStart"/>
      <w:r w:rsidR="00B90EEE" w:rsidRPr="001B66F1">
        <w:rPr>
          <w:rFonts w:ascii="Book Antiqua" w:hAnsi="Book Antiqua" w:cs="Arial"/>
          <w:color w:val="000000" w:themeColor="text1"/>
          <w:lang w:val="en-US"/>
        </w:rPr>
        <w:t>Taqman</w:t>
      </w:r>
      <w:proofErr w:type="spellEnd"/>
      <w:r w:rsidR="00B90EEE" w:rsidRPr="001B66F1">
        <w:rPr>
          <w:rFonts w:ascii="Book Antiqua" w:hAnsi="Book Antiqua" w:cs="Arial"/>
          <w:color w:val="000000" w:themeColor="text1"/>
          <w:lang w:val="en-US"/>
        </w:rPr>
        <w:t xml:space="preserve"> (Roche Diagnostics, Branchburg, NJ</w:t>
      </w:r>
      <w:r w:rsidR="00735249" w:rsidRPr="001B66F1">
        <w:rPr>
          <w:rFonts w:ascii="Book Antiqua" w:hAnsi="Book Antiqua" w:cs="Arial"/>
          <w:color w:val="000000" w:themeColor="text1"/>
          <w:lang w:val="en-US"/>
        </w:rPr>
        <w:t>, United States</w:t>
      </w:r>
      <w:r w:rsidR="00B90EEE" w:rsidRPr="001B66F1">
        <w:rPr>
          <w:rFonts w:ascii="Book Antiqua" w:hAnsi="Book Antiqua" w:cs="Arial"/>
          <w:color w:val="000000" w:themeColor="text1"/>
          <w:lang w:val="en-US"/>
        </w:rPr>
        <w:t>) with lower</w:t>
      </w:r>
      <w:r w:rsidR="00585A00" w:rsidRPr="001B66F1">
        <w:rPr>
          <w:rFonts w:ascii="Book Antiqua" w:hAnsi="Book Antiqua" w:cs="Arial"/>
          <w:color w:val="000000" w:themeColor="text1"/>
          <w:lang w:val="en-US"/>
        </w:rPr>
        <w:t xml:space="preserve"> limit of detection of 20 </w:t>
      </w:r>
      <w:proofErr w:type="spellStart"/>
      <w:r w:rsidR="00585A00" w:rsidRPr="001B66F1">
        <w:rPr>
          <w:rFonts w:ascii="Book Antiqua" w:hAnsi="Book Antiqua" w:cs="Arial"/>
          <w:color w:val="000000" w:themeColor="text1"/>
          <w:lang w:val="en-US"/>
        </w:rPr>
        <w:t>IU</w:t>
      </w:r>
      <w:proofErr w:type="spellEnd"/>
      <w:r w:rsidR="00585A00" w:rsidRPr="001B66F1">
        <w:rPr>
          <w:rFonts w:ascii="Book Antiqua" w:hAnsi="Book Antiqua" w:cs="Arial"/>
          <w:color w:val="000000" w:themeColor="text1"/>
          <w:lang w:val="en-US"/>
        </w:rPr>
        <w:t>/</w:t>
      </w:r>
      <w:proofErr w:type="spellStart"/>
      <w:r w:rsidR="00585A00" w:rsidRPr="001B66F1">
        <w:rPr>
          <w:rFonts w:ascii="Book Antiqua" w:hAnsi="Book Antiqua" w:cs="Arial"/>
          <w:color w:val="000000" w:themeColor="text1"/>
          <w:lang w:val="en-US"/>
        </w:rPr>
        <w:t>mL.</w:t>
      </w:r>
      <w:proofErr w:type="spellEnd"/>
    </w:p>
    <w:p w14:paraId="62D86383" w14:textId="77777777" w:rsidR="00585A00" w:rsidRPr="001B66F1" w:rsidRDefault="00585A00" w:rsidP="00486690">
      <w:pPr>
        <w:adjustRightInd w:val="0"/>
        <w:snapToGrid w:val="0"/>
        <w:spacing w:line="360" w:lineRule="auto"/>
        <w:jc w:val="both"/>
        <w:rPr>
          <w:rFonts w:ascii="Book Antiqua" w:hAnsi="Book Antiqua" w:cs="Arial"/>
          <w:color w:val="000000" w:themeColor="text1"/>
          <w:lang w:val="en-US"/>
        </w:rPr>
      </w:pPr>
    </w:p>
    <w:p w14:paraId="1F55A28F" w14:textId="175D07B2" w:rsidR="00B90EEE" w:rsidRPr="001B66F1" w:rsidRDefault="001C0EA1" w:rsidP="0031203E">
      <w:pPr>
        <w:adjustRightInd w:val="0"/>
        <w:snapToGrid w:val="0"/>
        <w:spacing w:line="360" w:lineRule="auto"/>
        <w:jc w:val="both"/>
        <w:outlineLvl w:val="0"/>
        <w:rPr>
          <w:rFonts w:ascii="Book Antiqua" w:hAnsi="Book Antiqua" w:cs="Arial"/>
          <w:b/>
          <w:i/>
          <w:color w:val="000000" w:themeColor="text1"/>
          <w:lang w:val="en-US"/>
        </w:rPr>
      </w:pPr>
      <w:r w:rsidRPr="001B66F1">
        <w:rPr>
          <w:rFonts w:ascii="Book Antiqua" w:hAnsi="Book Antiqua" w:cs="Arial"/>
          <w:b/>
          <w:i/>
          <w:color w:val="000000" w:themeColor="text1"/>
          <w:lang w:val="en-US"/>
        </w:rPr>
        <w:t xml:space="preserve">Measurement of </w:t>
      </w:r>
      <w:r w:rsidR="00735249" w:rsidRPr="001B66F1">
        <w:rPr>
          <w:rFonts w:ascii="Book Antiqua" w:hAnsi="Book Antiqua" w:cs="Arial"/>
          <w:b/>
          <w:i/>
          <w:color w:val="000000" w:themeColor="text1"/>
          <w:lang w:val="en-US"/>
        </w:rPr>
        <w:t>s</w:t>
      </w:r>
      <w:r w:rsidR="00B90EEE" w:rsidRPr="001B66F1">
        <w:rPr>
          <w:rFonts w:ascii="Book Antiqua" w:hAnsi="Book Antiqua" w:cs="Arial"/>
          <w:b/>
          <w:i/>
          <w:color w:val="000000" w:themeColor="text1"/>
          <w:lang w:val="en-US"/>
        </w:rPr>
        <w:t xml:space="preserve">erum M2BPGi </w:t>
      </w:r>
    </w:p>
    <w:p w14:paraId="5574C86C" w14:textId="6ADCD6D2" w:rsidR="00B90EEE" w:rsidRPr="001B66F1" w:rsidRDefault="001C0EA1"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Serum M2BPGi</w:t>
      </w:r>
      <w:r w:rsidR="009B3877" w:rsidRPr="001B66F1">
        <w:rPr>
          <w:rFonts w:ascii="Book Antiqua" w:hAnsi="Book Antiqua" w:cs="Arial"/>
          <w:color w:val="000000" w:themeColor="text1"/>
          <w:lang w:val="en-US"/>
        </w:rPr>
        <w:t xml:space="preserve"> </w:t>
      </w:r>
      <w:r w:rsidRPr="001B66F1">
        <w:rPr>
          <w:rFonts w:ascii="Book Antiqua" w:hAnsi="Book Antiqua" w:cs="Arial"/>
          <w:color w:val="000000" w:themeColor="text1"/>
          <w:lang w:val="en-US"/>
        </w:rPr>
        <w:t>w</w:t>
      </w:r>
      <w:r w:rsidR="004D12F0" w:rsidRPr="001B66F1">
        <w:rPr>
          <w:rFonts w:ascii="Book Antiqua" w:hAnsi="Book Antiqua" w:cs="Arial"/>
          <w:color w:val="000000" w:themeColor="text1"/>
          <w:lang w:val="en-US"/>
        </w:rPr>
        <w:t>as</w:t>
      </w:r>
      <w:r w:rsidRPr="001B66F1">
        <w:rPr>
          <w:rFonts w:ascii="Book Antiqua" w:hAnsi="Book Antiqua" w:cs="Arial"/>
          <w:color w:val="000000" w:themeColor="text1"/>
          <w:lang w:val="en-US"/>
        </w:rPr>
        <w:t xml:space="preserve"> measured using a </w:t>
      </w:r>
      <w:proofErr w:type="spellStart"/>
      <w:r w:rsidRPr="001B66F1">
        <w:rPr>
          <w:rFonts w:ascii="Book Antiqua" w:hAnsi="Book Antiqua" w:cs="Arial"/>
          <w:color w:val="000000" w:themeColor="text1"/>
          <w:lang w:val="en-US"/>
        </w:rPr>
        <w:t>chemiluminescent</w:t>
      </w:r>
      <w:proofErr w:type="spellEnd"/>
      <w:r w:rsidRPr="001B66F1">
        <w:rPr>
          <w:rFonts w:ascii="Book Antiqua" w:hAnsi="Book Antiqua" w:cs="Arial"/>
          <w:color w:val="000000" w:themeColor="text1"/>
          <w:lang w:val="en-US"/>
        </w:rPr>
        <w:t xml:space="preserve"> enzyme-linked immunoassay by two-step sandwich method and the details of the test were reported </w:t>
      </w:r>
      <w:proofErr w:type="gramStart"/>
      <w:r w:rsidRPr="001B66F1">
        <w:rPr>
          <w:rFonts w:ascii="Book Antiqua" w:hAnsi="Book Antiqua" w:cs="Arial"/>
          <w:color w:val="000000" w:themeColor="text1"/>
          <w:lang w:val="en-US"/>
        </w:rPr>
        <w:t>elsewhere</w:t>
      </w:r>
      <w:r w:rsidR="005F2C10" w:rsidRPr="001B66F1">
        <w:rPr>
          <w:rFonts w:ascii="Book Antiqua" w:hAnsi="Book Antiqua" w:cs="Arial"/>
          <w:noProof/>
          <w:color w:val="000000" w:themeColor="text1"/>
          <w:vertAlign w:val="superscript"/>
          <w:lang w:val="en-US"/>
        </w:rPr>
        <w:t>[</w:t>
      </w:r>
      <w:proofErr w:type="gramEnd"/>
      <w:r w:rsidR="005F2C10" w:rsidRPr="001B66F1">
        <w:rPr>
          <w:rFonts w:ascii="Book Antiqua" w:hAnsi="Book Antiqua" w:cs="Arial"/>
          <w:noProof/>
          <w:color w:val="000000" w:themeColor="text1"/>
          <w:vertAlign w:val="superscript"/>
          <w:lang w:val="en-US"/>
        </w:rPr>
        <w:t>18]</w:t>
      </w:r>
      <w:r w:rsidR="009950F1" w:rsidRPr="001B66F1">
        <w:rPr>
          <w:rFonts w:ascii="Book Antiqua" w:hAnsi="Book Antiqua" w:cs="Arial"/>
          <w:color w:val="000000" w:themeColor="text1"/>
          <w:lang w:val="en-US"/>
        </w:rPr>
        <w:t>.</w:t>
      </w:r>
      <w:r w:rsidRPr="001B66F1">
        <w:rPr>
          <w:rFonts w:ascii="Book Antiqua" w:hAnsi="Book Antiqua" w:cs="Arial"/>
          <w:color w:val="000000" w:themeColor="text1"/>
          <w:lang w:val="en-US"/>
        </w:rPr>
        <w:t xml:space="preserve"> Briefly, </w:t>
      </w:r>
      <w:r w:rsidR="00995077" w:rsidRPr="001B66F1">
        <w:rPr>
          <w:rFonts w:ascii="Book Antiqua" w:hAnsi="Book Antiqua" w:cs="Arial"/>
          <w:color w:val="000000" w:themeColor="text1"/>
          <w:lang w:val="en-US"/>
        </w:rPr>
        <w:t>serum M2BPGi was</w:t>
      </w:r>
      <w:r w:rsidRPr="001B66F1">
        <w:rPr>
          <w:rFonts w:ascii="Book Antiqua" w:hAnsi="Book Antiqua" w:cs="Arial"/>
          <w:color w:val="000000" w:themeColor="text1"/>
          <w:lang w:val="en-US"/>
        </w:rPr>
        <w:t xml:space="preserve"> measured by </w:t>
      </w:r>
      <w:proofErr w:type="spellStart"/>
      <w:r w:rsidRPr="001B66F1">
        <w:rPr>
          <w:rFonts w:ascii="Book Antiqua" w:hAnsi="Book Antiqua" w:cs="Arial"/>
          <w:color w:val="000000" w:themeColor="text1"/>
          <w:lang w:val="en-US"/>
        </w:rPr>
        <w:t>HISCL</w:t>
      </w:r>
      <w:proofErr w:type="spellEnd"/>
      <w:r w:rsidRPr="001B66F1">
        <w:rPr>
          <w:rFonts w:ascii="Book Antiqua" w:hAnsi="Book Antiqua" w:cs="Arial"/>
          <w:color w:val="000000" w:themeColor="text1"/>
          <w:lang w:val="en-US"/>
        </w:rPr>
        <w:t xml:space="preserve"> M2BPGi reagent kit (</w:t>
      </w:r>
      <w:proofErr w:type="spellStart"/>
      <w:r w:rsidRPr="001B66F1">
        <w:rPr>
          <w:rFonts w:ascii="Book Antiqua" w:hAnsi="Book Antiqua" w:cs="Arial"/>
          <w:color w:val="000000" w:themeColor="text1"/>
          <w:lang w:val="en-US"/>
        </w:rPr>
        <w:t>Sysmex</w:t>
      </w:r>
      <w:proofErr w:type="spellEnd"/>
      <w:r w:rsidRPr="001B66F1">
        <w:rPr>
          <w:rFonts w:ascii="Book Antiqua" w:hAnsi="Book Antiqua" w:cs="Arial"/>
          <w:color w:val="000000" w:themeColor="text1"/>
          <w:lang w:val="en-US"/>
        </w:rPr>
        <w:t xml:space="preserve">, Hyogo, Japan) on an automatic </w:t>
      </w:r>
      <w:proofErr w:type="spellStart"/>
      <w:r w:rsidRPr="001B66F1">
        <w:rPr>
          <w:rFonts w:ascii="Book Antiqua" w:hAnsi="Book Antiqua" w:cs="Arial"/>
          <w:color w:val="000000" w:themeColor="text1"/>
          <w:lang w:val="en-US"/>
        </w:rPr>
        <w:t>immunoanalyzer</w:t>
      </w:r>
      <w:proofErr w:type="spellEnd"/>
      <w:r w:rsidRPr="001B66F1">
        <w:rPr>
          <w:rFonts w:ascii="Book Antiqua" w:hAnsi="Book Antiqua" w:cs="Arial"/>
          <w:color w:val="000000" w:themeColor="text1"/>
          <w:lang w:val="en-US"/>
        </w:rPr>
        <w:t xml:space="preserve"> HISCL-800 (</w:t>
      </w:r>
      <w:proofErr w:type="spellStart"/>
      <w:r w:rsidRPr="001B66F1">
        <w:rPr>
          <w:rFonts w:ascii="Book Antiqua" w:hAnsi="Book Antiqua" w:cs="Arial"/>
          <w:color w:val="000000" w:themeColor="text1"/>
          <w:lang w:val="en-US"/>
        </w:rPr>
        <w:t>Sysmex</w:t>
      </w:r>
      <w:proofErr w:type="spellEnd"/>
      <w:r w:rsidRPr="001B66F1">
        <w:rPr>
          <w:rFonts w:ascii="Book Antiqua" w:hAnsi="Book Antiqua" w:cs="Arial"/>
          <w:color w:val="000000" w:themeColor="text1"/>
          <w:lang w:val="en-US"/>
        </w:rPr>
        <w:t xml:space="preserve">, Hyogo, Japan). Serum M2BPGi </w:t>
      </w:r>
      <w:r w:rsidR="00995077" w:rsidRPr="001B66F1">
        <w:rPr>
          <w:rFonts w:ascii="Book Antiqua" w:hAnsi="Book Antiqua" w:cs="Arial"/>
          <w:color w:val="000000" w:themeColor="text1"/>
          <w:lang w:val="en-US"/>
        </w:rPr>
        <w:t>level was</w:t>
      </w:r>
      <w:r w:rsidRPr="001B66F1">
        <w:rPr>
          <w:rFonts w:ascii="Book Antiqua" w:hAnsi="Book Antiqua" w:cs="Arial"/>
          <w:color w:val="000000" w:themeColor="text1"/>
          <w:lang w:val="en-US"/>
        </w:rPr>
        <w:t xml:space="preserve"> expressed as </w:t>
      </w:r>
      <w:proofErr w:type="spellStart"/>
      <w:r w:rsidR="005A280B" w:rsidRPr="001B66F1">
        <w:rPr>
          <w:rFonts w:ascii="Book Antiqua" w:hAnsi="Book Antiqua" w:cs="Arial"/>
          <w:color w:val="000000" w:themeColor="text1"/>
          <w:lang w:val="en-US"/>
        </w:rPr>
        <w:t>COI</w:t>
      </w:r>
      <w:proofErr w:type="spellEnd"/>
      <w:r w:rsidRPr="001B66F1">
        <w:rPr>
          <w:rFonts w:ascii="Book Antiqua" w:hAnsi="Book Antiqua" w:cs="Arial"/>
          <w:color w:val="000000" w:themeColor="text1"/>
          <w:lang w:val="en-US"/>
        </w:rPr>
        <w:t>.</w:t>
      </w:r>
      <w:r w:rsidR="00995077" w:rsidRPr="001B66F1">
        <w:rPr>
          <w:rFonts w:ascii="Book Antiqua" w:hAnsi="Book Antiqua" w:cs="Arial"/>
          <w:color w:val="000000" w:themeColor="text1"/>
          <w:lang w:val="en-US"/>
        </w:rPr>
        <w:t xml:space="preserve"> Serum M2BPGi level was measured at 3 time points: at baseline (defined as within 3 years after </w:t>
      </w:r>
      <w:proofErr w:type="spellStart"/>
      <w:r w:rsidR="00995077" w:rsidRPr="001B66F1">
        <w:rPr>
          <w:rFonts w:ascii="Book Antiqua" w:hAnsi="Book Antiqua" w:cs="Arial"/>
          <w:color w:val="000000" w:themeColor="text1"/>
          <w:lang w:val="en-US"/>
        </w:rPr>
        <w:t>HBeAg</w:t>
      </w:r>
      <w:proofErr w:type="spellEnd"/>
      <w:r w:rsidR="00995077" w:rsidRPr="001B66F1">
        <w:rPr>
          <w:rFonts w:ascii="Book Antiqua" w:hAnsi="Book Antiqua" w:cs="Arial"/>
          <w:color w:val="000000" w:themeColor="text1"/>
          <w:lang w:val="en-US"/>
        </w:rPr>
        <w:t xml:space="preserve"> </w:t>
      </w:r>
      <w:proofErr w:type="spellStart"/>
      <w:r w:rsidR="00995077" w:rsidRPr="001B66F1">
        <w:rPr>
          <w:rFonts w:ascii="Book Antiqua" w:hAnsi="Book Antiqua" w:cs="Arial"/>
          <w:color w:val="000000" w:themeColor="text1"/>
          <w:lang w:val="en-US"/>
        </w:rPr>
        <w:t>seroconversion</w:t>
      </w:r>
      <w:proofErr w:type="spellEnd"/>
      <w:r w:rsidR="00995077" w:rsidRPr="001B66F1">
        <w:rPr>
          <w:rFonts w:ascii="Book Antiqua" w:hAnsi="Book Antiqua" w:cs="Arial"/>
          <w:color w:val="000000" w:themeColor="text1"/>
          <w:lang w:val="en-US"/>
        </w:rPr>
        <w:t xml:space="preserve">), at 5 years and at 10 years after </w:t>
      </w:r>
      <w:proofErr w:type="spellStart"/>
      <w:r w:rsidR="00995077" w:rsidRPr="001B66F1">
        <w:rPr>
          <w:rFonts w:ascii="Book Antiqua" w:hAnsi="Book Antiqua" w:cs="Arial"/>
          <w:color w:val="000000" w:themeColor="text1"/>
          <w:lang w:val="en-US"/>
        </w:rPr>
        <w:t>HBeAg</w:t>
      </w:r>
      <w:proofErr w:type="spellEnd"/>
      <w:r w:rsidR="00995077" w:rsidRPr="001B66F1">
        <w:rPr>
          <w:rFonts w:ascii="Book Antiqua" w:hAnsi="Book Antiqua" w:cs="Arial"/>
          <w:color w:val="000000" w:themeColor="text1"/>
          <w:lang w:val="en-US"/>
        </w:rPr>
        <w:t xml:space="preserve"> </w:t>
      </w:r>
      <w:proofErr w:type="spellStart"/>
      <w:r w:rsidR="00995077" w:rsidRPr="001B66F1">
        <w:rPr>
          <w:rFonts w:ascii="Book Antiqua" w:hAnsi="Book Antiqua" w:cs="Arial"/>
          <w:color w:val="000000" w:themeColor="text1"/>
          <w:lang w:val="en-US"/>
        </w:rPr>
        <w:t>seroconversion</w:t>
      </w:r>
      <w:proofErr w:type="spellEnd"/>
      <w:r w:rsidR="00995077" w:rsidRPr="001B66F1">
        <w:rPr>
          <w:rFonts w:ascii="Book Antiqua" w:hAnsi="Book Antiqua" w:cs="Arial"/>
          <w:color w:val="000000" w:themeColor="text1"/>
          <w:lang w:val="en-US"/>
        </w:rPr>
        <w:t>.</w:t>
      </w:r>
    </w:p>
    <w:p w14:paraId="1D2E8442" w14:textId="77777777" w:rsidR="00995077" w:rsidRPr="001B66F1" w:rsidRDefault="00995077" w:rsidP="00486690">
      <w:pPr>
        <w:adjustRightInd w:val="0"/>
        <w:snapToGrid w:val="0"/>
        <w:spacing w:line="360" w:lineRule="auto"/>
        <w:jc w:val="both"/>
        <w:rPr>
          <w:rFonts w:ascii="Book Antiqua" w:hAnsi="Book Antiqua" w:cs="Arial"/>
          <w:color w:val="000000" w:themeColor="text1"/>
          <w:lang w:val="en-US"/>
        </w:rPr>
      </w:pPr>
    </w:p>
    <w:p w14:paraId="1AD7E7A4" w14:textId="0359C55B" w:rsidR="001C0EA1" w:rsidRPr="001B66F1" w:rsidRDefault="00B90EEE" w:rsidP="0031203E">
      <w:pPr>
        <w:adjustRightInd w:val="0"/>
        <w:snapToGrid w:val="0"/>
        <w:spacing w:line="360" w:lineRule="auto"/>
        <w:jc w:val="both"/>
        <w:outlineLvl w:val="0"/>
        <w:rPr>
          <w:rFonts w:ascii="Book Antiqua" w:hAnsi="Book Antiqua" w:cs="Arial"/>
          <w:b/>
          <w:i/>
          <w:color w:val="000000" w:themeColor="text1"/>
          <w:lang w:val="en-US"/>
        </w:rPr>
      </w:pPr>
      <w:r w:rsidRPr="001B66F1">
        <w:rPr>
          <w:rFonts w:ascii="Book Antiqua" w:hAnsi="Book Antiqua" w:cs="Arial"/>
          <w:b/>
          <w:i/>
          <w:color w:val="000000" w:themeColor="text1"/>
          <w:lang w:val="en-US"/>
        </w:rPr>
        <w:t>Radiological assessment</w:t>
      </w:r>
    </w:p>
    <w:p w14:paraId="67DE331A" w14:textId="706D8359" w:rsidR="001C0EA1" w:rsidRPr="001B66F1" w:rsidRDefault="0082377D"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lastRenderedPageBreak/>
        <w:t>Regular 6 monthly u</w:t>
      </w:r>
      <w:r w:rsidR="00FC5D18" w:rsidRPr="001B66F1">
        <w:rPr>
          <w:rFonts w:ascii="Book Antiqua" w:hAnsi="Book Antiqua" w:cs="Arial"/>
          <w:color w:val="000000" w:themeColor="text1"/>
          <w:lang w:val="en-US"/>
        </w:rPr>
        <w:t>ltraso</w:t>
      </w:r>
      <w:r w:rsidR="00995077" w:rsidRPr="001B66F1">
        <w:rPr>
          <w:rFonts w:ascii="Book Antiqua" w:hAnsi="Book Antiqua" w:cs="Arial"/>
          <w:color w:val="000000" w:themeColor="text1"/>
          <w:lang w:val="en-US"/>
        </w:rPr>
        <w:t xml:space="preserve">nography of the </w:t>
      </w:r>
      <w:proofErr w:type="spellStart"/>
      <w:r w:rsidR="00FC5D18" w:rsidRPr="001B66F1">
        <w:rPr>
          <w:rFonts w:ascii="Book Antiqua" w:hAnsi="Book Antiqua" w:cs="Arial"/>
          <w:color w:val="000000" w:themeColor="text1"/>
          <w:lang w:val="en-US"/>
        </w:rPr>
        <w:t>hepatobiliary</w:t>
      </w:r>
      <w:proofErr w:type="spellEnd"/>
      <w:r w:rsidR="00FC5D18" w:rsidRPr="001B66F1">
        <w:rPr>
          <w:rFonts w:ascii="Book Antiqua" w:hAnsi="Book Antiqua" w:cs="Arial"/>
          <w:color w:val="000000" w:themeColor="text1"/>
          <w:lang w:val="en-US"/>
        </w:rPr>
        <w:t xml:space="preserve"> system</w:t>
      </w:r>
      <w:r w:rsidR="00995077" w:rsidRPr="001B66F1">
        <w:rPr>
          <w:rFonts w:ascii="Book Antiqua" w:hAnsi="Book Antiqua" w:cs="Arial"/>
          <w:color w:val="000000" w:themeColor="text1"/>
          <w:lang w:val="en-US"/>
        </w:rPr>
        <w:t xml:space="preserve"> was </w:t>
      </w:r>
      <w:r w:rsidRPr="001B66F1">
        <w:rPr>
          <w:rFonts w:ascii="Book Antiqua" w:hAnsi="Book Antiqua" w:cs="Arial"/>
          <w:color w:val="000000" w:themeColor="text1"/>
          <w:lang w:val="en-US"/>
        </w:rPr>
        <w:t xml:space="preserve">advised to all patients and </w:t>
      </w:r>
      <w:proofErr w:type="spellStart"/>
      <w:r w:rsidRPr="001B66F1">
        <w:rPr>
          <w:rFonts w:ascii="Book Antiqua" w:hAnsi="Book Antiqua" w:cs="Arial"/>
          <w:color w:val="000000" w:themeColor="text1"/>
          <w:lang w:val="en-US"/>
        </w:rPr>
        <w:t>AFP</w:t>
      </w:r>
      <w:proofErr w:type="spellEnd"/>
      <w:r w:rsidRPr="001B66F1">
        <w:rPr>
          <w:rFonts w:ascii="Book Antiqua" w:hAnsi="Book Antiqua" w:cs="Arial"/>
          <w:color w:val="000000" w:themeColor="text1"/>
          <w:lang w:val="en-US"/>
        </w:rPr>
        <w:t xml:space="preserve"> levels were measured</w:t>
      </w:r>
      <w:r w:rsidR="00735249" w:rsidRPr="001B66F1">
        <w:rPr>
          <w:rFonts w:ascii="Book Antiqua" w:hAnsi="Book Antiqua" w:cs="Arial"/>
          <w:color w:val="000000" w:themeColor="text1"/>
          <w:lang w:val="en-US"/>
        </w:rPr>
        <w:t xml:space="preserve"> regularly at the interval of 3-</w:t>
      </w:r>
      <w:r w:rsidRPr="001B66F1">
        <w:rPr>
          <w:rFonts w:ascii="Book Antiqua" w:hAnsi="Book Antiqua" w:cs="Arial"/>
          <w:color w:val="000000" w:themeColor="text1"/>
          <w:lang w:val="en-US"/>
        </w:rPr>
        <w:t>6 m</w:t>
      </w:r>
      <w:r w:rsidR="00735249" w:rsidRPr="001B66F1">
        <w:rPr>
          <w:rFonts w:ascii="Book Antiqua" w:hAnsi="Book Antiqua" w:cs="Arial"/>
          <w:color w:val="000000" w:themeColor="text1"/>
          <w:lang w:val="en-US"/>
        </w:rPr>
        <w:t>o</w:t>
      </w:r>
      <w:r w:rsidRPr="001B66F1">
        <w:rPr>
          <w:rFonts w:ascii="Book Antiqua" w:hAnsi="Book Antiqua" w:cs="Arial"/>
          <w:color w:val="000000" w:themeColor="text1"/>
          <w:lang w:val="en-US"/>
        </w:rPr>
        <w:t xml:space="preserve">. For those with abnormal </w:t>
      </w:r>
      <w:proofErr w:type="spellStart"/>
      <w:r w:rsidRPr="001B66F1">
        <w:rPr>
          <w:rFonts w:ascii="Book Antiqua" w:hAnsi="Book Antiqua" w:cs="Arial"/>
          <w:color w:val="000000" w:themeColor="text1"/>
          <w:lang w:val="en-US"/>
        </w:rPr>
        <w:t>AFP</w:t>
      </w:r>
      <w:proofErr w:type="spellEnd"/>
      <w:r w:rsidRPr="001B66F1">
        <w:rPr>
          <w:rFonts w:ascii="Book Antiqua" w:hAnsi="Book Antiqua" w:cs="Arial"/>
          <w:color w:val="000000" w:themeColor="text1"/>
          <w:lang w:val="en-US"/>
        </w:rPr>
        <w:t xml:space="preserve"> levels </w:t>
      </w:r>
      <w:r w:rsidR="00735249" w:rsidRPr="001B66F1">
        <w:rPr>
          <w:rFonts w:ascii="Book Antiqua" w:hAnsi="Book Antiqua" w:cs="Arial"/>
          <w:color w:val="000000" w:themeColor="text1"/>
          <w:lang w:val="en-US"/>
        </w:rPr>
        <w:t>and/</w:t>
      </w:r>
      <w:r w:rsidR="007E5DC6" w:rsidRPr="001B66F1">
        <w:rPr>
          <w:rFonts w:ascii="Book Antiqua" w:hAnsi="Book Antiqua" w:cs="Arial"/>
          <w:color w:val="000000" w:themeColor="text1"/>
          <w:lang w:val="en-US"/>
        </w:rPr>
        <w:t>or</w:t>
      </w:r>
      <w:r w:rsidRPr="001B66F1">
        <w:rPr>
          <w:rFonts w:ascii="Book Antiqua" w:hAnsi="Book Antiqua" w:cs="Arial"/>
          <w:color w:val="000000" w:themeColor="text1"/>
          <w:lang w:val="en-US"/>
        </w:rPr>
        <w:t xml:space="preserve"> abnormal ultrasound findings, contrast-enhanced imaging, either computerized tomography or magnetic resonance imaging would be arranged. </w:t>
      </w:r>
      <w:proofErr w:type="spellStart"/>
      <w:r w:rsidRPr="001B66F1">
        <w:rPr>
          <w:rFonts w:ascii="Book Antiqua" w:hAnsi="Book Antiqua" w:cs="Arial"/>
          <w:color w:val="000000" w:themeColor="text1"/>
          <w:lang w:val="en-US"/>
        </w:rPr>
        <w:t>HCC</w:t>
      </w:r>
      <w:proofErr w:type="spellEnd"/>
      <w:r w:rsidRPr="001B66F1">
        <w:rPr>
          <w:rFonts w:ascii="Book Antiqua" w:hAnsi="Book Antiqua" w:cs="Arial"/>
          <w:color w:val="000000" w:themeColor="text1"/>
          <w:lang w:val="en-US"/>
        </w:rPr>
        <w:t xml:space="preserve"> was diagnosed by the </w:t>
      </w:r>
      <w:r w:rsidR="00981384" w:rsidRPr="001B66F1">
        <w:rPr>
          <w:rFonts w:ascii="Book Antiqua" w:hAnsi="Book Antiqua" w:cs="Arial"/>
          <w:color w:val="000000" w:themeColor="text1"/>
          <w:lang w:val="en-US"/>
        </w:rPr>
        <w:t>t</w:t>
      </w:r>
      <w:r w:rsidRPr="001B66F1">
        <w:rPr>
          <w:rFonts w:ascii="Book Antiqua" w:hAnsi="Book Antiqua" w:cs="Arial"/>
          <w:color w:val="000000" w:themeColor="text1"/>
          <w:lang w:val="en-US"/>
        </w:rPr>
        <w:t xml:space="preserve">ypical features of arterial phase hyper-enhancement and </w:t>
      </w:r>
      <w:proofErr w:type="spellStart"/>
      <w:r w:rsidRPr="001B66F1">
        <w:rPr>
          <w:rFonts w:ascii="Book Antiqua" w:hAnsi="Book Antiqua" w:cs="Arial"/>
          <w:color w:val="000000" w:themeColor="text1"/>
          <w:lang w:val="en-US"/>
        </w:rPr>
        <w:t>porto</w:t>
      </w:r>
      <w:proofErr w:type="spellEnd"/>
      <w:r w:rsidRPr="001B66F1">
        <w:rPr>
          <w:rFonts w:ascii="Book Antiqua" w:hAnsi="Book Antiqua" w:cs="Arial"/>
          <w:color w:val="000000" w:themeColor="text1"/>
          <w:lang w:val="en-US"/>
        </w:rPr>
        <w:t>-venous washout of contrast, with or without histological proof.</w:t>
      </w:r>
      <w:r w:rsidR="00896A28" w:rsidRPr="001B66F1">
        <w:rPr>
          <w:rFonts w:ascii="Book Antiqua" w:hAnsi="Book Antiqua" w:cs="Arial"/>
          <w:color w:val="000000" w:themeColor="text1"/>
          <w:lang w:val="en-US"/>
        </w:rPr>
        <w:t xml:space="preserve"> </w:t>
      </w:r>
      <w:r w:rsidR="00FC5D18" w:rsidRPr="001B66F1">
        <w:rPr>
          <w:rFonts w:ascii="Book Antiqua" w:hAnsi="Book Antiqua" w:cs="Arial"/>
          <w:color w:val="000000" w:themeColor="text1"/>
          <w:lang w:val="en-US"/>
        </w:rPr>
        <w:t xml:space="preserve">Cirrhosis was diagnosed in the presence of small nodular </w:t>
      </w:r>
      <w:r w:rsidR="00981384" w:rsidRPr="001B66F1">
        <w:rPr>
          <w:rFonts w:ascii="Book Antiqua" w:hAnsi="Book Antiqua" w:cs="Arial"/>
          <w:color w:val="000000" w:themeColor="text1"/>
          <w:lang w:val="en-US"/>
        </w:rPr>
        <w:t>liver, splenomegaly or ascites.</w:t>
      </w:r>
      <w:r w:rsidR="005F1A61" w:rsidRPr="001B66F1">
        <w:rPr>
          <w:rFonts w:ascii="Book Antiqua" w:hAnsi="Book Antiqua" w:cs="Arial"/>
          <w:color w:val="000000" w:themeColor="text1"/>
          <w:lang w:val="en-US"/>
        </w:rPr>
        <w:t xml:space="preserve"> </w:t>
      </w:r>
    </w:p>
    <w:p w14:paraId="5B2F8430" w14:textId="77777777" w:rsidR="00F01F1A" w:rsidRPr="001B66F1" w:rsidRDefault="00F01F1A" w:rsidP="00486690">
      <w:pPr>
        <w:adjustRightInd w:val="0"/>
        <w:snapToGrid w:val="0"/>
        <w:spacing w:line="360" w:lineRule="auto"/>
        <w:jc w:val="both"/>
        <w:rPr>
          <w:rFonts w:ascii="Book Antiqua" w:hAnsi="Book Antiqua" w:cs="Arial"/>
          <w:color w:val="000000" w:themeColor="text1"/>
          <w:lang w:val="en-US"/>
        </w:rPr>
      </w:pPr>
    </w:p>
    <w:p w14:paraId="0B619F09" w14:textId="77777777" w:rsidR="0031303B" w:rsidRPr="001B66F1" w:rsidRDefault="0031303B" w:rsidP="0031203E">
      <w:pPr>
        <w:adjustRightInd w:val="0"/>
        <w:snapToGrid w:val="0"/>
        <w:spacing w:line="360" w:lineRule="auto"/>
        <w:jc w:val="both"/>
        <w:outlineLvl w:val="0"/>
        <w:rPr>
          <w:rFonts w:ascii="Book Antiqua" w:hAnsi="Book Antiqua" w:cs="Arial"/>
          <w:b/>
          <w:i/>
          <w:color w:val="000000" w:themeColor="text1"/>
          <w:lang w:val="en-US"/>
        </w:rPr>
      </w:pPr>
      <w:r w:rsidRPr="001B66F1">
        <w:rPr>
          <w:rFonts w:ascii="Book Antiqua" w:hAnsi="Book Antiqua" w:cs="Arial"/>
          <w:b/>
          <w:i/>
          <w:color w:val="000000" w:themeColor="text1"/>
          <w:lang w:val="en-US"/>
        </w:rPr>
        <w:t>Liver stiffness measurement</w:t>
      </w:r>
    </w:p>
    <w:p w14:paraId="17D96E1A" w14:textId="3B9B2090" w:rsidR="0031303B" w:rsidRPr="001B66F1" w:rsidRDefault="0031303B"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Liver stiffness measurement (</w:t>
      </w:r>
      <w:proofErr w:type="spellStart"/>
      <w:r w:rsidRPr="001B66F1">
        <w:rPr>
          <w:rFonts w:ascii="Book Antiqua" w:hAnsi="Book Antiqua" w:cs="Arial"/>
          <w:color w:val="000000" w:themeColor="text1"/>
          <w:lang w:val="en-US"/>
        </w:rPr>
        <w:t>LSM</w:t>
      </w:r>
      <w:proofErr w:type="spellEnd"/>
      <w:r w:rsidRPr="001B66F1">
        <w:rPr>
          <w:rFonts w:ascii="Book Antiqua" w:hAnsi="Book Antiqua" w:cs="Arial"/>
          <w:color w:val="000000" w:themeColor="text1"/>
          <w:lang w:val="en-US"/>
        </w:rPr>
        <w:t xml:space="preserve">) was performed </w:t>
      </w:r>
      <w:r w:rsidR="00902F6D" w:rsidRPr="001B66F1">
        <w:rPr>
          <w:rFonts w:ascii="Book Antiqua" w:hAnsi="Book Antiqua" w:cs="Arial"/>
          <w:color w:val="000000" w:themeColor="text1"/>
          <w:lang w:val="en-US"/>
        </w:rPr>
        <w:t>using</w:t>
      </w:r>
      <w:r w:rsidRPr="001B66F1">
        <w:rPr>
          <w:rFonts w:ascii="Book Antiqua" w:hAnsi="Book Antiqua" w:cs="Arial"/>
          <w:color w:val="000000" w:themeColor="text1"/>
          <w:lang w:val="en-US"/>
        </w:rPr>
        <w:t xml:space="preserve"> </w:t>
      </w:r>
      <w:proofErr w:type="spellStart"/>
      <w:r w:rsidRPr="001B66F1">
        <w:rPr>
          <w:rFonts w:ascii="Book Antiqua" w:hAnsi="Book Antiqua" w:cs="Arial"/>
          <w:color w:val="000000" w:themeColor="text1"/>
          <w:lang w:val="en-US"/>
        </w:rPr>
        <w:t>Fibroscan</w:t>
      </w:r>
      <w:proofErr w:type="spellEnd"/>
      <w:r w:rsidRPr="001B66F1">
        <w:rPr>
          <w:rFonts w:ascii="Book Antiqua" w:hAnsi="Book Antiqua" w:cs="Arial"/>
          <w:color w:val="000000" w:themeColor="text1"/>
          <w:lang w:val="en-US"/>
        </w:rPr>
        <w:t xml:space="preserve"> (</w:t>
      </w:r>
      <w:proofErr w:type="spellStart"/>
      <w:r w:rsidRPr="001B66F1">
        <w:rPr>
          <w:rFonts w:ascii="Book Antiqua" w:hAnsi="Book Antiqua" w:cs="Arial"/>
          <w:color w:val="000000" w:themeColor="text1"/>
          <w:lang w:val="en-US"/>
        </w:rPr>
        <w:t>Echosens</w:t>
      </w:r>
      <w:proofErr w:type="spellEnd"/>
      <w:r w:rsidRPr="001B66F1">
        <w:rPr>
          <w:rFonts w:ascii="Book Antiqua" w:eastAsia="MS Mincho" w:hAnsi="Book Antiqua" w:cs="Arial"/>
          <w:color w:val="000000" w:themeColor="text1"/>
          <w:lang w:val="en-US"/>
        </w:rPr>
        <w:t>®</w:t>
      </w:r>
      <w:r w:rsidRPr="001B66F1">
        <w:rPr>
          <w:rFonts w:ascii="Book Antiqua" w:hAnsi="Book Antiqua" w:cs="Arial"/>
          <w:color w:val="000000" w:themeColor="text1"/>
          <w:lang w:val="en-US"/>
        </w:rPr>
        <w:t>, Paris, France). Liver stiffness (</w:t>
      </w:r>
      <w:proofErr w:type="spellStart"/>
      <w:r w:rsidRPr="001B66F1">
        <w:rPr>
          <w:rFonts w:ascii="Book Antiqua" w:hAnsi="Book Antiqua" w:cs="Arial"/>
          <w:color w:val="000000" w:themeColor="text1"/>
          <w:lang w:val="en-US"/>
        </w:rPr>
        <w:t>LS</w:t>
      </w:r>
      <w:proofErr w:type="spellEnd"/>
      <w:r w:rsidRPr="001B66F1">
        <w:rPr>
          <w:rFonts w:ascii="Book Antiqua" w:hAnsi="Book Antiqua" w:cs="Arial"/>
          <w:color w:val="000000" w:themeColor="text1"/>
          <w:lang w:val="en-US"/>
        </w:rPr>
        <w:t xml:space="preserve">) was expressed as the median value of </w:t>
      </w:r>
      <w:r w:rsidRPr="001B66F1">
        <w:rPr>
          <w:rFonts w:ascii="Book Antiqua" w:eastAsia="MS Mincho" w:hAnsi="Book Antiqua" w:cs="Arial"/>
          <w:color w:val="000000" w:themeColor="text1"/>
          <w:lang w:val="en-US"/>
        </w:rPr>
        <w:t>≥</w:t>
      </w:r>
      <w:r w:rsidR="006A01FF" w:rsidRPr="001B66F1">
        <w:rPr>
          <w:rFonts w:ascii="Book Antiqua" w:eastAsia="MS Mincho" w:hAnsi="Book Antiqua" w:cs="Arial"/>
          <w:color w:val="000000" w:themeColor="text1"/>
          <w:lang w:val="en-US"/>
        </w:rPr>
        <w:t xml:space="preserve"> </w:t>
      </w:r>
      <w:r w:rsidRPr="001B66F1">
        <w:rPr>
          <w:rFonts w:ascii="Book Antiqua" w:hAnsi="Book Antiqua" w:cs="Arial"/>
          <w:color w:val="000000" w:themeColor="text1"/>
          <w:lang w:val="en-US"/>
        </w:rPr>
        <w:t>10 successful acquisitions in units of kilopascals (</w:t>
      </w:r>
      <w:proofErr w:type="spellStart"/>
      <w:r w:rsidRPr="001B66F1">
        <w:rPr>
          <w:rFonts w:ascii="Book Antiqua" w:hAnsi="Book Antiqua" w:cs="Arial"/>
          <w:color w:val="000000" w:themeColor="text1"/>
          <w:lang w:val="en-US"/>
        </w:rPr>
        <w:t>kPa</w:t>
      </w:r>
      <w:proofErr w:type="spellEnd"/>
      <w:r w:rsidRPr="001B66F1">
        <w:rPr>
          <w:rFonts w:ascii="Book Antiqua" w:hAnsi="Book Antiqua" w:cs="Arial"/>
          <w:color w:val="000000" w:themeColor="text1"/>
          <w:lang w:val="en-US"/>
        </w:rPr>
        <w:t xml:space="preserve">). </w:t>
      </w:r>
      <w:proofErr w:type="spellStart"/>
      <w:r w:rsidRPr="001B66F1">
        <w:rPr>
          <w:rFonts w:ascii="Book Antiqua" w:hAnsi="Book Antiqua" w:cs="Arial"/>
          <w:color w:val="000000" w:themeColor="text1"/>
          <w:lang w:val="en-US"/>
        </w:rPr>
        <w:t>LSM</w:t>
      </w:r>
      <w:proofErr w:type="spellEnd"/>
      <w:r w:rsidRPr="001B66F1">
        <w:rPr>
          <w:rFonts w:ascii="Book Antiqua" w:hAnsi="Book Antiqua" w:cs="Arial"/>
          <w:color w:val="000000" w:themeColor="text1"/>
          <w:lang w:val="en-US"/>
        </w:rPr>
        <w:t xml:space="preserve"> was only considered reliable with a success rate of </w:t>
      </w:r>
      <w:r w:rsidRPr="001B66F1">
        <w:rPr>
          <w:rFonts w:ascii="Book Antiqua" w:eastAsia="MS Mincho" w:hAnsi="Book Antiqua" w:cs="Arial"/>
          <w:color w:val="000000" w:themeColor="text1"/>
          <w:lang w:val="en-US"/>
        </w:rPr>
        <w:t>≥</w:t>
      </w:r>
      <w:r w:rsidR="006A01FF" w:rsidRPr="001B66F1">
        <w:rPr>
          <w:rFonts w:ascii="Book Antiqua" w:eastAsia="MS Mincho" w:hAnsi="Book Antiqua" w:cs="Arial"/>
          <w:color w:val="000000" w:themeColor="text1"/>
          <w:lang w:val="en-US"/>
        </w:rPr>
        <w:t xml:space="preserve"> </w:t>
      </w:r>
      <w:r w:rsidRPr="001B66F1">
        <w:rPr>
          <w:rFonts w:ascii="Book Antiqua" w:hAnsi="Book Antiqua" w:cs="Arial"/>
          <w:color w:val="000000" w:themeColor="text1"/>
          <w:lang w:val="en-US"/>
        </w:rPr>
        <w:t>60%, combined with an interquartile range of &lt;</w:t>
      </w:r>
      <w:r w:rsidR="006A01FF" w:rsidRPr="001B66F1">
        <w:rPr>
          <w:rFonts w:ascii="Book Antiqua" w:hAnsi="Book Antiqua" w:cs="Arial"/>
          <w:color w:val="000000" w:themeColor="text1"/>
          <w:lang w:val="en-US"/>
        </w:rPr>
        <w:t xml:space="preserve"> </w:t>
      </w:r>
      <w:r w:rsidRPr="001B66F1">
        <w:rPr>
          <w:rFonts w:ascii="Book Antiqua" w:hAnsi="Book Antiqua" w:cs="Arial"/>
          <w:color w:val="000000" w:themeColor="text1"/>
          <w:lang w:val="en-US"/>
        </w:rPr>
        <w:t xml:space="preserve">30%. </w:t>
      </w:r>
      <w:r w:rsidR="006F2C8B" w:rsidRPr="001B66F1">
        <w:rPr>
          <w:rFonts w:ascii="Book Antiqua" w:hAnsi="Book Antiqua" w:cs="Arial"/>
          <w:color w:val="000000" w:themeColor="text1"/>
          <w:lang w:val="en-US"/>
        </w:rPr>
        <w:t>The operator</w:t>
      </w:r>
      <w:r w:rsidRPr="001B66F1">
        <w:rPr>
          <w:rFonts w:ascii="Book Antiqua" w:hAnsi="Book Antiqua" w:cs="Arial"/>
          <w:color w:val="000000" w:themeColor="text1"/>
          <w:lang w:val="en-US"/>
        </w:rPr>
        <w:t xml:space="preserve"> </w:t>
      </w:r>
      <w:r w:rsidR="006F2C8B" w:rsidRPr="001B66F1">
        <w:rPr>
          <w:rFonts w:ascii="Book Antiqua" w:hAnsi="Book Antiqua" w:cs="Arial"/>
          <w:color w:val="000000" w:themeColor="text1"/>
          <w:lang w:val="en-US"/>
        </w:rPr>
        <w:t xml:space="preserve">received prior formal training from </w:t>
      </w:r>
      <w:proofErr w:type="spellStart"/>
      <w:r w:rsidR="006F2C8B" w:rsidRPr="001B66F1">
        <w:rPr>
          <w:rFonts w:ascii="Book Antiqua" w:hAnsi="Book Antiqua" w:cs="Arial"/>
          <w:color w:val="000000" w:themeColor="text1"/>
          <w:lang w:val="en-US"/>
        </w:rPr>
        <w:t>Echosens</w:t>
      </w:r>
      <w:proofErr w:type="spellEnd"/>
      <w:r w:rsidR="006F2C8B" w:rsidRPr="001B66F1">
        <w:rPr>
          <w:rFonts w:ascii="Book Antiqua" w:eastAsia="MS Mincho" w:hAnsi="Book Antiqua" w:cs="Arial"/>
          <w:color w:val="000000" w:themeColor="text1"/>
          <w:lang w:val="en-US"/>
        </w:rPr>
        <w:t>®</w:t>
      </w:r>
      <w:r w:rsidR="006F2C8B" w:rsidRPr="001B66F1">
        <w:rPr>
          <w:rFonts w:ascii="Book Antiqua" w:hAnsi="Book Antiqua" w:cs="Arial"/>
          <w:color w:val="000000" w:themeColor="text1"/>
          <w:lang w:val="en-US"/>
        </w:rPr>
        <w:t xml:space="preserve"> and had performed at least 500 transient </w:t>
      </w:r>
      <w:proofErr w:type="spellStart"/>
      <w:r w:rsidR="006F2C8B" w:rsidRPr="001B66F1">
        <w:rPr>
          <w:rFonts w:ascii="Book Antiqua" w:hAnsi="Book Antiqua" w:cs="Arial"/>
          <w:color w:val="000000" w:themeColor="text1"/>
          <w:lang w:val="en-US"/>
        </w:rPr>
        <w:t>elastography</w:t>
      </w:r>
      <w:proofErr w:type="spellEnd"/>
      <w:r w:rsidR="006F2C8B" w:rsidRPr="001B66F1">
        <w:rPr>
          <w:rFonts w:ascii="Book Antiqua" w:hAnsi="Book Antiqua" w:cs="Arial"/>
          <w:color w:val="000000" w:themeColor="text1"/>
          <w:lang w:val="en-US"/>
        </w:rPr>
        <w:t xml:space="preserve"> procedures</w:t>
      </w:r>
      <w:r w:rsidRPr="001B66F1">
        <w:rPr>
          <w:rFonts w:ascii="Book Antiqua" w:hAnsi="Book Antiqua" w:cs="Arial"/>
          <w:color w:val="000000" w:themeColor="text1"/>
          <w:lang w:val="en-US"/>
        </w:rPr>
        <w:t>.</w:t>
      </w:r>
      <w:r w:rsidR="00F01F1A" w:rsidRPr="001B66F1">
        <w:rPr>
          <w:rFonts w:ascii="Book Antiqua" w:hAnsi="Book Antiqua" w:cs="Arial"/>
          <w:color w:val="000000" w:themeColor="text1"/>
          <w:lang w:val="en-US"/>
        </w:rPr>
        <w:t xml:space="preserve"> </w:t>
      </w:r>
      <w:r w:rsidR="0079203E" w:rsidRPr="001B66F1">
        <w:rPr>
          <w:rFonts w:ascii="Book Antiqua" w:hAnsi="Book Antiqua" w:cs="Arial"/>
          <w:color w:val="000000" w:themeColor="text1"/>
          <w:lang w:val="en-US"/>
        </w:rPr>
        <w:t>As</w:t>
      </w:r>
      <w:r w:rsidR="00F01F1A" w:rsidRPr="001B66F1">
        <w:rPr>
          <w:rFonts w:ascii="Book Antiqua" w:hAnsi="Book Antiqua" w:cs="Arial"/>
          <w:color w:val="000000" w:themeColor="text1"/>
          <w:lang w:val="en-US"/>
        </w:rPr>
        <w:t xml:space="preserve"> </w:t>
      </w:r>
      <w:r w:rsidR="0079203E" w:rsidRPr="001B66F1">
        <w:rPr>
          <w:rFonts w:ascii="Book Antiqua" w:hAnsi="Book Antiqua" w:cs="Arial"/>
          <w:color w:val="000000" w:themeColor="text1"/>
          <w:lang w:val="en-US"/>
        </w:rPr>
        <w:t xml:space="preserve">the </w:t>
      </w:r>
      <w:proofErr w:type="spellStart"/>
      <w:r w:rsidR="0079203E" w:rsidRPr="001B66F1">
        <w:rPr>
          <w:rFonts w:ascii="Book Antiqua" w:hAnsi="Book Antiqua" w:cs="Arial"/>
          <w:color w:val="000000" w:themeColor="text1"/>
          <w:lang w:val="en-US"/>
        </w:rPr>
        <w:t>Fibroscan</w:t>
      </w:r>
      <w:proofErr w:type="spellEnd"/>
      <w:r w:rsidR="0079203E" w:rsidRPr="001B66F1">
        <w:rPr>
          <w:rFonts w:ascii="Book Antiqua" w:hAnsi="Book Antiqua" w:cs="Arial"/>
          <w:color w:val="000000" w:themeColor="text1"/>
          <w:lang w:val="en-US"/>
        </w:rPr>
        <w:t xml:space="preserve"> machine</w:t>
      </w:r>
      <w:r w:rsidR="00F01F1A" w:rsidRPr="001B66F1">
        <w:rPr>
          <w:rFonts w:ascii="Book Antiqua" w:hAnsi="Book Antiqua" w:cs="Arial"/>
          <w:color w:val="000000" w:themeColor="text1"/>
          <w:lang w:val="en-US"/>
        </w:rPr>
        <w:t xml:space="preserve"> was only available</w:t>
      </w:r>
      <w:r w:rsidR="0079203E" w:rsidRPr="001B66F1">
        <w:rPr>
          <w:rFonts w:ascii="Book Antiqua" w:hAnsi="Book Antiqua" w:cs="Arial"/>
          <w:color w:val="000000" w:themeColor="text1"/>
          <w:lang w:val="en-US"/>
        </w:rPr>
        <w:t xml:space="preserve"> in our </w:t>
      </w:r>
      <w:proofErr w:type="spellStart"/>
      <w:r w:rsidR="0079203E" w:rsidRPr="001B66F1">
        <w:rPr>
          <w:rFonts w:ascii="Book Antiqua" w:hAnsi="Book Antiqua" w:cs="Arial"/>
          <w:color w:val="000000" w:themeColor="text1"/>
          <w:lang w:val="en-US"/>
        </w:rPr>
        <w:t>centre</w:t>
      </w:r>
      <w:proofErr w:type="spellEnd"/>
      <w:r w:rsidR="00F01F1A" w:rsidRPr="001B66F1">
        <w:rPr>
          <w:rFonts w:ascii="Book Antiqua" w:hAnsi="Book Antiqua" w:cs="Arial"/>
          <w:color w:val="000000" w:themeColor="text1"/>
          <w:lang w:val="en-US"/>
        </w:rPr>
        <w:t xml:space="preserve"> since </w:t>
      </w:r>
      <w:r w:rsidR="0079203E" w:rsidRPr="001B66F1">
        <w:rPr>
          <w:rFonts w:ascii="Book Antiqua" w:hAnsi="Book Antiqua" w:cs="Arial"/>
          <w:color w:val="000000" w:themeColor="text1"/>
          <w:lang w:val="en-US"/>
        </w:rPr>
        <w:t xml:space="preserve">year </w:t>
      </w:r>
      <w:r w:rsidR="00F01F1A" w:rsidRPr="001B66F1">
        <w:rPr>
          <w:rFonts w:ascii="Book Antiqua" w:hAnsi="Book Antiqua" w:cs="Arial"/>
          <w:color w:val="000000" w:themeColor="text1"/>
          <w:lang w:val="en-US"/>
        </w:rPr>
        <w:t xml:space="preserve">2006, </w:t>
      </w:r>
      <w:proofErr w:type="spellStart"/>
      <w:r w:rsidR="0079203E" w:rsidRPr="001B66F1">
        <w:rPr>
          <w:rFonts w:ascii="Book Antiqua" w:hAnsi="Book Antiqua" w:cs="Arial"/>
          <w:color w:val="000000" w:themeColor="text1"/>
          <w:lang w:val="en-US"/>
        </w:rPr>
        <w:t>LSM</w:t>
      </w:r>
      <w:proofErr w:type="spellEnd"/>
      <w:r w:rsidR="0079203E" w:rsidRPr="001B66F1">
        <w:rPr>
          <w:rFonts w:ascii="Book Antiqua" w:hAnsi="Book Antiqua" w:cs="Arial"/>
          <w:color w:val="000000" w:themeColor="text1"/>
          <w:lang w:val="en-US"/>
        </w:rPr>
        <w:t xml:space="preserve"> was performed at year 5 from </w:t>
      </w:r>
      <w:proofErr w:type="spellStart"/>
      <w:r w:rsidR="0079203E" w:rsidRPr="001B66F1">
        <w:rPr>
          <w:rFonts w:ascii="Book Antiqua" w:hAnsi="Book Antiqua" w:cs="Arial"/>
          <w:color w:val="000000" w:themeColor="text1"/>
          <w:lang w:val="en-US"/>
        </w:rPr>
        <w:t>HBeAg</w:t>
      </w:r>
      <w:proofErr w:type="spellEnd"/>
      <w:r w:rsidR="0079203E" w:rsidRPr="001B66F1">
        <w:rPr>
          <w:rFonts w:ascii="Book Antiqua" w:hAnsi="Book Antiqua" w:cs="Arial"/>
          <w:color w:val="000000" w:themeColor="text1"/>
          <w:lang w:val="en-US"/>
        </w:rPr>
        <w:t xml:space="preserve"> </w:t>
      </w:r>
      <w:proofErr w:type="spellStart"/>
      <w:r w:rsidR="0079203E" w:rsidRPr="001B66F1">
        <w:rPr>
          <w:rFonts w:ascii="Book Antiqua" w:hAnsi="Book Antiqua" w:cs="Arial"/>
          <w:color w:val="000000" w:themeColor="text1"/>
          <w:lang w:val="en-US"/>
        </w:rPr>
        <w:t>seroconversion</w:t>
      </w:r>
      <w:proofErr w:type="spellEnd"/>
      <w:r w:rsidR="0079203E" w:rsidRPr="001B66F1">
        <w:rPr>
          <w:rFonts w:ascii="Book Antiqua" w:hAnsi="Book Antiqua" w:cs="Arial"/>
          <w:color w:val="000000" w:themeColor="text1"/>
          <w:lang w:val="en-US"/>
        </w:rPr>
        <w:t>.</w:t>
      </w:r>
      <w:r w:rsidR="00BC3759" w:rsidRPr="001B66F1">
        <w:rPr>
          <w:rFonts w:ascii="Book Antiqua" w:hAnsi="Book Antiqua" w:cs="Arial"/>
          <w:color w:val="000000" w:themeColor="text1"/>
          <w:lang w:val="en-US"/>
        </w:rPr>
        <w:t xml:space="preserve"> </w:t>
      </w:r>
      <w:r w:rsidR="00550C9A" w:rsidRPr="001B66F1">
        <w:rPr>
          <w:rFonts w:ascii="Book Antiqua" w:hAnsi="Book Antiqua" w:cs="Arial"/>
          <w:color w:val="000000" w:themeColor="text1"/>
          <w:lang w:val="en-US"/>
        </w:rPr>
        <w:t>Advanced</w:t>
      </w:r>
      <w:r w:rsidR="00BC3759" w:rsidRPr="001B66F1">
        <w:rPr>
          <w:rFonts w:ascii="Book Antiqua" w:hAnsi="Book Antiqua" w:cs="Arial"/>
          <w:color w:val="000000" w:themeColor="text1"/>
          <w:lang w:val="en-US"/>
        </w:rPr>
        <w:t xml:space="preserve"> fibrosis was defined as </w:t>
      </w:r>
      <w:proofErr w:type="spellStart"/>
      <w:r w:rsidR="00BC3759" w:rsidRPr="001B66F1">
        <w:rPr>
          <w:rFonts w:ascii="Book Antiqua" w:hAnsi="Book Antiqua" w:cs="Arial"/>
          <w:color w:val="000000" w:themeColor="text1"/>
          <w:lang w:val="en-US"/>
        </w:rPr>
        <w:t>LS</w:t>
      </w:r>
      <w:proofErr w:type="spellEnd"/>
      <w:r w:rsidR="00BC3759" w:rsidRPr="001B66F1">
        <w:rPr>
          <w:rFonts w:ascii="Book Antiqua" w:hAnsi="Book Antiqua" w:cs="Arial"/>
          <w:color w:val="000000" w:themeColor="text1"/>
          <w:lang w:val="en-US"/>
        </w:rPr>
        <w:t xml:space="preserve"> </w:t>
      </w:r>
      <w:r w:rsidR="00BC3759" w:rsidRPr="001B66F1">
        <w:rPr>
          <w:rFonts w:ascii="Book Antiqua" w:eastAsia="MS Mincho" w:hAnsi="Book Antiqua" w:cs="Arial"/>
          <w:color w:val="000000" w:themeColor="text1"/>
          <w:lang w:val="en-US"/>
        </w:rPr>
        <w:t>≥</w:t>
      </w:r>
      <w:r w:rsidR="006A01FF" w:rsidRPr="001B66F1">
        <w:rPr>
          <w:rFonts w:ascii="Book Antiqua" w:eastAsia="MS Mincho" w:hAnsi="Book Antiqua" w:cs="Arial"/>
          <w:color w:val="000000" w:themeColor="text1"/>
          <w:lang w:val="en-US"/>
        </w:rPr>
        <w:t xml:space="preserve"> </w:t>
      </w:r>
      <w:r w:rsidR="00BC3759" w:rsidRPr="001B66F1">
        <w:rPr>
          <w:rFonts w:ascii="Book Antiqua" w:eastAsia="MS Mincho" w:hAnsi="Book Antiqua" w:cs="Arial"/>
          <w:color w:val="000000" w:themeColor="text1"/>
          <w:lang w:val="en-US"/>
        </w:rPr>
        <w:t xml:space="preserve">9 </w:t>
      </w:r>
      <w:proofErr w:type="spellStart"/>
      <w:r w:rsidR="00BC3759" w:rsidRPr="001B66F1">
        <w:rPr>
          <w:rFonts w:ascii="Book Antiqua" w:eastAsia="MS Mincho" w:hAnsi="Book Antiqua" w:cs="Arial"/>
          <w:color w:val="000000" w:themeColor="text1"/>
          <w:lang w:val="en-US"/>
        </w:rPr>
        <w:t>kPa</w:t>
      </w:r>
      <w:proofErr w:type="spellEnd"/>
      <w:r w:rsidR="00BC3759" w:rsidRPr="001B66F1">
        <w:rPr>
          <w:rFonts w:ascii="Book Antiqua" w:eastAsia="MS Mincho" w:hAnsi="Book Antiqua" w:cs="Arial"/>
          <w:color w:val="000000" w:themeColor="text1"/>
          <w:lang w:val="en-US"/>
        </w:rPr>
        <w:t xml:space="preserve"> </w:t>
      </w:r>
      <w:r w:rsidR="00BC3759" w:rsidRPr="001B66F1">
        <w:rPr>
          <w:rFonts w:ascii="Book Antiqua" w:hAnsi="Book Antiqua" w:cs="Arial"/>
          <w:color w:val="000000" w:themeColor="text1"/>
          <w:lang w:val="en-US"/>
        </w:rPr>
        <w:t xml:space="preserve">according to the European Association for Study of Liver, </w:t>
      </w:r>
      <w:proofErr w:type="spellStart"/>
      <w:r w:rsidR="00BC3759" w:rsidRPr="001B66F1">
        <w:rPr>
          <w:rFonts w:ascii="Book Antiqua" w:hAnsi="Book Antiqua" w:cs="Arial"/>
          <w:color w:val="000000" w:themeColor="text1"/>
          <w:lang w:val="en-US"/>
        </w:rPr>
        <w:t>Asociaci</w:t>
      </w:r>
      <w:r w:rsidR="00BC3759" w:rsidRPr="001B66F1">
        <w:rPr>
          <w:rFonts w:ascii="Book Antiqua" w:eastAsia="MS Mincho" w:hAnsi="Book Antiqua" w:cs="Arial"/>
          <w:color w:val="000000" w:themeColor="text1"/>
          <w:lang w:val="en-US"/>
        </w:rPr>
        <w:t>ó</w:t>
      </w:r>
      <w:r w:rsidR="00BC3759" w:rsidRPr="001B66F1">
        <w:rPr>
          <w:rFonts w:ascii="Book Antiqua" w:hAnsi="Book Antiqua" w:cs="Arial"/>
          <w:color w:val="000000" w:themeColor="text1"/>
          <w:lang w:val="en-US"/>
        </w:rPr>
        <w:t>n</w:t>
      </w:r>
      <w:proofErr w:type="spellEnd"/>
      <w:r w:rsidR="00BC3759" w:rsidRPr="001B66F1">
        <w:rPr>
          <w:rFonts w:ascii="Book Antiqua" w:hAnsi="Book Antiqua" w:cs="Arial"/>
          <w:color w:val="000000" w:themeColor="text1"/>
          <w:lang w:val="en-US"/>
        </w:rPr>
        <w:t xml:space="preserve"> </w:t>
      </w:r>
      <w:proofErr w:type="spellStart"/>
      <w:r w:rsidR="00BC3759" w:rsidRPr="001B66F1">
        <w:rPr>
          <w:rFonts w:ascii="Book Antiqua" w:hAnsi="Book Antiqua" w:cs="Arial"/>
          <w:color w:val="000000" w:themeColor="text1"/>
          <w:lang w:val="en-US"/>
        </w:rPr>
        <w:t>Latinoamericana</w:t>
      </w:r>
      <w:proofErr w:type="spellEnd"/>
      <w:r w:rsidR="00BC3759" w:rsidRPr="001B66F1">
        <w:rPr>
          <w:rFonts w:ascii="Book Antiqua" w:hAnsi="Book Antiqua" w:cs="Arial"/>
          <w:color w:val="000000" w:themeColor="text1"/>
          <w:lang w:val="en-US"/>
        </w:rPr>
        <w:t xml:space="preserve"> </w:t>
      </w:r>
      <w:proofErr w:type="spellStart"/>
      <w:r w:rsidR="00BC3759" w:rsidRPr="001B66F1">
        <w:rPr>
          <w:rFonts w:ascii="Book Antiqua" w:hAnsi="Book Antiqua" w:cs="Arial"/>
          <w:color w:val="000000" w:themeColor="text1"/>
          <w:lang w:val="en-US"/>
        </w:rPr>
        <w:t>para</w:t>
      </w:r>
      <w:proofErr w:type="spellEnd"/>
      <w:r w:rsidR="00BC3759" w:rsidRPr="001B66F1">
        <w:rPr>
          <w:rFonts w:ascii="Book Antiqua" w:hAnsi="Book Antiqua" w:cs="Arial"/>
          <w:color w:val="000000" w:themeColor="text1"/>
          <w:lang w:val="en-US"/>
        </w:rPr>
        <w:t xml:space="preserve"> el </w:t>
      </w:r>
      <w:proofErr w:type="spellStart"/>
      <w:r w:rsidR="00BC3759" w:rsidRPr="001B66F1">
        <w:rPr>
          <w:rFonts w:ascii="Book Antiqua" w:hAnsi="Book Antiqua" w:cs="Arial"/>
          <w:color w:val="000000" w:themeColor="text1"/>
          <w:lang w:val="en-US"/>
        </w:rPr>
        <w:t>Estudio</w:t>
      </w:r>
      <w:proofErr w:type="spellEnd"/>
      <w:r w:rsidR="00BC3759" w:rsidRPr="001B66F1">
        <w:rPr>
          <w:rFonts w:ascii="Book Antiqua" w:hAnsi="Book Antiqua" w:cs="Arial"/>
          <w:color w:val="000000" w:themeColor="text1"/>
          <w:lang w:val="en-US"/>
        </w:rPr>
        <w:t xml:space="preserve"> del </w:t>
      </w:r>
      <w:proofErr w:type="spellStart"/>
      <w:r w:rsidR="00BC3759" w:rsidRPr="001B66F1">
        <w:rPr>
          <w:rFonts w:ascii="Book Antiqua" w:hAnsi="Book Antiqua" w:cs="Arial"/>
          <w:color w:val="000000" w:themeColor="text1"/>
          <w:lang w:val="en-US"/>
        </w:rPr>
        <w:t>H</w:t>
      </w:r>
      <w:r w:rsidR="00BC3759" w:rsidRPr="001B66F1">
        <w:rPr>
          <w:rFonts w:ascii="Book Antiqua" w:eastAsia="MS Mincho" w:hAnsi="Book Antiqua" w:cs="Arial"/>
          <w:color w:val="000000" w:themeColor="text1"/>
          <w:lang w:val="en-US"/>
        </w:rPr>
        <w:t>í</w:t>
      </w:r>
      <w:r w:rsidR="00BC3759" w:rsidRPr="001B66F1">
        <w:rPr>
          <w:rFonts w:ascii="Book Antiqua" w:hAnsi="Book Antiqua" w:cs="Arial"/>
          <w:color w:val="000000" w:themeColor="text1"/>
          <w:lang w:val="en-US"/>
        </w:rPr>
        <w:t>gado</w:t>
      </w:r>
      <w:proofErr w:type="spellEnd"/>
      <w:r w:rsidR="00BC3759" w:rsidRPr="001B66F1">
        <w:rPr>
          <w:rFonts w:ascii="Book Antiqua" w:hAnsi="Book Antiqua" w:cs="Arial"/>
          <w:color w:val="000000" w:themeColor="text1"/>
          <w:lang w:val="en-US"/>
        </w:rPr>
        <w:t xml:space="preserve"> clinical guidelines</w:t>
      </w:r>
      <w:r w:rsidR="005F2C10" w:rsidRPr="001B66F1">
        <w:rPr>
          <w:rFonts w:ascii="Book Antiqua" w:hAnsi="Book Antiqua" w:cs="Arial"/>
          <w:noProof/>
          <w:color w:val="000000" w:themeColor="text1"/>
          <w:vertAlign w:val="superscript"/>
          <w:lang w:val="en-US"/>
        </w:rPr>
        <w:t>[27]</w:t>
      </w:r>
      <w:r w:rsidR="009950F1" w:rsidRPr="001B66F1">
        <w:rPr>
          <w:rFonts w:ascii="Book Antiqua" w:hAnsi="Book Antiqua" w:cs="Arial"/>
          <w:color w:val="000000" w:themeColor="text1"/>
          <w:lang w:val="en-US"/>
        </w:rPr>
        <w:t>.</w:t>
      </w:r>
    </w:p>
    <w:p w14:paraId="177A433E" w14:textId="77777777" w:rsidR="0079203E" w:rsidRPr="001B66F1" w:rsidRDefault="0079203E" w:rsidP="00486690">
      <w:pPr>
        <w:adjustRightInd w:val="0"/>
        <w:snapToGrid w:val="0"/>
        <w:spacing w:line="360" w:lineRule="auto"/>
        <w:jc w:val="both"/>
        <w:rPr>
          <w:rFonts w:ascii="Book Antiqua" w:hAnsi="Book Antiqua" w:cs="Arial"/>
          <w:color w:val="000000" w:themeColor="text1"/>
          <w:lang w:val="en-US"/>
        </w:rPr>
      </w:pPr>
    </w:p>
    <w:p w14:paraId="0E506A25" w14:textId="0CA0794A" w:rsidR="009D28D8" w:rsidRPr="001B66F1" w:rsidRDefault="00B90EEE" w:rsidP="0031203E">
      <w:pPr>
        <w:adjustRightInd w:val="0"/>
        <w:snapToGrid w:val="0"/>
        <w:spacing w:line="360" w:lineRule="auto"/>
        <w:jc w:val="both"/>
        <w:outlineLvl w:val="0"/>
        <w:rPr>
          <w:rFonts w:ascii="Book Antiqua" w:hAnsi="Book Antiqua" w:cs="Arial"/>
          <w:b/>
          <w:i/>
          <w:color w:val="000000" w:themeColor="text1"/>
          <w:lang w:val="en-US"/>
        </w:rPr>
      </w:pPr>
      <w:r w:rsidRPr="001B66F1">
        <w:rPr>
          <w:rFonts w:ascii="Book Antiqua" w:hAnsi="Book Antiqua" w:cs="Arial"/>
          <w:b/>
          <w:i/>
          <w:color w:val="000000" w:themeColor="text1"/>
          <w:lang w:val="en-US"/>
        </w:rPr>
        <w:t>Statistical analysis</w:t>
      </w:r>
    </w:p>
    <w:p w14:paraId="5C305393" w14:textId="2AB6169C" w:rsidR="00CF1022" w:rsidRPr="001B66F1" w:rsidRDefault="009D28D8"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 xml:space="preserve">Continuous variables were expressed </w:t>
      </w:r>
      <w:r w:rsidR="006A01FF" w:rsidRPr="001B66F1">
        <w:rPr>
          <w:rFonts w:ascii="Book Antiqua" w:hAnsi="Book Antiqua" w:cs="Arial"/>
          <w:color w:val="000000" w:themeColor="text1"/>
          <w:lang w:val="en-US"/>
        </w:rPr>
        <w:t>as median [interquartile range (</w:t>
      </w:r>
      <w:proofErr w:type="spellStart"/>
      <w:r w:rsidRPr="001B66F1">
        <w:rPr>
          <w:rFonts w:ascii="Book Antiqua" w:hAnsi="Book Antiqua" w:cs="Arial"/>
          <w:color w:val="000000" w:themeColor="text1"/>
          <w:lang w:val="en-US"/>
        </w:rPr>
        <w:t>IQR</w:t>
      </w:r>
      <w:proofErr w:type="spellEnd"/>
      <w:r w:rsidR="006A01FF" w:rsidRPr="001B66F1">
        <w:rPr>
          <w:rFonts w:ascii="Book Antiqua" w:hAnsi="Book Antiqua" w:cs="Arial"/>
          <w:color w:val="000000" w:themeColor="text1"/>
          <w:lang w:val="en-US"/>
        </w:rPr>
        <w:t>), as specified]</w:t>
      </w:r>
      <w:r w:rsidRPr="001B66F1">
        <w:rPr>
          <w:rFonts w:ascii="Book Antiqua" w:hAnsi="Book Antiqua" w:cs="Arial"/>
          <w:color w:val="000000" w:themeColor="text1"/>
          <w:lang w:val="en-US"/>
        </w:rPr>
        <w:t xml:space="preserve">. Mann-Whitney </w:t>
      </w:r>
      <w:r w:rsidRPr="001B66F1">
        <w:rPr>
          <w:rFonts w:ascii="Book Antiqua" w:hAnsi="Book Antiqua" w:cs="Arial"/>
          <w:i/>
          <w:color w:val="000000" w:themeColor="text1"/>
          <w:lang w:val="en-US"/>
        </w:rPr>
        <w:t>U</w:t>
      </w:r>
      <w:r w:rsidRPr="001B66F1">
        <w:rPr>
          <w:rFonts w:ascii="Book Antiqua" w:hAnsi="Book Antiqua" w:cs="Arial"/>
          <w:color w:val="000000" w:themeColor="text1"/>
          <w:lang w:val="en-US"/>
        </w:rPr>
        <w:t xml:space="preserve"> test </w:t>
      </w:r>
      <w:r w:rsidR="00014C7C" w:rsidRPr="001B66F1">
        <w:rPr>
          <w:rFonts w:ascii="Book Antiqua" w:hAnsi="Book Antiqua" w:cs="Arial"/>
          <w:color w:val="000000" w:themeColor="text1"/>
          <w:lang w:val="en-US"/>
        </w:rPr>
        <w:t>was</w:t>
      </w:r>
      <w:r w:rsidRPr="001B66F1">
        <w:rPr>
          <w:rFonts w:ascii="Book Antiqua" w:hAnsi="Book Antiqua" w:cs="Arial"/>
          <w:color w:val="000000" w:themeColor="text1"/>
          <w:lang w:val="en-US"/>
        </w:rPr>
        <w:t xml:space="preserve"> used for comparison of median between 2 groups.</w:t>
      </w:r>
      <w:r w:rsidR="00014C7C" w:rsidRPr="001B66F1">
        <w:rPr>
          <w:rFonts w:ascii="Book Antiqua" w:hAnsi="Book Antiqua" w:cs="Arial"/>
          <w:color w:val="000000" w:themeColor="text1"/>
          <w:lang w:val="en-US"/>
        </w:rPr>
        <w:t xml:space="preserve"> Categorical variables, expressed as proportions, were compared using Chi-square test and Fisher’s </w:t>
      </w:r>
      <w:proofErr w:type="gramStart"/>
      <w:r w:rsidR="00014C7C" w:rsidRPr="001B66F1">
        <w:rPr>
          <w:rFonts w:ascii="Book Antiqua" w:hAnsi="Book Antiqua" w:cs="Arial"/>
          <w:color w:val="000000" w:themeColor="text1"/>
          <w:lang w:val="en-US"/>
        </w:rPr>
        <w:t>Exact</w:t>
      </w:r>
      <w:proofErr w:type="gramEnd"/>
      <w:r w:rsidR="00014C7C" w:rsidRPr="001B66F1">
        <w:rPr>
          <w:rFonts w:ascii="Book Antiqua" w:hAnsi="Book Antiqua" w:cs="Arial"/>
          <w:color w:val="000000" w:themeColor="text1"/>
          <w:lang w:val="en-US"/>
        </w:rPr>
        <w:t xml:space="preserve"> test when appropriate. </w:t>
      </w:r>
      <w:r w:rsidR="00EF3628" w:rsidRPr="001B66F1">
        <w:rPr>
          <w:rFonts w:ascii="Book Antiqua" w:hAnsi="Book Antiqua" w:cs="Arial"/>
          <w:color w:val="000000" w:themeColor="text1"/>
          <w:lang w:val="en-US"/>
        </w:rPr>
        <w:t xml:space="preserve">Pearson’s correlations were performed to evaluate the relationship between </w:t>
      </w:r>
      <w:proofErr w:type="spellStart"/>
      <w:r w:rsidR="00EF3628" w:rsidRPr="001B66F1">
        <w:rPr>
          <w:rFonts w:ascii="Book Antiqua" w:hAnsi="Book Antiqua" w:cs="Arial"/>
          <w:color w:val="000000" w:themeColor="text1"/>
          <w:lang w:val="en-US"/>
        </w:rPr>
        <w:t>LS</w:t>
      </w:r>
      <w:proofErr w:type="spellEnd"/>
      <w:r w:rsidR="00EF3628" w:rsidRPr="001B66F1">
        <w:rPr>
          <w:rFonts w:ascii="Book Antiqua" w:hAnsi="Book Antiqua" w:cs="Arial"/>
          <w:color w:val="000000" w:themeColor="text1"/>
          <w:lang w:val="en-US"/>
        </w:rPr>
        <w:t xml:space="preserve"> and serum M2BPGi. </w:t>
      </w:r>
      <w:r w:rsidR="00CF1022" w:rsidRPr="001B66F1">
        <w:rPr>
          <w:rFonts w:ascii="Book Antiqua" w:hAnsi="Book Antiqua" w:cs="Arial"/>
          <w:color w:val="000000" w:themeColor="text1"/>
          <w:lang w:val="en-US"/>
        </w:rPr>
        <w:t xml:space="preserve">To determine whether factors were independently associated with subsequent </w:t>
      </w:r>
      <w:proofErr w:type="spellStart"/>
      <w:r w:rsidR="00CF1022" w:rsidRPr="001B66F1">
        <w:rPr>
          <w:rFonts w:ascii="Book Antiqua" w:hAnsi="Book Antiqua" w:cs="Arial"/>
          <w:color w:val="000000" w:themeColor="text1"/>
          <w:lang w:val="en-US"/>
        </w:rPr>
        <w:t>HCC</w:t>
      </w:r>
      <w:proofErr w:type="spellEnd"/>
      <w:r w:rsidR="00CF1022" w:rsidRPr="001B66F1">
        <w:rPr>
          <w:rFonts w:ascii="Book Antiqua" w:hAnsi="Book Antiqua" w:cs="Arial"/>
          <w:color w:val="000000" w:themeColor="text1"/>
          <w:lang w:val="en-US"/>
        </w:rPr>
        <w:t xml:space="preserve"> deve</w:t>
      </w:r>
      <w:r w:rsidR="00A67B5B" w:rsidRPr="001B66F1">
        <w:rPr>
          <w:rFonts w:ascii="Book Antiqua" w:hAnsi="Book Antiqua" w:cs="Arial"/>
          <w:color w:val="000000" w:themeColor="text1"/>
          <w:lang w:val="en-US"/>
        </w:rPr>
        <w:t xml:space="preserve">lopment, variables with a </w:t>
      </w:r>
      <w:r w:rsidR="00A67B5B" w:rsidRPr="001B66F1">
        <w:rPr>
          <w:rFonts w:ascii="Book Antiqua" w:hAnsi="Book Antiqua" w:cs="Arial"/>
          <w:i/>
          <w:color w:val="000000" w:themeColor="text1"/>
          <w:lang w:val="en-US"/>
        </w:rPr>
        <w:t>P</w:t>
      </w:r>
      <w:r w:rsidR="00A67B5B" w:rsidRPr="001B66F1">
        <w:rPr>
          <w:rFonts w:ascii="Book Antiqua" w:hAnsi="Book Antiqua" w:cs="Arial"/>
          <w:color w:val="000000" w:themeColor="text1"/>
          <w:lang w:val="en-US"/>
        </w:rPr>
        <w:t xml:space="preserve"> &lt;</w:t>
      </w:r>
      <w:r w:rsidR="006A01FF" w:rsidRPr="001B66F1">
        <w:rPr>
          <w:rFonts w:ascii="Book Antiqua" w:hAnsi="Book Antiqua" w:cs="Arial"/>
          <w:color w:val="000000" w:themeColor="text1"/>
          <w:lang w:val="en-US"/>
        </w:rPr>
        <w:t xml:space="preserve"> </w:t>
      </w:r>
      <w:r w:rsidR="00A67B5B" w:rsidRPr="001B66F1">
        <w:rPr>
          <w:rFonts w:ascii="Book Antiqua" w:hAnsi="Book Antiqua" w:cs="Arial"/>
          <w:color w:val="000000" w:themeColor="text1"/>
          <w:lang w:val="en-US"/>
        </w:rPr>
        <w:t>0.05</w:t>
      </w:r>
      <w:r w:rsidR="00CF1022" w:rsidRPr="001B66F1">
        <w:rPr>
          <w:rFonts w:ascii="Book Antiqua" w:hAnsi="Book Antiqua" w:cs="Arial"/>
          <w:color w:val="000000" w:themeColor="text1"/>
          <w:lang w:val="en-US"/>
        </w:rPr>
        <w:t xml:space="preserve"> in </w:t>
      </w:r>
      <w:proofErr w:type="spellStart"/>
      <w:r w:rsidR="00CF1022" w:rsidRPr="001B66F1">
        <w:rPr>
          <w:rFonts w:ascii="Book Antiqua" w:hAnsi="Book Antiqua" w:cs="Arial"/>
          <w:color w:val="000000" w:themeColor="text1"/>
          <w:lang w:val="en-US"/>
        </w:rPr>
        <w:t>univariate</w:t>
      </w:r>
      <w:proofErr w:type="spellEnd"/>
      <w:r w:rsidR="00CF1022" w:rsidRPr="001B66F1">
        <w:rPr>
          <w:rFonts w:ascii="Book Antiqua" w:hAnsi="Book Antiqua" w:cs="Arial"/>
          <w:color w:val="000000" w:themeColor="text1"/>
          <w:lang w:val="en-US"/>
        </w:rPr>
        <w:t xml:space="preserve"> analyses were entered into multivariate analys</w:t>
      </w:r>
      <w:r w:rsidR="00A32488" w:rsidRPr="001B66F1">
        <w:rPr>
          <w:rFonts w:ascii="Book Antiqua" w:hAnsi="Book Antiqua" w:cs="Arial"/>
          <w:color w:val="000000" w:themeColor="text1"/>
          <w:lang w:val="en-US"/>
        </w:rPr>
        <w:t>i</w:t>
      </w:r>
      <w:r w:rsidR="00CF1022" w:rsidRPr="001B66F1">
        <w:rPr>
          <w:rFonts w:ascii="Book Antiqua" w:hAnsi="Book Antiqua" w:cs="Arial"/>
          <w:color w:val="000000" w:themeColor="text1"/>
          <w:lang w:val="en-US"/>
        </w:rPr>
        <w:t xml:space="preserve">s performed by binary logistic regression, with odds ratio (OR) and 95% confidence interval (CI) calculated. To evaluate the diagnostic performance </w:t>
      </w:r>
      <w:r w:rsidR="00CF1022" w:rsidRPr="001B66F1">
        <w:rPr>
          <w:rFonts w:ascii="Book Antiqua" w:hAnsi="Book Antiqua" w:cs="Arial"/>
          <w:color w:val="000000" w:themeColor="text1"/>
          <w:lang w:val="en-US"/>
        </w:rPr>
        <w:lastRenderedPageBreak/>
        <w:t xml:space="preserve">of serum M2BPGi in predicting subsequent </w:t>
      </w:r>
      <w:proofErr w:type="spellStart"/>
      <w:r w:rsidR="00CF1022" w:rsidRPr="001B66F1">
        <w:rPr>
          <w:rFonts w:ascii="Book Antiqua" w:hAnsi="Book Antiqua" w:cs="Arial"/>
          <w:color w:val="000000" w:themeColor="text1"/>
          <w:lang w:val="en-US"/>
        </w:rPr>
        <w:t>HCC</w:t>
      </w:r>
      <w:proofErr w:type="spellEnd"/>
      <w:r w:rsidR="00CF1022" w:rsidRPr="001B66F1">
        <w:rPr>
          <w:rFonts w:ascii="Book Antiqua" w:hAnsi="Book Antiqua" w:cs="Arial"/>
          <w:color w:val="000000" w:themeColor="text1"/>
          <w:lang w:val="en-US"/>
        </w:rPr>
        <w:t xml:space="preserve"> development, receiver-operating characteristic (ROC) curve analysis was carried out. Diagnostic accuracy was expressed as the specificity, sensitivity, positive predictive value (</w:t>
      </w:r>
      <w:proofErr w:type="spellStart"/>
      <w:r w:rsidR="00CF1022" w:rsidRPr="001B66F1">
        <w:rPr>
          <w:rFonts w:ascii="Book Antiqua" w:hAnsi="Book Antiqua" w:cs="Arial"/>
          <w:color w:val="000000" w:themeColor="text1"/>
          <w:lang w:val="en-US"/>
        </w:rPr>
        <w:t>PPV</w:t>
      </w:r>
      <w:proofErr w:type="spellEnd"/>
      <w:r w:rsidR="00CF1022" w:rsidRPr="001B66F1">
        <w:rPr>
          <w:rFonts w:ascii="Book Antiqua" w:hAnsi="Book Antiqua" w:cs="Arial"/>
          <w:color w:val="000000" w:themeColor="text1"/>
          <w:lang w:val="en-US"/>
        </w:rPr>
        <w:t>), negative predictive value (</w:t>
      </w:r>
      <w:proofErr w:type="spellStart"/>
      <w:r w:rsidR="00CF1022" w:rsidRPr="001B66F1">
        <w:rPr>
          <w:rFonts w:ascii="Book Antiqua" w:hAnsi="Book Antiqua" w:cs="Arial"/>
          <w:color w:val="000000" w:themeColor="text1"/>
          <w:lang w:val="en-US"/>
        </w:rPr>
        <w:t>NPV</w:t>
      </w:r>
      <w:proofErr w:type="spellEnd"/>
      <w:r w:rsidR="00CF1022" w:rsidRPr="001B66F1">
        <w:rPr>
          <w:rFonts w:ascii="Book Antiqua" w:hAnsi="Book Antiqua" w:cs="Arial"/>
          <w:color w:val="000000" w:themeColor="text1"/>
          <w:lang w:val="en-US"/>
        </w:rPr>
        <w:t>), and area under the ROC curve (</w:t>
      </w:r>
      <w:proofErr w:type="spellStart"/>
      <w:r w:rsidR="00CF1022" w:rsidRPr="001B66F1">
        <w:rPr>
          <w:rFonts w:ascii="Book Antiqua" w:hAnsi="Book Antiqua" w:cs="Arial"/>
          <w:color w:val="000000" w:themeColor="text1"/>
          <w:lang w:val="en-US"/>
        </w:rPr>
        <w:t>AUROC</w:t>
      </w:r>
      <w:proofErr w:type="spellEnd"/>
      <w:r w:rsidR="00CF1022" w:rsidRPr="001B66F1">
        <w:rPr>
          <w:rFonts w:ascii="Book Antiqua" w:hAnsi="Book Antiqua" w:cs="Arial"/>
          <w:color w:val="000000" w:themeColor="text1"/>
          <w:lang w:val="en-US"/>
        </w:rPr>
        <w:t>). The optimal cut-off values were obtained by</w:t>
      </w:r>
      <w:r w:rsidR="0025007E" w:rsidRPr="001B66F1">
        <w:rPr>
          <w:rFonts w:ascii="Book Antiqua" w:hAnsi="Book Antiqua" w:cs="Arial"/>
          <w:color w:val="000000" w:themeColor="text1"/>
          <w:lang w:val="en-US"/>
        </w:rPr>
        <w:t xml:space="preserve"> maximizing the </w:t>
      </w:r>
      <w:proofErr w:type="spellStart"/>
      <w:r w:rsidR="0025007E" w:rsidRPr="001B66F1">
        <w:rPr>
          <w:rFonts w:ascii="Book Antiqua" w:hAnsi="Book Antiqua" w:cs="Arial"/>
          <w:color w:val="000000" w:themeColor="text1"/>
          <w:lang w:val="en-US"/>
        </w:rPr>
        <w:t>Youden’s</w:t>
      </w:r>
      <w:proofErr w:type="spellEnd"/>
      <w:r w:rsidR="0025007E" w:rsidRPr="001B66F1">
        <w:rPr>
          <w:rFonts w:ascii="Book Antiqua" w:hAnsi="Book Antiqua" w:cs="Arial"/>
          <w:color w:val="000000" w:themeColor="text1"/>
          <w:lang w:val="en-US"/>
        </w:rPr>
        <w:t xml:space="preserve"> index. Kaplan-Meier survival analysis was used to compare the incidence of </w:t>
      </w:r>
      <w:proofErr w:type="spellStart"/>
      <w:r w:rsidR="0025007E" w:rsidRPr="001B66F1">
        <w:rPr>
          <w:rFonts w:ascii="Book Antiqua" w:hAnsi="Book Antiqua" w:cs="Arial"/>
          <w:color w:val="000000" w:themeColor="text1"/>
          <w:lang w:val="en-US"/>
        </w:rPr>
        <w:t>HCC</w:t>
      </w:r>
      <w:proofErr w:type="spellEnd"/>
      <w:r w:rsidR="0025007E" w:rsidRPr="001B66F1">
        <w:rPr>
          <w:rFonts w:ascii="Book Antiqua" w:hAnsi="Book Antiqua" w:cs="Arial"/>
          <w:color w:val="000000" w:themeColor="text1"/>
          <w:lang w:val="en-US"/>
        </w:rPr>
        <w:t xml:space="preserve"> using the derived M2BPGi cut-off value. A two-tailed </w:t>
      </w:r>
      <w:r w:rsidR="0025007E" w:rsidRPr="001B66F1">
        <w:rPr>
          <w:rFonts w:ascii="Book Antiqua" w:hAnsi="Book Antiqua" w:cs="Arial"/>
          <w:i/>
          <w:color w:val="000000" w:themeColor="text1"/>
          <w:lang w:val="en-US"/>
        </w:rPr>
        <w:t>P</w:t>
      </w:r>
      <w:r w:rsidR="0025007E" w:rsidRPr="001B66F1">
        <w:rPr>
          <w:rFonts w:ascii="Book Antiqua" w:hAnsi="Book Antiqua" w:cs="Arial"/>
          <w:color w:val="000000" w:themeColor="text1"/>
          <w:lang w:val="en-US"/>
        </w:rPr>
        <w:t xml:space="preserve"> value of &lt; 0.05 was considered statistically significant. </w:t>
      </w:r>
      <w:r w:rsidR="00CF1022" w:rsidRPr="001B66F1">
        <w:rPr>
          <w:rFonts w:ascii="Book Antiqua" w:hAnsi="Book Antiqua" w:cs="Arial"/>
          <w:color w:val="000000" w:themeColor="text1"/>
          <w:lang w:val="en-US"/>
        </w:rPr>
        <w:t xml:space="preserve">All statistical analysis was performed using Statistical package for Social Sciences (SPSS) version </w:t>
      </w:r>
      <w:r w:rsidR="003A0DD7" w:rsidRPr="001B66F1">
        <w:rPr>
          <w:rFonts w:ascii="Book Antiqua" w:hAnsi="Book Antiqua" w:cs="Arial"/>
          <w:color w:val="000000" w:themeColor="text1"/>
          <w:lang w:val="en-US"/>
        </w:rPr>
        <w:t xml:space="preserve">20.0 (SPSS </w:t>
      </w:r>
      <w:proofErr w:type="spellStart"/>
      <w:r w:rsidR="003A0DD7" w:rsidRPr="001B66F1">
        <w:rPr>
          <w:rFonts w:ascii="Book Antiqua" w:hAnsi="Book Antiqua" w:cs="Arial"/>
          <w:color w:val="000000" w:themeColor="text1"/>
          <w:lang w:val="en-US"/>
        </w:rPr>
        <w:t>Inc</w:t>
      </w:r>
      <w:proofErr w:type="spellEnd"/>
      <w:r w:rsidR="003A0DD7" w:rsidRPr="001B66F1">
        <w:rPr>
          <w:rFonts w:ascii="Book Antiqua" w:hAnsi="Book Antiqua" w:cs="Arial"/>
          <w:color w:val="000000" w:themeColor="text1"/>
          <w:lang w:val="en-US"/>
        </w:rPr>
        <w:t>, Chicago, IL, United States</w:t>
      </w:r>
      <w:r w:rsidR="00CF1022" w:rsidRPr="001B66F1">
        <w:rPr>
          <w:rFonts w:ascii="Book Antiqua" w:hAnsi="Book Antiqua" w:cs="Arial"/>
          <w:color w:val="000000" w:themeColor="text1"/>
          <w:lang w:val="en-US"/>
        </w:rPr>
        <w:t>).</w:t>
      </w:r>
      <w:r w:rsidR="00960217" w:rsidRPr="001B66F1">
        <w:rPr>
          <w:rFonts w:ascii="Book Antiqua" w:hAnsi="Book Antiqua" w:cs="Arial"/>
          <w:color w:val="000000" w:themeColor="text1"/>
          <w:lang w:val="en-US"/>
        </w:rPr>
        <w:t xml:space="preserve"> </w:t>
      </w:r>
      <w:r w:rsidR="00720334" w:rsidRPr="001B66F1">
        <w:rPr>
          <w:rFonts w:ascii="Book Antiqua" w:hAnsi="Book Antiqua" w:cs="Arial"/>
          <w:color w:val="000000" w:themeColor="text1"/>
          <w:lang w:val="en-US"/>
        </w:rPr>
        <w:t>The statistical review of the study was performed by a biomedical statistician.</w:t>
      </w:r>
    </w:p>
    <w:p w14:paraId="3E04C33E" w14:textId="0E60803C" w:rsidR="009D28D8" w:rsidRPr="001B66F1" w:rsidRDefault="009D28D8" w:rsidP="00486690">
      <w:pPr>
        <w:adjustRightInd w:val="0"/>
        <w:snapToGrid w:val="0"/>
        <w:spacing w:line="360" w:lineRule="auto"/>
        <w:jc w:val="both"/>
        <w:rPr>
          <w:rFonts w:ascii="Book Antiqua" w:hAnsi="Book Antiqua" w:cs="Arial"/>
          <w:color w:val="000000" w:themeColor="text1"/>
          <w:lang w:val="en-US"/>
        </w:rPr>
      </w:pPr>
    </w:p>
    <w:p w14:paraId="5BC7D85A" w14:textId="77777777" w:rsidR="003A0DD7" w:rsidRPr="001B66F1" w:rsidRDefault="009824C5" w:rsidP="0031203E">
      <w:pPr>
        <w:adjustRightInd w:val="0"/>
        <w:snapToGrid w:val="0"/>
        <w:spacing w:line="360" w:lineRule="auto"/>
        <w:jc w:val="both"/>
        <w:outlineLvl w:val="0"/>
        <w:rPr>
          <w:rFonts w:ascii="Book Antiqua" w:hAnsi="Book Antiqua" w:cs="Arial"/>
          <w:b/>
          <w:color w:val="000000" w:themeColor="text1"/>
          <w:lang w:val="en-US"/>
        </w:rPr>
      </w:pPr>
      <w:r w:rsidRPr="001B66F1">
        <w:rPr>
          <w:rFonts w:ascii="Book Antiqua" w:hAnsi="Book Antiqua" w:cs="Arial"/>
          <w:b/>
          <w:color w:val="000000" w:themeColor="text1"/>
          <w:lang w:val="en-US"/>
        </w:rPr>
        <w:t>RESULTS</w:t>
      </w:r>
    </w:p>
    <w:p w14:paraId="6ACC50A8" w14:textId="1CC3DC06" w:rsidR="0066001C" w:rsidRPr="001B66F1" w:rsidRDefault="0031303B" w:rsidP="0031203E">
      <w:pPr>
        <w:adjustRightInd w:val="0"/>
        <w:snapToGrid w:val="0"/>
        <w:spacing w:line="360" w:lineRule="auto"/>
        <w:jc w:val="both"/>
        <w:outlineLvl w:val="0"/>
        <w:rPr>
          <w:rFonts w:ascii="Book Antiqua" w:hAnsi="Book Antiqua" w:cs="Arial"/>
          <w:b/>
          <w:color w:val="000000" w:themeColor="text1"/>
          <w:lang w:val="en-US"/>
        </w:rPr>
      </w:pPr>
      <w:r w:rsidRPr="001B66F1">
        <w:rPr>
          <w:rFonts w:ascii="Book Antiqua" w:hAnsi="Book Antiqua" w:cs="Arial"/>
          <w:b/>
          <w:i/>
          <w:color w:val="000000" w:themeColor="text1"/>
          <w:lang w:val="en-US"/>
        </w:rPr>
        <w:t>Baseline characteristics of the patients</w:t>
      </w:r>
    </w:p>
    <w:p w14:paraId="0E26FABF" w14:textId="62C44AC3" w:rsidR="003C1317" w:rsidRPr="001B66F1" w:rsidRDefault="00FD46E9"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 xml:space="preserve">The baseline characteristics of 207 enrolled patients were shown in Table 1. </w:t>
      </w:r>
      <w:r w:rsidR="006F2C8B" w:rsidRPr="001B66F1">
        <w:rPr>
          <w:rFonts w:ascii="Book Antiqua" w:hAnsi="Book Antiqua" w:cs="Arial"/>
          <w:color w:val="000000" w:themeColor="text1"/>
          <w:lang w:val="en-US"/>
        </w:rPr>
        <w:t xml:space="preserve">One-hundred and eighteen (57%) were male. </w:t>
      </w:r>
      <w:r w:rsidRPr="001B66F1">
        <w:rPr>
          <w:rFonts w:ascii="Book Antiqua" w:hAnsi="Book Antiqua" w:cs="Arial"/>
          <w:color w:val="000000" w:themeColor="text1"/>
          <w:lang w:val="en-US"/>
        </w:rPr>
        <w:t>The me</w:t>
      </w:r>
      <w:r w:rsidR="00864860" w:rsidRPr="001B66F1">
        <w:rPr>
          <w:rFonts w:ascii="Book Antiqua" w:hAnsi="Book Antiqua" w:cs="Arial"/>
          <w:color w:val="000000" w:themeColor="text1"/>
          <w:lang w:val="en-US"/>
        </w:rPr>
        <w:t>di</w:t>
      </w:r>
      <w:r w:rsidRPr="001B66F1">
        <w:rPr>
          <w:rFonts w:ascii="Book Antiqua" w:hAnsi="Book Antiqua" w:cs="Arial"/>
          <w:color w:val="000000" w:themeColor="text1"/>
          <w:lang w:val="en-US"/>
        </w:rPr>
        <w:t xml:space="preserve">an age </w:t>
      </w:r>
      <w:r w:rsidR="006F2C8B" w:rsidRPr="001B66F1">
        <w:rPr>
          <w:rFonts w:ascii="Book Antiqua" w:hAnsi="Book Antiqua" w:cs="Arial"/>
          <w:color w:val="000000" w:themeColor="text1"/>
          <w:lang w:val="en-US"/>
        </w:rPr>
        <w:t xml:space="preserve">at </w:t>
      </w:r>
      <w:proofErr w:type="spellStart"/>
      <w:r w:rsidR="006F2C8B" w:rsidRPr="001B66F1">
        <w:rPr>
          <w:rFonts w:ascii="Book Antiqua" w:hAnsi="Book Antiqua" w:cs="Arial"/>
          <w:color w:val="000000" w:themeColor="text1"/>
          <w:lang w:val="en-US"/>
        </w:rPr>
        <w:t>HBeAg</w:t>
      </w:r>
      <w:proofErr w:type="spellEnd"/>
      <w:r w:rsidR="006F2C8B" w:rsidRPr="001B66F1">
        <w:rPr>
          <w:rFonts w:ascii="Book Antiqua" w:hAnsi="Book Antiqua" w:cs="Arial"/>
          <w:color w:val="000000" w:themeColor="text1"/>
          <w:lang w:val="en-US"/>
        </w:rPr>
        <w:t xml:space="preserve"> </w:t>
      </w:r>
      <w:proofErr w:type="spellStart"/>
      <w:r w:rsidR="006F2C8B" w:rsidRPr="001B66F1">
        <w:rPr>
          <w:rFonts w:ascii="Book Antiqua" w:hAnsi="Book Antiqua" w:cs="Arial"/>
          <w:color w:val="000000" w:themeColor="text1"/>
          <w:lang w:val="en-US"/>
        </w:rPr>
        <w:t>seroconversion</w:t>
      </w:r>
      <w:proofErr w:type="spellEnd"/>
      <w:r w:rsidR="006F2C8B" w:rsidRPr="001B66F1">
        <w:rPr>
          <w:rFonts w:ascii="Book Antiqua" w:hAnsi="Book Antiqua" w:cs="Arial"/>
          <w:color w:val="000000" w:themeColor="text1"/>
          <w:lang w:val="en-US"/>
        </w:rPr>
        <w:t xml:space="preserve"> </w:t>
      </w:r>
      <w:r w:rsidR="00864860" w:rsidRPr="001B66F1">
        <w:rPr>
          <w:rFonts w:ascii="Book Antiqua" w:hAnsi="Book Antiqua" w:cs="Arial"/>
          <w:color w:val="000000" w:themeColor="text1"/>
          <w:lang w:val="en-US"/>
        </w:rPr>
        <w:t>was 40 (</w:t>
      </w:r>
      <w:proofErr w:type="spellStart"/>
      <w:r w:rsidR="007E5DC6" w:rsidRPr="001B66F1">
        <w:rPr>
          <w:rFonts w:ascii="Book Antiqua" w:hAnsi="Book Antiqua" w:cs="Arial"/>
          <w:color w:val="000000" w:themeColor="text1"/>
          <w:lang w:val="en-US"/>
        </w:rPr>
        <w:t>IQR</w:t>
      </w:r>
      <w:proofErr w:type="spellEnd"/>
      <w:r w:rsidR="00C27D10" w:rsidRPr="001B66F1">
        <w:rPr>
          <w:rFonts w:ascii="Book Antiqua" w:hAnsi="Book Antiqua" w:cs="Arial"/>
          <w:color w:val="000000" w:themeColor="text1"/>
          <w:lang w:val="en-US"/>
        </w:rPr>
        <w:t>:</w:t>
      </w:r>
      <w:r w:rsidR="00FA6C25" w:rsidRPr="001B66F1">
        <w:rPr>
          <w:rFonts w:ascii="Book Antiqua" w:hAnsi="Book Antiqua" w:cs="Arial"/>
          <w:color w:val="000000" w:themeColor="text1"/>
          <w:lang w:val="en-US"/>
        </w:rPr>
        <w:t xml:space="preserve"> </w:t>
      </w:r>
      <w:r w:rsidR="00C27D10" w:rsidRPr="001B66F1">
        <w:rPr>
          <w:rFonts w:ascii="Book Antiqua" w:hAnsi="Book Antiqua" w:cs="Arial"/>
          <w:color w:val="000000" w:themeColor="text1"/>
          <w:lang w:val="en-US"/>
        </w:rPr>
        <w:t>34-</w:t>
      </w:r>
      <w:r w:rsidR="00864860" w:rsidRPr="001B66F1">
        <w:rPr>
          <w:rFonts w:ascii="Book Antiqua" w:hAnsi="Book Antiqua" w:cs="Arial"/>
          <w:color w:val="000000" w:themeColor="text1"/>
          <w:lang w:val="en-US"/>
        </w:rPr>
        <w:t>45) years old</w:t>
      </w:r>
      <w:r w:rsidRPr="001B66F1">
        <w:rPr>
          <w:rFonts w:ascii="Book Antiqua" w:hAnsi="Book Antiqua" w:cs="Arial"/>
          <w:color w:val="000000" w:themeColor="text1"/>
          <w:lang w:val="en-US"/>
        </w:rPr>
        <w:t>.</w:t>
      </w:r>
      <w:r w:rsidR="0013087A" w:rsidRPr="001B66F1">
        <w:rPr>
          <w:rFonts w:ascii="Book Antiqua" w:hAnsi="Book Antiqua" w:cs="Arial"/>
          <w:color w:val="000000" w:themeColor="text1"/>
          <w:lang w:val="en-US"/>
        </w:rPr>
        <w:t xml:space="preserve"> </w:t>
      </w:r>
      <w:r w:rsidR="0026659C" w:rsidRPr="001B66F1">
        <w:rPr>
          <w:rFonts w:ascii="Book Antiqua" w:hAnsi="Book Antiqua" w:cs="Arial"/>
          <w:color w:val="000000" w:themeColor="text1"/>
          <w:lang w:val="en-US"/>
        </w:rPr>
        <w:t>The median follow-up duration was 13.1 (</w:t>
      </w:r>
      <w:proofErr w:type="spellStart"/>
      <w:r w:rsidR="0026659C" w:rsidRPr="001B66F1">
        <w:rPr>
          <w:rFonts w:ascii="Book Antiqua" w:hAnsi="Book Antiqua" w:cs="Arial"/>
          <w:color w:val="000000" w:themeColor="text1"/>
          <w:lang w:val="en-US"/>
        </w:rPr>
        <w:t>IQR</w:t>
      </w:r>
      <w:proofErr w:type="spellEnd"/>
      <w:r w:rsidR="00C27D10" w:rsidRPr="001B66F1">
        <w:rPr>
          <w:rFonts w:ascii="Book Antiqua" w:hAnsi="Book Antiqua" w:cs="Arial"/>
          <w:color w:val="000000" w:themeColor="text1"/>
          <w:lang w:val="en-US"/>
        </w:rPr>
        <w:t>: 11.8</w:t>
      </w:r>
      <w:r w:rsidR="00735249" w:rsidRPr="001B66F1">
        <w:rPr>
          <w:rFonts w:ascii="Book Antiqua" w:hAnsi="Book Antiqua" w:cs="Arial"/>
          <w:color w:val="000000" w:themeColor="text1"/>
          <w:lang w:val="en-US"/>
        </w:rPr>
        <w:t>-</w:t>
      </w:r>
      <w:r w:rsidR="0026659C" w:rsidRPr="001B66F1">
        <w:rPr>
          <w:rFonts w:ascii="Book Antiqua" w:hAnsi="Book Antiqua" w:cs="Arial"/>
          <w:color w:val="000000" w:themeColor="text1"/>
          <w:lang w:val="en-US"/>
        </w:rPr>
        <w:t xml:space="preserve">15.5) years. </w:t>
      </w:r>
      <w:r w:rsidR="008E6511" w:rsidRPr="001B66F1">
        <w:rPr>
          <w:rFonts w:ascii="Book Antiqua" w:hAnsi="Book Antiqua" w:cs="Arial"/>
          <w:color w:val="000000" w:themeColor="text1"/>
          <w:lang w:val="en-US"/>
        </w:rPr>
        <w:t xml:space="preserve">The median </w:t>
      </w:r>
      <w:proofErr w:type="spellStart"/>
      <w:r w:rsidR="008E6511" w:rsidRPr="001B66F1">
        <w:rPr>
          <w:rFonts w:ascii="Book Antiqua" w:hAnsi="Book Antiqua" w:cs="Arial"/>
          <w:color w:val="000000" w:themeColor="text1"/>
          <w:lang w:val="en-US"/>
        </w:rPr>
        <w:t>HBV</w:t>
      </w:r>
      <w:proofErr w:type="spellEnd"/>
      <w:r w:rsidR="008E6511" w:rsidRPr="001B66F1">
        <w:rPr>
          <w:rFonts w:ascii="Book Antiqua" w:hAnsi="Book Antiqua" w:cs="Arial"/>
          <w:color w:val="000000" w:themeColor="text1"/>
          <w:lang w:val="en-US"/>
        </w:rPr>
        <w:t xml:space="preserve"> DNA was 4.0 (</w:t>
      </w:r>
      <w:proofErr w:type="spellStart"/>
      <w:r w:rsidR="008E6511" w:rsidRPr="001B66F1">
        <w:rPr>
          <w:rFonts w:ascii="Book Antiqua" w:hAnsi="Book Antiqua" w:cs="Arial"/>
          <w:color w:val="000000" w:themeColor="text1"/>
          <w:lang w:val="en-US"/>
        </w:rPr>
        <w:t>IQR</w:t>
      </w:r>
      <w:proofErr w:type="spellEnd"/>
      <w:r w:rsidR="00C27D10" w:rsidRPr="001B66F1">
        <w:rPr>
          <w:rFonts w:ascii="Book Antiqua" w:hAnsi="Book Antiqua" w:cs="Arial"/>
          <w:color w:val="000000" w:themeColor="text1"/>
          <w:lang w:val="en-US"/>
        </w:rPr>
        <w:t>: 3</w:t>
      </w:r>
      <w:r w:rsidR="00735249" w:rsidRPr="001B66F1">
        <w:rPr>
          <w:rFonts w:ascii="Book Antiqua" w:hAnsi="Book Antiqua" w:cs="Arial"/>
          <w:color w:val="000000" w:themeColor="text1"/>
          <w:lang w:val="en-US"/>
        </w:rPr>
        <w:t>-</w:t>
      </w:r>
      <w:r w:rsidR="008E6511" w:rsidRPr="001B66F1">
        <w:rPr>
          <w:rFonts w:ascii="Book Antiqua" w:hAnsi="Book Antiqua" w:cs="Arial"/>
          <w:color w:val="000000" w:themeColor="text1"/>
          <w:lang w:val="en-US"/>
        </w:rPr>
        <w:t xml:space="preserve">5.4) log </w:t>
      </w:r>
      <w:proofErr w:type="spellStart"/>
      <w:r w:rsidR="008E6511" w:rsidRPr="001B66F1">
        <w:rPr>
          <w:rFonts w:ascii="Book Antiqua" w:hAnsi="Book Antiqua" w:cs="Arial"/>
          <w:color w:val="000000" w:themeColor="text1"/>
          <w:lang w:val="en-US"/>
        </w:rPr>
        <w:t>IU</w:t>
      </w:r>
      <w:proofErr w:type="spellEnd"/>
      <w:r w:rsidR="008E6511" w:rsidRPr="001B66F1">
        <w:rPr>
          <w:rFonts w:ascii="Book Antiqua" w:hAnsi="Book Antiqua" w:cs="Arial"/>
          <w:color w:val="000000" w:themeColor="text1"/>
          <w:lang w:val="en-US"/>
        </w:rPr>
        <w:t xml:space="preserve">/mL and the median </w:t>
      </w:r>
      <w:r w:rsidR="001755E4" w:rsidRPr="001B66F1">
        <w:rPr>
          <w:rFonts w:ascii="Book Antiqua" w:hAnsi="Book Antiqua" w:cs="Arial"/>
          <w:color w:val="000000" w:themeColor="text1"/>
          <w:lang w:val="en-US"/>
        </w:rPr>
        <w:t>ALT</w:t>
      </w:r>
      <w:r w:rsidR="00307867" w:rsidRPr="001B66F1">
        <w:rPr>
          <w:rFonts w:ascii="Book Antiqua" w:hAnsi="Book Antiqua" w:cs="Arial"/>
          <w:color w:val="000000" w:themeColor="text1"/>
          <w:lang w:val="en-US"/>
        </w:rPr>
        <w:t xml:space="preserve"> was 32 (</w:t>
      </w:r>
      <w:proofErr w:type="spellStart"/>
      <w:r w:rsidR="00307867" w:rsidRPr="001B66F1">
        <w:rPr>
          <w:rFonts w:ascii="Book Antiqua" w:hAnsi="Book Antiqua" w:cs="Arial"/>
          <w:color w:val="000000" w:themeColor="text1"/>
          <w:lang w:val="en-US"/>
        </w:rPr>
        <w:t>IQR</w:t>
      </w:r>
      <w:proofErr w:type="spellEnd"/>
      <w:r w:rsidR="00C27D10" w:rsidRPr="001B66F1">
        <w:rPr>
          <w:rFonts w:ascii="Book Antiqua" w:hAnsi="Book Antiqua" w:cs="Arial"/>
          <w:color w:val="000000" w:themeColor="text1"/>
          <w:lang w:val="en-US"/>
        </w:rPr>
        <w:t>:</w:t>
      </w:r>
      <w:r w:rsidR="00307867" w:rsidRPr="001B66F1">
        <w:rPr>
          <w:rFonts w:ascii="Book Antiqua" w:hAnsi="Book Antiqua" w:cs="Arial"/>
          <w:color w:val="000000" w:themeColor="text1"/>
          <w:lang w:val="en-US"/>
        </w:rPr>
        <w:t xml:space="preserve"> 21</w:t>
      </w:r>
      <w:r w:rsidR="00735249" w:rsidRPr="001B66F1">
        <w:rPr>
          <w:rFonts w:ascii="Book Antiqua" w:hAnsi="Book Antiqua" w:cs="Arial"/>
          <w:color w:val="000000" w:themeColor="text1"/>
          <w:lang w:val="en-US"/>
        </w:rPr>
        <w:t>-</w:t>
      </w:r>
      <w:r w:rsidR="00B26424" w:rsidRPr="001B66F1">
        <w:rPr>
          <w:rFonts w:ascii="Book Antiqua" w:hAnsi="Book Antiqua" w:cs="Arial"/>
          <w:color w:val="000000" w:themeColor="text1"/>
          <w:lang w:val="en-US"/>
        </w:rPr>
        <w:t>50</w:t>
      </w:r>
      <w:r w:rsidR="008E6511" w:rsidRPr="001B66F1">
        <w:rPr>
          <w:rFonts w:ascii="Book Antiqua" w:hAnsi="Book Antiqua" w:cs="Arial"/>
          <w:color w:val="000000" w:themeColor="text1"/>
          <w:lang w:val="en-US"/>
        </w:rPr>
        <w:t>) U/L.</w:t>
      </w:r>
      <w:r w:rsidR="000A4A01" w:rsidRPr="001B66F1">
        <w:rPr>
          <w:rFonts w:ascii="Book Antiqua" w:hAnsi="Book Antiqua" w:cs="Arial"/>
          <w:color w:val="000000" w:themeColor="text1"/>
          <w:lang w:val="en-US"/>
        </w:rPr>
        <w:t xml:space="preserve"> Seven patients (3.6%) had </w:t>
      </w:r>
      <w:proofErr w:type="spellStart"/>
      <w:r w:rsidR="000A4A01" w:rsidRPr="001B66F1">
        <w:rPr>
          <w:rFonts w:ascii="Book Antiqua" w:hAnsi="Book Antiqua" w:cs="Arial"/>
          <w:color w:val="000000" w:themeColor="text1"/>
          <w:lang w:val="en-US"/>
        </w:rPr>
        <w:t>HBsAg</w:t>
      </w:r>
      <w:proofErr w:type="spellEnd"/>
      <w:r w:rsidR="000A4A01" w:rsidRPr="001B66F1">
        <w:rPr>
          <w:rFonts w:ascii="Book Antiqua" w:hAnsi="Book Antiqua" w:cs="Arial"/>
          <w:color w:val="000000" w:themeColor="text1"/>
          <w:lang w:val="en-US"/>
        </w:rPr>
        <w:t xml:space="preserve"> </w:t>
      </w:r>
      <w:proofErr w:type="spellStart"/>
      <w:r w:rsidR="000A4A01" w:rsidRPr="001B66F1">
        <w:rPr>
          <w:rFonts w:ascii="Book Antiqua" w:hAnsi="Book Antiqua" w:cs="Arial"/>
          <w:color w:val="000000" w:themeColor="text1"/>
          <w:lang w:val="en-US"/>
        </w:rPr>
        <w:t>seroclearance</w:t>
      </w:r>
      <w:proofErr w:type="spellEnd"/>
      <w:r w:rsidR="000A4A01" w:rsidRPr="001B66F1">
        <w:rPr>
          <w:rFonts w:ascii="Book Antiqua" w:hAnsi="Book Antiqua" w:cs="Arial"/>
          <w:color w:val="000000" w:themeColor="text1"/>
          <w:lang w:val="en-US"/>
        </w:rPr>
        <w:t xml:space="preserve"> </w:t>
      </w:r>
      <w:r w:rsidR="00B24B53" w:rsidRPr="001B66F1">
        <w:rPr>
          <w:rFonts w:ascii="Book Antiqua" w:hAnsi="Book Antiqua" w:cs="Arial"/>
          <w:color w:val="000000" w:themeColor="text1"/>
          <w:lang w:val="en-US"/>
        </w:rPr>
        <w:t xml:space="preserve">after a median duration of 6.4 years </w:t>
      </w:r>
      <w:r w:rsidR="000A4A01" w:rsidRPr="001B66F1">
        <w:rPr>
          <w:rFonts w:ascii="Book Antiqua" w:hAnsi="Book Antiqua" w:cs="Arial"/>
          <w:color w:val="000000" w:themeColor="text1"/>
          <w:lang w:val="en-US"/>
        </w:rPr>
        <w:t xml:space="preserve">and none of them developed </w:t>
      </w:r>
      <w:proofErr w:type="spellStart"/>
      <w:r w:rsidR="000A4A01" w:rsidRPr="001B66F1">
        <w:rPr>
          <w:rFonts w:ascii="Book Antiqua" w:hAnsi="Book Antiqua" w:cs="Arial"/>
          <w:color w:val="000000" w:themeColor="text1"/>
          <w:lang w:val="en-US"/>
        </w:rPr>
        <w:t>HCC</w:t>
      </w:r>
      <w:proofErr w:type="spellEnd"/>
      <w:r w:rsidR="000A4A01" w:rsidRPr="001B66F1">
        <w:rPr>
          <w:rFonts w:ascii="Book Antiqua" w:hAnsi="Book Antiqua" w:cs="Arial"/>
          <w:color w:val="000000" w:themeColor="text1"/>
          <w:lang w:val="en-US"/>
        </w:rPr>
        <w:t>.</w:t>
      </w:r>
      <w:r w:rsidR="00A805A6" w:rsidRPr="001B66F1">
        <w:rPr>
          <w:rFonts w:ascii="Book Antiqua" w:hAnsi="Book Antiqua" w:cs="Arial"/>
          <w:color w:val="000000" w:themeColor="text1"/>
          <w:lang w:val="en-US"/>
        </w:rPr>
        <w:t xml:space="preserve"> Subsequent antiviral therapy was init</w:t>
      </w:r>
      <w:r w:rsidR="00521FBA" w:rsidRPr="001B66F1">
        <w:rPr>
          <w:rFonts w:ascii="Book Antiqua" w:hAnsi="Book Antiqua" w:cs="Arial"/>
          <w:color w:val="000000" w:themeColor="text1"/>
          <w:lang w:val="en-US"/>
        </w:rPr>
        <w:t>i</w:t>
      </w:r>
      <w:r w:rsidR="00A805A6" w:rsidRPr="001B66F1">
        <w:rPr>
          <w:rFonts w:ascii="Book Antiqua" w:hAnsi="Book Antiqua" w:cs="Arial"/>
          <w:color w:val="000000" w:themeColor="text1"/>
          <w:lang w:val="en-US"/>
        </w:rPr>
        <w:t xml:space="preserve">ated in </w:t>
      </w:r>
      <w:r w:rsidR="00307867" w:rsidRPr="001B66F1">
        <w:rPr>
          <w:rFonts w:ascii="Book Antiqua" w:hAnsi="Book Antiqua" w:cs="Arial"/>
          <w:color w:val="000000" w:themeColor="text1"/>
          <w:lang w:val="en-US"/>
        </w:rPr>
        <w:t>102</w:t>
      </w:r>
      <w:r w:rsidR="00691626" w:rsidRPr="001B66F1">
        <w:rPr>
          <w:rFonts w:ascii="Book Antiqua" w:hAnsi="Book Antiqua" w:cs="Arial"/>
          <w:color w:val="000000" w:themeColor="text1"/>
          <w:lang w:val="en-US"/>
        </w:rPr>
        <w:t xml:space="preserve"> (49.3</w:t>
      </w:r>
      <w:r w:rsidR="00A805A6" w:rsidRPr="001B66F1">
        <w:rPr>
          <w:rFonts w:ascii="Book Antiqua" w:hAnsi="Book Antiqua" w:cs="Arial"/>
          <w:color w:val="000000" w:themeColor="text1"/>
          <w:lang w:val="en-US"/>
        </w:rPr>
        <w:t xml:space="preserve">%) patients </w:t>
      </w:r>
      <w:r w:rsidR="00B24B53" w:rsidRPr="001B66F1">
        <w:rPr>
          <w:rFonts w:ascii="Book Antiqua" w:hAnsi="Book Antiqua" w:cs="Arial"/>
          <w:color w:val="000000" w:themeColor="text1"/>
          <w:lang w:val="en-US"/>
        </w:rPr>
        <w:t xml:space="preserve">after a median duration of 5.5 years </w:t>
      </w:r>
      <w:r w:rsidR="00A805A6" w:rsidRPr="001B66F1">
        <w:rPr>
          <w:rFonts w:ascii="Book Antiqua" w:hAnsi="Book Antiqua" w:cs="Arial"/>
          <w:color w:val="000000" w:themeColor="text1"/>
          <w:lang w:val="en-US"/>
        </w:rPr>
        <w:t xml:space="preserve">due to </w:t>
      </w:r>
      <w:proofErr w:type="spellStart"/>
      <w:r w:rsidR="00A805A6" w:rsidRPr="001B66F1">
        <w:rPr>
          <w:rFonts w:ascii="Book Antiqua" w:hAnsi="Book Antiqua" w:cs="Arial"/>
          <w:color w:val="000000" w:themeColor="text1"/>
          <w:lang w:val="en-US"/>
        </w:rPr>
        <w:t>hepatitic</w:t>
      </w:r>
      <w:proofErr w:type="spellEnd"/>
      <w:r w:rsidR="00A805A6" w:rsidRPr="001B66F1">
        <w:rPr>
          <w:rFonts w:ascii="Book Antiqua" w:hAnsi="Book Antiqua" w:cs="Arial"/>
          <w:color w:val="000000" w:themeColor="text1"/>
          <w:lang w:val="en-US"/>
        </w:rPr>
        <w:t xml:space="preserve"> flare or diagnosis of liver-related complications including cirrhosis and </w:t>
      </w:r>
      <w:proofErr w:type="spellStart"/>
      <w:r w:rsidR="00A805A6" w:rsidRPr="001B66F1">
        <w:rPr>
          <w:rFonts w:ascii="Book Antiqua" w:hAnsi="Book Antiqua" w:cs="Arial"/>
          <w:color w:val="000000" w:themeColor="text1"/>
          <w:lang w:val="en-US"/>
        </w:rPr>
        <w:t>HCC</w:t>
      </w:r>
      <w:proofErr w:type="spellEnd"/>
      <w:r w:rsidR="00A805A6" w:rsidRPr="001B66F1">
        <w:rPr>
          <w:rFonts w:ascii="Book Antiqua" w:hAnsi="Book Antiqua" w:cs="Arial"/>
          <w:color w:val="000000" w:themeColor="text1"/>
          <w:lang w:val="en-US"/>
        </w:rPr>
        <w:t>.</w:t>
      </w:r>
      <w:r w:rsidR="005151CE" w:rsidRPr="001B66F1">
        <w:rPr>
          <w:rFonts w:ascii="Book Antiqua" w:hAnsi="Book Antiqua" w:cs="Arial"/>
          <w:color w:val="000000" w:themeColor="text1"/>
          <w:lang w:val="en-US"/>
        </w:rPr>
        <w:t xml:space="preserve"> The details of the a</w:t>
      </w:r>
      <w:r w:rsidR="00575140" w:rsidRPr="001B66F1">
        <w:rPr>
          <w:rFonts w:ascii="Book Antiqua" w:hAnsi="Book Antiqua" w:cs="Arial"/>
          <w:color w:val="000000" w:themeColor="text1"/>
          <w:lang w:val="en-US"/>
        </w:rPr>
        <w:t>ntiviral therapy are listed in Supplementary T</w:t>
      </w:r>
      <w:r w:rsidR="005151CE" w:rsidRPr="001B66F1">
        <w:rPr>
          <w:rFonts w:ascii="Book Antiqua" w:hAnsi="Book Antiqua" w:cs="Arial"/>
          <w:color w:val="000000" w:themeColor="text1"/>
          <w:lang w:val="en-US"/>
        </w:rPr>
        <w:t>able 1.</w:t>
      </w:r>
    </w:p>
    <w:p w14:paraId="05338D55" w14:textId="77777777" w:rsidR="00C25D2A" w:rsidRPr="001B66F1" w:rsidRDefault="00C25D2A" w:rsidP="00486690">
      <w:pPr>
        <w:adjustRightInd w:val="0"/>
        <w:snapToGrid w:val="0"/>
        <w:spacing w:line="360" w:lineRule="auto"/>
        <w:jc w:val="both"/>
        <w:rPr>
          <w:rFonts w:ascii="Book Antiqua" w:hAnsi="Book Antiqua" w:cs="Arial"/>
          <w:color w:val="000000" w:themeColor="text1"/>
          <w:lang w:val="en-US"/>
        </w:rPr>
      </w:pPr>
    </w:p>
    <w:p w14:paraId="7D99C5B4" w14:textId="7779B485" w:rsidR="00C25D2A" w:rsidRPr="001B66F1" w:rsidRDefault="00C25D2A" w:rsidP="0031203E">
      <w:pPr>
        <w:adjustRightInd w:val="0"/>
        <w:snapToGrid w:val="0"/>
        <w:spacing w:line="360" w:lineRule="auto"/>
        <w:jc w:val="both"/>
        <w:outlineLvl w:val="0"/>
        <w:rPr>
          <w:rFonts w:ascii="Book Antiqua" w:hAnsi="Book Antiqua" w:cs="Arial"/>
          <w:b/>
          <w:i/>
          <w:color w:val="000000" w:themeColor="text1"/>
          <w:lang w:val="en-US"/>
        </w:rPr>
      </w:pPr>
      <w:r w:rsidRPr="001B66F1">
        <w:rPr>
          <w:rFonts w:ascii="Book Antiqua" w:hAnsi="Book Antiqua" w:cs="Arial"/>
          <w:b/>
          <w:i/>
          <w:color w:val="000000" w:themeColor="text1"/>
          <w:lang w:val="en-US"/>
        </w:rPr>
        <w:t>Markers of liver fibrosis and cirrhosis</w:t>
      </w:r>
    </w:p>
    <w:p w14:paraId="2708215F" w14:textId="172DED38" w:rsidR="00305A0C" w:rsidRPr="001B66F1" w:rsidRDefault="00C25D2A"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The median serum M2BPGi at baseline, 5-year and 10-year was 0.42 (</w:t>
      </w:r>
      <w:proofErr w:type="spellStart"/>
      <w:r w:rsidRPr="001B66F1">
        <w:rPr>
          <w:rFonts w:ascii="Book Antiqua" w:hAnsi="Book Antiqua" w:cs="Arial"/>
          <w:color w:val="000000" w:themeColor="text1"/>
          <w:lang w:val="en-US"/>
        </w:rPr>
        <w:t>IQR</w:t>
      </w:r>
      <w:proofErr w:type="spellEnd"/>
      <w:r w:rsidR="00F723C8" w:rsidRPr="001B66F1">
        <w:rPr>
          <w:rFonts w:ascii="Book Antiqua" w:hAnsi="Book Antiqua" w:cs="Arial"/>
          <w:color w:val="000000" w:themeColor="text1"/>
          <w:lang w:val="en-US"/>
        </w:rPr>
        <w:t>: 0.27</w:t>
      </w:r>
      <w:r w:rsidR="00735249" w:rsidRPr="001B66F1">
        <w:rPr>
          <w:rFonts w:ascii="Book Antiqua" w:hAnsi="Book Antiqua" w:cs="Arial"/>
          <w:color w:val="000000" w:themeColor="text1"/>
          <w:lang w:val="en-US"/>
        </w:rPr>
        <w:t>-</w:t>
      </w:r>
      <w:r w:rsidRPr="001B66F1">
        <w:rPr>
          <w:rFonts w:ascii="Book Antiqua" w:hAnsi="Book Antiqua" w:cs="Arial"/>
          <w:color w:val="000000" w:themeColor="text1"/>
          <w:lang w:val="en-US"/>
        </w:rPr>
        <w:t>0.68), 0.5 (</w:t>
      </w:r>
      <w:proofErr w:type="spellStart"/>
      <w:r w:rsidRPr="001B66F1">
        <w:rPr>
          <w:rFonts w:ascii="Book Antiqua" w:hAnsi="Book Antiqua" w:cs="Arial"/>
          <w:color w:val="000000" w:themeColor="text1"/>
          <w:lang w:val="en-US"/>
        </w:rPr>
        <w:t>IQR</w:t>
      </w:r>
      <w:proofErr w:type="spellEnd"/>
      <w:r w:rsidR="00F723C8" w:rsidRPr="001B66F1">
        <w:rPr>
          <w:rFonts w:ascii="Book Antiqua" w:hAnsi="Book Antiqua" w:cs="Arial"/>
          <w:color w:val="000000" w:themeColor="text1"/>
          <w:lang w:val="en-US"/>
        </w:rPr>
        <w:t>: 0.29</w:t>
      </w:r>
      <w:r w:rsidR="00735249" w:rsidRPr="001B66F1">
        <w:rPr>
          <w:rFonts w:ascii="Book Antiqua" w:hAnsi="Book Antiqua" w:cs="Arial"/>
          <w:color w:val="000000" w:themeColor="text1"/>
          <w:lang w:val="en-US"/>
        </w:rPr>
        <w:t>-</w:t>
      </w:r>
      <w:r w:rsidR="00F723C8" w:rsidRPr="001B66F1">
        <w:rPr>
          <w:rFonts w:ascii="Book Antiqua" w:hAnsi="Book Antiqua" w:cs="Arial"/>
          <w:color w:val="000000" w:themeColor="text1"/>
          <w:lang w:val="en-US"/>
        </w:rPr>
        <w:t>0.68) and 0.56 (0.38</w:t>
      </w:r>
      <w:r w:rsidR="00735249" w:rsidRPr="001B66F1">
        <w:rPr>
          <w:rFonts w:ascii="Book Antiqua" w:hAnsi="Book Antiqua" w:cs="Arial"/>
          <w:color w:val="000000" w:themeColor="text1"/>
          <w:lang w:val="en-US"/>
        </w:rPr>
        <w:t>-</w:t>
      </w:r>
      <w:r w:rsidRPr="001B66F1">
        <w:rPr>
          <w:rFonts w:ascii="Book Antiqua" w:hAnsi="Book Antiqua" w:cs="Arial"/>
          <w:color w:val="000000" w:themeColor="text1"/>
          <w:lang w:val="en-US"/>
        </w:rPr>
        <w:t xml:space="preserve">0.76) </w:t>
      </w:r>
      <w:proofErr w:type="spellStart"/>
      <w:r w:rsidRPr="001B66F1">
        <w:rPr>
          <w:rFonts w:ascii="Book Antiqua" w:hAnsi="Book Antiqua" w:cs="Arial"/>
          <w:color w:val="000000" w:themeColor="text1"/>
          <w:lang w:val="en-US"/>
        </w:rPr>
        <w:t>COI</w:t>
      </w:r>
      <w:proofErr w:type="spellEnd"/>
      <w:r w:rsidRPr="001B66F1">
        <w:rPr>
          <w:rFonts w:ascii="Book Antiqua" w:hAnsi="Book Antiqua" w:cs="Arial"/>
          <w:color w:val="000000" w:themeColor="text1"/>
          <w:lang w:val="en-US"/>
        </w:rPr>
        <w:t xml:space="preserve">, respectively. </w:t>
      </w:r>
      <w:r w:rsidR="009D454C" w:rsidRPr="001B66F1">
        <w:rPr>
          <w:rFonts w:ascii="Book Antiqua" w:hAnsi="Book Antiqua" w:cs="Arial"/>
          <w:color w:val="000000" w:themeColor="text1"/>
          <w:lang w:val="en-US"/>
        </w:rPr>
        <w:t xml:space="preserve">Cirrhosis was present in 35 (16.9%) patients at the end of follow-up. </w:t>
      </w:r>
      <w:r w:rsidRPr="001B66F1">
        <w:rPr>
          <w:rFonts w:ascii="Book Antiqua" w:hAnsi="Book Antiqua" w:cs="Arial"/>
          <w:color w:val="000000" w:themeColor="text1"/>
          <w:lang w:val="en-US"/>
        </w:rPr>
        <w:t>Compared to non-cirrhotic group, the</w:t>
      </w:r>
      <w:r w:rsidR="00FB4806" w:rsidRPr="001B66F1">
        <w:rPr>
          <w:rFonts w:ascii="Book Antiqua" w:hAnsi="Book Antiqua" w:cs="Arial"/>
          <w:color w:val="000000" w:themeColor="text1"/>
          <w:lang w:val="en-US"/>
        </w:rPr>
        <w:t xml:space="preserve"> </w:t>
      </w:r>
      <w:r w:rsidR="005C4DF2" w:rsidRPr="001B66F1">
        <w:rPr>
          <w:rFonts w:ascii="Book Antiqua" w:hAnsi="Book Antiqua" w:cs="Arial"/>
          <w:color w:val="000000" w:themeColor="text1"/>
          <w:lang w:val="en-US"/>
        </w:rPr>
        <w:t xml:space="preserve">median serum M2BPGi levels in the cirrhotic group were significantly higher </w:t>
      </w:r>
      <w:r w:rsidR="00C970E5" w:rsidRPr="001B66F1">
        <w:rPr>
          <w:rFonts w:ascii="Book Antiqua" w:hAnsi="Book Antiqua" w:cs="Arial"/>
          <w:color w:val="000000" w:themeColor="text1"/>
          <w:lang w:val="en-US"/>
        </w:rPr>
        <w:t>at all 3 time points</w:t>
      </w:r>
      <w:r w:rsidRPr="001B66F1">
        <w:rPr>
          <w:rFonts w:ascii="Book Antiqua" w:hAnsi="Book Antiqua" w:cs="Arial"/>
          <w:color w:val="000000" w:themeColor="text1"/>
          <w:lang w:val="en-US"/>
        </w:rPr>
        <w:t xml:space="preserve"> (0.38 </w:t>
      </w:r>
      <w:proofErr w:type="spellStart"/>
      <w:r w:rsidR="00F723C8" w:rsidRPr="001B66F1">
        <w:rPr>
          <w:rFonts w:ascii="Book Antiqua" w:hAnsi="Book Antiqua" w:cs="Arial"/>
          <w:color w:val="000000" w:themeColor="text1"/>
          <w:lang w:val="en-US"/>
        </w:rPr>
        <w:t>COI</w:t>
      </w:r>
      <w:proofErr w:type="spellEnd"/>
      <w:r w:rsidR="00F723C8" w:rsidRPr="001B66F1">
        <w:rPr>
          <w:rFonts w:ascii="Book Antiqua" w:hAnsi="Book Antiqua" w:cs="Arial"/>
          <w:color w:val="000000" w:themeColor="text1"/>
          <w:lang w:val="en-US"/>
        </w:rPr>
        <w:t xml:space="preserve"> </w:t>
      </w:r>
      <w:proofErr w:type="spellStart"/>
      <w:r w:rsidRPr="001B66F1">
        <w:rPr>
          <w:rFonts w:ascii="Book Antiqua" w:hAnsi="Book Antiqua" w:cs="Arial"/>
          <w:i/>
          <w:color w:val="000000" w:themeColor="text1"/>
          <w:lang w:val="en-US"/>
        </w:rPr>
        <w:t>vs</w:t>
      </w:r>
      <w:proofErr w:type="spellEnd"/>
      <w:r w:rsidRPr="001B66F1">
        <w:rPr>
          <w:rFonts w:ascii="Book Antiqua" w:hAnsi="Book Antiqua" w:cs="Arial"/>
          <w:color w:val="000000" w:themeColor="text1"/>
          <w:lang w:val="en-US"/>
        </w:rPr>
        <w:t xml:space="preserve"> 0.95</w:t>
      </w:r>
      <w:r w:rsidR="00F723C8" w:rsidRPr="001B66F1">
        <w:rPr>
          <w:rFonts w:ascii="Book Antiqua" w:hAnsi="Book Antiqua" w:cs="Arial"/>
          <w:color w:val="000000" w:themeColor="text1"/>
          <w:lang w:val="en-US"/>
        </w:rPr>
        <w:t xml:space="preserve"> </w:t>
      </w:r>
      <w:proofErr w:type="spellStart"/>
      <w:r w:rsidR="00F723C8" w:rsidRPr="001B66F1">
        <w:rPr>
          <w:rFonts w:ascii="Book Antiqua" w:hAnsi="Book Antiqua" w:cs="Arial"/>
          <w:color w:val="000000" w:themeColor="text1"/>
          <w:lang w:val="en-US"/>
        </w:rPr>
        <w:t>COI</w:t>
      </w:r>
      <w:proofErr w:type="spellEnd"/>
      <w:r w:rsidRPr="001B66F1">
        <w:rPr>
          <w:rFonts w:ascii="Book Antiqua" w:hAnsi="Book Antiqua" w:cs="Arial"/>
          <w:color w:val="000000" w:themeColor="text1"/>
          <w:lang w:val="en-US"/>
        </w:rPr>
        <w:t xml:space="preserve">, 0.47 </w:t>
      </w:r>
      <w:proofErr w:type="spellStart"/>
      <w:r w:rsidR="00F723C8" w:rsidRPr="001B66F1">
        <w:rPr>
          <w:rFonts w:ascii="Book Antiqua" w:hAnsi="Book Antiqua" w:cs="Arial"/>
          <w:color w:val="000000" w:themeColor="text1"/>
          <w:lang w:val="en-US"/>
        </w:rPr>
        <w:t>COI</w:t>
      </w:r>
      <w:proofErr w:type="spellEnd"/>
      <w:r w:rsidR="00F723C8" w:rsidRPr="001B66F1">
        <w:rPr>
          <w:rFonts w:ascii="Book Antiqua" w:hAnsi="Book Antiqua" w:cs="Arial"/>
          <w:color w:val="000000" w:themeColor="text1"/>
          <w:lang w:val="en-US"/>
        </w:rPr>
        <w:t xml:space="preserve"> </w:t>
      </w:r>
      <w:proofErr w:type="spellStart"/>
      <w:r w:rsidR="00F723C8" w:rsidRPr="001B66F1">
        <w:rPr>
          <w:rFonts w:ascii="Book Antiqua" w:hAnsi="Book Antiqua" w:cs="Arial"/>
          <w:i/>
          <w:color w:val="000000" w:themeColor="text1"/>
          <w:lang w:val="en-US"/>
        </w:rPr>
        <w:t>vs</w:t>
      </w:r>
      <w:proofErr w:type="spellEnd"/>
      <w:r w:rsidRPr="001B66F1">
        <w:rPr>
          <w:rFonts w:ascii="Book Antiqua" w:hAnsi="Book Antiqua" w:cs="Arial"/>
          <w:color w:val="000000" w:themeColor="text1"/>
          <w:lang w:val="en-US"/>
        </w:rPr>
        <w:t xml:space="preserve"> 1.23</w:t>
      </w:r>
      <w:r w:rsidR="00F723C8" w:rsidRPr="001B66F1">
        <w:rPr>
          <w:rFonts w:ascii="Book Antiqua" w:hAnsi="Book Antiqua" w:cs="Arial"/>
          <w:color w:val="000000" w:themeColor="text1"/>
          <w:lang w:val="en-US"/>
        </w:rPr>
        <w:t xml:space="preserve"> </w:t>
      </w:r>
      <w:proofErr w:type="spellStart"/>
      <w:r w:rsidR="00F723C8" w:rsidRPr="001B66F1">
        <w:rPr>
          <w:rFonts w:ascii="Book Antiqua" w:hAnsi="Book Antiqua" w:cs="Arial"/>
          <w:color w:val="000000" w:themeColor="text1"/>
          <w:lang w:val="en-US"/>
        </w:rPr>
        <w:t>COI</w:t>
      </w:r>
      <w:proofErr w:type="spellEnd"/>
      <w:r w:rsidRPr="001B66F1">
        <w:rPr>
          <w:rFonts w:ascii="Book Antiqua" w:hAnsi="Book Antiqua" w:cs="Arial"/>
          <w:color w:val="000000" w:themeColor="text1"/>
          <w:lang w:val="en-US"/>
        </w:rPr>
        <w:t xml:space="preserve">, 0.54 </w:t>
      </w:r>
      <w:proofErr w:type="spellStart"/>
      <w:r w:rsidR="00F723C8" w:rsidRPr="001B66F1">
        <w:rPr>
          <w:rFonts w:ascii="Book Antiqua" w:hAnsi="Book Antiqua" w:cs="Arial"/>
          <w:color w:val="000000" w:themeColor="text1"/>
          <w:lang w:val="en-US"/>
        </w:rPr>
        <w:t>COI</w:t>
      </w:r>
      <w:proofErr w:type="spellEnd"/>
      <w:r w:rsidR="00F723C8" w:rsidRPr="001B66F1">
        <w:rPr>
          <w:rFonts w:ascii="Book Antiqua" w:hAnsi="Book Antiqua" w:cs="Arial"/>
          <w:color w:val="000000" w:themeColor="text1"/>
          <w:lang w:val="en-US"/>
        </w:rPr>
        <w:t xml:space="preserve"> </w:t>
      </w:r>
      <w:proofErr w:type="spellStart"/>
      <w:r w:rsidR="00F723C8" w:rsidRPr="001B66F1">
        <w:rPr>
          <w:rFonts w:ascii="Book Antiqua" w:hAnsi="Book Antiqua" w:cs="Arial"/>
          <w:i/>
          <w:color w:val="000000" w:themeColor="text1"/>
          <w:lang w:val="en-US"/>
        </w:rPr>
        <w:t>vs</w:t>
      </w:r>
      <w:proofErr w:type="spellEnd"/>
      <w:r w:rsidRPr="001B66F1">
        <w:rPr>
          <w:rFonts w:ascii="Book Antiqua" w:hAnsi="Book Antiqua" w:cs="Arial"/>
          <w:color w:val="000000" w:themeColor="text1"/>
          <w:lang w:val="en-US"/>
        </w:rPr>
        <w:t xml:space="preserve"> 0.98</w:t>
      </w:r>
      <w:r w:rsidR="00B16B31" w:rsidRPr="001B66F1">
        <w:rPr>
          <w:rFonts w:ascii="Book Antiqua" w:hAnsi="Book Antiqua" w:cs="Arial"/>
          <w:color w:val="000000" w:themeColor="text1"/>
          <w:lang w:val="en-US"/>
        </w:rPr>
        <w:t xml:space="preserve"> </w:t>
      </w:r>
      <w:proofErr w:type="spellStart"/>
      <w:r w:rsidR="00B16B31" w:rsidRPr="001B66F1">
        <w:rPr>
          <w:rFonts w:ascii="Book Antiqua" w:hAnsi="Book Antiqua" w:cs="Arial"/>
          <w:color w:val="000000" w:themeColor="text1"/>
          <w:lang w:val="en-US"/>
        </w:rPr>
        <w:t>COI</w:t>
      </w:r>
      <w:proofErr w:type="spellEnd"/>
      <w:r w:rsidRPr="001B66F1">
        <w:rPr>
          <w:rFonts w:ascii="Book Antiqua" w:hAnsi="Book Antiqua" w:cs="Arial"/>
          <w:color w:val="000000" w:themeColor="text1"/>
          <w:lang w:val="en-US"/>
        </w:rPr>
        <w:t xml:space="preserve">, respectively, </w:t>
      </w:r>
      <w:r w:rsidR="00F723C8" w:rsidRPr="001B66F1">
        <w:rPr>
          <w:rFonts w:ascii="Book Antiqua" w:hAnsi="Book Antiqua" w:cs="Arial"/>
          <w:i/>
          <w:color w:val="000000" w:themeColor="text1"/>
          <w:lang w:val="en-US"/>
        </w:rPr>
        <w:t>P</w:t>
      </w:r>
      <w:r w:rsidR="00C970E5" w:rsidRPr="001B66F1">
        <w:rPr>
          <w:rFonts w:ascii="Book Antiqua" w:hAnsi="Book Antiqua" w:cs="Arial"/>
          <w:color w:val="000000" w:themeColor="text1"/>
          <w:lang w:val="en-US"/>
        </w:rPr>
        <w:t xml:space="preserve"> &lt;</w:t>
      </w:r>
      <w:r w:rsidR="00F723C8" w:rsidRPr="001B66F1">
        <w:rPr>
          <w:rFonts w:ascii="Book Antiqua" w:hAnsi="Book Antiqua" w:cs="Arial"/>
          <w:color w:val="000000" w:themeColor="text1"/>
          <w:lang w:val="en-US"/>
        </w:rPr>
        <w:t xml:space="preserve"> </w:t>
      </w:r>
      <w:r w:rsidR="00C970E5" w:rsidRPr="001B66F1">
        <w:rPr>
          <w:rFonts w:ascii="Book Antiqua" w:hAnsi="Book Antiqua" w:cs="Arial"/>
          <w:color w:val="000000" w:themeColor="text1"/>
          <w:lang w:val="en-US"/>
        </w:rPr>
        <w:t>0.001</w:t>
      </w:r>
      <w:r w:rsidRPr="001B66F1">
        <w:rPr>
          <w:rFonts w:ascii="Book Antiqua" w:hAnsi="Book Antiqua" w:cs="Arial"/>
          <w:color w:val="000000" w:themeColor="text1"/>
          <w:lang w:val="en-US"/>
        </w:rPr>
        <w:t xml:space="preserve"> for all time points</w:t>
      </w:r>
      <w:r w:rsidR="00C970E5" w:rsidRPr="001B66F1">
        <w:rPr>
          <w:rFonts w:ascii="Book Antiqua" w:hAnsi="Book Antiqua" w:cs="Arial"/>
          <w:color w:val="000000" w:themeColor="text1"/>
          <w:lang w:val="en-US"/>
        </w:rPr>
        <w:t>) (Figure</w:t>
      </w:r>
      <w:r w:rsidR="001C3724" w:rsidRPr="001B66F1">
        <w:rPr>
          <w:rFonts w:ascii="Book Antiqua" w:hAnsi="Book Antiqua" w:cs="Arial"/>
          <w:color w:val="000000" w:themeColor="text1"/>
          <w:lang w:val="en-US"/>
        </w:rPr>
        <w:t xml:space="preserve"> </w:t>
      </w:r>
      <w:r w:rsidR="00C27835" w:rsidRPr="001B66F1">
        <w:rPr>
          <w:rFonts w:ascii="Book Antiqua" w:hAnsi="Book Antiqua" w:cs="Arial"/>
          <w:color w:val="000000" w:themeColor="text1"/>
          <w:lang w:val="en-US"/>
        </w:rPr>
        <w:t>2</w:t>
      </w:r>
      <w:r w:rsidR="00C970E5" w:rsidRPr="001B66F1">
        <w:rPr>
          <w:rFonts w:ascii="Book Antiqua" w:hAnsi="Book Antiqua" w:cs="Arial"/>
          <w:color w:val="000000" w:themeColor="text1"/>
          <w:lang w:val="en-US"/>
        </w:rPr>
        <w:t>).</w:t>
      </w:r>
      <w:r w:rsidR="00981269" w:rsidRPr="001B66F1">
        <w:rPr>
          <w:rFonts w:ascii="Book Antiqua" w:hAnsi="Book Antiqua" w:cs="Arial"/>
          <w:color w:val="000000" w:themeColor="text1"/>
          <w:lang w:val="en-US"/>
        </w:rPr>
        <w:t xml:space="preserve"> </w:t>
      </w:r>
      <w:r w:rsidR="00AB566A" w:rsidRPr="001B66F1">
        <w:rPr>
          <w:rFonts w:ascii="Book Antiqua" w:hAnsi="Book Antiqua" w:cs="Arial"/>
          <w:color w:val="000000" w:themeColor="text1"/>
          <w:lang w:val="en-US"/>
        </w:rPr>
        <w:t xml:space="preserve">Among 167 patients with 5-year </w:t>
      </w:r>
      <w:proofErr w:type="spellStart"/>
      <w:r w:rsidR="00AB566A" w:rsidRPr="001B66F1">
        <w:rPr>
          <w:rFonts w:ascii="Book Antiqua" w:hAnsi="Book Antiqua" w:cs="Arial"/>
          <w:color w:val="000000" w:themeColor="text1"/>
          <w:lang w:val="en-US"/>
        </w:rPr>
        <w:lastRenderedPageBreak/>
        <w:t>LSM</w:t>
      </w:r>
      <w:proofErr w:type="spellEnd"/>
      <w:r w:rsidR="00AB566A" w:rsidRPr="001B66F1">
        <w:rPr>
          <w:rFonts w:ascii="Book Antiqua" w:hAnsi="Book Antiqua" w:cs="Arial"/>
          <w:color w:val="000000" w:themeColor="text1"/>
          <w:lang w:val="en-US"/>
        </w:rPr>
        <w:t xml:space="preserve">, </w:t>
      </w:r>
      <w:r w:rsidR="00F723C8" w:rsidRPr="001B66F1">
        <w:rPr>
          <w:rFonts w:ascii="Book Antiqua" w:hAnsi="Book Antiqua" w:cs="Arial"/>
          <w:color w:val="000000" w:themeColor="text1"/>
          <w:lang w:val="en-US"/>
        </w:rPr>
        <w:t xml:space="preserve">the median </w:t>
      </w:r>
      <w:proofErr w:type="spellStart"/>
      <w:r w:rsidR="00F723C8" w:rsidRPr="001B66F1">
        <w:rPr>
          <w:rFonts w:ascii="Book Antiqua" w:hAnsi="Book Antiqua" w:cs="Arial"/>
          <w:color w:val="000000" w:themeColor="text1"/>
          <w:lang w:val="en-US"/>
        </w:rPr>
        <w:t>LS</w:t>
      </w:r>
      <w:proofErr w:type="spellEnd"/>
      <w:r w:rsidR="00F723C8" w:rsidRPr="001B66F1">
        <w:rPr>
          <w:rFonts w:ascii="Book Antiqua" w:hAnsi="Book Antiqua" w:cs="Arial"/>
          <w:color w:val="000000" w:themeColor="text1"/>
          <w:lang w:val="en-US"/>
        </w:rPr>
        <w:t xml:space="preserve"> </w:t>
      </w:r>
      <w:proofErr w:type="gramStart"/>
      <w:r w:rsidR="00F723C8" w:rsidRPr="001B66F1">
        <w:rPr>
          <w:rFonts w:ascii="Book Antiqua" w:hAnsi="Book Antiqua" w:cs="Arial"/>
          <w:color w:val="000000" w:themeColor="text1"/>
          <w:lang w:val="en-US"/>
        </w:rPr>
        <w:t>was</w:t>
      </w:r>
      <w:proofErr w:type="gramEnd"/>
      <w:r w:rsidR="00F723C8" w:rsidRPr="001B66F1">
        <w:rPr>
          <w:rFonts w:ascii="Book Antiqua" w:hAnsi="Book Antiqua" w:cs="Arial"/>
          <w:color w:val="000000" w:themeColor="text1"/>
          <w:lang w:val="en-US"/>
        </w:rPr>
        <w:t xml:space="preserve"> 6.5 (5-</w:t>
      </w:r>
      <w:r w:rsidR="00A805A6" w:rsidRPr="001B66F1">
        <w:rPr>
          <w:rFonts w:ascii="Book Antiqua" w:hAnsi="Book Antiqua" w:cs="Arial"/>
          <w:color w:val="000000" w:themeColor="text1"/>
          <w:lang w:val="en-US"/>
        </w:rPr>
        <w:t xml:space="preserve">8.8) </w:t>
      </w:r>
      <w:proofErr w:type="spellStart"/>
      <w:r w:rsidR="00A805A6" w:rsidRPr="001B66F1">
        <w:rPr>
          <w:rFonts w:ascii="Book Antiqua" w:hAnsi="Book Antiqua" w:cs="Arial"/>
          <w:color w:val="000000" w:themeColor="text1"/>
          <w:lang w:val="en-US"/>
        </w:rPr>
        <w:t>kPa</w:t>
      </w:r>
      <w:proofErr w:type="spellEnd"/>
      <w:r w:rsidR="00A805A6" w:rsidRPr="001B66F1">
        <w:rPr>
          <w:rFonts w:ascii="Book Antiqua" w:hAnsi="Book Antiqua" w:cs="Arial"/>
          <w:color w:val="000000" w:themeColor="text1"/>
          <w:lang w:val="en-US"/>
        </w:rPr>
        <w:t xml:space="preserve">. </w:t>
      </w:r>
      <w:r w:rsidR="00550C9A" w:rsidRPr="001B66F1">
        <w:rPr>
          <w:rFonts w:ascii="Book Antiqua" w:hAnsi="Book Antiqua" w:cs="Arial"/>
          <w:color w:val="000000" w:themeColor="text1"/>
          <w:lang w:val="en-US"/>
        </w:rPr>
        <w:t>Advanced</w:t>
      </w:r>
      <w:r w:rsidR="00AB566A" w:rsidRPr="001B66F1">
        <w:rPr>
          <w:rFonts w:ascii="Book Antiqua" w:hAnsi="Book Antiqua" w:cs="Arial"/>
          <w:color w:val="000000" w:themeColor="text1"/>
          <w:lang w:val="en-US"/>
        </w:rPr>
        <w:t xml:space="preserve"> fibrosis was present in 39 (23.4%) patients. </w:t>
      </w:r>
      <w:r w:rsidR="00981269" w:rsidRPr="001B66F1">
        <w:rPr>
          <w:rFonts w:ascii="Book Antiqua" w:hAnsi="Book Antiqua" w:cs="Arial"/>
          <w:color w:val="000000" w:themeColor="text1"/>
          <w:lang w:val="en-US"/>
        </w:rPr>
        <w:t xml:space="preserve">The median </w:t>
      </w:r>
      <w:proofErr w:type="spellStart"/>
      <w:r w:rsidR="00981269" w:rsidRPr="001B66F1">
        <w:rPr>
          <w:rFonts w:ascii="Book Antiqua" w:hAnsi="Book Antiqua" w:cs="Arial"/>
          <w:color w:val="000000" w:themeColor="text1"/>
          <w:lang w:val="en-US"/>
        </w:rPr>
        <w:t>LS</w:t>
      </w:r>
      <w:proofErr w:type="spellEnd"/>
      <w:r w:rsidR="00981269" w:rsidRPr="001B66F1">
        <w:rPr>
          <w:rFonts w:ascii="Book Antiqua" w:hAnsi="Book Antiqua" w:cs="Arial"/>
          <w:color w:val="000000" w:themeColor="text1"/>
          <w:lang w:val="en-US"/>
        </w:rPr>
        <w:t xml:space="preserve"> at 5-year was significantly higher in the cirrhotic group than t</w:t>
      </w:r>
      <w:r w:rsidR="00F723C8" w:rsidRPr="001B66F1">
        <w:rPr>
          <w:rFonts w:ascii="Book Antiqua" w:hAnsi="Book Antiqua" w:cs="Arial"/>
          <w:color w:val="000000" w:themeColor="text1"/>
          <w:lang w:val="en-US"/>
        </w:rPr>
        <w:t xml:space="preserve">he non-cirrhotic group (14.4 </w:t>
      </w:r>
      <w:proofErr w:type="spellStart"/>
      <w:r w:rsidR="00F723C8" w:rsidRPr="001B66F1">
        <w:rPr>
          <w:rFonts w:ascii="Book Antiqua" w:hAnsi="Book Antiqua" w:cs="Arial"/>
          <w:color w:val="000000" w:themeColor="text1"/>
          <w:lang w:val="en-US"/>
        </w:rPr>
        <w:t>kPa</w:t>
      </w:r>
      <w:proofErr w:type="spellEnd"/>
      <w:r w:rsidR="00F723C8" w:rsidRPr="001B66F1">
        <w:rPr>
          <w:rFonts w:ascii="Book Antiqua" w:hAnsi="Book Antiqua" w:cs="Arial"/>
          <w:color w:val="000000" w:themeColor="text1"/>
          <w:lang w:val="en-US"/>
        </w:rPr>
        <w:t xml:space="preserve"> </w:t>
      </w:r>
      <w:proofErr w:type="spellStart"/>
      <w:r w:rsidR="00F723C8" w:rsidRPr="001B66F1">
        <w:rPr>
          <w:rFonts w:ascii="Book Antiqua" w:hAnsi="Book Antiqua" w:cs="Arial"/>
          <w:i/>
          <w:color w:val="000000" w:themeColor="text1"/>
          <w:lang w:val="en-US"/>
        </w:rPr>
        <w:t>vs</w:t>
      </w:r>
      <w:proofErr w:type="spellEnd"/>
      <w:r w:rsidR="00981269" w:rsidRPr="001B66F1">
        <w:rPr>
          <w:rFonts w:ascii="Book Antiqua" w:hAnsi="Book Antiqua" w:cs="Arial"/>
          <w:i/>
          <w:color w:val="000000" w:themeColor="text1"/>
          <w:lang w:val="en-US"/>
        </w:rPr>
        <w:t xml:space="preserve"> </w:t>
      </w:r>
      <w:r w:rsidR="00981269" w:rsidRPr="001B66F1">
        <w:rPr>
          <w:rFonts w:ascii="Book Antiqua" w:hAnsi="Book Antiqua" w:cs="Arial"/>
          <w:color w:val="000000" w:themeColor="text1"/>
          <w:lang w:val="en-US"/>
        </w:rPr>
        <w:t xml:space="preserve">6.1 </w:t>
      </w:r>
      <w:proofErr w:type="spellStart"/>
      <w:r w:rsidR="00981269" w:rsidRPr="001B66F1">
        <w:rPr>
          <w:rFonts w:ascii="Book Antiqua" w:hAnsi="Book Antiqua" w:cs="Arial"/>
          <w:color w:val="000000" w:themeColor="text1"/>
          <w:lang w:val="en-US"/>
        </w:rPr>
        <w:t>kPa</w:t>
      </w:r>
      <w:proofErr w:type="spellEnd"/>
      <w:r w:rsidR="00981269" w:rsidRPr="001B66F1">
        <w:rPr>
          <w:rFonts w:ascii="Book Antiqua" w:hAnsi="Book Antiqua" w:cs="Arial"/>
          <w:color w:val="000000" w:themeColor="text1"/>
          <w:lang w:val="en-US"/>
        </w:rPr>
        <w:t xml:space="preserve">, </w:t>
      </w:r>
      <w:r w:rsidR="00F723C8" w:rsidRPr="001B66F1">
        <w:rPr>
          <w:rFonts w:ascii="Book Antiqua" w:hAnsi="Book Antiqua" w:cs="Arial"/>
          <w:i/>
          <w:color w:val="000000" w:themeColor="text1"/>
          <w:lang w:val="en-US"/>
        </w:rPr>
        <w:t>P</w:t>
      </w:r>
      <w:r w:rsidR="001C3724" w:rsidRPr="001B66F1">
        <w:rPr>
          <w:rFonts w:ascii="Book Antiqua" w:hAnsi="Book Antiqua" w:cs="Arial"/>
          <w:color w:val="000000" w:themeColor="text1"/>
          <w:lang w:val="en-US"/>
        </w:rPr>
        <w:t xml:space="preserve"> </w:t>
      </w:r>
      <w:r w:rsidR="00981269" w:rsidRPr="001B66F1">
        <w:rPr>
          <w:rFonts w:ascii="Book Antiqua" w:hAnsi="Book Antiqua" w:cs="Arial"/>
          <w:color w:val="000000" w:themeColor="text1"/>
          <w:lang w:val="en-US"/>
        </w:rPr>
        <w:t>&lt;</w:t>
      </w:r>
      <w:r w:rsidR="00F723C8" w:rsidRPr="001B66F1">
        <w:rPr>
          <w:rFonts w:ascii="Book Antiqua" w:hAnsi="Book Antiqua" w:cs="Arial"/>
          <w:color w:val="000000" w:themeColor="text1"/>
          <w:lang w:val="en-US"/>
        </w:rPr>
        <w:t xml:space="preserve"> </w:t>
      </w:r>
      <w:r w:rsidR="00305A0C" w:rsidRPr="001B66F1">
        <w:rPr>
          <w:rFonts w:ascii="Book Antiqua" w:hAnsi="Book Antiqua" w:cs="Arial"/>
          <w:color w:val="000000" w:themeColor="text1"/>
          <w:lang w:val="en-US"/>
        </w:rPr>
        <w:t>0.001). Seru</w:t>
      </w:r>
      <w:r w:rsidR="00C563B3" w:rsidRPr="001B66F1">
        <w:rPr>
          <w:rFonts w:ascii="Book Antiqua" w:hAnsi="Book Antiqua" w:cs="Arial"/>
          <w:color w:val="000000" w:themeColor="text1"/>
          <w:lang w:val="en-US"/>
        </w:rPr>
        <w:t xml:space="preserve">m M2BPGi at </w:t>
      </w:r>
      <w:r w:rsidR="00BC3759" w:rsidRPr="001B66F1">
        <w:rPr>
          <w:rFonts w:ascii="Book Antiqua" w:hAnsi="Book Antiqua" w:cs="Arial"/>
          <w:color w:val="000000" w:themeColor="text1"/>
          <w:lang w:val="en-US"/>
        </w:rPr>
        <w:t xml:space="preserve">baseline and </w:t>
      </w:r>
      <w:r w:rsidR="00C563B3" w:rsidRPr="001B66F1">
        <w:rPr>
          <w:rFonts w:ascii="Book Antiqua" w:hAnsi="Book Antiqua" w:cs="Arial"/>
          <w:color w:val="000000" w:themeColor="text1"/>
          <w:lang w:val="en-US"/>
        </w:rPr>
        <w:t>5-year demonstrated</w:t>
      </w:r>
      <w:r w:rsidR="00305A0C" w:rsidRPr="001B66F1">
        <w:rPr>
          <w:rFonts w:ascii="Book Antiqua" w:hAnsi="Book Antiqua" w:cs="Arial"/>
          <w:color w:val="000000" w:themeColor="text1"/>
          <w:lang w:val="en-US"/>
        </w:rPr>
        <w:t xml:space="preserve"> linear correlation</w:t>
      </w:r>
      <w:r w:rsidR="00BC3759" w:rsidRPr="001B66F1">
        <w:rPr>
          <w:rFonts w:ascii="Book Antiqua" w:hAnsi="Book Antiqua" w:cs="Arial"/>
          <w:color w:val="000000" w:themeColor="text1"/>
          <w:lang w:val="en-US"/>
        </w:rPr>
        <w:t>s</w:t>
      </w:r>
      <w:r w:rsidR="00305A0C" w:rsidRPr="001B66F1">
        <w:rPr>
          <w:rFonts w:ascii="Book Antiqua" w:hAnsi="Book Antiqua" w:cs="Arial"/>
          <w:color w:val="000000" w:themeColor="text1"/>
          <w:lang w:val="en-US"/>
        </w:rPr>
        <w:t xml:space="preserve"> with </w:t>
      </w:r>
      <w:proofErr w:type="spellStart"/>
      <w:r w:rsidR="00305A0C" w:rsidRPr="001B66F1">
        <w:rPr>
          <w:rFonts w:ascii="Book Antiqua" w:hAnsi="Book Antiqua" w:cs="Arial"/>
          <w:color w:val="000000" w:themeColor="text1"/>
          <w:lang w:val="en-US"/>
        </w:rPr>
        <w:t>LSM</w:t>
      </w:r>
      <w:proofErr w:type="spellEnd"/>
      <w:r w:rsidR="00305A0C" w:rsidRPr="001B66F1">
        <w:rPr>
          <w:rFonts w:ascii="Book Antiqua" w:hAnsi="Book Antiqua" w:cs="Arial"/>
          <w:color w:val="000000" w:themeColor="text1"/>
          <w:lang w:val="en-US"/>
        </w:rPr>
        <w:t xml:space="preserve"> at 5-year </w:t>
      </w:r>
      <w:r w:rsidR="0036339A" w:rsidRPr="001B66F1">
        <w:rPr>
          <w:rFonts w:ascii="Book Antiqua" w:hAnsi="Book Antiqua" w:cs="Arial"/>
          <w:color w:val="000000" w:themeColor="text1"/>
          <w:lang w:val="en-US"/>
        </w:rPr>
        <w:t>(</w:t>
      </w:r>
      <w:r w:rsidR="00BC3759" w:rsidRPr="001B66F1">
        <w:rPr>
          <w:rFonts w:ascii="Book Antiqua" w:hAnsi="Book Antiqua" w:cs="Arial"/>
          <w:i/>
          <w:color w:val="000000" w:themeColor="text1"/>
          <w:lang w:val="en-US"/>
        </w:rPr>
        <w:t>r</w:t>
      </w:r>
      <w:r w:rsidR="00F723C8" w:rsidRPr="001B66F1">
        <w:rPr>
          <w:rFonts w:ascii="Book Antiqua" w:hAnsi="Book Antiqua" w:cs="Arial"/>
          <w:i/>
          <w:color w:val="000000" w:themeColor="text1"/>
          <w:lang w:val="en-US"/>
        </w:rPr>
        <w:t xml:space="preserve"> </w:t>
      </w:r>
      <w:r w:rsidR="00BC3759" w:rsidRPr="001B66F1">
        <w:rPr>
          <w:rFonts w:ascii="Book Antiqua" w:hAnsi="Book Antiqua" w:cs="Arial"/>
          <w:color w:val="000000" w:themeColor="text1"/>
          <w:lang w:val="en-US"/>
        </w:rPr>
        <w:t>=</w:t>
      </w:r>
      <w:r w:rsidR="00F723C8" w:rsidRPr="001B66F1">
        <w:rPr>
          <w:rFonts w:ascii="Book Antiqua" w:hAnsi="Book Antiqua" w:cs="Arial"/>
          <w:color w:val="000000" w:themeColor="text1"/>
          <w:lang w:val="en-US"/>
        </w:rPr>
        <w:t xml:space="preserve"> </w:t>
      </w:r>
      <w:r w:rsidR="00BC3759" w:rsidRPr="001B66F1">
        <w:rPr>
          <w:rFonts w:ascii="Book Antiqua" w:hAnsi="Book Antiqua" w:cs="Arial"/>
          <w:color w:val="000000" w:themeColor="text1"/>
          <w:lang w:val="en-US"/>
        </w:rPr>
        <w:t xml:space="preserve">0.232, </w:t>
      </w:r>
      <w:r w:rsidR="00F723C8" w:rsidRPr="001B66F1">
        <w:rPr>
          <w:rFonts w:ascii="Book Antiqua" w:hAnsi="Book Antiqua" w:cs="Arial"/>
          <w:i/>
          <w:color w:val="000000" w:themeColor="text1"/>
          <w:lang w:val="en-US"/>
        </w:rPr>
        <w:t>P</w:t>
      </w:r>
      <w:r w:rsidR="00F723C8" w:rsidRPr="001B66F1">
        <w:rPr>
          <w:rFonts w:ascii="Book Antiqua" w:hAnsi="Book Antiqua" w:cs="Arial"/>
          <w:color w:val="000000" w:themeColor="text1"/>
          <w:lang w:val="en-US"/>
        </w:rPr>
        <w:t xml:space="preserve"> </w:t>
      </w:r>
      <w:r w:rsidR="00BC3759" w:rsidRPr="001B66F1">
        <w:rPr>
          <w:rFonts w:ascii="Book Antiqua" w:hAnsi="Book Antiqua" w:cs="Arial"/>
          <w:color w:val="000000" w:themeColor="text1"/>
          <w:lang w:val="en-US"/>
        </w:rPr>
        <w:t>=</w:t>
      </w:r>
      <w:r w:rsidR="00F723C8" w:rsidRPr="001B66F1">
        <w:rPr>
          <w:rFonts w:ascii="Book Antiqua" w:hAnsi="Book Antiqua" w:cs="Arial"/>
          <w:color w:val="000000" w:themeColor="text1"/>
          <w:lang w:val="en-US"/>
        </w:rPr>
        <w:t xml:space="preserve"> </w:t>
      </w:r>
      <w:r w:rsidR="00BC3759" w:rsidRPr="001B66F1">
        <w:rPr>
          <w:rFonts w:ascii="Book Antiqua" w:hAnsi="Book Antiqua" w:cs="Arial"/>
          <w:color w:val="000000" w:themeColor="text1"/>
          <w:lang w:val="en-US"/>
        </w:rPr>
        <w:t xml:space="preserve">0.009 and </w:t>
      </w:r>
      <w:r w:rsidR="00F723C8" w:rsidRPr="001B66F1">
        <w:rPr>
          <w:rFonts w:ascii="Book Antiqua" w:hAnsi="Book Antiqua" w:cs="Arial"/>
          <w:i/>
          <w:color w:val="000000" w:themeColor="text1"/>
          <w:lang w:val="en-US"/>
        </w:rPr>
        <w:t>r</w:t>
      </w:r>
      <w:r w:rsidR="00F723C8" w:rsidRPr="001B66F1">
        <w:rPr>
          <w:rFonts w:ascii="Book Antiqua" w:hAnsi="Book Antiqua" w:cs="Arial"/>
          <w:color w:val="000000" w:themeColor="text1"/>
          <w:lang w:val="en-US"/>
        </w:rPr>
        <w:t xml:space="preserve"> </w:t>
      </w:r>
      <w:r w:rsidR="0036339A" w:rsidRPr="001B66F1">
        <w:rPr>
          <w:rFonts w:ascii="Book Antiqua" w:hAnsi="Book Antiqua" w:cs="Arial"/>
          <w:color w:val="000000" w:themeColor="text1"/>
          <w:lang w:val="en-US"/>
        </w:rPr>
        <w:t>=</w:t>
      </w:r>
      <w:r w:rsidR="00F723C8" w:rsidRPr="001B66F1">
        <w:rPr>
          <w:rFonts w:ascii="Book Antiqua" w:hAnsi="Book Antiqua" w:cs="Arial"/>
          <w:color w:val="000000" w:themeColor="text1"/>
          <w:lang w:val="en-US"/>
        </w:rPr>
        <w:t xml:space="preserve"> </w:t>
      </w:r>
      <w:r w:rsidR="0036339A" w:rsidRPr="001B66F1">
        <w:rPr>
          <w:rFonts w:ascii="Book Antiqua" w:hAnsi="Book Antiqua" w:cs="Arial"/>
          <w:color w:val="000000" w:themeColor="text1"/>
          <w:lang w:val="en-US"/>
        </w:rPr>
        <w:t xml:space="preserve">0.563, </w:t>
      </w:r>
      <w:r w:rsidR="00F723C8" w:rsidRPr="001B66F1">
        <w:rPr>
          <w:rFonts w:ascii="Book Antiqua" w:hAnsi="Book Antiqua" w:cs="Arial"/>
          <w:i/>
          <w:color w:val="000000" w:themeColor="text1"/>
          <w:lang w:val="en-US"/>
        </w:rPr>
        <w:t>P</w:t>
      </w:r>
      <w:r w:rsidR="00F723C8" w:rsidRPr="001B66F1">
        <w:rPr>
          <w:rFonts w:ascii="Book Antiqua" w:hAnsi="Book Antiqua" w:cs="Arial"/>
          <w:color w:val="000000" w:themeColor="text1"/>
          <w:lang w:val="en-US"/>
        </w:rPr>
        <w:t xml:space="preserve"> </w:t>
      </w:r>
      <w:r w:rsidR="00BC3759" w:rsidRPr="001B66F1">
        <w:rPr>
          <w:rFonts w:ascii="Book Antiqua" w:hAnsi="Book Antiqua" w:cs="Arial"/>
          <w:color w:val="000000" w:themeColor="text1"/>
          <w:lang w:val="en-US"/>
        </w:rPr>
        <w:t>&lt;</w:t>
      </w:r>
      <w:r w:rsidR="00F723C8" w:rsidRPr="001B66F1">
        <w:rPr>
          <w:rFonts w:ascii="Book Antiqua" w:hAnsi="Book Antiqua" w:cs="Arial"/>
          <w:color w:val="000000" w:themeColor="text1"/>
          <w:lang w:val="en-US"/>
        </w:rPr>
        <w:t xml:space="preserve"> </w:t>
      </w:r>
      <w:r w:rsidR="00E53282" w:rsidRPr="001B66F1">
        <w:rPr>
          <w:rFonts w:ascii="Book Antiqua" w:hAnsi="Book Antiqua" w:cs="Arial"/>
          <w:color w:val="000000" w:themeColor="text1"/>
          <w:lang w:val="en-US"/>
        </w:rPr>
        <w:t>0.001</w:t>
      </w:r>
      <w:r w:rsidR="00BC3759" w:rsidRPr="001B66F1">
        <w:rPr>
          <w:rFonts w:ascii="Book Antiqua" w:hAnsi="Book Antiqua" w:cs="Arial"/>
          <w:color w:val="000000" w:themeColor="text1"/>
          <w:lang w:val="en-US"/>
        </w:rPr>
        <w:t>, respectively</w:t>
      </w:r>
      <w:r w:rsidR="00E53282" w:rsidRPr="001B66F1">
        <w:rPr>
          <w:rFonts w:ascii="Book Antiqua" w:hAnsi="Book Antiqua" w:cs="Arial"/>
          <w:color w:val="000000" w:themeColor="text1"/>
          <w:lang w:val="en-US"/>
        </w:rPr>
        <w:t>)</w:t>
      </w:r>
      <w:r w:rsidR="00305A0C" w:rsidRPr="001B66F1">
        <w:rPr>
          <w:rFonts w:ascii="Book Antiqua" w:hAnsi="Book Antiqua" w:cs="Arial"/>
          <w:color w:val="000000" w:themeColor="text1"/>
          <w:lang w:val="en-US"/>
        </w:rPr>
        <w:t>.</w:t>
      </w:r>
      <w:r w:rsidR="00F02F0A" w:rsidRPr="001B66F1">
        <w:rPr>
          <w:rFonts w:ascii="Book Antiqua" w:hAnsi="Book Antiqua" w:cs="Arial"/>
          <w:color w:val="000000" w:themeColor="text1"/>
          <w:lang w:val="en-US"/>
        </w:rPr>
        <w:t xml:space="preserve"> </w:t>
      </w:r>
      <w:r w:rsidR="00AB566A" w:rsidRPr="001B66F1">
        <w:rPr>
          <w:rFonts w:ascii="Book Antiqua" w:hAnsi="Book Antiqua" w:cs="Arial"/>
          <w:color w:val="000000" w:themeColor="text1"/>
          <w:lang w:val="en-US"/>
        </w:rPr>
        <w:t>Baseli</w:t>
      </w:r>
      <w:r w:rsidR="00A805A6" w:rsidRPr="001B66F1">
        <w:rPr>
          <w:rFonts w:ascii="Book Antiqua" w:hAnsi="Book Antiqua" w:cs="Arial"/>
          <w:color w:val="000000" w:themeColor="text1"/>
          <w:lang w:val="en-US"/>
        </w:rPr>
        <w:t>ne serum M2BPGi level was</w:t>
      </w:r>
      <w:r w:rsidR="00AB566A" w:rsidRPr="001B66F1">
        <w:rPr>
          <w:rFonts w:ascii="Book Antiqua" w:hAnsi="Book Antiqua" w:cs="Arial"/>
          <w:color w:val="000000" w:themeColor="text1"/>
          <w:lang w:val="en-US"/>
        </w:rPr>
        <w:t xml:space="preserve"> significantly higher in patients with subsequent </w:t>
      </w:r>
      <w:proofErr w:type="spellStart"/>
      <w:r w:rsidR="00AB566A" w:rsidRPr="001B66F1">
        <w:rPr>
          <w:rFonts w:ascii="Book Antiqua" w:hAnsi="Book Antiqua" w:cs="Arial"/>
          <w:color w:val="000000" w:themeColor="text1"/>
          <w:lang w:val="en-US"/>
        </w:rPr>
        <w:t>LSM</w:t>
      </w:r>
      <w:proofErr w:type="spellEnd"/>
      <w:r w:rsidR="00AB566A" w:rsidRPr="001B66F1">
        <w:rPr>
          <w:rFonts w:ascii="Book Antiqua" w:hAnsi="Book Antiqua" w:cs="Arial"/>
          <w:color w:val="000000" w:themeColor="text1"/>
          <w:lang w:val="en-US"/>
        </w:rPr>
        <w:t xml:space="preserve"> at 5-year showing </w:t>
      </w:r>
      <w:r w:rsidR="00550C9A" w:rsidRPr="001B66F1">
        <w:rPr>
          <w:rFonts w:ascii="Book Antiqua" w:hAnsi="Book Antiqua" w:cs="Arial"/>
          <w:color w:val="000000" w:themeColor="text1"/>
          <w:lang w:val="en-US"/>
        </w:rPr>
        <w:t>advanced</w:t>
      </w:r>
      <w:r w:rsidR="00AB566A" w:rsidRPr="001B66F1">
        <w:rPr>
          <w:rFonts w:ascii="Book Antiqua" w:hAnsi="Book Antiqua" w:cs="Arial"/>
          <w:color w:val="000000" w:themeColor="text1"/>
          <w:lang w:val="en-US"/>
        </w:rPr>
        <w:t xml:space="preserve"> fibrosis compared to those witho</w:t>
      </w:r>
      <w:r w:rsidR="00F723C8" w:rsidRPr="001B66F1">
        <w:rPr>
          <w:rFonts w:ascii="Book Antiqua" w:hAnsi="Book Antiqua" w:cs="Arial"/>
          <w:color w:val="000000" w:themeColor="text1"/>
          <w:lang w:val="en-US"/>
        </w:rPr>
        <w:t xml:space="preserve">ut (0.61 </w:t>
      </w:r>
      <w:proofErr w:type="spellStart"/>
      <w:r w:rsidR="00F723C8" w:rsidRPr="001B66F1">
        <w:rPr>
          <w:rFonts w:ascii="Book Antiqua" w:hAnsi="Book Antiqua" w:cs="Arial"/>
          <w:color w:val="000000" w:themeColor="text1"/>
          <w:lang w:val="en-US"/>
        </w:rPr>
        <w:t>COI</w:t>
      </w:r>
      <w:proofErr w:type="spellEnd"/>
      <w:r w:rsidR="00F723C8" w:rsidRPr="001B66F1">
        <w:rPr>
          <w:rFonts w:ascii="Book Antiqua" w:hAnsi="Book Antiqua" w:cs="Arial"/>
          <w:color w:val="000000" w:themeColor="text1"/>
          <w:lang w:val="en-US"/>
        </w:rPr>
        <w:t xml:space="preserve"> </w:t>
      </w:r>
      <w:proofErr w:type="spellStart"/>
      <w:r w:rsidR="00F723C8" w:rsidRPr="001B66F1">
        <w:rPr>
          <w:rFonts w:ascii="Book Antiqua" w:hAnsi="Book Antiqua" w:cs="Arial"/>
          <w:i/>
          <w:color w:val="000000" w:themeColor="text1"/>
          <w:lang w:val="en-US"/>
        </w:rPr>
        <w:t>vs</w:t>
      </w:r>
      <w:proofErr w:type="spellEnd"/>
      <w:r w:rsidR="00AB566A" w:rsidRPr="001B66F1">
        <w:rPr>
          <w:rFonts w:ascii="Book Antiqua" w:hAnsi="Book Antiqua" w:cs="Arial"/>
          <w:i/>
          <w:color w:val="000000" w:themeColor="text1"/>
          <w:lang w:val="en-US"/>
        </w:rPr>
        <w:t xml:space="preserve"> </w:t>
      </w:r>
      <w:r w:rsidR="00AB566A" w:rsidRPr="001B66F1">
        <w:rPr>
          <w:rFonts w:ascii="Book Antiqua" w:hAnsi="Book Antiqua" w:cs="Arial"/>
          <w:color w:val="000000" w:themeColor="text1"/>
          <w:lang w:val="en-US"/>
        </w:rPr>
        <w:t xml:space="preserve">0.37 </w:t>
      </w:r>
      <w:proofErr w:type="spellStart"/>
      <w:r w:rsidR="00AB566A" w:rsidRPr="001B66F1">
        <w:rPr>
          <w:rFonts w:ascii="Book Antiqua" w:hAnsi="Book Antiqua" w:cs="Arial"/>
          <w:color w:val="000000" w:themeColor="text1"/>
          <w:lang w:val="en-US"/>
        </w:rPr>
        <w:t>COI</w:t>
      </w:r>
      <w:proofErr w:type="spellEnd"/>
      <w:r w:rsidR="00AB566A" w:rsidRPr="001B66F1">
        <w:rPr>
          <w:rFonts w:ascii="Book Antiqua" w:hAnsi="Book Antiqua" w:cs="Arial"/>
          <w:color w:val="000000" w:themeColor="text1"/>
          <w:lang w:val="en-US"/>
        </w:rPr>
        <w:t xml:space="preserve">, </w:t>
      </w:r>
      <w:r w:rsidR="00F723C8" w:rsidRPr="001B66F1">
        <w:rPr>
          <w:rFonts w:ascii="Book Antiqua" w:hAnsi="Book Antiqua" w:cs="Arial"/>
          <w:i/>
          <w:color w:val="000000" w:themeColor="text1"/>
          <w:lang w:val="en-US"/>
        </w:rPr>
        <w:t>P</w:t>
      </w:r>
      <w:r w:rsidR="00AB566A" w:rsidRPr="001B66F1">
        <w:rPr>
          <w:rFonts w:ascii="Book Antiqua" w:hAnsi="Book Antiqua" w:cs="Arial"/>
          <w:color w:val="000000" w:themeColor="text1"/>
          <w:lang w:val="en-US"/>
        </w:rPr>
        <w:t xml:space="preserve"> = 0.008).</w:t>
      </w:r>
    </w:p>
    <w:p w14:paraId="337D24F2" w14:textId="346E5BBF" w:rsidR="009D2AC6" w:rsidRPr="001B66F1" w:rsidRDefault="00F723C8"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 xml:space="preserve">  </w:t>
      </w:r>
      <w:r w:rsidR="009D2AC6" w:rsidRPr="001B66F1">
        <w:rPr>
          <w:rFonts w:ascii="Book Antiqua" w:hAnsi="Book Antiqua" w:cs="Arial"/>
          <w:color w:val="000000" w:themeColor="text1"/>
          <w:lang w:val="en-US"/>
        </w:rPr>
        <w:t xml:space="preserve">Since almost half patients were eventually started on antiviral therapy, it would be impractical to </w:t>
      </w:r>
      <w:r w:rsidR="00233DC4" w:rsidRPr="001B66F1">
        <w:rPr>
          <w:rFonts w:ascii="Book Antiqua" w:hAnsi="Book Antiqua" w:cs="Arial"/>
          <w:color w:val="000000" w:themeColor="text1"/>
          <w:lang w:val="en-US"/>
        </w:rPr>
        <w:t>exclude</w:t>
      </w:r>
      <w:r w:rsidR="009D2AC6" w:rsidRPr="001B66F1">
        <w:rPr>
          <w:rFonts w:ascii="Book Antiqua" w:hAnsi="Book Antiqua" w:cs="Arial"/>
          <w:color w:val="000000" w:themeColor="text1"/>
          <w:lang w:val="en-US"/>
        </w:rPr>
        <w:t xml:space="preserve"> these patients from subsequent analysis. Previous report stated that antiviral therapy would lead to decline in serum M2BPGi level and reduction in histological </w:t>
      </w:r>
      <w:proofErr w:type="gramStart"/>
      <w:r w:rsidR="009D2AC6" w:rsidRPr="001B66F1">
        <w:rPr>
          <w:rFonts w:ascii="Book Antiqua" w:hAnsi="Book Antiqua" w:cs="Arial"/>
          <w:color w:val="000000" w:themeColor="text1"/>
          <w:lang w:val="en-US"/>
        </w:rPr>
        <w:t>fibrosis</w:t>
      </w:r>
      <w:r w:rsidR="009D2AC6" w:rsidRPr="001B66F1">
        <w:rPr>
          <w:rFonts w:ascii="Book Antiqua" w:hAnsi="Book Antiqua" w:cs="Arial"/>
          <w:color w:val="000000" w:themeColor="text1"/>
          <w:vertAlign w:val="superscript"/>
          <w:lang w:val="en-US"/>
        </w:rPr>
        <w:t>[</w:t>
      </w:r>
      <w:proofErr w:type="gramEnd"/>
      <w:r w:rsidR="009D2AC6" w:rsidRPr="001B66F1">
        <w:rPr>
          <w:rFonts w:ascii="Book Antiqua" w:hAnsi="Book Antiqua" w:cs="Arial"/>
          <w:color w:val="000000" w:themeColor="text1"/>
          <w:vertAlign w:val="superscript"/>
          <w:lang w:val="en-US"/>
        </w:rPr>
        <w:t>18]</w:t>
      </w:r>
      <w:r w:rsidR="009D2AC6" w:rsidRPr="001B66F1">
        <w:rPr>
          <w:rFonts w:ascii="Book Antiqua" w:hAnsi="Book Antiqua" w:cs="Arial"/>
          <w:color w:val="000000" w:themeColor="text1"/>
          <w:lang w:val="en-US"/>
        </w:rPr>
        <w:t xml:space="preserve">. To address this issue, we performed additional analysis to compare the serum M2BPGi levels at 5-year and 10-year between those who were subsequently initiated with antiviral therapy. The median serum M2BPGi </w:t>
      </w:r>
      <w:r w:rsidR="00CD41F5" w:rsidRPr="001B66F1">
        <w:rPr>
          <w:rFonts w:ascii="Book Antiqua" w:hAnsi="Book Antiqua" w:cs="Arial"/>
          <w:color w:val="000000" w:themeColor="text1"/>
          <w:lang w:val="en-US"/>
        </w:rPr>
        <w:t xml:space="preserve">levels </w:t>
      </w:r>
      <w:r w:rsidR="009D2AC6" w:rsidRPr="001B66F1">
        <w:rPr>
          <w:rFonts w:ascii="Book Antiqua" w:hAnsi="Book Antiqua" w:cs="Arial"/>
          <w:color w:val="000000" w:themeColor="text1"/>
          <w:lang w:val="en-US"/>
        </w:rPr>
        <w:t xml:space="preserve">in patients </w:t>
      </w:r>
      <w:r w:rsidR="00FF47C0" w:rsidRPr="001B66F1">
        <w:rPr>
          <w:rFonts w:ascii="Book Antiqua" w:hAnsi="Book Antiqua" w:cs="Arial"/>
          <w:color w:val="000000" w:themeColor="text1"/>
          <w:lang w:val="en-US"/>
        </w:rPr>
        <w:t xml:space="preserve">requiring </w:t>
      </w:r>
      <w:r w:rsidR="009D2AC6" w:rsidRPr="001B66F1">
        <w:rPr>
          <w:rFonts w:ascii="Book Antiqua" w:hAnsi="Book Antiqua" w:cs="Arial"/>
          <w:color w:val="000000" w:themeColor="text1"/>
          <w:lang w:val="en-US"/>
        </w:rPr>
        <w:t xml:space="preserve">treatment compared to patients not </w:t>
      </w:r>
      <w:r w:rsidR="00FF47C0" w:rsidRPr="001B66F1">
        <w:rPr>
          <w:rFonts w:ascii="Book Antiqua" w:hAnsi="Book Antiqua" w:cs="Arial"/>
          <w:color w:val="000000" w:themeColor="text1"/>
          <w:lang w:val="en-US"/>
        </w:rPr>
        <w:t xml:space="preserve">requiring </w:t>
      </w:r>
      <w:r w:rsidR="009D2AC6" w:rsidRPr="001B66F1">
        <w:rPr>
          <w:rFonts w:ascii="Book Antiqua" w:hAnsi="Book Antiqua" w:cs="Arial"/>
          <w:color w:val="000000" w:themeColor="text1"/>
          <w:lang w:val="en-US"/>
        </w:rPr>
        <w:t xml:space="preserve">treatment were </w:t>
      </w:r>
      <w:r w:rsidR="00CD41F5" w:rsidRPr="001B66F1">
        <w:rPr>
          <w:rFonts w:ascii="Book Antiqua" w:hAnsi="Book Antiqua" w:cs="Arial"/>
          <w:color w:val="000000" w:themeColor="text1"/>
          <w:lang w:val="en-US"/>
        </w:rPr>
        <w:t>0.50 (</w:t>
      </w:r>
      <w:proofErr w:type="spellStart"/>
      <w:r w:rsidR="00CD41F5" w:rsidRPr="001B66F1">
        <w:rPr>
          <w:rFonts w:ascii="Book Antiqua" w:hAnsi="Book Antiqua" w:cs="Arial"/>
          <w:color w:val="000000" w:themeColor="text1"/>
          <w:lang w:val="en-US"/>
        </w:rPr>
        <w:t>IQR</w:t>
      </w:r>
      <w:proofErr w:type="spellEnd"/>
      <w:r w:rsidRPr="001B66F1">
        <w:rPr>
          <w:rFonts w:ascii="Book Antiqua" w:hAnsi="Book Antiqua" w:cs="Arial"/>
          <w:color w:val="000000" w:themeColor="text1"/>
          <w:lang w:val="en-US"/>
        </w:rPr>
        <w:t>: 0.37-</w:t>
      </w:r>
      <w:r w:rsidR="00CD41F5" w:rsidRPr="001B66F1">
        <w:rPr>
          <w:rFonts w:ascii="Book Antiqua" w:hAnsi="Book Antiqua" w:cs="Arial"/>
          <w:color w:val="000000" w:themeColor="text1"/>
          <w:lang w:val="en-US"/>
        </w:rPr>
        <w:t xml:space="preserve">0.71) </w:t>
      </w:r>
      <w:proofErr w:type="spellStart"/>
      <w:r w:rsidR="00CD41F5" w:rsidRPr="001B66F1">
        <w:rPr>
          <w:rFonts w:ascii="Book Antiqua" w:hAnsi="Book Antiqua" w:cs="Arial"/>
          <w:color w:val="000000" w:themeColor="text1"/>
          <w:lang w:val="en-US"/>
        </w:rPr>
        <w:t>COI</w:t>
      </w:r>
      <w:proofErr w:type="spellEnd"/>
      <w:r w:rsidR="00CD41F5" w:rsidRPr="001B66F1">
        <w:rPr>
          <w:rFonts w:ascii="Book Antiqua" w:hAnsi="Book Antiqua" w:cs="Arial"/>
          <w:color w:val="000000" w:themeColor="text1"/>
          <w:lang w:val="en-US"/>
        </w:rPr>
        <w:t xml:space="preserve"> </w:t>
      </w:r>
      <w:proofErr w:type="spellStart"/>
      <w:r w:rsidRPr="001B66F1">
        <w:rPr>
          <w:rFonts w:ascii="Book Antiqua" w:hAnsi="Book Antiqua" w:cs="Arial"/>
          <w:i/>
          <w:color w:val="000000" w:themeColor="text1"/>
          <w:lang w:val="en-US"/>
        </w:rPr>
        <w:t>vs</w:t>
      </w:r>
      <w:proofErr w:type="spellEnd"/>
      <w:r w:rsidR="009D2AC6" w:rsidRPr="001B66F1">
        <w:rPr>
          <w:rFonts w:ascii="Book Antiqua" w:hAnsi="Book Antiqua" w:cs="Arial"/>
          <w:i/>
          <w:color w:val="000000" w:themeColor="text1"/>
          <w:lang w:val="en-US"/>
        </w:rPr>
        <w:t xml:space="preserve"> </w:t>
      </w:r>
      <w:r w:rsidR="00CD41F5" w:rsidRPr="001B66F1">
        <w:rPr>
          <w:rFonts w:ascii="Book Antiqua" w:hAnsi="Book Antiqua" w:cs="Arial"/>
          <w:color w:val="000000" w:themeColor="text1"/>
          <w:lang w:val="en-US"/>
        </w:rPr>
        <w:t>0.50 (</w:t>
      </w:r>
      <w:proofErr w:type="spellStart"/>
      <w:r w:rsidR="00CD41F5" w:rsidRPr="001B66F1">
        <w:rPr>
          <w:rFonts w:ascii="Book Antiqua" w:hAnsi="Book Antiqua" w:cs="Arial"/>
          <w:color w:val="000000" w:themeColor="text1"/>
          <w:lang w:val="en-US"/>
        </w:rPr>
        <w:t>IQR</w:t>
      </w:r>
      <w:proofErr w:type="spellEnd"/>
      <w:r w:rsidRPr="001B66F1">
        <w:rPr>
          <w:rFonts w:ascii="Book Antiqua" w:hAnsi="Book Antiqua" w:cs="Arial"/>
          <w:color w:val="000000" w:themeColor="text1"/>
          <w:lang w:val="en-US"/>
        </w:rPr>
        <w:t>: 0.28-</w:t>
      </w:r>
      <w:r w:rsidR="00CD41F5" w:rsidRPr="001B66F1">
        <w:rPr>
          <w:rFonts w:ascii="Book Antiqua" w:hAnsi="Book Antiqua" w:cs="Arial"/>
          <w:color w:val="000000" w:themeColor="text1"/>
          <w:lang w:val="en-US"/>
        </w:rPr>
        <w:t xml:space="preserve">0.64) </w:t>
      </w:r>
      <w:proofErr w:type="spellStart"/>
      <w:r w:rsidR="00CD41F5" w:rsidRPr="001B66F1">
        <w:rPr>
          <w:rFonts w:ascii="Book Antiqua" w:hAnsi="Book Antiqua" w:cs="Arial"/>
          <w:color w:val="000000" w:themeColor="text1"/>
          <w:lang w:val="en-US"/>
        </w:rPr>
        <w:t>COI</w:t>
      </w:r>
      <w:proofErr w:type="spellEnd"/>
      <w:r w:rsidR="00CD41F5" w:rsidRPr="001B66F1">
        <w:rPr>
          <w:rFonts w:ascii="Book Antiqua" w:hAnsi="Book Antiqua" w:cs="Arial"/>
          <w:color w:val="000000" w:themeColor="text1"/>
          <w:lang w:val="en-US"/>
        </w:rPr>
        <w:t xml:space="preserve"> </w:t>
      </w:r>
      <w:r w:rsidR="009D2AC6" w:rsidRPr="001B66F1">
        <w:rPr>
          <w:rFonts w:ascii="Book Antiqua" w:hAnsi="Book Antiqua" w:cs="Arial"/>
          <w:color w:val="000000" w:themeColor="text1"/>
          <w:lang w:val="en-US"/>
        </w:rPr>
        <w:t xml:space="preserve">and </w:t>
      </w:r>
      <w:r w:rsidR="00CD41F5" w:rsidRPr="001B66F1">
        <w:rPr>
          <w:rFonts w:ascii="Book Antiqua" w:hAnsi="Book Antiqua" w:cs="Arial"/>
          <w:color w:val="000000" w:themeColor="text1"/>
          <w:lang w:val="en-US"/>
        </w:rPr>
        <w:t>0.66 (</w:t>
      </w:r>
      <w:proofErr w:type="spellStart"/>
      <w:r w:rsidR="00CD41F5" w:rsidRPr="001B66F1">
        <w:rPr>
          <w:rFonts w:ascii="Book Antiqua" w:hAnsi="Book Antiqua" w:cs="Arial"/>
          <w:color w:val="000000" w:themeColor="text1"/>
          <w:lang w:val="en-US"/>
        </w:rPr>
        <w:t>IQR</w:t>
      </w:r>
      <w:proofErr w:type="spellEnd"/>
      <w:r w:rsidRPr="001B66F1">
        <w:rPr>
          <w:rFonts w:ascii="Book Antiqua" w:hAnsi="Book Antiqua" w:cs="Arial"/>
          <w:color w:val="000000" w:themeColor="text1"/>
          <w:lang w:val="en-US"/>
        </w:rPr>
        <w:t>: 0.43-</w:t>
      </w:r>
      <w:r w:rsidR="00CD41F5" w:rsidRPr="001B66F1">
        <w:rPr>
          <w:rFonts w:ascii="Book Antiqua" w:hAnsi="Book Antiqua" w:cs="Arial"/>
          <w:color w:val="000000" w:themeColor="text1"/>
          <w:lang w:val="en-US"/>
        </w:rPr>
        <w:t xml:space="preserve">0.95) </w:t>
      </w:r>
      <w:proofErr w:type="spellStart"/>
      <w:r w:rsidR="00CD41F5" w:rsidRPr="001B66F1">
        <w:rPr>
          <w:rFonts w:ascii="Book Antiqua" w:hAnsi="Book Antiqua" w:cs="Arial"/>
          <w:color w:val="000000" w:themeColor="text1"/>
          <w:lang w:val="en-US"/>
        </w:rPr>
        <w:t>COI</w:t>
      </w:r>
      <w:proofErr w:type="spellEnd"/>
      <w:r w:rsidR="00CD41F5" w:rsidRPr="001B66F1">
        <w:rPr>
          <w:rFonts w:ascii="Book Antiqua" w:hAnsi="Book Antiqua" w:cs="Arial"/>
          <w:color w:val="000000" w:themeColor="text1"/>
          <w:lang w:val="en-US"/>
        </w:rPr>
        <w:t xml:space="preserve"> </w:t>
      </w:r>
      <w:proofErr w:type="spellStart"/>
      <w:r w:rsidRPr="001B66F1">
        <w:rPr>
          <w:rFonts w:ascii="Book Antiqua" w:hAnsi="Book Antiqua" w:cs="Arial"/>
          <w:i/>
          <w:color w:val="000000" w:themeColor="text1"/>
          <w:lang w:val="en-US"/>
        </w:rPr>
        <w:t>vs</w:t>
      </w:r>
      <w:proofErr w:type="spellEnd"/>
      <w:r w:rsidR="009D2AC6" w:rsidRPr="001B66F1">
        <w:rPr>
          <w:rFonts w:ascii="Book Antiqua" w:hAnsi="Book Antiqua" w:cs="Arial"/>
          <w:i/>
          <w:color w:val="000000" w:themeColor="text1"/>
          <w:lang w:val="en-US"/>
        </w:rPr>
        <w:t xml:space="preserve"> </w:t>
      </w:r>
      <w:r w:rsidRPr="001B66F1">
        <w:rPr>
          <w:rFonts w:ascii="Book Antiqua" w:hAnsi="Book Antiqua" w:cs="Arial"/>
          <w:color w:val="000000" w:themeColor="text1"/>
          <w:lang w:val="en-US"/>
        </w:rPr>
        <w:t>0.52 (</w:t>
      </w:r>
      <w:proofErr w:type="spellStart"/>
      <w:r w:rsidRPr="001B66F1">
        <w:rPr>
          <w:rFonts w:ascii="Book Antiqua" w:hAnsi="Book Antiqua" w:cs="Arial"/>
          <w:color w:val="000000" w:themeColor="text1"/>
          <w:lang w:val="en-US"/>
        </w:rPr>
        <w:t>IQR</w:t>
      </w:r>
      <w:proofErr w:type="spellEnd"/>
      <w:r w:rsidRPr="001B66F1">
        <w:rPr>
          <w:rFonts w:ascii="Book Antiqua" w:hAnsi="Book Antiqua" w:cs="Arial"/>
          <w:color w:val="000000" w:themeColor="text1"/>
          <w:lang w:val="en-US"/>
        </w:rPr>
        <w:t>: 0.34-</w:t>
      </w:r>
      <w:r w:rsidR="00CD41F5" w:rsidRPr="001B66F1">
        <w:rPr>
          <w:rFonts w:ascii="Book Antiqua" w:hAnsi="Book Antiqua" w:cs="Arial"/>
          <w:color w:val="000000" w:themeColor="text1"/>
          <w:lang w:val="en-US"/>
        </w:rPr>
        <w:t xml:space="preserve">0.62) </w:t>
      </w:r>
      <w:proofErr w:type="spellStart"/>
      <w:r w:rsidRPr="001B66F1">
        <w:rPr>
          <w:rFonts w:ascii="Book Antiqua" w:hAnsi="Book Antiqua" w:cs="Arial"/>
          <w:color w:val="000000" w:themeColor="text1"/>
          <w:lang w:val="en-US"/>
        </w:rPr>
        <w:t>COI</w:t>
      </w:r>
      <w:proofErr w:type="spellEnd"/>
      <w:r w:rsidRPr="001B66F1">
        <w:rPr>
          <w:rFonts w:ascii="Book Antiqua" w:hAnsi="Book Antiqua" w:cs="Arial"/>
          <w:color w:val="000000" w:themeColor="text1"/>
          <w:lang w:val="en-US"/>
        </w:rPr>
        <w:t xml:space="preserve"> </w:t>
      </w:r>
      <w:r w:rsidR="009D2AC6" w:rsidRPr="001B66F1">
        <w:rPr>
          <w:rFonts w:ascii="Book Antiqua" w:hAnsi="Book Antiqua" w:cs="Arial"/>
          <w:color w:val="000000" w:themeColor="text1"/>
          <w:lang w:val="en-US"/>
        </w:rPr>
        <w:t xml:space="preserve">at 5-year </w:t>
      </w:r>
      <w:r w:rsidR="00CD41F5" w:rsidRPr="001B66F1">
        <w:rPr>
          <w:rFonts w:ascii="Book Antiqua" w:hAnsi="Book Antiqua" w:cs="Arial"/>
          <w:color w:val="000000" w:themeColor="text1"/>
          <w:lang w:val="en-US"/>
        </w:rPr>
        <w:t>(</w:t>
      </w:r>
      <w:r w:rsidRPr="001B66F1">
        <w:rPr>
          <w:rFonts w:ascii="Book Antiqua" w:hAnsi="Book Antiqua" w:cs="Arial"/>
          <w:i/>
          <w:color w:val="000000" w:themeColor="text1"/>
          <w:lang w:val="en-US"/>
        </w:rPr>
        <w:t xml:space="preserve">P </w:t>
      </w:r>
      <w:r w:rsidR="00CD41F5" w:rsidRPr="001B66F1">
        <w:rPr>
          <w:rFonts w:ascii="Book Antiqua" w:hAnsi="Book Antiqua" w:cs="Arial"/>
          <w:color w:val="000000" w:themeColor="text1"/>
          <w:lang w:val="en-US"/>
        </w:rPr>
        <w:t>=</w:t>
      </w:r>
      <w:r w:rsidRPr="001B66F1">
        <w:rPr>
          <w:rFonts w:ascii="Book Antiqua" w:hAnsi="Book Antiqua" w:cs="Arial"/>
          <w:color w:val="000000" w:themeColor="text1"/>
          <w:lang w:val="en-US"/>
        </w:rPr>
        <w:t xml:space="preserve"> </w:t>
      </w:r>
      <w:r w:rsidR="00CD41F5" w:rsidRPr="001B66F1">
        <w:rPr>
          <w:rFonts w:ascii="Book Antiqua" w:hAnsi="Book Antiqua" w:cs="Arial"/>
          <w:color w:val="000000" w:themeColor="text1"/>
          <w:lang w:val="en-US"/>
        </w:rPr>
        <w:t xml:space="preserve">0.167) </w:t>
      </w:r>
      <w:r w:rsidR="009D2AC6" w:rsidRPr="001B66F1">
        <w:rPr>
          <w:rFonts w:ascii="Book Antiqua" w:hAnsi="Book Antiqua" w:cs="Arial"/>
          <w:color w:val="000000" w:themeColor="text1"/>
          <w:lang w:val="en-US"/>
        </w:rPr>
        <w:t>and 10-year</w:t>
      </w:r>
      <w:r w:rsidR="00CD41F5" w:rsidRPr="001B66F1">
        <w:rPr>
          <w:rFonts w:ascii="Book Antiqua" w:hAnsi="Book Antiqua" w:cs="Arial"/>
          <w:color w:val="000000" w:themeColor="text1"/>
          <w:lang w:val="en-US"/>
        </w:rPr>
        <w:t xml:space="preserve"> (</w:t>
      </w:r>
      <w:r w:rsidRPr="001B66F1">
        <w:rPr>
          <w:rFonts w:ascii="Book Antiqua" w:hAnsi="Book Antiqua" w:cs="Arial"/>
          <w:i/>
          <w:color w:val="000000" w:themeColor="text1"/>
          <w:lang w:val="en-US"/>
        </w:rPr>
        <w:t xml:space="preserve">P </w:t>
      </w:r>
      <w:r w:rsidR="00CD41F5" w:rsidRPr="001B66F1">
        <w:rPr>
          <w:rFonts w:ascii="Book Antiqua" w:hAnsi="Book Antiqua" w:cs="Arial"/>
          <w:color w:val="000000" w:themeColor="text1"/>
          <w:lang w:val="en-US"/>
        </w:rPr>
        <w:t>&lt;</w:t>
      </w:r>
      <w:r w:rsidRPr="001B66F1">
        <w:rPr>
          <w:rFonts w:ascii="Book Antiqua" w:hAnsi="Book Antiqua" w:cs="Arial"/>
          <w:color w:val="000000" w:themeColor="text1"/>
          <w:lang w:val="en-US"/>
        </w:rPr>
        <w:t xml:space="preserve"> </w:t>
      </w:r>
      <w:r w:rsidR="00CD41F5" w:rsidRPr="001B66F1">
        <w:rPr>
          <w:rFonts w:ascii="Book Antiqua" w:hAnsi="Book Antiqua" w:cs="Arial"/>
          <w:color w:val="000000" w:themeColor="text1"/>
          <w:lang w:val="en-US"/>
        </w:rPr>
        <w:t>0.001)</w:t>
      </w:r>
      <w:r w:rsidR="009D2AC6" w:rsidRPr="001B66F1">
        <w:rPr>
          <w:rFonts w:ascii="Book Antiqua" w:hAnsi="Book Antiqua" w:cs="Arial"/>
          <w:color w:val="000000" w:themeColor="text1"/>
          <w:lang w:val="en-US"/>
        </w:rPr>
        <w:t>, respectively.</w:t>
      </w:r>
    </w:p>
    <w:p w14:paraId="53F4FAEB" w14:textId="77777777" w:rsidR="00BC3759" w:rsidRPr="001B66F1" w:rsidRDefault="00BC3759" w:rsidP="00486690">
      <w:pPr>
        <w:adjustRightInd w:val="0"/>
        <w:snapToGrid w:val="0"/>
        <w:spacing w:line="360" w:lineRule="auto"/>
        <w:jc w:val="both"/>
        <w:rPr>
          <w:rFonts w:ascii="Book Antiqua" w:hAnsi="Book Antiqua" w:cs="Arial"/>
          <w:color w:val="000000" w:themeColor="text1"/>
          <w:lang w:val="en-US"/>
        </w:rPr>
      </w:pPr>
    </w:p>
    <w:p w14:paraId="1F4C51E1" w14:textId="130F3C45" w:rsidR="00EF3628" w:rsidRPr="001B66F1" w:rsidRDefault="002B67B4" w:rsidP="0031203E">
      <w:pPr>
        <w:adjustRightInd w:val="0"/>
        <w:snapToGrid w:val="0"/>
        <w:spacing w:line="360" w:lineRule="auto"/>
        <w:jc w:val="both"/>
        <w:outlineLvl w:val="0"/>
        <w:rPr>
          <w:rFonts w:ascii="Book Antiqua" w:hAnsi="Book Antiqua" w:cs="Arial"/>
          <w:b/>
          <w:i/>
          <w:color w:val="000000" w:themeColor="text1"/>
          <w:lang w:val="en-US"/>
        </w:rPr>
      </w:pPr>
      <w:r w:rsidRPr="001B66F1">
        <w:rPr>
          <w:rFonts w:ascii="Book Antiqua" w:hAnsi="Book Antiqua" w:cs="Arial"/>
          <w:b/>
          <w:i/>
          <w:color w:val="000000" w:themeColor="text1"/>
          <w:lang w:val="en-US"/>
        </w:rPr>
        <w:t xml:space="preserve">Factors associated with </w:t>
      </w:r>
      <w:proofErr w:type="spellStart"/>
      <w:r w:rsidRPr="001B66F1">
        <w:rPr>
          <w:rFonts w:ascii="Book Antiqua" w:hAnsi="Book Antiqua" w:cs="Arial"/>
          <w:b/>
          <w:i/>
          <w:color w:val="000000" w:themeColor="text1"/>
          <w:lang w:val="en-US"/>
        </w:rPr>
        <w:t>HCC</w:t>
      </w:r>
      <w:proofErr w:type="spellEnd"/>
      <w:r w:rsidRPr="001B66F1">
        <w:rPr>
          <w:rFonts w:ascii="Book Antiqua" w:hAnsi="Book Antiqua" w:cs="Arial"/>
          <w:b/>
          <w:i/>
          <w:color w:val="000000" w:themeColor="text1"/>
          <w:lang w:val="en-US"/>
        </w:rPr>
        <w:t xml:space="preserve"> development</w:t>
      </w:r>
    </w:p>
    <w:p w14:paraId="2A2C55F8" w14:textId="5BD3CAD4" w:rsidR="002B67B4" w:rsidRPr="001B66F1" w:rsidRDefault="0013087A"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 xml:space="preserve">Among 207 patients, </w:t>
      </w:r>
      <w:proofErr w:type="spellStart"/>
      <w:r w:rsidRPr="001B66F1">
        <w:rPr>
          <w:rFonts w:ascii="Book Antiqua" w:hAnsi="Book Antiqua" w:cs="Arial"/>
          <w:color w:val="000000" w:themeColor="text1"/>
          <w:lang w:val="en-US"/>
        </w:rPr>
        <w:t>HCC</w:t>
      </w:r>
      <w:proofErr w:type="spellEnd"/>
      <w:r w:rsidR="0026659C" w:rsidRPr="001B66F1">
        <w:rPr>
          <w:rFonts w:ascii="Book Antiqua" w:hAnsi="Book Antiqua" w:cs="Arial"/>
          <w:color w:val="000000" w:themeColor="text1"/>
          <w:lang w:val="en-US"/>
        </w:rPr>
        <w:t xml:space="preserve"> developed in 14 patients (6.8%) at a median of</w:t>
      </w:r>
      <w:r w:rsidR="00056C54" w:rsidRPr="001B66F1">
        <w:rPr>
          <w:rFonts w:ascii="Book Antiqua" w:hAnsi="Book Antiqua" w:cs="Arial"/>
          <w:color w:val="000000" w:themeColor="text1"/>
          <w:lang w:val="en-US"/>
        </w:rPr>
        <w:t xml:space="preserve"> 4.7 (</w:t>
      </w:r>
      <w:proofErr w:type="spellStart"/>
      <w:r w:rsidR="00056C54" w:rsidRPr="001B66F1">
        <w:rPr>
          <w:rFonts w:ascii="Book Antiqua" w:hAnsi="Book Antiqua" w:cs="Arial"/>
          <w:color w:val="000000" w:themeColor="text1"/>
          <w:lang w:val="en-US"/>
        </w:rPr>
        <w:t>IQR</w:t>
      </w:r>
      <w:proofErr w:type="spellEnd"/>
      <w:r w:rsidR="00056C54" w:rsidRPr="001B66F1">
        <w:rPr>
          <w:rFonts w:ascii="Book Antiqua" w:hAnsi="Book Antiqua" w:cs="Arial"/>
          <w:color w:val="000000" w:themeColor="text1"/>
          <w:lang w:val="en-US"/>
        </w:rPr>
        <w:t>: 2.7</w:t>
      </w:r>
      <w:r w:rsidR="00735249" w:rsidRPr="001B66F1">
        <w:rPr>
          <w:rFonts w:ascii="Book Antiqua" w:hAnsi="Book Antiqua" w:cs="Arial"/>
          <w:color w:val="000000" w:themeColor="text1"/>
          <w:lang w:val="en-US"/>
        </w:rPr>
        <w:t>-</w:t>
      </w:r>
      <w:r w:rsidR="00F5450C" w:rsidRPr="001B66F1">
        <w:rPr>
          <w:rFonts w:ascii="Book Antiqua" w:hAnsi="Book Antiqua" w:cs="Arial"/>
          <w:color w:val="000000" w:themeColor="text1"/>
          <w:lang w:val="en-US"/>
        </w:rPr>
        <w:t>8.9) years</w:t>
      </w:r>
      <w:r w:rsidR="00B62927" w:rsidRPr="001B66F1">
        <w:rPr>
          <w:rFonts w:ascii="Book Antiqua" w:hAnsi="Book Antiqua" w:cs="Arial"/>
          <w:color w:val="000000" w:themeColor="text1"/>
          <w:lang w:val="en-US"/>
        </w:rPr>
        <w:t xml:space="preserve"> </w:t>
      </w:r>
      <w:r w:rsidR="009D454C" w:rsidRPr="001B66F1">
        <w:rPr>
          <w:rFonts w:ascii="Book Antiqua" w:hAnsi="Book Antiqua" w:cs="Arial"/>
          <w:color w:val="000000" w:themeColor="text1"/>
          <w:lang w:val="en-US"/>
        </w:rPr>
        <w:t>at median age of 59.1 years</w:t>
      </w:r>
      <w:r w:rsidRPr="001B66F1">
        <w:rPr>
          <w:rFonts w:ascii="Book Antiqua" w:hAnsi="Book Antiqua" w:cs="Arial"/>
          <w:color w:val="000000" w:themeColor="text1"/>
          <w:lang w:val="en-US"/>
        </w:rPr>
        <w:t xml:space="preserve">. The </w:t>
      </w:r>
      <w:r w:rsidR="005A280B" w:rsidRPr="001B66F1">
        <w:rPr>
          <w:rFonts w:ascii="Book Antiqua" w:hAnsi="Book Antiqua" w:cs="Arial"/>
          <w:color w:val="000000" w:themeColor="text1"/>
          <w:lang w:val="en-US"/>
        </w:rPr>
        <w:t xml:space="preserve">5-year, 10-year and 15-year </w:t>
      </w:r>
      <w:r w:rsidRPr="001B66F1">
        <w:rPr>
          <w:rFonts w:ascii="Book Antiqua" w:hAnsi="Book Antiqua" w:cs="Arial"/>
          <w:color w:val="000000" w:themeColor="text1"/>
          <w:lang w:val="en-US"/>
        </w:rPr>
        <w:t>cumulative incidence</w:t>
      </w:r>
      <w:r w:rsidR="005A280B" w:rsidRPr="001B66F1">
        <w:rPr>
          <w:rFonts w:ascii="Book Antiqua" w:hAnsi="Book Antiqua" w:cs="Arial"/>
          <w:color w:val="000000" w:themeColor="text1"/>
          <w:lang w:val="en-US"/>
        </w:rPr>
        <w:t>s</w:t>
      </w:r>
      <w:r w:rsidRPr="001B66F1">
        <w:rPr>
          <w:rFonts w:ascii="Book Antiqua" w:hAnsi="Book Antiqua" w:cs="Arial"/>
          <w:color w:val="000000" w:themeColor="text1"/>
          <w:lang w:val="en-US"/>
        </w:rPr>
        <w:t xml:space="preserve"> </w:t>
      </w:r>
      <w:r w:rsidR="00691626" w:rsidRPr="001B66F1">
        <w:rPr>
          <w:rFonts w:ascii="Book Antiqua" w:hAnsi="Book Antiqua" w:cs="Arial"/>
          <w:color w:val="000000" w:themeColor="text1"/>
          <w:lang w:val="en-US"/>
        </w:rPr>
        <w:t xml:space="preserve">of </w:t>
      </w:r>
      <w:proofErr w:type="spellStart"/>
      <w:r w:rsidR="00691626" w:rsidRPr="001B66F1">
        <w:rPr>
          <w:rFonts w:ascii="Book Antiqua" w:hAnsi="Book Antiqua" w:cs="Arial"/>
          <w:color w:val="000000" w:themeColor="text1"/>
          <w:lang w:val="en-US"/>
        </w:rPr>
        <w:t>HCC</w:t>
      </w:r>
      <w:proofErr w:type="spellEnd"/>
      <w:r w:rsidR="00691626" w:rsidRPr="001B66F1">
        <w:rPr>
          <w:rFonts w:ascii="Book Antiqua" w:hAnsi="Book Antiqua" w:cs="Arial"/>
          <w:color w:val="000000" w:themeColor="text1"/>
          <w:lang w:val="en-US"/>
        </w:rPr>
        <w:t xml:space="preserve"> were 3.9%, 5.9% and 7</w:t>
      </w:r>
      <w:r w:rsidR="005A280B" w:rsidRPr="001B66F1">
        <w:rPr>
          <w:rFonts w:ascii="Book Antiqua" w:hAnsi="Book Antiqua" w:cs="Arial"/>
          <w:color w:val="000000" w:themeColor="text1"/>
          <w:lang w:val="en-US"/>
        </w:rPr>
        <w:t>%, respectively</w:t>
      </w:r>
      <w:r w:rsidRPr="001B66F1">
        <w:rPr>
          <w:rFonts w:ascii="Book Antiqua" w:hAnsi="Book Antiqua" w:cs="Arial"/>
          <w:color w:val="000000" w:themeColor="text1"/>
          <w:lang w:val="en-US"/>
        </w:rPr>
        <w:t>.</w:t>
      </w:r>
      <w:r w:rsidR="007C1F07" w:rsidRPr="001B66F1">
        <w:rPr>
          <w:rFonts w:ascii="Book Antiqua" w:hAnsi="Book Antiqua" w:cs="Arial"/>
          <w:color w:val="000000" w:themeColor="text1"/>
          <w:lang w:val="en-US"/>
        </w:rPr>
        <w:t xml:space="preserve"> </w:t>
      </w:r>
    </w:p>
    <w:p w14:paraId="7C383357" w14:textId="277AB0C1" w:rsidR="002B67B4" w:rsidRPr="001B66F1" w:rsidRDefault="00056C54"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 xml:space="preserve">  </w:t>
      </w:r>
      <w:r w:rsidR="001C3724" w:rsidRPr="001B66F1">
        <w:rPr>
          <w:rFonts w:ascii="Book Antiqua" w:hAnsi="Book Antiqua" w:cs="Arial"/>
          <w:color w:val="000000" w:themeColor="text1"/>
          <w:lang w:val="en-US"/>
        </w:rPr>
        <w:t xml:space="preserve">Compared to patients without </w:t>
      </w:r>
      <w:proofErr w:type="spellStart"/>
      <w:r w:rsidR="001C3724" w:rsidRPr="001B66F1">
        <w:rPr>
          <w:rFonts w:ascii="Book Antiqua" w:hAnsi="Book Antiqua" w:cs="Arial"/>
          <w:color w:val="000000" w:themeColor="text1"/>
          <w:lang w:val="en-US"/>
        </w:rPr>
        <w:t>HCC</w:t>
      </w:r>
      <w:proofErr w:type="spellEnd"/>
      <w:r w:rsidR="001C3724" w:rsidRPr="001B66F1">
        <w:rPr>
          <w:rFonts w:ascii="Book Antiqua" w:hAnsi="Book Antiqua" w:cs="Arial"/>
          <w:color w:val="000000" w:themeColor="text1"/>
          <w:lang w:val="en-US"/>
        </w:rPr>
        <w:t xml:space="preserve"> development, </w:t>
      </w:r>
      <w:proofErr w:type="spellStart"/>
      <w:r w:rsidR="001C3724" w:rsidRPr="001B66F1">
        <w:rPr>
          <w:rFonts w:ascii="Book Antiqua" w:hAnsi="Book Antiqua" w:cs="Arial"/>
          <w:color w:val="000000" w:themeColor="text1"/>
          <w:lang w:val="en-US"/>
        </w:rPr>
        <w:t>HCC</w:t>
      </w:r>
      <w:proofErr w:type="spellEnd"/>
      <w:r w:rsidR="001C3724" w:rsidRPr="001B66F1">
        <w:rPr>
          <w:rFonts w:ascii="Book Antiqua" w:hAnsi="Book Antiqua" w:cs="Arial"/>
          <w:color w:val="000000" w:themeColor="text1"/>
          <w:lang w:val="en-US"/>
        </w:rPr>
        <w:t xml:space="preserve"> patients were older at </w:t>
      </w:r>
      <w:proofErr w:type="spellStart"/>
      <w:r w:rsidR="001C3724" w:rsidRPr="001B66F1">
        <w:rPr>
          <w:rFonts w:ascii="Book Antiqua" w:hAnsi="Book Antiqua" w:cs="Arial"/>
          <w:color w:val="000000" w:themeColor="text1"/>
          <w:lang w:val="en-US"/>
        </w:rPr>
        <w:t>HBeAg</w:t>
      </w:r>
      <w:proofErr w:type="spellEnd"/>
      <w:r w:rsidR="001C3724" w:rsidRPr="001B66F1">
        <w:rPr>
          <w:rFonts w:ascii="Book Antiqua" w:hAnsi="Book Antiqua" w:cs="Arial"/>
          <w:color w:val="000000" w:themeColor="text1"/>
          <w:lang w:val="en-US"/>
        </w:rPr>
        <w:t xml:space="preserve"> </w:t>
      </w:r>
      <w:proofErr w:type="spellStart"/>
      <w:r w:rsidR="001C3724" w:rsidRPr="001B66F1">
        <w:rPr>
          <w:rFonts w:ascii="Book Antiqua" w:hAnsi="Book Antiqua" w:cs="Arial"/>
          <w:color w:val="000000" w:themeColor="text1"/>
          <w:lang w:val="en-US"/>
        </w:rPr>
        <w:t>seroconversion</w:t>
      </w:r>
      <w:proofErr w:type="spellEnd"/>
      <w:r w:rsidR="001C3724" w:rsidRPr="001B66F1">
        <w:rPr>
          <w:rFonts w:ascii="Book Antiqua" w:hAnsi="Book Antiqua" w:cs="Arial"/>
          <w:color w:val="000000" w:themeColor="text1"/>
          <w:lang w:val="en-US"/>
        </w:rPr>
        <w:t xml:space="preserve"> (</w:t>
      </w:r>
      <w:r w:rsidR="004D12F0" w:rsidRPr="001B66F1">
        <w:rPr>
          <w:rFonts w:ascii="Book Antiqua" w:hAnsi="Book Antiqua" w:cs="Arial"/>
          <w:color w:val="000000" w:themeColor="text1"/>
          <w:lang w:val="en-US"/>
        </w:rPr>
        <w:t>me</w:t>
      </w:r>
      <w:r w:rsidR="009D454C" w:rsidRPr="001B66F1">
        <w:rPr>
          <w:rFonts w:ascii="Book Antiqua" w:hAnsi="Book Antiqua" w:cs="Arial"/>
          <w:color w:val="000000" w:themeColor="text1"/>
          <w:lang w:val="en-US"/>
        </w:rPr>
        <w:t>di</w:t>
      </w:r>
      <w:r w:rsidR="004D12F0" w:rsidRPr="001B66F1">
        <w:rPr>
          <w:rFonts w:ascii="Book Antiqua" w:hAnsi="Book Antiqua" w:cs="Arial"/>
          <w:color w:val="000000" w:themeColor="text1"/>
          <w:lang w:val="en-US"/>
        </w:rPr>
        <w:t xml:space="preserve">an age: </w:t>
      </w:r>
      <w:r w:rsidRPr="001B66F1">
        <w:rPr>
          <w:rFonts w:ascii="Book Antiqua" w:hAnsi="Book Antiqua" w:cs="Arial"/>
          <w:color w:val="000000" w:themeColor="text1"/>
          <w:lang w:val="en-US"/>
        </w:rPr>
        <w:t>40 years old</w:t>
      </w:r>
      <w:r w:rsidRPr="001B66F1">
        <w:rPr>
          <w:rFonts w:ascii="Book Antiqua" w:hAnsi="Book Antiqua" w:cs="Arial"/>
          <w:i/>
          <w:color w:val="000000" w:themeColor="text1"/>
          <w:lang w:val="en-US"/>
        </w:rPr>
        <w:t xml:space="preserve"> </w:t>
      </w:r>
      <w:proofErr w:type="spellStart"/>
      <w:r w:rsidRPr="001B66F1">
        <w:rPr>
          <w:rFonts w:ascii="Book Antiqua" w:hAnsi="Book Antiqua" w:cs="Arial"/>
          <w:i/>
          <w:color w:val="000000" w:themeColor="text1"/>
          <w:lang w:val="en-US"/>
        </w:rPr>
        <w:t>vs</w:t>
      </w:r>
      <w:proofErr w:type="spellEnd"/>
      <w:r w:rsidR="001C3724" w:rsidRPr="001B66F1">
        <w:rPr>
          <w:rFonts w:ascii="Book Antiqua" w:hAnsi="Book Antiqua" w:cs="Arial"/>
          <w:i/>
          <w:color w:val="000000" w:themeColor="text1"/>
          <w:lang w:val="en-US"/>
        </w:rPr>
        <w:t xml:space="preserve"> </w:t>
      </w:r>
      <w:r w:rsidR="001C3724" w:rsidRPr="001B66F1">
        <w:rPr>
          <w:rFonts w:ascii="Book Antiqua" w:hAnsi="Book Antiqua" w:cs="Arial"/>
          <w:color w:val="000000" w:themeColor="text1"/>
          <w:lang w:val="en-US"/>
        </w:rPr>
        <w:t xml:space="preserve">52 years old, </w:t>
      </w:r>
      <w:r w:rsidRPr="001B66F1">
        <w:rPr>
          <w:rFonts w:ascii="Book Antiqua" w:hAnsi="Book Antiqua" w:cs="Arial"/>
          <w:i/>
          <w:color w:val="000000" w:themeColor="text1"/>
          <w:lang w:val="en-US"/>
        </w:rPr>
        <w:t xml:space="preserve">P </w:t>
      </w:r>
      <w:r w:rsidR="001C3724" w:rsidRPr="001B66F1">
        <w:rPr>
          <w:rFonts w:ascii="Book Antiqua" w:hAnsi="Book Antiqua" w:cs="Arial"/>
          <w:color w:val="000000" w:themeColor="text1"/>
          <w:lang w:val="en-US"/>
        </w:rPr>
        <w:t xml:space="preserve">&lt; 0.001). </w:t>
      </w:r>
      <w:proofErr w:type="spellStart"/>
      <w:r w:rsidR="001C3724" w:rsidRPr="001B66F1">
        <w:rPr>
          <w:rFonts w:ascii="Book Antiqua" w:hAnsi="Book Antiqua" w:cs="Arial"/>
          <w:color w:val="000000" w:themeColor="text1"/>
          <w:lang w:val="en-US"/>
        </w:rPr>
        <w:t>HCC</w:t>
      </w:r>
      <w:proofErr w:type="spellEnd"/>
      <w:r w:rsidR="001C3724" w:rsidRPr="001B66F1">
        <w:rPr>
          <w:rFonts w:ascii="Book Antiqua" w:hAnsi="Book Antiqua" w:cs="Arial"/>
          <w:color w:val="000000" w:themeColor="text1"/>
          <w:lang w:val="en-US"/>
        </w:rPr>
        <w:t xml:space="preserve"> patients had higher baseline serum aspartate aminotransfera</w:t>
      </w:r>
      <w:r w:rsidR="0056498A" w:rsidRPr="001B66F1">
        <w:rPr>
          <w:rFonts w:ascii="Book Antiqua" w:hAnsi="Book Antiqua" w:cs="Arial"/>
          <w:color w:val="000000" w:themeColor="text1"/>
          <w:lang w:val="en-US"/>
        </w:rPr>
        <w:t>se (</w:t>
      </w:r>
      <w:r w:rsidR="00EF4802" w:rsidRPr="001B66F1">
        <w:rPr>
          <w:rFonts w:ascii="Book Antiqua" w:hAnsi="Book Antiqua" w:cs="Arial"/>
          <w:color w:val="000000" w:themeColor="text1"/>
          <w:lang w:val="en-US"/>
        </w:rPr>
        <w:t xml:space="preserve">AST, </w:t>
      </w:r>
      <w:r w:rsidR="0056498A" w:rsidRPr="001B66F1">
        <w:rPr>
          <w:rFonts w:ascii="Book Antiqua" w:hAnsi="Book Antiqua" w:cs="Arial"/>
          <w:color w:val="000000" w:themeColor="text1"/>
          <w:lang w:val="en-US"/>
        </w:rPr>
        <w:t xml:space="preserve">44 </w:t>
      </w:r>
      <w:r w:rsidRPr="001B66F1">
        <w:rPr>
          <w:rFonts w:ascii="Book Antiqua" w:hAnsi="Book Antiqua" w:cs="Arial"/>
          <w:color w:val="000000" w:themeColor="text1"/>
          <w:lang w:val="en-US"/>
        </w:rPr>
        <w:t xml:space="preserve">U/L </w:t>
      </w:r>
      <w:proofErr w:type="spellStart"/>
      <w:r w:rsidR="0056498A" w:rsidRPr="001B66F1">
        <w:rPr>
          <w:rFonts w:ascii="Book Antiqua" w:hAnsi="Book Antiqua" w:cs="Arial"/>
          <w:i/>
          <w:color w:val="000000" w:themeColor="text1"/>
          <w:lang w:val="en-US"/>
        </w:rPr>
        <w:t>vs</w:t>
      </w:r>
      <w:proofErr w:type="spellEnd"/>
      <w:r w:rsidR="0056498A" w:rsidRPr="001B66F1">
        <w:rPr>
          <w:rFonts w:ascii="Book Antiqua" w:hAnsi="Book Antiqua" w:cs="Arial"/>
          <w:color w:val="000000" w:themeColor="text1"/>
          <w:lang w:val="en-US"/>
        </w:rPr>
        <w:t xml:space="preserve"> 24 U/L, </w:t>
      </w:r>
      <w:r w:rsidRPr="001B66F1">
        <w:rPr>
          <w:rFonts w:ascii="Book Antiqua" w:hAnsi="Book Antiqua" w:cs="Arial"/>
          <w:i/>
          <w:color w:val="000000" w:themeColor="text1"/>
          <w:lang w:val="en-US"/>
        </w:rPr>
        <w:t>P</w:t>
      </w:r>
      <w:r w:rsidRPr="001B66F1">
        <w:rPr>
          <w:rFonts w:ascii="Book Antiqua" w:hAnsi="Book Antiqua" w:cs="Arial"/>
          <w:color w:val="000000" w:themeColor="text1"/>
          <w:lang w:val="en-US"/>
        </w:rPr>
        <w:t xml:space="preserve"> </w:t>
      </w:r>
      <w:r w:rsidR="0056498A" w:rsidRPr="001B66F1">
        <w:rPr>
          <w:rFonts w:ascii="Book Antiqua" w:hAnsi="Book Antiqua" w:cs="Arial"/>
          <w:color w:val="000000" w:themeColor="text1"/>
          <w:lang w:val="en-US"/>
        </w:rPr>
        <w:t>=</w:t>
      </w:r>
      <w:r w:rsidRPr="001B66F1">
        <w:rPr>
          <w:rFonts w:ascii="Book Antiqua" w:hAnsi="Book Antiqua" w:cs="Arial"/>
          <w:color w:val="000000" w:themeColor="text1"/>
          <w:lang w:val="en-US"/>
        </w:rPr>
        <w:t xml:space="preserve"> </w:t>
      </w:r>
      <w:r w:rsidR="001C3724" w:rsidRPr="001B66F1">
        <w:rPr>
          <w:rFonts w:ascii="Book Antiqua" w:hAnsi="Book Antiqua" w:cs="Arial"/>
          <w:color w:val="000000" w:themeColor="text1"/>
          <w:lang w:val="en-US"/>
        </w:rPr>
        <w:t>0.002), alanine aminotransferase (</w:t>
      </w:r>
      <w:r w:rsidR="00EF4802" w:rsidRPr="001B66F1">
        <w:rPr>
          <w:rFonts w:ascii="Book Antiqua" w:hAnsi="Book Antiqua" w:cs="Arial"/>
          <w:color w:val="000000" w:themeColor="text1"/>
          <w:lang w:val="en-US"/>
        </w:rPr>
        <w:t xml:space="preserve">ALT, </w:t>
      </w:r>
      <w:r w:rsidRPr="001B66F1">
        <w:rPr>
          <w:rFonts w:ascii="Book Antiqua" w:hAnsi="Book Antiqua" w:cs="Arial"/>
          <w:color w:val="000000" w:themeColor="text1"/>
          <w:lang w:val="en-US"/>
        </w:rPr>
        <w:t>61 U/L</w:t>
      </w:r>
      <w:r w:rsidRPr="001B66F1">
        <w:rPr>
          <w:rFonts w:ascii="Book Antiqua" w:hAnsi="Book Antiqua" w:cs="Arial"/>
          <w:i/>
          <w:color w:val="000000" w:themeColor="text1"/>
          <w:lang w:val="en-US"/>
        </w:rPr>
        <w:t xml:space="preserve"> </w:t>
      </w:r>
      <w:proofErr w:type="spellStart"/>
      <w:r w:rsidRPr="001B66F1">
        <w:rPr>
          <w:rFonts w:ascii="Book Antiqua" w:hAnsi="Book Antiqua" w:cs="Arial"/>
          <w:i/>
          <w:color w:val="000000" w:themeColor="text1"/>
          <w:lang w:val="en-US"/>
        </w:rPr>
        <w:t>vs</w:t>
      </w:r>
      <w:proofErr w:type="spellEnd"/>
      <w:r w:rsidR="001C3724" w:rsidRPr="001B66F1">
        <w:rPr>
          <w:rFonts w:ascii="Book Antiqua" w:hAnsi="Book Antiqua" w:cs="Arial"/>
          <w:color w:val="000000" w:themeColor="text1"/>
          <w:lang w:val="en-US"/>
        </w:rPr>
        <w:t xml:space="preserve"> 27 U/L, </w:t>
      </w:r>
      <w:r w:rsidRPr="001B66F1">
        <w:rPr>
          <w:rFonts w:ascii="Book Antiqua" w:hAnsi="Book Antiqua" w:cs="Arial"/>
          <w:i/>
          <w:color w:val="000000" w:themeColor="text1"/>
          <w:lang w:val="en-US"/>
        </w:rPr>
        <w:t>P</w:t>
      </w:r>
      <w:r w:rsidR="001C3724" w:rsidRPr="001B66F1">
        <w:rPr>
          <w:rFonts w:ascii="Book Antiqua" w:hAnsi="Book Antiqua" w:cs="Arial"/>
          <w:color w:val="000000" w:themeColor="text1"/>
          <w:lang w:val="en-US"/>
        </w:rPr>
        <w:t xml:space="preserve"> = 0.007), </w:t>
      </w:r>
      <w:r w:rsidR="0056498A" w:rsidRPr="001B66F1">
        <w:rPr>
          <w:rFonts w:ascii="Book Antiqua" w:hAnsi="Book Antiqua" w:cs="Arial"/>
          <w:color w:val="000000" w:themeColor="text1"/>
          <w:lang w:val="en-US"/>
        </w:rPr>
        <w:t xml:space="preserve">and </w:t>
      </w:r>
      <w:r w:rsidR="001C3724" w:rsidRPr="001B66F1">
        <w:rPr>
          <w:rFonts w:ascii="Book Antiqua" w:hAnsi="Book Antiqua" w:cs="Arial"/>
          <w:color w:val="000000" w:themeColor="text1"/>
          <w:lang w:val="en-US"/>
        </w:rPr>
        <w:t xml:space="preserve">gamma </w:t>
      </w:r>
      <w:proofErr w:type="spellStart"/>
      <w:r w:rsidR="001C3724" w:rsidRPr="001B66F1">
        <w:rPr>
          <w:rFonts w:ascii="Book Antiqua" w:hAnsi="Book Antiqua" w:cs="Arial"/>
          <w:color w:val="000000" w:themeColor="text1"/>
          <w:lang w:val="en-US"/>
        </w:rPr>
        <w:t>glutamyl</w:t>
      </w:r>
      <w:proofErr w:type="spellEnd"/>
      <w:r w:rsidR="001C3724" w:rsidRPr="001B66F1">
        <w:rPr>
          <w:rFonts w:ascii="Book Antiqua" w:hAnsi="Book Antiqua" w:cs="Arial"/>
          <w:color w:val="000000" w:themeColor="text1"/>
          <w:lang w:val="en-US"/>
        </w:rPr>
        <w:t xml:space="preserve"> </w:t>
      </w:r>
      <w:proofErr w:type="spellStart"/>
      <w:r w:rsidR="001C3724" w:rsidRPr="001B66F1">
        <w:rPr>
          <w:rFonts w:ascii="Book Antiqua" w:hAnsi="Book Antiqua" w:cs="Arial"/>
          <w:color w:val="000000" w:themeColor="text1"/>
          <w:lang w:val="en-US"/>
        </w:rPr>
        <w:t>transfe</w:t>
      </w:r>
      <w:r w:rsidR="0056498A" w:rsidRPr="001B66F1">
        <w:rPr>
          <w:rFonts w:ascii="Book Antiqua" w:hAnsi="Book Antiqua" w:cs="Arial"/>
          <w:color w:val="000000" w:themeColor="text1"/>
          <w:lang w:val="en-US"/>
        </w:rPr>
        <w:t>rase</w:t>
      </w:r>
      <w:proofErr w:type="spellEnd"/>
      <w:r w:rsidR="0056498A" w:rsidRPr="001B66F1">
        <w:rPr>
          <w:rFonts w:ascii="Book Antiqua" w:hAnsi="Book Antiqua" w:cs="Arial"/>
          <w:color w:val="000000" w:themeColor="text1"/>
          <w:lang w:val="en-US"/>
        </w:rPr>
        <w:t xml:space="preserve"> (</w:t>
      </w:r>
      <w:proofErr w:type="spellStart"/>
      <w:r w:rsidR="00EF4802" w:rsidRPr="001B66F1">
        <w:rPr>
          <w:rFonts w:ascii="Book Antiqua" w:hAnsi="Book Antiqua" w:cs="Arial"/>
          <w:color w:val="000000" w:themeColor="text1"/>
          <w:lang w:val="en-US"/>
        </w:rPr>
        <w:t>GGT</w:t>
      </w:r>
      <w:proofErr w:type="spellEnd"/>
      <w:r w:rsidR="00EF4802" w:rsidRPr="001B66F1">
        <w:rPr>
          <w:rFonts w:ascii="Book Antiqua" w:hAnsi="Book Antiqua" w:cs="Arial"/>
          <w:color w:val="000000" w:themeColor="text1"/>
          <w:lang w:val="en-US"/>
        </w:rPr>
        <w:t xml:space="preserve">, </w:t>
      </w:r>
      <w:r w:rsidRPr="001B66F1">
        <w:rPr>
          <w:rFonts w:ascii="Book Antiqua" w:hAnsi="Book Antiqua" w:cs="Arial"/>
          <w:color w:val="000000" w:themeColor="text1"/>
          <w:lang w:val="en-US"/>
        </w:rPr>
        <w:t xml:space="preserve">59 U/L </w:t>
      </w:r>
      <w:proofErr w:type="spellStart"/>
      <w:r w:rsidRPr="001B66F1">
        <w:rPr>
          <w:rFonts w:ascii="Book Antiqua" w:hAnsi="Book Antiqua" w:cs="Arial"/>
          <w:i/>
          <w:color w:val="000000" w:themeColor="text1"/>
          <w:lang w:val="en-US"/>
        </w:rPr>
        <w:t>vs</w:t>
      </w:r>
      <w:proofErr w:type="spellEnd"/>
      <w:r w:rsidR="0056498A" w:rsidRPr="001B66F1">
        <w:rPr>
          <w:rFonts w:ascii="Book Antiqua" w:hAnsi="Book Antiqua" w:cs="Arial"/>
          <w:color w:val="000000" w:themeColor="text1"/>
          <w:lang w:val="en-US"/>
        </w:rPr>
        <w:t xml:space="preserve"> 22 U/L, </w:t>
      </w:r>
      <w:r w:rsidRPr="001B66F1">
        <w:rPr>
          <w:rFonts w:ascii="Book Antiqua" w:hAnsi="Book Antiqua" w:cs="Arial"/>
          <w:i/>
          <w:color w:val="000000" w:themeColor="text1"/>
          <w:lang w:val="en-US"/>
        </w:rPr>
        <w:t>P</w:t>
      </w:r>
      <w:r w:rsidR="0056498A" w:rsidRPr="001B66F1">
        <w:rPr>
          <w:rFonts w:ascii="Book Antiqua" w:hAnsi="Book Antiqua" w:cs="Arial"/>
          <w:color w:val="000000" w:themeColor="text1"/>
          <w:lang w:val="en-US"/>
        </w:rPr>
        <w:t xml:space="preserve"> = 0.003). </w:t>
      </w:r>
      <w:r w:rsidR="001C3724" w:rsidRPr="001B66F1">
        <w:rPr>
          <w:rFonts w:ascii="Book Antiqua" w:hAnsi="Book Antiqua" w:cs="Arial"/>
          <w:color w:val="000000" w:themeColor="text1"/>
          <w:lang w:val="en-US"/>
        </w:rPr>
        <w:t xml:space="preserve">The proportion of patients with cirrhosis was higher in the </w:t>
      </w:r>
      <w:proofErr w:type="spellStart"/>
      <w:r w:rsidR="001C3724" w:rsidRPr="001B66F1">
        <w:rPr>
          <w:rFonts w:ascii="Book Antiqua" w:hAnsi="Book Antiqua" w:cs="Arial"/>
          <w:color w:val="000000" w:themeColor="text1"/>
          <w:lang w:val="en-US"/>
        </w:rPr>
        <w:t>HCC</w:t>
      </w:r>
      <w:proofErr w:type="spellEnd"/>
      <w:r w:rsidR="001C3724" w:rsidRPr="001B66F1">
        <w:rPr>
          <w:rFonts w:ascii="Book Antiqua" w:hAnsi="Book Antiqua" w:cs="Arial"/>
          <w:color w:val="000000" w:themeColor="text1"/>
          <w:lang w:val="en-US"/>
        </w:rPr>
        <w:t xml:space="preserve"> group</w:t>
      </w:r>
      <w:r w:rsidR="001E5AE3" w:rsidRPr="001B66F1">
        <w:rPr>
          <w:rFonts w:ascii="Book Antiqua" w:hAnsi="Book Antiqua" w:cs="Arial"/>
          <w:color w:val="000000" w:themeColor="text1"/>
          <w:lang w:val="en-US"/>
        </w:rPr>
        <w:t xml:space="preserve"> compared to non-</w:t>
      </w:r>
      <w:proofErr w:type="spellStart"/>
      <w:r w:rsidR="001E5AE3" w:rsidRPr="001B66F1">
        <w:rPr>
          <w:rFonts w:ascii="Book Antiqua" w:hAnsi="Book Antiqua" w:cs="Arial"/>
          <w:color w:val="000000" w:themeColor="text1"/>
          <w:lang w:val="en-US"/>
        </w:rPr>
        <w:t>HCC</w:t>
      </w:r>
      <w:proofErr w:type="spellEnd"/>
      <w:r w:rsidR="001E5AE3" w:rsidRPr="001B66F1">
        <w:rPr>
          <w:rFonts w:ascii="Book Antiqua" w:hAnsi="Book Antiqua" w:cs="Arial"/>
          <w:color w:val="000000" w:themeColor="text1"/>
          <w:lang w:val="en-US"/>
        </w:rPr>
        <w:t xml:space="preserve"> group (92.8</w:t>
      </w:r>
      <w:r w:rsidRPr="001B66F1">
        <w:rPr>
          <w:rFonts w:ascii="Book Antiqua" w:hAnsi="Book Antiqua" w:cs="Arial"/>
          <w:color w:val="000000" w:themeColor="text1"/>
          <w:lang w:val="en-US"/>
        </w:rPr>
        <w:t xml:space="preserve">% </w:t>
      </w:r>
      <w:proofErr w:type="spellStart"/>
      <w:r w:rsidRPr="001B66F1">
        <w:rPr>
          <w:rFonts w:ascii="Book Antiqua" w:hAnsi="Book Antiqua" w:cs="Arial"/>
          <w:i/>
          <w:color w:val="000000" w:themeColor="text1"/>
          <w:lang w:val="en-US"/>
        </w:rPr>
        <w:t>vs</w:t>
      </w:r>
      <w:proofErr w:type="spellEnd"/>
      <w:r w:rsidR="001C3724" w:rsidRPr="001B66F1">
        <w:rPr>
          <w:rFonts w:ascii="Book Antiqua" w:hAnsi="Book Antiqua" w:cs="Arial"/>
          <w:color w:val="000000" w:themeColor="text1"/>
          <w:lang w:val="en-US"/>
        </w:rPr>
        <w:t xml:space="preserve"> 11.4%, </w:t>
      </w:r>
      <w:r w:rsidRPr="001B66F1">
        <w:rPr>
          <w:rFonts w:ascii="Book Antiqua" w:hAnsi="Book Antiqua" w:cs="Arial"/>
          <w:i/>
          <w:color w:val="000000" w:themeColor="text1"/>
          <w:lang w:val="en-US"/>
        </w:rPr>
        <w:t>P</w:t>
      </w:r>
      <w:r w:rsidR="001C3724" w:rsidRPr="001B66F1">
        <w:rPr>
          <w:rFonts w:ascii="Book Antiqua" w:hAnsi="Book Antiqua" w:cs="Arial"/>
          <w:color w:val="000000" w:themeColor="text1"/>
          <w:lang w:val="en-US"/>
        </w:rPr>
        <w:t xml:space="preserve"> &lt; 0.001). </w:t>
      </w:r>
      <w:r w:rsidR="002B67B4" w:rsidRPr="001B66F1">
        <w:rPr>
          <w:rFonts w:ascii="Book Antiqua" w:hAnsi="Book Antiqua" w:cs="Arial"/>
          <w:color w:val="000000" w:themeColor="text1"/>
          <w:lang w:val="en-US"/>
        </w:rPr>
        <w:t>The</w:t>
      </w:r>
      <w:r w:rsidR="0056498A" w:rsidRPr="001B66F1">
        <w:rPr>
          <w:rFonts w:ascii="Book Antiqua" w:hAnsi="Book Antiqua" w:cs="Arial"/>
          <w:color w:val="000000" w:themeColor="text1"/>
          <w:lang w:val="en-US"/>
        </w:rPr>
        <w:t xml:space="preserve"> median serum M2BPGi at baseline,</w:t>
      </w:r>
      <w:r w:rsidR="002B67B4" w:rsidRPr="001B66F1">
        <w:rPr>
          <w:rFonts w:ascii="Book Antiqua" w:hAnsi="Book Antiqua" w:cs="Arial"/>
          <w:color w:val="000000" w:themeColor="text1"/>
          <w:lang w:val="en-US"/>
        </w:rPr>
        <w:t xml:space="preserve"> </w:t>
      </w:r>
      <w:r w:rsidR="009D454C" w:rsidRPr="001B66F1">
        <w:rPr>
          <w:rFonts w:ascii="Book Antiqua" w:hAnsi="Book Antiqua" w:cs="Arial"/>
          <w:color w:val="000000" w:themeColor="text1"/>
          <w:lang w:val="en-US"/>
        </w:rPr>
        <w:t>5-year</w:t>
      </w:r>
      <w:r w:rsidR="002B67B4" w:rsidRPr="001B66F1">
        <w:rPr>
          <w:rFonts w:ascii="Book Antiqua" w:hAnsi="Book Antiqua" w:cs="Arial"/>
          <w:color w:val="000000" w:themeColor="text1"/>
          <w:lang w:val="en-US"/>
        </w:rPr>
        <w:t xml:space="preserve"> and </w:t>
      </w:r>
      <w:r w:rsidR="009D454C" w:rsidRPr="001B66F1">
        <w:rPr>
          <w:rFonts w:ascii="Book Antiqua" w:hAnsi="Book Antiqua" w:cs="Arial"/>
          <w:color w:val="000000" w:themeColor="text1"/>
          <w:lang w:val="en-US"/>
        </w:rPr>
        <w:t>10-year</w:t>
      </w:r>
      <w:r w:rsidR="002B67B4" w:rsidRPr="001B66F1">
        <w:rPr>
          <w:rFonts w:ascii="Book Antiqua" w:hAnsi="Book Antiqua" w:cs="Arial"/>
          <w:color w:val="000000" w:themeColor="text1"/>
          <w:lang w:val="en-US"/>
        </w:rPr>
        <w:t xml:space="preserve"> were significantly higher in </w:t>
      </w:r>
      <w:proofErr w:type="spellStart"/>
      <w:r w:rsidR="002B67B4" w:rsidRPr="001B66F1">
        <w:rPr>
          <w:rFonts w:ascii="Book Antiqua" w:hAnsi="Book Antiqua" w:cs="Arial"/>
          <w:color w:val="000000" w:themeColor="text1"/>
          <w:lang w:val="en-US"/>
        </w:rPr>
        <w:t>HCC</w:t>
      </w:r>
      <w:proofErr w:type="spellEnd"/>
      <w:r w:rsidR="002B67B4" w:rsidRPr="001B66F1">
        <w:rPr>
          <w:rFonts w:ascii="Book Antiqua" w:hAnsi="Book Antiqua" w:cs="Arial"/>
          <w:color w:val="000000" w:themeColor="text1"/>
          <w:lang w:val="en-US"/>
        </w:rPr>
        <w:t xml:space="preserve"> group compared to non-</w:t>
      </w:r>
      <w:proofErr w:type="spellStart"/>
      <w:r w:rsidR="002B67B4" w:rsidRPr="001B66F1">
        <w:rPr>
          <w:rFonts w:ascii="Book Antiqua" w:hAnsi="Book Antiqua" w:cs="Arial"/>
          <w:color w:val="000000" w:themeColor="text1"/>
          <w:lang w:val="en-US"/>
        </w:rPr>
        <w:t>HCC</w:t>
      </w:r>
      <w:proofErr w:type="spellEnd"/>
      <w:r w:rsidR="002B67B4" w:rsidRPr="001B66F1">
        <w:rPr>
          <w:rFonts w:ascii="Book Antiqua" w:hAnsi="Book Antiqua" w:cs="Arial"/>
          <w:color w:val="000000" w:themeColor="text1"/>
          <w:lang w:val="en-US"/>
        </w:rPr>
        <w:t xml:space="preserve"> group (</w:t>
      </w:r>
      <w:r w:rsidRPr="001B66F1">
        <w:rPr>
          <w:rFonts w:ascii="Book Antiqua" w:hAnsi="Book Antiqua" w:cs="Arial"/>
          <w:color w:val="000000" w:themeColor="text1"/>
          <w:lang w:val="en-US"/>
        </w:rPr>
        <w:t xml:space="preserve">1.39 </w:t>
      </w:r>
      <w:proofErr w:type="spellStart"/>
      <w:r w:rsidRPr="001B66F1">
        <w:rPr>
          <w:rFonts w:ascii="Book Antiqua" w:hAnsi="Book Antiqua" w:cs="Arial"/>
          <w:color w:val="000000" w:themeColor="text1"/>
          <w:lang w:val="en-US"/>
        </w:rPr>
        <w:t>COI</w:t>
      </w:r>
      <w:proofErr w:type="spellEnd"/>
      <w:r w:rsidRPr="001B66F1">
        <w:rPr>
          <w:rFonts w:ascii="Book Antiqua" w:hAnsi="Book Antiqua" w:cs="Arial"/>
          <w:color w:val="000000" w:themeColor="text1"/>
          <w:lang w:val="en-US"/>
        </w:rPr>
        <w:t xml:space="preserve"> </w:t>
      </w:r>
      <w:proofErr w:type="spellStart"/>
      <w:r w:rsidRPr="001B66F1">
        <w:rPr>
          <w:rFonts w:ascii="Book Antiqua" w:hAnsi="Book Antiqua" w:cs="Arial"/>
          <w:i/>
          <w:color w:val="000000" w:themeColor="text1"/>
          <w:lang w:val="en-US"/>
        </w:rPr>
        <w:t>vs</w:t>
      </w:r>
      <w:proofErr w:type="spellEnd"/>
      <w:r w:rsidR="0056498A" w:rsidRPr="001B66F1">
        <w:rPr>
          <w:rFonts w:ascii="Book Antiqua" w:hAnsi="Book Antiqua" w:cs="Arial"/>
          <w:color w:val="000000" w:themeColor="text1"/>
          <w:lang w:val="en-US"/>
        </w:rPr>
        <w:t xml:space="preserve"> 0.38 </w:t>
      </w:r>
      <w:proofErr w:type="spellStart"/>
      <w:r w:rsidR="0056498A" w:rsidRPr="001B66F1">
        <w:rPr>
          <w:rFonts w:ascii="Book Antiqua" w:hAnsi="Book Antiqua" w:cs="Arial"/>
          <w:color w:val="000000" w:themeColor="text1"/>
          <w:lang w:val="en-US"/>
        </w:rPr>
        <w:t>COI</w:t>
      </w:r>
      <w:proofErr w:type="spellEnd"/>
      <w:r w:rsidR="0056498A" w:rsidRPr="001B66F1">
        <w:rPr>
          <w:rFonts w:ascii="Book Antiqua" w:hAnsi="Book Antiqua" w:cs="Arial"/>
          <w:color w:val="000000" w:themeColor="text1"/>
          <w:lang w:val="en-US"/>
        </w:rPr>
        <w:t xml:space="preserve">, </w:t>
      </w:r>
      <w:r w:rsidRPr="001B66F1">
        <w:rPr>
          <w:rFonts w:ascii="Book Antiqua" w:hAnsi="Book Antiqua" w:cs="Arial"/>
          <w:color w:val="000000" w:themeColor="text1"/>
          <w:lang w:val="en-US"/>
        </w:rPr>
        <w:t xml:space="preserve">1.45 </w:t>
      </w:r>
      <w:proofErr w:type="spellStart"/>
      <w:r w:rsidRPr="001B66F1">
        <w:rPr>
          <w:rFonts w:ascii="Book Antiqua" w:hAnsi="Book Antiqua" w:cs="Arial"/>
          <w:color w:val="000000" w:themeColor="text1"/>
          <w:lang w:val="en-US"/>
        </w:rPr>
        <w:t>COI</w:t>
      </w:r>
      <w:proofErr w:type="spellEnd"/>
      <w:r w:rsidRPr="001B66F1">
        <w:rPr>
          <w:rFonts w:ascii="Book Antiqua" w:hAnsi="Book Antiqua" w:cs="Arial"/>
          <w:i/>
          <w:color w:val="000000" w:themeColor="text1"/>
          <w:lang w:val="en-US"/>
        </w:rPr>
        <w:t xml:space="preserve"> </w:t>
      </w:r>
      <w:proofErr w:type="spellStart"/>
      <w:r w:rsidRPr="001B66F1">
        <w:rPr>
          <w:rFonts w:ascii="Book Antiqua" w:hAnsi="Book Antiqua" w:cs="Arial"/>
          <w:i/>
          <w:color w:val="000000" w:themeColor="text1"/>
          <w:lang w:val="en-US"/>
        </w:rPr>
        <w:t>vs</w:t>
      </w:r>
      <w:proofErr w:type="spellEnd"/>
      <w:r w:rsidR="002B67B4" w:rsidRPr="001B66F1">
        <w:rPr>
          <w:rFonts w:ascii="Book Antiqua" w:hAnsi="Book Antiqua" w:cs="Arial"/>
          <w:i/>
          <w:color w:val="000000" w:themeColor="text1"/>
          <w:lang w:val="en-US"/>
        </w:rPr>
        <w:t xml:space="preserve"> </w:t>
      </w:r>
      <w:r w:rsidR="002B67B4" w:rsidRPr="001B66F1">
        <w:rPr>
          <w:rFonts w:ascii="Book Antiqua" w:hAnsi="Book Antiqua" w:cs="Arial"/>
          <w:color w:val="000000" w:themeColor="text1"/>
          <w:lang w:val="en-US"/>
        </w:rPr>
        <w:t xml:space="preserve">0.47 </w:t>
      </w:r>
      <w:proofErr w:type="spellStart"/>
      <w:r w:rsidR="002B67B4" w:rsidRPr="001B66F1">
        <w:rPr>
          <w:rFonts w:ascii="Book Antiqua" w:hAnsi="Book Antiqua" w:cs="Arial"/>
          <w:color w:val="000000" w:themeColor="text1"/>
          <w:lang w:val="en-US"/>
        </w:rPr>
        <w:t>COI</w:t>
      </w:r>
      <w:proofErr w:type="spellEnd"/>
      <w:r w:rsidR="002B67B4" w:rsidRPr="001B66F1">
        <w:rPr>
          <w:rFonts w:ascii="Book Antiqua" w:hAnsi="Book Antiqua" w:cs="Arial"/>
          <w:color w:val="000000" w:themeColor="text1"/>
          <w:lang w:val="en-US"/>
        </w:rPr>
        <w:t xml:space="preserve"> and 1.20 </w:t>
      </w:r>
      <w:proofErr w:type="spellStart"/>
      <w:r w:rsidRPr="001B66F1">
        <w:rPr>
          <w:rFonts w:ascii="Book Antiqua" w:hAnsi="Book Antiqua" w:cs="Arial"/>
          <w:color w:val="000000" w:themeColor="text1"/>
          <w:lang w:val="en-US"/>
        </w:rPr>
        <w:t>COI</w:t>
      </w:r>
      <w:proofErr w:type="spellEnd"/>
      <w:r w:rsidRPr="001B66F1">
        <w:rPr>
          <w:rFonts w:ascii="Book Antiqua" w:hAnsi="Book Antiqua" w:cs="Arial"/>
          <w:color w:val="000000" w:themeColor="text1"/>
          <w:lang w:val="en-US"/>
        </w:rPr>
        <w:t xml:space="preserve"> </w:t>
      </w:r>
      <w:proofErr w:type="spellStart"/>
      <w:r w:rsidRPr="001B66F1">
        <w:rPr>
          <w:rFonts w:ascii="Book Antiqua" w:hAnsi="Book Antiqua" w:cs="Arial"/>
          <w:i/>
          <w:color w:val="000000" w:themeColor="text1"/>
          <w:lang w:val="en-US"/>
        </w:rPr>
        <w:t>vs</w:t>
      </w:r>
      <w:proofErr w:type="spellEnd"/>
      <w:r w:rsidR="002B67B4" w:rsidRPr="001B66F1">
        <w:rPr>
          <w:rFonts w:ascii="Book Antiqua" w:hAnsi="Book Antiqua" w:cs="Arial"/>
          <w:color w:val="000000" w:themeColor="text1"/>
          <w:lang w:val="en-US"/>
        </w:rPr>
        <w:t xml:space="preserve"> 0.55 </w:t>
      </w:r>
      <w:proofErr w:type="spellStart"/>
      <w:r w:rsidR="002B67B4" w:rsidRPr="001B66F1">
        <w:rPr>
          <w:rFonts w:ascii="Book Antiqua" w:hAnsi="Book Antiqua" w:cs="Arial"/>
          <w:color w:val="000000" w:themeColor="text1"/>
          <w:lang w:val="en-US"/>
        </w:rPr>
        <w:t>COI</w:t>
      </w:r>
      <w:proofErr w:type="spellEnd"/>
      <w:r w:rsidR="002B67B4" w:rsidRPr="001B66F1">
        <w:rPr>
          <w:rFonts w:ascii="Book Antiqua" w:hAnsi="Book Antiqua" w:cs="Arial"/>
          <w:color w:val="000000" w:themeColor="text1"/>
          <w:lang w:val="en-US"/>
        </w:rPr>
        <w:t xml:space="preserve">, </w:t>
      </w:r>
      <w:r w:rsidR="00AE6788" w:rsidRPr="001B66F1">
        <w:rPr>
          <w:rFonts w:ascii="Book Antiqua" w:hAnsi="Book Antiqua" w:cs="Arial"/>
          <w:color w:val="000000" w:themeColor="text1"/>
          <w:lang w:val="en-US"/>
        </w:rPr>
        <w:t>respectively;</w:t>
      </w:r>
      <w:r w:rsidRPr="001B66F1">
        <w:rPr>
          <w:rFonts w:ascii="Book Antiqua" w:hAnsi="Book Antiqua" w:cs="Arial"/>
          <w:i/>
          <w:color w:val="000000" w:themeColor="text1"/>
          <w:lang w:val="en-US"/>
        </w:rPr>
        <w:t xml:space="preserve"> P</w:t>
      </w:r>
      <w:r w:rsidRPr="001B66F1">
        <w:rPr>
          <w:rFonts w:ascii="Book Antiqua" w:hAnsi="Book Antiqua" w:cs="Arial"/>
          <w:color w:val="000000" w:themeColor="text1"/>
          <w:lang w:val="en-US"/>
        </w:rPr>
        <w:t xml:space="preserve"> </w:t>
      </w:r>
      <w:r w:rsidR="002B67B4" w:rsidRPr="001B66F1">
        <w:rPr>
          <w:rFonts w:ascii="Book Antiqua" w:hAnsi="Book Antiqua" w:cs="Arial"/>
          <w:color w:val="000000" w:themeColor="text1"/>
          <w:lang w:val="en-US"/>
        </w:rPr>
        <w:t>&lt;</w:t>
      </w:r>
      <w:r w:rsidRPr="001B66F1">
        <w:rPr>
          <w:rFonts w:ascii="Book Antiqua" w:hAnsi="Book Antiqua" w:cs="Arial"/>
          <w:color w:val="000000" w:themeColor="text1"/>
          <w:lang w:val="en-US"/>
        </w:rPr>
        <w:t xml:space="preserve"> </w:t>
      </w:r>
      <w:r w:rsidR="002B67B4" w:rsidRPr="001B66F1">
        <w:rPr>
          <w:rFonts w:ascii="Book Antiqua" w:hAnsi="Book Antiqua" w:cs="Arial"/>
          <w:color w:val="000000" w:themeColor="text1"/>
          <w:lang w:val="en-US"/>
        </w:rPr>
        <w:t>0.</w:t>
      </w:r>
      <w:r w:rsidR="00AE6788" w:rsidRPr="001B66F1">
        <w:rPr>
          <w:rFonts w:ascii="Book Antiqua" w:hAnsi="Book Antiqua" w:cs="Arial"/>
          <w:color w:val="000000" w:themeColor="text1"/>
          <w:lang w:val="en-US"/>
        </w:rPr>
        <w:t xml:space="preserve">001, </w:t>
      </w:r>
      <w:r w:rsidRPr="001B66F1">
        <w:rPr>
          <w:rFonts w:ascii="Book Antiqua" w:hAnsi="Book Antiqua" w:cs="Arial"/>
          <w:i/>
          <w:color w:val="000000" w:themeColor="text1"/>
          <w:lang w:val="en-US"/>
        </w:rPr>
        <w:t xml:space="preserve">P </w:t>
      </w:r>
      <w:r w:rsidR="00AE6788" w:rsidRPr="001B66F1">
        <w:rPr>
          <w:rFonts w:ascii="Book Antiqua" w:hAnsi="Book Antiqua" w:cs="Arial"/>
          <w:color w:val="000000" w:themeColor="text1"/>
          <w:lang w:val="en-US"/>
        </w:rPr>
        <w:lastRenderedPageBreak/>
        <w:t>&lt;</w:t>
      </w:r>
      <w:r w:rsidRPr="001B66F1">
        <w:rPr>
          <w:rFonts w:ascii="Book Antiqua" w:hAnsi="Book Antiqua" w:cs="Arial"/>
          <w:color w:val="000000" w:themeColor="text1"/>
          <w:lang w:val="en-US"/>
        </w:rPr>
        <w:t xml:space="preserve"> </w:t>
      </w:r>
      <w:r w:rsidR="00AE6788" w:rsidRPr="001B66F1">
        <w:rPr>
          <w:rFonts w:ascii="Book Antiqua" w:hAnsi="Book Antiqua" w:cs="Arial"/>
          <w:color w:val="000000" w:themeColor="text1"/>
          <w:lang w:val="en-US"/>
        </w:rPr>
        <w:t xml:space="preserve">0.001 and </w:t>
      </w:r>
      <w:r w:rsidRPr="001B66F1">
        <w:rPr>
          <w:rFonts w:ascii="Book Antiqua" w:hAnsi="Book Antiqua" w:cs="Arial"/>
          <w:i/>
          <w:color w:val="000000" w:themeColor="text1"/>
          <w:lang w:val="en-US"/>
        </w:rPr>
        <w:t xml:space="preserve">P </w:t>
      </w:r>
      <w:r w:rsidR="00AE6788" w:rsidRPr="001B66F1">
        <w:rPr>
          <w:rFonts w:ascii="Book Antiqua" w:hAnsi="Book Antiqua" w:cs="Arial"/>
          <w:color w:val="000000" w:themeColor="text1"/>
          <w:lang w:val="en-US"/>
        </w:rPr>
        <w:t>=</w:t>
      </w:r>
      <w:r w:rsidRPr="001B66F1">
        <w:rPr>
          <w:rFonts w:ascii="Book Antiqua" w:hAnsi="Book Antiqua" w:cs="Arial"/>
          <w:color w:val="000000" w:themeColor="text1"/>
          <w:lang w:val="en-US"/>
        </w:rPr>
        <w:t xml:space="preserve"> </w:t>
      </w:r>
      <w:r w:rsidR="00AE6788" w:rsidRPr="001B66F1">
        <w:rPr>
          <w:rFonts w:ascii="Book Antiqua" w:hAnsi="Book Antiqua" w:cs="Arial"/>
          <w:color w:val="000000" w:themeColor="text1"/>
          <w:lang w:val="en-US"/>
        </w:rPr>
        <w:t>0.001, respectively</w:t>
      </w:r>
      <w:r w:rsidR="002B67B4" w:rsidRPr="001B66F1">
        <w:rPr>
          <w:rFonts w:ascii="Book Antiqua" w:hAnsi="Book Antiqua" w:cs="Arial"/>
          <w:color w:val="000000" w:themeColor="text1"/>
          <w:lang w:val="en-US"/>
        </w:rPr>
        <w:t>)</w:t>
      </w:r>
      <w:r w:rsidR="00CB15CF" w:rsidRPr="001B66F1">
        <w:rPr>
          <w:rFonts w:ascii="Book Antiqua" w:hAnsi="Book Antiqua" w:cs="Arial"/>
          <w:color w:val="000000" w:themeColor="text1"/>
          <w:lang w:val="en-US"/>
        </w:rPr>
        <w:t xml:space="preserve"> (Figure 3</w:t>
      </w:r>
      <w:r w:rsidR="00E40AD5" w:rsidRPr="001B66F1">
        <w:rPr>
          <w:rFonts w:ascii="Book Antiqua" w:hAnsi="Book Antiqua" w:cs="Arial"/>
          <w:color w:val="000000" w:themeColor="text1"/>
          <w:lang w:val="en-US"/>
        </w:rPr>
        <w:t>)</w:t>
      </w:r>
      <w:r w:rsidR="009D454C" w:rsidRPr="001B66F1">
        <w:rPr>
          <w:rFonts w:ascii="Book Antiqua" w:hAnsi="Book Antiqua" w:cs="Arial"/>
          <w:color w:val="000000" w:themeColor="text1"/>
          <w:lang w:val="en-US"/>
        </w:rPr>
        <w:t>. The 5-year</w:t>
      </w:r>
      <w:r w:rsidR="002B67B4" w:rsidRPr="001B66F1">
        <w:rPr>
          <w:rFonts w:ascii="Book Antiqua" w:hAnsi="Book Antiqua" w:cs="Arial"/>
          <w:color w:val="000000" w:themeColor="text1"/>
          <w:lang w:val="en-US"/>
        </w:rPr>
        <w:t xml:space="preserve"> </w:t>
      </w:r>
      <w:proofErr w:type="spellStart"/>
      <w:r w:rsidR="002B67B4" w:rsidRPr="001B66F1">
        <w:rPr>
          <w:rFonts w:ascii="Book Antiqua" w:hAnsi="Book Antiqua" w:cs="Arial"/>
          <w:color w:val="000000" w:themeColor="text1"/>
          <w:lang w:val="en-US"/>
        </w:rPr>
        <w:t>LS</w:t>
      </w:r>
      <w:proofErr w:type="spellEnd"/>
      <w:r w:rsidR="002B67B4" w:rsidRPr="001B66F1">
        <w:rPr>
          <w:rFonts w:ascii="Book Antiqua" w:hAnsi="Book Antiqua" w:cs="Arial"/>
          <w:color w:val="000000" w:themeColor="text1"/>
          <w:lang w:val="en-US"/>
        </w:rPr>
        <w:t xml:space="preserve"> was significant higher in </w:t>
      </w:r>
      <w:proofErr w:type="spellStart"/>
      <w:r w:rsidR="002B67B4" w:rsidRPr="001B66F1">
        <w:rPr>
          <w:rFonts w:ascii="Book Antiqua" w:hAnsi="Book Antiqua" w:cs="Arial"/>
          <w:color w:val="000000" w:themeColor="text1"/>
          <w:lang w:val="en-US"/>
        </w:rPr>
        <w:t>HCC</w:t>
      </w:r>
      <w:proofErr w:type="spellEnd"/>
      <w:r w:rsidR="002B67B4" w:rsidRPr="001B66F1">
        <w:rPr>
          <w:rFonts w:ascii="Book Antiqua" w:hAnsi="Book Antiqua" w:cs="Arial"/>
          <w:color w:val="000000" w:themeColor="text1"/>
          <w:lang w:val="en-US"/>
        </w:rPr>
        <w:t xml:space="preserve"> group com</w:t>
      </w:r>
      <w:r w:rsidRPr="001B66F1">
        <w:rPr>
          <w:rFonts w:ascii="Book Antiqua" w:hAnsi="Book Antiqua" w:cs="Arial"/>
          <w:color w:val="000000" w:themeColor="text1"/>
          <w:lang w:val="en-US"/>
        </w:rPr>
        <w:t>pared to non-</w:t>
      </w:r>
      <w:proofErr w:type="spellStart"/>
      <w:r w:rsidRPr="001B66F1">
        <w:rPr>
          <w:rFonts w:ascii="Book Antiqua" w:hAnsi="Book Antiqua" w:cs="Arial"/>
          <w:color w:val="000000" w:themeColor="text1"/>
          <w:lang w:val="en-US"/>
        </w:rPr>
        <w:t>HCC</w:t>
      </w:r>
      <w:proofErr w:type="spellEnd"/>
      <w:r w:rsidRPr="001B66F1">
        <w:rPr>
          <w:rFonts w:ascii="Book Antiqua" w:hAnsi="Book Antiqua" w:cs="Arial"/>
          <w:color w:val="000000" w:themeColor="text1"/>
          <w:lang w:val="en-US"/>
        </w:rPr>
        <w:t xml:space="preserve"> group (12.6 </w:t>
      </w:r>
      <w:proofErr w:type="spellStart"/>
      <w:r w:rsidRPr="001B66F1">
        <w:rPr>
          <w:rFonts w:ascii="Book Antiqua" w:hAnsi="Book Antiqua" w:cs="Arial"/>
          <w:color w:val="000000" w:themeColor="text1"/>
          <w:lang w:val="en-US"/>
        </w:rPr>
        <w:t>kPa</w:t>
      </w:r>
      <w:proofErr w:type="spellEnd"/>
      <w:r w:rsidRPr="001B66F1">
        <w:rPr>
          <w:rFonts w:ascii="Book Antiqua" w:hAnsi="Book Antiqua" w:cs="Arial"/>
          <w:color w:val="000000" w:themeColor="text1"/>
          <w:lang w:val="en-US"/>
        </w:rPr>
        <w:t xml:space="preserve"> </w:t>
      </w:r>
      <w:proofErr w:type="spellStart"/>
      <w:r w:rsidRPr="001B66F1">
        <w:rPr>
          <w:rFonts w:ascii="Book Antiqua" w:hAnsi="Book Antiqua" w:cs="Arial"/>
          <w:i/>
          <w:color w:val="000000" w:themeColor="text1"/>
          <w:lang w:val="en-US"/>
        </w:rPr>
        <w:t>vs</w:t>
      </w:r>
      <w:proofErr w:type="spellEnd"/>
      <w:r w:rsidR="002B67B4" w:rsidRPr="001B66F1">
        <w:rPr>
          <w:rFonts w:ascii="Book Antiqua" w:hAnsi="Book Antiqua" w:cs="Arial"/>
          <w:color w:val="000000" w:themeColor="text1"/>
          <w:lang w:val="en-US"/>
        </w:rPr>
        <w:t xml:space="preserve"> 6.4 </w:t>
      </w:r>
      <w:proofErr w:type="spellStart"/>
      <w:r w:rsidR="002B67B4" w:rsidRPr="001B66F1">
        <w:rPr>
          <w:rFonts w:ascii="Book Antiqua" w:hAnsi="Book Antiqua" w:cs="Arial"/>
          <w:color w:val="000000" w:themeColor="text1"/>
          <w:lang w:val="en-US"/>
        </w:rPr>
        <w:t>kPa</w:t>
      </w:r>
      <w:proofErr w:type="spellEnd"/>
      <w:r w:rsidR="002B67B4" w:rsidRPr="001B66F1">
        <w:rPr>
          <w:rFonts w:ascii="Book Antiqua" w:hAnsi="Book Antiqua" w:cs="Arial"/>
          <w:color w:val="000000" w:themeColor="text1"/>
          <w:lang w:val="en-US"/>
        </w:rPr>
        <w:t>,</w:t>
      </w:r>
      <w:r w:rsidRPr="001B66F1">
        <w:rPr>
          <w:rFonts w:ascii="Book Antiqua" w:hAnsi="Book Antiqua" w:cs="Arial"/>
          <w:i/>
          <w:color w:val="000000" w:themeColor="text1"/>
          <w:lang w:val="en-US"/>
        </w:rPr>
        <w:t xml:space="preserve"> P</w:t>
      </w:r>
      <w:r w:rsidR="002B67B4" w:rsidRPr="001B66F1">
        <w:rPr>
          <w:rFonts w:ascii="Book Antiqua" w:hAnsi="Book Antiqua" w:cs="Arial"/>
          <w:color w:val="000000" w:themeColor="text1"/>
          <w:lang w:val="en-US"/>
        </w:rPr>
        <w:t xml:space="preserve"> = 0.028)</w:t>
      </w:r>
      <w:r w:rsidR="00FC7EC3" w:rsidRPr="001B66F1">
        <w:rPr>
          <w:rFonts w:ascii="Book Antiqua" w:hAnsi="Book Antiqua" w:cs="Arial"/>
          <w:color w:val="000000" w:themeColor="text1"/>
          <w:lang w:val="en-US"/>
        </w:rPr>
        <w:t xml:space="preserve"> (Table 2)</w:t>
      </w:r>
      <w:r w:rsidR="002B67B4" w:rsidRPr="001B66F1">
        <w:rPr>
          <w:rFonts w:ascii="Book Antiqua" w:hAnsi="Book Antiqua" w:cs="Arial"/>
          <w:color w:val="000000" w:themeColor="text1"/>
          <w:lang w:val="en-US"/>
        </w:rPr>
        <w:t xml:space="preserve">. </w:t>
      </w:r>
    </w:p>
    <w:p w14:paraId="036C6350" w14:textId="43EF23CC" w:rsidR="0013087A" w:rsidRPr="001B66F1" w:rsidRDefault="00056C54"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 xml:space="preserve">  </w:t>
      </w:r>
      <w:r w:rsidR="002B67B4" w:rsidRPr="001B66F1">
        <w:rPr>
          <w:rFonts w:ascii="Book Antiqua" w:hAnsi="Book Antiqua" w:cs="Arial"/>
          <w:color w:val="000000" w:themeColor="text1"/>
          <w:lang w:val="en-US"/>
        </w:rPr>
        <w:t xml:space="preserve">As more than half of </w:t>
      </w:r>
      <w:proofErr w:type="spellStart"/>
      <w:r w:rsidR="002B67B4" w:rsidRPr="001B66F1">
        <w:rPr>
          <w:rFonts w:ascii="Book Antiqua" w:hAnsi="Book Antiqua" w:cs="Arial"/>
          <w:color w:val="000000" w:themeColor="text1"/>
          <w:lang w:val="en-US"/>
        </w:rPr>
        <w:t>HCC</w:t>
      </w:r>
      <w:proofErr w:type="spellEnd"/>
      <w:r w:rsidR="002B67B4" w:rsidRPr="001B66F1">
        <w:rPr>
          <w:rFonts w:ascii="Book Antiqua" w:hAnsi="Book Antiqua" w:cs="Arial"/>
          <w:color w:val="000000" w:themeColor="text1"/>
          <w:lang w:val="en-US"/>
        </w:rPr>
        <w:t xml:space="preserve"> cases in this cohort developed between baseline and </w:t>
      </w:r>
      <w:r w:rsidR="006E3F92" w:rsidRPr="001B66F1">
        <w:rPr>
          <w:rFonts w:ascii="Book Antiqua" w:hAnsi="Book Antiqua" w:cs="Arial"/>
          <w:color w:val="000000" w:themeColor="text1"/>
          <w:lang w:val="en-US"/>
        </w:rPr>
        <w:t>5-year</w:t>
      </w:r>
      <w:r w:rsidR="002B67B4" w:rsidRPr="001B66F1">
        <w:rPr>
          <w:rFonts w:ascii="Book Antiqua" w:hAnsi="Book Antiqua" w:cs="Arial"/>
          <w:color w:val="000000" w:themeColor="text1"/>
          <w:lang w:val="en-US"/>
        </w:rPr>
        <w:t xml:space="preserve">, multivariate analysis was only performed on baseline variables for association with subsequent </w:t>
      </w:r>
      <w:proofErr w:type="spellStart"/>
      <w:r w:rsidR="002B67B4" w:rsidRPr="001B66F1">
        <w:rPr>
          <w:rFonts w:ascii="Book Antiqua" w:hAnsi="Book Antiqua" w:cs="Arial"/>
          <w:color w:val="000000" w:themeColor="text1"/>
          <w:lang w:val="en-US"/>
        </w:rPr>
        <w:t>HCC</w:t>
      </w:r>
      <w:proofErr w:type="spellEnd"/>
      <w:r w:rsidR="002B67B4" w:rsidRPr="001B66F1">
        <w:rPr>
          <w:rFonts w:ascii="Book Antiqua" w:hAnsi="Book Antiqua" w:cs="Arial"/>
          <w:color w:val="000000" w:themeColor="text1"/>
          <w:lang w:val="en-US"/>
        </w:rPr>
        <w:t xml:space="preserve"> development. </w:t>
      </w:r>
      <w:r w:rsidR="001C3724" w:rsidRPr="001B66F1">
        <w:rPr>
          <w:rFonts w:ascii="Book Antiqua" w:hAnsi="Book Antiqua" w:cs="Arial"/>
          <w:color w:val="000000" w:themeColor="text1"/>
          <w:lang w:val="en-US"/>
        </w:rPr>
        <w:t>Multivariate analysis showed that a</w:t>
      </w:r>
      <w:r w:rsidRPr="001B66F1">
        <w:rPr>
          <w:rFonts w:ascii="Book Antiqua" w:hAnsi="Book Antiqua" w:cs="Arial"/>
          <w:color w:val="000000" w:themeColor="text1"/>
          <w:lang w:val="en-US"/>
        </w:rPr>
        <w:t xml:space="preserve">ge at </w:t>
      </w:r>
      <w:proofErr w:type="spellStart"/>
      <w:r w:rsidRPr="001B66F1">
        <w:rPr>
          <w:rFonts w:ascii="Book Antiqua" w:hAnsi="Book Antiqua" w:cs="Arial"/>
          <w:color w:val="000000" w:themeColor="text1"/>
          <w:lang w:val="en-US"/>
        </w:rPr>
        <w:t>HBeAg</w:t>
      </w:r>
      <w:proofErr w:type="spellEnd"/>
      <w:r w:rsidRPr="001B66F1">
        <w:rPr>
          <w:rFonts w:ascii="Book Antiqua" w:hAnsi="Book Antiqua" w:cs="Arial"/>
          <w:color w:val="000000" w:themeColor="text1"/>
          <w:lang w:val="en-US"/>
        </w:rPr>
        <w:t xml:space="preserve"> </w:t>
      </w:r>
      <w:proofErr w:type="spellStart"/>
      <w:r w:rsidRPr="001B66F1">
        <w:rPr>
          <w:rFonts w:ascii="Book Antiqua" w:hAnsi="Book Antiqua" w:cs="Arial"/>
          <w:color w:val="000000" w:themeColor="text1"/>
          <w:lang w:val="en-US"/>
        </w:rPr>
        <w:t>seroconversion</w:t>
      </w:r>
      <w:proofErr w:type="spellEnd"/>
      <w:r w:rsidRPr="001B66F1">
        <w:rPr>
          <w:rFonts w:ascii="Book Antiqua" w:hAnsi="Book Antiqua" w:cs="Arial"/>
          <w:color w:val="000000" w:themeColor="text1"/>
          <w:lang w:val="en-US"/>
        </w:rPr>
        <w:t xml:space="preserve"> (OR = 1.196, 95%</w:t>
      </w:r>
      <w:r w:rsidR="001C3724" w:rsidRPr="001B66F1">
        <w:rPr>
          <w:rFonts w:ascii="Book Antiqua" w:hAnsi="Book Antiqua" w:cs="Arial"/>
          <w:color w:val="000000" w:themeColor="text1"/>
          <w:lang w:val="en-US"/>
        </w:rPr>
        <w:t>CI</w:t>
      </w:r>
      <w:r w:rsidRPr="001B66F1">
        <w:rPr>
          <w:rFonts w:ascii="Book Antiqua" w:hAnsi="Book Antiqua" w:cs="Arial"/>
          <w:color w:val="000000" w:themeColor="text1"/>
          <w:lang w:val="en-US"/>
        </w:rPr>
        <w:t>: 1.034</w:t>
      </w:r>
      <w:r w:rsidR="00735249" w:rsidRPr="001B66F1">
        <w:rPr>
          <w:rFonts w:ascii="Book Antiqua" w:hAnsi="Book Antiqua" w:cs="Arial"/>
          <w:color w:val="000000" w:themeColor="text1"/>
          <w:lang w:val="en-US"/>
        </w:rPr>
        <w:t>-</w:t>
      </w:r>
      <w:r w:rsidR="001C3724" w:rsidRPr="001B66F1">
        <w:rPr>
          <w:rFonts w:ascii="Book Antiqua" w:hAnsi="Book Antiqua" w:cs="Arial"/>
          <w:color w:val="000000" w:themeColor="text1"/>
          <w:lang w:val="en-US"/>
        </w:rPr>
        <w:t>1.</w:t>
      </w:r>
      <w:r w:rsidR="0056498A" w:rsidRPr="001B66F1">
        <w:rPr>
          <w:rFonts w:ascii="Book Antiqua" w:hAnsi="Book Antiqua" w:cs="Arial"/>
          <w:color w:val="000000" w:themeColor="text1"/>
          <w:lang w:val="en-US"/>
        </w:rPr>
        <w:t xml:space="preserve">382, </w:t>
      </w:r>
      <w:r w:rsidRPr="001B66F1">
        <w:rPr>
          <w:rFonts w:ascii="Book Antiqua" w:hAnsi="Book Antiqua" w:cs="Arial"/>
          <w:i/>
          <w:color w:val="000000" w:themeColor="text1"/>
          <w:lang w:val="en-US"/>
        </w:rPr>
        <w:t xml:space="preserve">P </w:t>
      </w:r>
      <w:r w:rsidR="0056498A" w:rsidRPr="001B66F1">
        <w:rPr>
          <w:rFonts w:ascii="Book Antiqua" w:hAnsi="Book Antiqua" w:cs="Arial"/>
          <w:color w:val="000000" w:themeColor="text1"/>
          <w:lang w:val="en-US"/>
        </w:rPr>
        <w:t>=</w:t>
      </w:r>
      <w:r w:rsidRPr="001B66F1">
        <w:rPr>
          <w:rFonts w:ascii="Book Antiqua" w:hAnsi="Book Antiqua" w:cs="Arial"/>
          <w:color w:val="000000" w:themeColor="text1"/>
          <w:lang w:val="en-US"/>
        </w:rPr>
        <w:t xml:space="preserve"> </w:t>
      </w:r>
      <w:r w:rsidR="001C3724" w:rsidRPr="001B66F1">
        <w:rPr>
          <w:rFonts w:ascii="Book Antiqua" w:hAnsi="Book Antiqua" w:cs="Arial"/>
          <w:color w:val="000000" w:themeColor="text1"/>
          <w:lang w:val="en-US"/>
        </w:rPr>
        <w:t xml:space="preserve">0.016) and baseline serum M2BPGi (OR </w:t>
      </w:r>
      <w:r w:rsidRPr="001B66F1">
        <w:rPr>
          <w:rFonts w:ascii="Book Antiqua" w:hAnsi="Book Antiqua" w:cs="Arial"/>
          <w:color w:val="000000" w:themeColor="text1"/>
          <w:lang w:val="en-US"/>
        </w:rPr>
        <w:t>= 4.666, 95%</w:t>
      </w:r>
      <w:r w:rsidR="001C3724" w:rsidRPr="001B66F1">
        <w:rPr>
          <w:rFonts w:ascii="Book Antiqua" w:hAnsi="Book Antiqua" w:cs="Arial"/>
          <w:color w:val="000000" w:themeColor="text1"/>
          <w:lang w:val="en-US"/>
        </w:rPr>
        <w:t>CI</w:t>
      </w:r>
      <w:r w:rsidRPr="001B66F1">
        <w:rPr>
          <w:rFonts w:ascii="Book Antiqua" w:hAnsi="Book Antiqua" w:cs="Arial"/>
          <w:color w:val="000000" w:themeColor="text1"/>
          <w:lang w:val="en-US"/>
        </w:rPr>
        <w:t>: 1.296</w:t>
      </w:r>
      <w:r w:rsidR="00735249" w:rsidRPr="001B66F1">
        <w:rPr>
          <w:rFonts w:ascii="Book Antiqua" w:hAnsi="Book Antiqua" w:cs="Arial"/>
          <w:color w:val="000000" w:themeColor="text1"/>
          <w:lang w:val="en-US"/>
        </w:rPr>
        <w:t>-</w:t>
      </w:r>
      <w:r w:rsidR="001C3724" w:rsidRPr="001B66F1">
        <w:rPr>
          <w:rFonts w:ascii="Book Antiqua" w:hAnsi="Book Antiqua" w:cs="Arial"/>
          <w:color w:val="000000" w:themeColor="text1"/>
          <w:lang w:val="en-US"/>
        </w:rPr>
        <w:t>16.</w:t>
      </w:r>
      <w:r w:rsidR="0056498A" w:rsidRPr="001B66F1">
        <w:rPr>
          <w:rFonts w:ascii="Book Antiqua" w:hAnsi="Book Antiqua" w:cs="Arial"/>
          <w:color w:val="000000" w:themeColor="text1"/>
          <w:lang w:val="en-US"/>
        </w:rPr>
        <w:t>802,</w:t>
      </w:r>
      <w:r w:rsidRPr="001B66F1">
        <w:rPr>
          <w:rFonts w:ascii="Book Antiqua" w:hAnsi="Book Antiqua" w:cs="Arial"/>
          <w:i/>
          <w:color w:val="000000" w:themeColor="text1"/>
          <w:lang w:val="en-US"/>
        </w:rPr>
        <w:t xml:space="preserve"> P </w:t>
      </w:r>
      <w:r w:rsidR="0056498A" w:rsidRPr="001B66F1">
        <w:rPr>
          <w:rFonts w:ascii="Book Antiqua" w:hAnsi="Book Antiqua" w:cs="Arial"/>
          <w:color w:val="000000" w:themeColor="text1"/>
          <w:lang w:val="en-US"/>
        </w:rPr>
        <w:t>=</w:t>
      </w:r>
      <w:r w:rsidRPr="001B66F1">
        <w:rPr>
          <w:rFonts w:ascii="Book Antiqua" w:hAnsi="Book Antiqua" w:cs="Arial"/>
          <w:color w:val="000000" w:themeColor="text1"/>
          <w:lang w:val="en-US"/>
        </w:rPr>
        <w:t xml:space="preserve"> </w:t>
      </w:r>
      <w:r w:rsidR="001C3724" w:rsidRPr="001B66F1">
        <w:rPr>
          <w:rFonts w:ascii="Book Antiqua" w:hAnsi="Book Antiqua" w:cs="Arial"/>
          <w:color w:val="000000" w:themeColor="text1"/>
          <w:lang w:val="en-US"/>
        </w:rPr>
        <w:t xml:space="preserve">0.018) were independent </w:t>
      </w:r>
      <w:r w:rsidR="000170C8" w:rsidRPr="001B66F1">
        <w:rPr>
          <w:rFonts w:ascii="Book Antiqua" w:hAnsi="Book Antiqua" w:cs="Arial"/>
          <w:color w:val="000000" w:themeColor="text1"/>
          <w:lang w:val="en-US"/>
        </w:rPr>
        <w:t>factors</w:t>
      </w:r>
      <w:r w:rsidR="00F74CDD" w:rsidRPr="001B66F1">
        <w:rPr>
          <w:rFonts w:ascii="Book Antiqua" w:hAnsi="Book Antiqua" w:cs="Arial"/>
          <w:color w:val="000000" w:themeColor="text1"/>
          <w:lang w:val="en-US"/>
        </w:rPr>
        <w:t xml:space="preserve"> associated with </w:t>
      </w:r>
      <w:proofErr w:type="spellStart"/>
      <w:r w:rsidR="00F74CDD" w:rsidRPr="001B66F1">
        <w:rPr>
          <w:rFonts w:ascii="Book Antiqua" w:hAnsi="Book Antiqua" w:cs="Arial"/>
          <w:color w:val="000000" w:themeColor="text1"/>
          <w:lang w:val="en-US"/>
        </w:rPr>
        <w:t>HCC</w:t>
      </w:r>
      <w:proofErr w:type="spellEnd"/>
      <w:r w:rsidR="00F74CDD" w:rsidRPr="001B66F1">
        <w:rPr>
          <w:rFonts w:ascii="Book Antiqua" w:hAnsi="Book Antiqua" w:cs="Arial"/>
          <w:color w:val="000000" w:themeColor="text1"/>
          <w:lang w:val="en-US"/>
        </w:rPr>
        <w:t xml:space="preserve"> development </w:t>
      </w:r>
      <w:r w:rsidR="000170C8" w:rsidRPr="001B66F1">
        <w:rPr>
          <w:rFonts w:ascii="Book Antiqua" w:hAnsi="Book Antiqua" w:cs="Arial"/>
          <w:color w:val="000000" w:themeColor="text1"/>
          <w:lang w:val="en-US"/>
        </w:rPr>
        <w:t>(Table 2)</w:t>
      </w:r>
      <w:r w:rsidR="00F74CDD" w:rsidRPr="001B66F1">
        <w:rPr>
          <w:rFonts w:ascii="Book Antiqua" w:hAnsi="Book Antiqua" w:cs="Arial"/>
          <w:color w:val="000000" w:themeColor="text1"/>
          <w:lang w:val="en-US"/>
        </w:rPr>
        <w:t>.</w:t>
      </w:r>
    </w:p>
    <w:p w14:paraId="7BC8DEF5" w14:textId="77777777" w:rsidR="001C3724" w:rsidRPr="001B66F1" w:rsidRDefault="001C3724" w:rsidP="00486690">
      <w:pPr>
        <w:adjustRightInd w:val="0"/>
        <w:snapToGrid w:val="0"/>
        <w:spacing w:line="360" w:lineRule="auto"/>
        <w:jc w:val="both"/>
        <w:rPr>
          <w:rFonts w:ascii="Book Antiqua" w:hAnsi="Book Antiqua" w:cs="Arial"/>
          <w:color w:val="000000" w:themeColor="text1"/>
          <w:lang w:val="en-US"/>
        </w:rPr>
      </w:pPr>
    </w:p>
    <w:p w14:paraId="47291FF4" w14:textId="4A87D08C" w:rsidR="00EF3628" w:rsidRPr="001B66F1" w:rsidRDefault="00EF3628" w:rsidP="0031203E">
      <w:pPr>
        <w:adjustRightInd w:val="0"/>
        <w:snapToGrid w:val="0"/>
        <w:spacing w:line="360" w:lineRule="auto"/>
        <w:jc w:val="both"/>
        <w:outlineLvl w:val="0"/>
        <w:rPr>
          <w:rFonts w:ascii="Book Antiqua" w:hAnsi="Book Antiqua" w:cs="Arial"/>
          <w:b/>
          <w:i/>
          <w:color w:val="000000" w:themeColor="text1"/>
          <w:lang w:val="en-US"/>
        </w:rPr>
      </w:pPr>
      <w:r w:rsidRPr="001B66F1">
        <w:rPr>
          <w:rFonts w:ascii="Book Antiqua" w:hAnsi="Book Antiqua" w:cs="Arial"/>
          <w:b/>
          <w:i/>
          <w:color w:val="000000" w:themeColor="text1"/>
          <w:lang w:val="en-US"/>
        </w:rPr>
        <w:t>Performance characteristics of serum M2BPGi</w:t>
      </w:r>
      <w:r w:rsidR="0003302F" w:rsidRPr="001B66F1">
        <w:rPr>
          <w:rFonts w:ascii="Book Antiqua" w:hAnsi="Book Antiqua" w:cs="Arial"/>
          <w:b/>
          <w:i/>
          <w:color w:val="000000" w:themeColor="text1"/>
          <w:lang w:val="en-US"/>
        </w:rPr>
        <w:t xml:space="preserve"> in prediction of </w:t>
      </w:r>
      <w:proofErr w:type="spellStart"/>
      <w:r w:rsidR="0003302F" w:rsidRPr="001B66F1">
        <w:rPr>
          <w:rFonts w:ascii="Book Antiqua" w:hAnsi="Book Antiqua" w:cs="Arial"/>
          <w:b/>
          <w:i/>
          <w:color w:val="000000" w:themeColor="text1"/>
          <w:lang w:val="en-US"/>
        </w:rPr>
        <w:t>HCC</w:t>
      </w:r>
      <w:proofErr w:type="spellEnd"/>
      <w:r w:rsidR="0003302F" w:rsidRPr="001B66F1">
        <w:rPr>
          <w:rFonts w:ascii="Book Antiqua" w:hAnsi="Book Antiqua" w:cs="Arial"/>
          <w:b/>
          <w:i/>
          <w:color w:val="000000" w:themeColor="text1"/>
          <w:lang w:val="en-US"/>
        </w:rPr>
        <w:t xml:space="preserve"> development</w:t>
      </w:r>
    </w:p>
    <w:p w14:paraId="2E72F5EE" w14:textId="54D2ADDA" w:rsidR="0013087A" w:rsidRPr="001B66F1" w:rsidRDefault="0056498A"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 xml:space="preserve">The </w:t>
      </w:r>
      <w:proofErr w:type="spellStart"/>
      <w:r w:rsidRPr="001B66F1">
        <w:rPr>
          <w:rFonts w:ascii="Book Antiqua" w:hAnsi="Book Antiqua" w:cs="Arial"/>
          <w:color w:val="000000" w:themeColor="text1"/>
          <w:lang w:val="en-US"/>
        </w:rPr>
        <w:t>AUROC</w:t>
      </w:r>
      <w:proofErr w:type="spellEnd"/>
      <w:r w:rsidRPr="001B66F1">
        <w:rPr>
          <w:rFonts w:ascii="Book Antiqua" w:hAnsi="Book Antiqua" w:cs="Arial"/>
          <w:color w:val="000000" w:themeColor="text1"/>
          <w:lang w:val="en-US"/>
        </w:rPr>
        <w:t xml:space="preserve"> of baseline serum M2BPGi for predicting subsequent</w:t>
      </w:r>
      <w:r w:rsidR="00056C54" w:rsidRPr="001B66F1">
        <w:rPr>
          <w:rFonts w:ascii="Book Antiqua" w:hAnsi="Book Antiqua" w:cs="Arial"/>
          <w:color w:val="000000" w:themeColor="text1"/>
          <w:lang w:val="en-US"/>
        </w:rPr>
        <w:t xml:space="preserve"> </w:t>
      </w:r>
      <w:proofErr w:type="spellStart"/>
      <w:r w:rsidR="00056C54" w:rsidRPr="001B66F1">
        <w:rPr>
          <w:rFonts w:ascii="Book Antiqua" w:hAnsi="Book Antiqua" w:cs="Arial"/>
          <w:color w:val="000000" w:themeColor="text1"/>
          <w:lang w:val="en-US"/>
        </w:rPr>
        <w:t>HCC</w:t>
      </w:r>
      <w:proofErr w:type="spellEnd"/>
      <w:r w:rsidR="00056C54" w:rsidRPr="001B66F1">
        <w:rPr>
          <w:rFonts w:ascii="Book Antiqua" w:hAnsi="Book Antiqua" w:cs="Arial"/>
          <w:color w:val="000000" w:themeColor="text1"/>
          <w:lang w:val="en-US"/>
        </w:rPr>
        <w:t xml:space="preserve"> development was 0.883 (95%</w:t>
      </w:r>
      <w:r w:rsidRPr="001B66F1">
        <w:rPr>
          <w:rFonts w:ascii="Book Antiqua" w:hAnsi="Book Antiqua" w:cs="Arial"/>
          <w:color w:val="000000" w:themeColor="text1"/>
          <w:lang w:val="en-US"/>
        </w:rPr>
        <w:t>CI</w:t>
      </w:r>
      <w:r w:rsidR="00056C54" w:rsidRPr="001B66F1">
        <w:rPr>
          <w:rFonts w:ascii="Book Antiqua" w:hAnsi="Book Antiqua" w:cs="Arial"/>
          <w:color w:val="000000" w:themeColor="text1"/>
          <w:lang w:val="en-US"/>
        </w:rPr>
        <w:t>: 0.771</w:t>
      </w:r>
      <w:r w:rsidR="00735249" w:rsidRPr="001B66F1">
        <w:rPr>
          <w:rFonts w:ascii="Book Antiqua" w:hAnsi="Book Antiqua" w:cs="Arial"/>
          <w:color w:val="000000" w:themeColor="text1"/>
          <w:lang w:val="en-US"/>
        </w:rPr>
        <w:t>-</w:t>
      </w:r>
      <w:r w:rsidRPr="001B66F1">
        <w:rPr>
          <w:rFonts w:ascii="Book Antiqua" w:hAnsi="Book Antiqua" w:cs="Arial"/>
          <w:color w:val="000000" w:themeColor="text1"/>
          <w:lang w:val="en-US"/>
        </w:rPr>
        <w:t xml:space="preserve">0.995, </w:t>
      </w:r>
      <w:r w:rsidR="00056C54" w:rsidRPr="001B66F1">
        <w:rPr>
          <w:rFonts w:ascii="Book Antiqua" w:hAnsi="Book Antiqua" w:cs="Arial"/>
          <w:i/>
          <w:color w:val="000000" w:themeColor="text1"/>
          <w:lang w:val="en-US"/>
        </w:rPr>
        <w:t xml:space="preserve">P </w:t>
      </w:r>
      <w:r w:rsidRPr="001B66F1">
        <w:rPr>
          <w:rFonts w:ascii="Book Antiqua" w:hAnsi="Book Antiqua" w:cs="Arial"/>
          <w:color w:val="000000" w:themeColor="text1"/>
          <w:lang w:val="en-US"/>
        </w:rPr>
        <w:t xml:space="preserve">&lt; 0001). The optimal cut-off value was 0.685 </w:t>
      </w:r>
      <w:proofErr w:type="spellStart"/>
      <w:r w:rsidRPr="001B66F1">
        <w:rPr>
          <w:rFonts w:ascii="Book Antiqua" w:hAnsi="Book Antiqua" w:cs="Arial"/>
          <w:color w:val="000000" w:themeColor="text1"/>
          <w:lang w:val="en-US"/>
        </w:rPr>
        <w:t>COI</w:t>
      </w:r>
      <w:proofErr w:type="spellEnd"/>
      <w:r w:rsidRPr="001B66F1">
        <w:rPr>
          <w:rFonts w:ascii="Book Antiqua" w:hAnsi="Book Antiqua" w:cs="Arial"/>
          <w:color w:val="000000" w:themeColor="text1"/>
          <w:lang w:val="en-US"/>
        </w:rPr>
        <w:t xml:space="preserve">, which predicted </w:t>
      </w:r>
      <w:proofErr w:type="spellStart"/>
      <w:r w:rsidRPr="001B66F1">
        <w:rPr>
          <w:rFonts w:ascii="Book Antiqua" w:hAnsi="Book Antiqua" w:cs="Arial"/>
          <w:color w:val="000000" w:themeColor="text1"/>
          <w:lang w:val="en-US"/>
        </w:rPr>
        <w:t>HCC</w:t>
      </w:r>
      <w:proofErr w:type="spellEnd"/>
      <w:r w:rsidRPr="001B66F1">
        <w:rPr>
          <w:rFonts w:ascii="Book Antiqua" w:hAnsi="Book Antiqua" w:cs="Arial"/>
          <w:color w:val="000000" w:themeColor="text1"/>
          <w:lang w:val="en-US"/>
        </w:rPr>
        <w:t xml:space="preserve"> development with 91.7% sensitivity and 80.8% specificity. The </w:t>
      </w:r>
      <w:proofErr w:type="spellStart"/>
      <w:r w:rsidRPr="001B66F1">
        <w:rPr>
          <w:rFonts w:ascii="Book Antiqua" w:hAnsi="Book Antiqua" w:cs="Arial"/>
          <w:color w:val="000000" w:themeColor="text1"/>
          <w:lang w:val="en-US"/>
        </w:rPr>
        <w:t>PPV</w:t>
      </w:r>
      <w:proofErr w:type="spellEnd"/>
      <w:r w:rsidRPr="001B66F1">
        <w:rPr>
          <w:rFonts w:ascii="Book Antiqua" w:hAnsi="Book Antiqua" w:cs="Arial"/>
          <w:color w:val="000000" w:themeColor="text1"/>
          <w:lang w:val="en-US"/>
        </w:rPr>
        <w:t xml:space="preserve"> and </w:t>
      </w:r>
      <w:proofErr w:type="spellStart"/>
      <w:r w:rsidRPr="001B66F1">
        <w:rPr>
          <w:rFonts w:ascii="Book Antiqua" w:hAnsi="Book Antiqua" w:cs="Arial"/>
          <w:color w:val="000000" w:themeColor="text1"/>
          <w:lang w:val="en-US"/>
        </w:rPr>
        <w:t>NPV</w:t>
      </w:r>
      <w:proofErr w:type="spellEnd"/>
      <w:r w:rsidRPr="001B66F1">
        <w:rPr>
          <w:rFonts w:ascii="Book Antiqua" w:hAnsi="Book Antiqua" w:cs="Arial"/>
          <w:color w:val="000000" w:themeColor="text1"/>
          <w:lang w:val="en-US"/>
        </w:rPr>
        <w:t xml:space="preserve"> were </w:t>
      </w:r>
      <w:r w:rsidR="0003302F" w:rsidRPr="001B66F1">
        <w:rPr>
          <w:rFonts w:ascii="Book Antiqua" w:hAnsi="Book Antiqua" w:cs="Arial"/>
          <w:color w:val="000000" w:themeColor="text1"/>
          <w:lang w:val="en-US"/>
        </w:rPr>
        <w:t>25.8% a</w:t>
      </w:r>
      <w:r w:rsidR="00CB15CF" w:rsidRPr="001B66F1">
        <w:rPr>
          <w:rFonts w:ascii="Book Antiqua" w:hAnsi="Book Antiqua" w:cs="Arial"/>
          <w:color w:val="000000" w:themeColor="text1"/>
          <w:lang w:val="en-US"/>
        </w:rPr>
        <w:t>nd 99.3%, respectively (</w:t>
      </w:r>
      <w:r w:rsidR="007274F7" w:rsidRPr="001B66F1">
        <w:rPr>
          <w:rFonts w:ascii="Book Antiqua" w:hAnsi="Book Antiqua" w:cs="Arial"/>
          <w:color w:val="000000" w:themeColor="text1"/>
          <w:lang w:val="en-US"/>
        </w:rPr>
        <w:t>Supplementary Figure 1</w:t>
      </w:r>
      <w:r w:rsidR="0003302F" w:rsidRPr="001B66F1">
        <w:rPr>
          <w:rFonts w:ascii="Book Antiqua" w:hAnsi="Book Antiqua" w:cs="Arial"/>
          <w:color w:val="000000" w:themeColor="text1"/>
          <w:lang w:val="en-US"/>
        </w:rPr>
        <w:t>).</w:t>
      </w:r>
    </w:p>
    <w:p w14:paraId="6216C85C" w14:textId="119E08D5" w:rsidR="003B1A12" w:rsidRPr="001B66F1" w:rsidRDefault="000F1C2F"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 xml:space="preserve">  </w:t>
      </w:r>
      <w:r w:rsidR="00AC146C" w:rsidRPr="001B66F1">
        <w:rPr>
          <w:rFonts w:ascii="Book Antiqua" w:hAnsi="Book Antiqua" w:cs="Arial"/>
          <w:color w:val="000000" w:themeColor="text1"/>
          <w:lang w:val="en-US"/>
        </w:rPr>
        <w:t>The cumulative incide</w:t>
      </w:r>
      <w:r w:rsidR="009D454C" w:rsidRPr="001B66F1">
        <w:rPr>
          <w:rFonts w:ascii="Book Antiqua" w:hAnsi="Book Antiqua" w:cs="Arial"/>
          <w:color w:val="000000" w:themeColor="text1"/>
          <w:lang w:val="en-US"/>
        </w:rPr>
        <w:t xml:space="preserve">nce of </w:t>
      </w:r>
      <w:proofErr w:type="spellStart"/>
      <w:r w:rsidR="009D454C" w:rsidRPr="001B66F1">
        <w:rPr>
          <w:rFonts w:ascii="Book Antiqua" w:hAnsi="Book Antiqua" w:cs="Arial"/>
          <w:color w:val="000000" w:themeColor="text1"/>
          <w:lang w:val="en-US"/>
        </w:rPr>
        <w:t>HCC</w:t>
      </w:r>
      <w:proofErr w:type="spellEnd"/>
      <w:r w:rsidR="009D454C" w:rsidRPr="001B66F1">
        <w:rPr>
          <w:rFonts w:ascii="Book Antiqua" w:hAnsi="Book Antiqua" w:cs="Arial"/>
          <w:color w:val="000000" w:themeColor="text1"/>
          <w:lang w:val="en-US"/>
        </w:rPr>
        <w:t xml:space="preserve"> at 15-year of follow-</w:t>
      </w:r>
      <w:r w:rsidR="00AC146C" w:rsidRPr="001B66F1">
        <w:rPr>
          <w:rFonts w:ascii="Book Antiqua" w:hAnsi="Book Antiqua" w:cs="Arial"/>
          <w:color w:val="000000" w:themeColor="text1"/>
          <w:lang w:val="en-US"/>
        </w:rPr>
        <w:t xml:space="preserve">up was significantly higher in patients with baseline M2BPGi </w:t>
      </w:r>
      <w:r w:rsidR="00AC146C" w:rsidRPr="001B66F1">
        <w:rPr>
          <w:rFonts w:ascii="Book Antiqua" w:eastAsia="MS Mincho" w:hAnsi="Book Antiqua" w:cs="Arial"/>
          <w:color w:val="000000" w:themeColor="text1"/>
          <w:lang w:val="en-US"/>
        </w:rPr>
        <w:t>≥</w:t>
      </w:r>
      <w:r w:rsidRPr="001B66F1">
        <w:rPr>
          <w:rFonts w:ascii="Book Antiqua" w:eastAsia="MS Mincho" w:hAnsi="Book Antiqua" w:cs="Arial"/>
          <w:color w:val="000000" w:themeColor="text1"/>
          <w:lang w:val="en-US"/>
        </w:rPr>
        <w:t xml:space="preserve"> </w:t>
      </w:r>
      <w:r w:rsidR="00AC146C" w:rsidRPr="001B66F1">
        <w:rPr>
          <w:rFonts w:ascii="Book Antiqua" w:eastAsia="MS Mincho" w:hAnsi="Book Antiqua" w:cs="Arial"/>
          <w:color w:val="000000" w:themeColor="text1"/>
          <w:lang w:val="en-US"/>
        </w:rPr>
        <w:t xml:space="preserve">0.68 </w:t>
      </w:r>
      <w:proofErr w:type="spellStart"/>
      <w:r w:rsidR="00AC146C" w:rsidRPr="001B66F1">
        <w:rPr>
          <w:rFonts w:ascii="Book Antiqua" w:eastAsia="MS Mincho" w:hAnsi="Book Antiqua" w:cs="Arial"/>
          <w:color w:val="000000" w:themeColor="text1"/>
          <w:lang w:val="en-US"/>
        </w:rPr>
        <w:t>COI</w:t>
      </w:r>
      <w:proofErr w:type="spellEnd"/>
      <w:r w:rsidR="00AC146C" w:rsidRPr="001B66F1">
        <w:rPr>
          <w:rFonts w:ascii="Book Antiqua" w:eastAsia="MS Mincho" w:hAnsi="Book Antiqua" w:cs="Arial"/>
          <w:color w:val="000000" w:themeColor="text1"/>
          <w:lang w:val="en-US"/>
        </w:rPr>
        <w:t xml:space="preserve"> compared to &lt;</w:t>
      </w:r>
      <w:r w:rsidRPr="001B66F1">
        <w:rPr>
          <w:rFonts w:ascii="Book Antiqua" w:eastAsia="MS Mincho" w:hAnsi="Book Antiqua" w:cs="Arial"/>
          <w:color w:val="000000" w:themeColor="text1"/>
          <w:lang w:val="en-US"/>
        </w:rPr>
        <w:t xml:space="preserve"> 0.68 </w:t>
      </w:r>
      <w:proofErr w:type="spellStart"/>
      <w:r w:rsidRPr="001B66F1">
        <w:rPr>
          <w:rFonts w:ascii="Book Antiqua" w:eastAsia="MS Mincho" w:hAnsi="Book Antiqua" w:cs="Arial"/>
          <w:color w:val="000000" w:themeColor="text1"/>
          <w:lang w:val="en-US"/>
        </w:rPr>
        <w:t>COI</w:t>
      </w:r>
      <w:proofErr w:type="spellEnd"/>
      <w:r w:rsidRPr="001B66F1">
        <w:rPr>
          <w:rFonts w:ascii="Book Antiqua" w:eastAsia="MS Mincho" w:hAnsi="Book Antiqua" w:cs="Arial"/>
          <w:color w:val="000000" w:themeColor="text1"/>
          <w:lang w:val="en-US"/>
        </w:rPr>
        <w:t xml:space="preserve"> (29% </w:t>
      </w:r>
      <w:proofErr w:type="spellStart"/>
      <w:r w:rsidRPr="001B66F1">
        <w:rPr>
          <w:rFonts w:ascii="Book Antiqua" w:eastAsia="MS Mincho" w:hAnsi="Book Antiqua" w:cs="Arial"/>
          <w:i/>
          <w:color w:val="000000" w:themeColor="text1"/>
          <w:lang w:val="en-US"/>
        </w:rPr>
        <w:t>vs</w:t>
      </w:r>
      <w:proofErr w:type="spellEnd"/>
      <w:r w:rsidR="00AC146C" w:rsidRPr="001B66F1">
        <w:rPr>
          <w:rFonts w:ascii="Book Antiqua" w:eastAsia="MS Mincho" w:hAnsi="Book Antiqua" w:cs="Arial"/>
          <w:color w:val="000000" w:themeColor="text1"/>
          <w:lang w:val="en-US"/>
        </w:rPr>
        <w:t xml:space="preserve"> 0.9%, </w:t>
      </w:r>
      <w:r w:rsidR="007274F7" w:rsidRPr="001B66F1">
        <w:rPr>
          <w:rFonts w:ascii="Book Antiqua" w:eastAsia="MS Mincho" w:hAnsi="Book Antiqua" w:cs="Arial"/>
          <w:color w:val="000000" w:themeColor="text1"/>
          <w:lang w:val="en-US"/>
        </w:rPr>
        <w:t xml:space="preserve">respectively, </w:t>
      </w:r>
      <w:r w:rsidRPr="001B66F1">
        <w:rPr>
          <w:rFonts w:ascii="Book Antiqua" w:eastAsia="MS Mincho" w:hAnsi="Book Antiqua" w:cs="Arial"/>
          <w:i/>
          <w:color w:val="000000" w:themeColor="text1"/>
          <w:lang w:val="en-US"/>
        </w:rPr>
        <w:t xml:space="preserve">P </w:t>
      </w:r>
      <w:r w:rsidR="007274F7" w:rsidRPr="001B66F1">
        <w:rPr>
          <w:rFonts w:ascii="Book Antiqua" w:eastAsia="MS Mincho" w:hAnsi="Book Antiqua" w:cs="Arial"/>
          <w:color w:val="000000" w:themeColor="text1"/>
          <w:lang w:val="en-US"/>
        </w:rPr>
        <w:t>&lt;</w:t>
      </w:r>
      <w:r w:rsidRPr="001B66F1">
        <w:rPr>
          <w:rFonts w:ascii="Book Antiqua" w:eastAsia="MS Mincho" w:hAnsi="Book Antiqua" w:cs="Arial"/>
          <w:color w:val="000000" w:themeColor="text1"/>
          <w:lang w:val="en-US"/>
        </w:rPr>
        <w:t xml:space="preserve"> </w:t>
      </w:r>
      <w:r w:rsidR="007274F7" w:rsidRPr="001B66F1">
        <w:rPr>
          <w:rFonts w:ascii="Book Antiqua" w:eastAsia="MS Mincho" w:hAnsi="Book Antiqua" w:cs="Arial"/>
          <w:color w:val="000000" w:themeColor="text1"/>
          <w:lang w:val="en-US"/>
        </w:rPr>
        <w:t>0.001) (Figure 4</w:t>
      </w:r>
      <w:r w:rsidR="00AC146C" w:rsidRPr="001B66F1">
        <w:rPr>
          <w:rFonts w:ascii="Book Antiqua" w:eastAsia="MS Mincho" w:hAnsi="Book Antiqua" w:cs="Arial"/>
          <w:color w:val="000000" w:themeColor="text1"/>
          <w:lang w:val="en-US"/>
        </w:rPr>
        <w:t>).</w:t>
      </w:r>
    </w:p>
    <w:p w14:paraId="48C742A1" w14:textId="77777777" w:rsidR="0013087A" w:rsidRPr="001B66F1" w:rsidRDefault="0013087A" w:rsidP="00486690">
      <w:pPr>
        <w:adjustRightInd w:val="0"/>
        <w:snapToGrid w:val="0"/>
        <w:spacing w:line="360" w:lineRule="auto"/>
        <w:jc w:val="both"/>
        <w:rPr>
          <w:rFonts w:ascii="Book Antiqua" w:hAnsi="Book Antiqua" w:cs="Arial"/>
          <w:color w:val="000000" w:themeColor="text1"/>
          <w:lang w:val="en-US"/>
        </w:rPr>
      </w:pPr>
    </w:p>
    <w:p w14:paraId="0FBBB0B4" w14:textId="7F83B343" w:rsidR="00EF3628" w:rsidRPr="001B66F1" w:rsidRDefault="009824C5" w:rsidP="0031203E">
      <w:pPr>
        <w:adjustRightInd w:val="0"/>
        <w:snapToGrid w:val="0"/>
        <w:spacing w:line="360" w:lineRule="auto"/>
        <w:jc w:val="both"/>
        <w:outlineLvl w:val="0"/>
        <w:rPr>
          <w:rFonts w:ascii="Book Antiqua" w:hAnsi="Book Antiqua" w:cs="Arial"/>
          <w:b/>
          <w:color w:val="000000" w:themeColor="text1"/>
          <w:lang w:val="en-US"/>
        </w:rPr>
      </w:pPr>
      <w:r w:rsidRPr="001B66F1">
        <w:rPr>
          <w:rFonts w:ascii="Book Antiqua" w:hAnsi="Book Antiqua" w:cs="Arial"/>
          <w:b/>
          <w:color w:val="000000" w:themeColor="text1"/>
          <w:lang w:val="en-US"/>
        </w:rPr>
        <w:t>DISCUSSION</w:t>
      </w:r>
    </w:p>
    <w:p w14:paraId="53733620" w14:textId="3934AA19" w:rsidR="00835C39" w:rsidRPr="001B66F1" w:rsidRDefault="00D51C75"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T</w:t>
      </w:r>
      <w:r w:rsidR="005A280B" w:rsidRPr="001B66F1">
        <w:rPr>
          <w:rFonts w:ascii="Book Antiqua" w:hAnsi="Book Antiqua" w:cs="Arial"/>
          <w:color w:val="000000" w:themeColor="text1"/>
          <w:lang w:val="en-US"/>
        </w:rPr>
        <w:t>h</w:t>
      </w:r>
      <w:r w:rsidR="00B16B31" w:rsidRPr="001B66F1">
        <w:rPr>
          <w:rFonts w:ascii="Book Antiqua" w:hAnsi="Book Antiqua" w:cs="Arial"/>
          <w:color w:val="000000" w:themeColor="text1"/>
          <w:lang w:val="en-US"/>
        </w:rPr>
        <w:t>e</w:t>
      </w:r>
      <w:r w:rsidR="005A280B" w:rsidRPr="001B66F1">
        <w:rPr>
          <w:rFonts w:ascii="Book Antiqua" w:hAnsi="Book Antiqua" w:cs="Arial"/>
          <w:color w:val="000000" w:themeColor="text1"/>
          <w:lang w:val="en-US"/>
        </w:rPr>
        <w:t xml:space="preserve"> </w:t>
      </w:r>
      <w:r w:rsidR="00B16B31" w:rsidRPr="001B66F1">
        <w:rPr>
          <w:rFonts w:ascii="Book Antiqua" w:hAnsi="Book Antiqua" w:cs="Arial"/>
          <w:color w:val="000000" w:themeColor="text1"/>
          <w:lang w:val="en-US"/>
        </w:rPr>
        <w:t xml:space="preserve">present </w:t>
      </w:r>
      <w:r w:rsidR="005A280B" w:rsidRPr="001B66F1">
        <w:rPr>
          <w:rFonts w:ascii="Book Antiqua" w:hAnsi="Book Antiqua" w:cs="Arial"/>
          <w:color w:val="000000" w:themeColor="text1"/>
          <w:lang w:val="en-US"/>
        </w:rPr>
        <w:t>longitudinal study inv</w:t>
      </w:r>
      <w:r w:rsidRPr="001B66F1">
        <w:rPr>
          <w:rFonts w:ascii="Book Antiqua" w:hAnsi="Book Antiqua" w:cs="Arial"/>
          <w:color w:val="000000" w:themeColor="text1"/>
          <w:lang w:val="en-US"/>
        </w:rPr>
        <w:t>estigated</w:t>
      </w:r>
      <w:r w:rsidR="005A280B" w:rsidRPr="001B66F1">
        <w:rPr>
          <w:rFonts w:ascii="Book Antiqua" w:hAnsi="Book Antiqua" w:cs="Arial"/>
          <w:color w:val="000000" w:themeColor="text1"/>
          <w:lang w:val="en-US"/>
        </w:rPr>
        <w:t xml:space="preserve"> a h</w:t>
      </w:r>
      <w:r w:rsidR="0090507C" w:rsidRPr="001B66F1">
        <w:rPr>
          <w:rFonts w:ascii="Book Antiqua" w:hAnsi="Book Antiqua" w:cs="Arial"/>
          <w:color w:val="000000" w:themeColor="text1"/>
          <w:lang w:val="en-US"/>
        </w:rPr>
        <w:t xml:space="preserve">omogenous </w:t>
      </w:r>
      <w:r w:rsidR="00F60D2E" w:rsidRPr="001B66F1">
        <w:rPr>
          <w:rFonts w:ascii="Book Antiqua" w:hAnsi="Book Antiqua" w:cs="Arial"/>
          <w:color w:val="000000" w:themeColor="text1"/>
          <w:lang w:val="en-US"/>
        </w:rPr>
        <w:t xml:space="preserve">CHB </w:t>
      </w:r>
      <w:r w:rsidR="0090507C" w:rsidRPr="001B66F1">
        <w:rPr>
          <w:rFonts w:ascii="Book Antiqua" w:hAnsi="Book Antiqua" w:cs="Arial"/>
          <w:color w:val="000000" w:themeColor="text1"/>
          <w:lang w:val="en-US"/>
        </w:rPr>
        <w:t xml:space="preserve">patient population </w:t>
      </w:r>
      <w:r w:rsidR="00F60D2E" w:rsidRPr="001B66F1">
        <w:rPr>
          <w:rFonts w:ascii="Book Antiqua" w:hAnsi="Book Antiqua" w:cs="Arial"/>
          <w:color w:val="000000" w:themeColor="text1"/>
          <w:lang w:val="en-US"/>
        </w:rPr>
        <w:t>with</w:t>
      </w:r>
      <w:r w:rsidR="00A34EC7" w:rsidRPr="001B66F1">
        <w:rPr>
          <w:rFonts w:ascii="Book Antiqua" w:hAnsi="Book Antiqua" w:cs="Arial"/>
          <w:color w:val="000000" w:themeColor="text1"/>
          <w:lang w:val="en-US"/>
        </w:rPr>
        <w:t xml:space="preserve"> a well-</w:t>
      </w:r>
      <w:r w:rsidR="005A280B" w:rsidRPr="001B66F1">
        <w:rPr>
          <w:rFonts w:ascii="Book Antiqua" w:hAnsi="Book Antiqua" w:cs="Arial"/>
          <w:color w:val="000000" w:themeColor="text1"/>
          <w:lang w:val="en-US"/>
        </w:rPr>
        <w:t>defined time</w:t>
      </w:r>
      <w:r w:rsidR="00411ADE" w:rsidRPr="001B66F1">
        <w:rPr>
          <w:rFonts w:ascii="Book Antiqua" w:hAnsi="Book Antiqua" w:cs="Arial"/>
          <w:color w:val="000000" w:themeColor="text1"/>
          <w:lang w:val="en-US"/>
        </w:rPr>
        <w:t xml:space="preserve"> </w:t>
      </w:r>
      <w:r w:rsidR="005A280B" w:rsidRPr="001B66F1">
        <w:rPr>
          <w:rFonts w:ascii="Book Antiqua" w:hAnsi="Book Antiqua" w:cs="Arial"/>
          <w:color w:val="000000" w:themeColor="text1"/>
          <w:lang w:val="en-US"/>
        </w:rPr>
        <w:t xml:space="preserve">point of </w:t>
      </w:r>
      <w:proofErr w:type="spellStart"/>
      <w:r w:rsidR="0090507C" w:rsidRPr="001B66F1">
        <w:rPr>
          <w:rFonts w:ascii="Book Antiqua" w:hAnsi="Book Antiqua" w:cs="Arial"/>
          <w:color w:val="000000" w:themeColor="text1"/>
          <w:lang w:val="en-US"/>
        </w:rPr>
        <w:t>HBeAg</w:t>
      </w:r>
      <w:proofErr w:type="spellEnd"/>
      <w:r w:rsidR="0090507C" w:rsidRPr="001B66F1">
        <w:rPr>
          <w:rFonts w:ascii="Book Antiqua" w:hAnsi="Book Antiqua" w:cs="Arial"/>
          <w:color w:val="000000" w:themeColor="text1"/>
          <w:lang w:val="en-US"/>
        </w:rPr>
        <w:t xml:space="preserve"> </w:t>
      </w:r>
      <w:proofErr w:type="spellStart"/>
      <w:r w:rsidR="005A280B" w:rsidRPr="001B66F1">
        <w:rPr>
          <w:rFonts w:ascii="Book Antiqua" w:hAnsi="Book Antiqua" w:cs="Arial"/>
          <w:color w:val="000000" w:themeColor="text1"/>
          <w:lang w:val="en-US"/>
        </w:rPr>
        <w:t>seroconversion</w:t>
      </w:r>
      <w:proofErr w:type="spellEnd"/>
      <w:r w:rsidR="00F60D2E" w:rsidRPr="001B66F1">
        <w:rPr>
          <w:rFonts w:ascii="Book Antiqua" w:hAnsi="Book Antiqua" w:cs="Arial"/>
          <w:color w:val="000000" w:themeColor="text1"/>
          <w:lang w:val="en-US"/>
        </w:rPr>
        <w:t xml:space="preserve">, with </w:t>
      </w:r>
      <w:r w:rsidR="002C5B08" w:rsidRPr="001B66F1">
        <w:rPr>
          <w:rFonts w:ascii="Book Antiqua" w:hAnsi="Book Antiqua" w:cs="Arial"/>
          <w:color w:val="000000" w:themeColor="text1"/>
          <w:lang w:val="en-US"/>
        </w:rPr>
        <w:t xml:space="preserve">a median </w:t>
      </w:r>
      <w:r w:rsidR="00F60D2E" w:rsidRPr="001B66F1">
        <w:rPr>
          <w:rFonts w:ascii="Book Antiqua" w:hAnsi="Book Antiqua" w:cs="Arial"/>
          <w:color w:val="000000" w:themeColor="text1"/>
          <w:lang w:val="en-US"/>
        </w:rPr>
        <w:t xml:space="preserve">follow-up </w:t>
      </w:r>
      <w:r w:rsidR="002C5B08" w:rsidRPr="001B66F1">
        <w:rPr>
          <w:rFonts w:ascii="Book Antiqua" w:hAnsi="Book Antiqua" w:cs="Arial"/>
          <w:color w:val="000000" w:themeColor="text1"/>
          <w:lang w:val="en-US"/>
        </w:rPr>
        <w:t xml:space="preserve">length of 13.1 years representing </w:t>
      </w:r>
      <w:r w:rsidR="00ED22E5" w:rsidRPr="001B66F1">
        <w:rPr>
          <w:rFonts w:ascii="Book Antiqua" w:hAnsi="Book Antiqua" w:cs="Arial"/>
          <w:color w:val="000000" w:themeColor="text1"/>
          <w:lang w:val="en-US"/>
        </w:rPr>
        <w:t xml:space="preserve">a relatively </w:t>
      </w:r>
      <w:r w:rsidR="00566904" w:rsidRPr="001B66F1">
        <w:rPr>
          <w:rFonts w:ascii="Book Antiqua" w:hAnsi="Book Antiqua" w:cs="Arial"/>
          <w:color w:val="000000" w:themeColor="text1"/>
          <w:lang w:val="en-US"/>
        </w:rPr>
        <w:t>lon</w:t>
      </w:r>
      <w:r w:rsidR="00ED22E5" w:rsidRPr="001B66F1">
        <w:rPr>
          <w:rFonts w:ascii="Book Antiqua" w:hAnsi="Book Antiqua" w:cs="Arial"/>
          <w:color w:val="000000" w:themeColor="text1"/>
          <w:lang w:val="en-US"/>
        </w:rPr>
        <w:t>g</w:t>
      </w:r>
      <w:r w:rsidR="002C5B08" w:rsidRPr="001B66F1">
        <w:rPr>
          <w:rFonts w:ascii="Book Antiqua" w:hAnsi="Book Antiqua" w:cs="Arial"/>
          <w:color w:val="000000" w:themeColor="text1"/>
          <w:lang w:val="en-US"/>
        </w:rPr>
        <w:t xml:space="preserve"> duration</w:t>
      </w:r>
      <w:r w:rsidR="00566904" w:rsidRPr="001B66F1">
        <w:rPr>
          <w:rFonts w:ascii="Book Antiqua" w:hAnsi="Book Antiqua" w:cs="Arial"/>
          <w:color w:val="000000" w:themeColor="text1"/>
          <w:lang w:val="en-US"/>
        </w:rPr>
        <w:t xml:space="preserve"> </w:t>
      </w:r>
      <w:r w:rsidR="00ED22E5" w:rsidRPr="001B66F1">
        <w:rPr>
          <w:rFonts w:ascii="Book Antiqua" w:hAnsi="Book Antiqua" w:cs="Arial"/>
          <w:color w:val="000000" w:themeColor="text1"/>
          <w:lang w:val="en-US"/>
        </w:rPr>
        <w:t xml:space="preserve">of follow up </w:t>
      </w:r>
      <w:r w:rsidR="00411ADE" w:rsidRPr="001B66F1">
        <w:rPr>
          <w:rFonts w:ascii="Book Antiqua" w:hAnsi="Book Antiqua" w:cs="Arial"/>
          <w:color w:val="000000" w:themeColor="text1"/>
          <w:lang w:val="en-US"/>
        </w:rPr>
        <w:t xml:space="preserve">in the existing literature regarding </w:t>
      </w:r>
      <w:r w:rsidR="00566904" w:rsidRPr="001B66F1">
        <w:rPr>
          <w:rFonts w:ascii="Book Antiqua" w:hAnsi="Book Antiqua" w:cs="Arial"/>
          <w:color w:val="000000" w:themeColor="text1"/>
          <w:lang w:val="en-US"/>
        </w:rPr>
        <w:t>risk prediction for</w:t>
      </w:r>
      <w:r w:rsidR="0035109F" w:rsidRPr="001B66F1">
        <w:rPr>
          <w:rFonts w:ascii="Book Antiqua" w:hAnsi="Book Antiqua" w:cs="Arial"/>
          <w:color w:val="000000" w:themeColor="text1"/>
          <w:lang w:val="en-US"/>
        </w:rPr>
        <w:t xml:space="preserve"> </w:t>
      </w:r>
      <w:proofErr w:type="spellStart"/>
      <w:r w:rsidR="0035109F" w:rsidRPr="001B66F1">
        <w:rPr>
          <w:rFonts w:ascii="Book Antiqua" w:hAnsi="Book Antiqua" w:cs="Arial"/>
          <w:color w:val="000000" w:themeColor="text1"/>
          <w:lang w:val="en-US"/>
        </w:rPr>
        <w:t>HCC</w:t>
      </w:r>
      <w:proofErr w:type="spellEnd"/>
      <w:r w:rsidR="0035109F" w:rsidRPr="001B66F1">
        <w:rPr>
          <w:rFonts w:ascii="Book Antiqua" w:hAnsi="Book Antiqua" w:cs="Arial"/>
          <w:color w:val="000000" w:themeColor="text1"/>
          <w:lang w:val="en-US"/>
        </w:rPr>
        <w:t xml:space="preserve"> development in </w:t>
      </w:r>
      <w:r w:rsidR="002C5B08" w:rsidRPr="001B66F1">
        <w:rPr>
          <w:rFonts w:ascii="Book Antiqua" w:hAnsi="Book Antiqua" w:cs="Arial"/>
          <w:color w:val="000000" w:themeColor="text1"/>
          <w:lang w:val="en-US"/>
        </w:rPr>
        <w:t>such a</w:t>
      </w:r>
      <w:r w:rsidR="0035109F" w:rsidRPr="001B66F1">
        <w:rPr>
          <w:rFonts w:ascii="Book Antiqua" w:hAnsi="Book Antiqua" w:cs="Arial"/>
          <w:color w:val="000000" w:themeColor="text1"/>
          <w:lang w:val="en-US"/>
        </w:rPr>
        <w:t xml:space="preserve"> population</w:t>
      </w:r>
      <w:r w:rsidR="00FE4810" w:rsidRPr="001B66F1">
        <w:rPr>
          <w:rFonts w:ascii="Book Antiqua" w:hAnsi="Book Antiqua" w:cs="Arial"/>
          <w:color w:val="000000" w:themeColor="text1"/>
          <w:lang w:val="en-US"/>
        </w:rPr>
        <w:t>.</w:t>
      </w:r>
      <w:r w:rsidR="00960217" w:rsidRPr="001B66F1">
        <w:rPr>
          <w:rFonts w:ascii="Book Antiqua" w:hAnsi="Book Antiqua" w:cs="Arial"/>
          <w:color w:val="000000" w:themeColor="text1"/>
          <w:lang w:val="en-US"/>
        </w:rPr>
        <w:t xml:space="preserve"> </w:t>
      </w:r>
      <w:proofErr w:type="spellStart"/>
      <w:r w:rsidRPr="001B66F1">
        <w:rPr>
          <w:rFonts w:ascii="Book Antiqua" w:hAnsi="Book Antiqua" w:cs="Arial"/>
          <w:color w:val="000000" w:themeColor="text1"/>
          <w:lang w:val="en-US"/>
        </w:rPr>
        <w:t>HCC</w:t>
      </w:r>
      <w:proofErr w:type="spellEnd"/>
      <w:r w:rsidRPr="001B66F1">
        <w:rPr>
          <w:rFonts w:ascii="Book Antiqua" w:hAnsi="Book Antiqua" w:cs="Arial"/>
          <w:color w:val="000000" w:themeColor="text1"/>
          <w:lang w:val="en-US"/>
        </w:rPr>
        <w:t xml:space="preserve"> development was </w:t>
      </w:r>
      <w:r w:rsidR="002C5B08" w:rsidRPr="001B66F1">
        <w:rPr>
          <w:rFonts w:ascii="Book Antiqua" w:hAnsi="Book Antiqua" w:cs="Arial"/>
          <w:color w:val="000000" w:themeColor="text1"/>
          <w:lang w:val="en-US"/>
        </w:rPr>
        <w:t xml:space="preserve">shown to be </w:t>
      </w:r>
      <w:r w:rsidR="008F633C" w:rsidRPr="001B66F1">
        <w:rPr>
          <w:rFonts w:ascii="Book Antiqua" w:hAnsi="Book Antiqua" w:cs="Arial"/>
          <w:color w:val="000000" w:themeColor="text1"/>
          <w:lang w:val="en-US"/>
        </w:rPr>
        <w:t>highly</w:t>
      </w:r>
      <w:r w:rsidRPr="001B66F1">
        <w:rPr>
          <w:rFonts w:ascii="Book Antiqua" w:hAnsi="Book Antiqua" w:cs="Arial"/>
          <w:color w:val="000000" w:themeColor="text1"/>
          <w:lang w:val="en-US"/>
        </w:rPr>
        <w:t xml:space="preserve"> predictable by baseline </w:t>
      </w:r>
      <w:r w:rsidR="005A280B" w:rsidRPr="001B66F1">
        <w:rPr>
          <w:rFonts w:ascii="Book Antiqua" w:hAnsi="Book Antiqua" w:cs="Arial"/>
          <w:color w:val="000000" w:themeColor="text1"/>
          <w:lang w:val="en-US"/>
        </w:rPr>
        <w:t>serum M2BPGi</w:t>
      </w:r>
      <w:r w:rsidRPr="001B66F1">
        <w:rPr>
          <w:rFonts w:ascii="Book Antiqua" w:hAnsi="Book Antiqua" w:cs="Arial"/>
          <w:color w:val="000000" w:themeColor="text1"/>
          <w:lang w:val="en-US"/>
        </w:rPr>
        <w:t xml:space="preserve"> (OR </w:t>
      </w:r>
      <w:r w:rsidR="00C43550" w:rsidRPr="001B66F1">
        <w:rPr>
          <w:rFonts w:ascii="Book Antiqua" w:hAnsi="Book Antiqua" w:cs="Arial"/>
          <w:color w:val="000000" w:themeColor="text1"/>
          <w:lang w:val="en-US"/>
        </w:rPr>
        <w:t xml:space="preserve">= </w:t>
      </w:r>
      <w:r w:rsidRPr="001B66F1">
        <w:rPr>
          <w:rFonts w:ascii="Book Antiqua" w:hAnsi="Book Antiqua" w:cs="Arial"/>
          <w:color w:val="000000" w:themeColor="text1"/>
          <w:lang w:val="en-US"/>
        </w:rPr>
        <w:t>4.666)</w:t>
      </w:r>
      <w:r w:rsidR="00A34EC7" w:rsidRPr="001B66F1">
        <w:rPr>
          <w:rFonts w:ascii="Book Antiqua" w:hAnsi="Book Antiqua" w:cs="Arial"/>
          <w:color w:val="000000" w:themeColor="text1"/>
          <w:lang w:val="en-US"/>
        </w:rPr>
        <w:t xml:space="preserve">. </w:t>
      </w:r>
      <w:r w:rsidR="00BB78AD" w:rsidRPr="001B66F1">
        <w:rPr>
          <w:rFonts w:ascii="Book Antiqua" w:hAnsi="Book Antiqua" w:cs="Arial"/>
          <w:color w:val="000000" w:themeColor="text1"/>
          <w:lang w:val="en-US"/>
        </w:rPr>
        <w:t>Serum M2BPGi provides an objective quantitative assessment of l</w:t>
      </w:r>
      <w:r w:rsidR="00EA5D82" w:rsidRPr="001B66F1">
        <w:rPr>
          <w:rFonts w:ascii="Book Antiqua" w:hAnsi="Book Antiqua" w:cs="Arial"/>
          <w:color w:val="000000" w:themeColor="text1"/>
          <w:lang w:val="en-US"/>
        </w:rPr>
        <w:t>iver fibrosis, rather than qual</w:t>
      </w:r>
      <w:r w:rsidR="00BB78AD" w:rsidRPr="001B66F1">
        <w:rPr>
          <w:rFonts w:ascii="Book Antiqua" w:hAnsi="Book Antiqua" w:cs="Arial"/>
          <w:color w:val="000000" w:themeColor="text1"/>
          <w:lang w:val="en-US"/>
        </w:rPr>
        <w:t xml:space="preserve">itative </w:t>
      </w:r>
      <w:proofErr w:type="spellStart"/>
      <w:r w:rsidR="00BB78AD" w:rsidRPr="001B66F1">
        <w:rPr>
          <w:rFonts w:ascii="Book Antiqua" w:hAnsi="Book Antiqua" w:cs="Arial"/>
          <w:color w:val="000000" w:themeColor="text1"/>
          <w:lang w:val="en-US"/>
        </w:rPr>
        <w:t>sonographic</w:t>
      </w:r>
      <w:proofErr w:type="spellEnd"/>
      <w:r w:rsidR="00BB78AD" w:rsidRPr="001B66F1">
        <w:rPr>
          <w:rFonts w:ascii="Book Antiqua" w:hAnsi="Book Antiqua" w:cs="Arial"/>
          <w:color w:val="000000" w:themeColor="text1"/>
          <w:lang w:val="en-US"/>
        </w:rPr>
        <w:t xml:space="preserve"> features. In comparison, </w:t>
      </w:r>
      <w:proofErr w:type="spellStart"/>
      <w:r w:rsidR="00BB78AD" w:rsidRPr="001B66F1">
        <w:rPr>
          <w:rFonts w:ascii="Book Antiqua" w:hAnsi="Book Antiqua" w:cs="Arial"/>
          <w:color w:val="000000" w:themeColor="text1"/>
          <w:lang w:val="en-US"/>
        </w:rPr>
        <w:t>sonographic</w:t>
      </w:r>
      <w:proofErr w:type="spellEnd"/>
      <w:r w:rsidR="00BB78AD" w:rsidRPr="001B66F1">
        <w:rPr>
          <w:rFonts w:ascii="Book Antiqua" w:hAnsi="Book Antiqua" w:cs="Arial"/>
          <w:color w:val="000000" w:themeColor="text1"/>
          <w:lang w:val="en-US"/>
        </w:rPr>
        <w:t xml:space="preserve"> diagnosis of cirrhosis was not a significant factor for </w:t>
      </w:r>
      <w:proofErr w:type="spellStart"/>
      <w:r w:rsidR="00BB78AD" w:rsidRPr="001B66F1">
        <w:rPr>
          <w:rFonts w:ascii="Book Antiqua" w:hAnsi="Book Antiqua" w:cs="Arial"/>
          <w:color w:val="000000" w:themeColor="text1"/>
          <w:lang w:val="en-US"/>
        </w:rPr>
        <w:t>HCC</w:t>
      </w:r>
      <w:proofErr w:type="spellEnd"/>
      <w:r w:rsidR="00BB78AD" w:rsidRPr="001B66F1">
        <w:rPr>
          <w:rFonts w:ascii="Book Antiqua" w:hAnsi="Book Antiqua" w:cs="Arial"/>
          <w:color w:val="000000" w:themeColor="text1"/>
          <w:lang w:val="en-US"/>
        </w:rPr>
        <w:t xml:space="preserve"> development upon multivariate analysis (</w:t>
      </w:r>
      <w:r w:rsidR="00C43550" w:rsidRPr="001B66F1">
        <w:rPr>
          <w:rFonts w:ascii="Book Antiqua" w:hAnsi="Book Antiqua" w:cs="Arial"/>
          <w:i/>
          <w:color w:val="000000" w:themeColor="text1"/>
          <w:lang w:val="en-US"/>
        </w:rPr>
        <w:t xml:space="preserve">P </w:t>
      </w:r>
      <w:r w:rsidR="00BB78AD" w:rsidRPr="001B66F1">
        <w:rPr>
          <w:rFonts w:ascii="Book Antiqua" w:hAnsi="Book Antiqua" w:cs="Arial"/>
          <w:color w:val="000000" w:themeColor="text1"/>
          <w:lang w:val="en-US"/>
        </w:rPr>
        <w:t>=</w:t>
      </w:r>
      <w:r w:rsidR="00C43550" w:rsidRPr="001B66F1">
        <w:rPr>
          <w:rFonts w:ascii="Book Antiqua" w:hAnsi="Book Antiqua" w:cs="Arial"/>
          <w:color w:val="000000" w:themeColor="text1"/>
          <w:lang w:val="en-US"/>
        </w:rPr>
        <w:t xml:space="preserve"> </w:t>
      </w:r>
      <w:r w:rsidR="00BB78AD" w:rsidRPr="001B66F1">
        <w:rPr>
          <w:rFonts w:ascii="Book Antiqua" w:hAnsi="Book Antiqua" w:cs="Arial"/>
          <w:color w:val="000000" w:themeColor="text1"/>
          <w:lang w:val="en-US"/>
        </w:rPr>
        <w:t xml:space="preserve">0.239), highlighting the </w:t>
      </w:r>
      <w:r w:rsidR="002C5B08" w:rsidRPr="001B66F1">
        <w:rPr>
          <w:rFonts w:ascii="Book Antiqua" w:hAnsi="Book Antiqua" w:cs="Arial"/>
          <w:color w:val="000000" w:themeColor="text1"/>
          <w:lang w:val="en-US"/>
        </w:rPr>
        <w:t>limitations</w:t>
      </w:r>
      <w:r w:rsidR="00BB78AD" w:rsidRPr="001B66F1">
        <w:rPr>
          <w:rFonts w:ascii="Book Antiqua" w:hAnsi="Book Antiqua" w:cs="Arial"/>
          <w:color w:val="000000" w:themeColor="text1"/>
          <w:lang w:val="en-US"/>
        </w:rPr>
        <w:t xml:space="preserve"> of qualitative assessment.</w:t>
      </w:r>
      <w:r w:rsidR="008F6AB5" w:rsidRPr="001B66F1">
        <w:rPr>
          <w:rFonts w:ascii="Book Antiqua" w:hAnsi="Book Antiqua" w:cs="Arial"/>
          <w:color w:val="000000" w:themeColor="text1"/>
          <w:lang w:val="en-US"/>
        </w:rPr>
        <w:t xml:space="preserve"> Although </w:t>
      </w:r>
      <w:r w:rsidR="009D454C" w:rsidRPr="001B66F1">
        <w:rPr>
          <w:rFonts w:ascii="Book Antiqua" w:hAnsi="Book Antiqua" w:cs="Arial"/>
          <w:color w:val="000000" w:themeColor="text1"/>
          <w:lang w:val="en-US"/>
        </w:rPr>
        <w:t>5-</w:t>
      </w:r>
      <w:r w:rsidR="008F6AB5" w:rsidRPr="001B66F1">
        <w:rPr>
          <w:rFonts w:ascii="Book Antiqua" w:hAnsi="Book Antiqua" w:cs="Arial"/>
          <w:color w:val="000000" w:themeColor="text1"/>
          <w:lang w:val="en-US"/>
        </w:rPr>
        <w:t>y</w:t>
      </w:r>
      <w:r w:rsidR="009D454C" w:rsidRPr="001B66F1">
        <w:rPr>
          <w:rFonts w:ascii="Book Antiqua" w:hAnsi="Book Antiqua" w:cs="Arial"/>
          <w:color w:val="000000" w:themeColor="text1"/>
          <w:lang w:val="en-US"/>
        </w:rPr>
        <w:t>ear</w:t>
      </w:r>
      <w:r w:rsidR="008F6AB5" w:rsidRPr="001B66F1">
        <w:rPr>
          <w:rFonts w:ascii="Book Antiqua" w:hAnsi="Book Antiqua" w:cs="Arial"/>
          <w:color w:val="000000" w:themeColor="text1"/>
          <w:lang w:val="en-US"/>
        </w:rPr>
        <w:t xml:space="preserve"> </w:t>
      </w:r>
      <w:proofErr w:type="spellStart"/>
      <w:r w:rsidR="008F6AB5" w:rsidRPr="001B66F1">
        <w:rPr>
          <w:rFonts w:ascii="Book Antiqua" w:hAnsi="Book Antiqua" w:cs="Arial"/>
          <w:color w:val="000000" w:themeColor="text1"/>
          <w:lang w:val="en-US"/>
        </w:rPr>
        <w:t>LSM</w:t>
      </w:r>
      <w:proofErr w:type="spellEnd"/>
      <w:r w:rsidR="008F6AB5" w:rsidRPr="001B66F1">
        <w:rPr>
          <w:rFonts w:ascii="Book Antiqua" w:hAnsi="Book Antiqua" w:cs="Arial"/>
          <w:color w:val="000000" w:themeColor="text1"/>
          <w:lang w:val="en-US"/>
        </w:rPr>
        <w:t xml:space="preserve"> and </w:t>
      </w:r>
      <w:r w:rsidR="009D454C" w:rsidRPr="001B66F1">
        <w:rPr>
          <w:rFonts w:ascii="Book Antiqua" w:hAnsi="Book Antiqua" w:cs="Arial"/>
          <w:color w:val="000000" w:themeColor="text1"/>
          <w:lang w:val="en-US"/>
        </w:rPr>
        <w:t>5-year</w:t>
      </w:r>
      <w:r w:rsidR="008F6AB5" w:rsidRPr="001B66F1">
        <w:rPr>
          <w:rFonts w:ascii="Book Antiqua" w:hAnsi="Book Antiqua" w:cs="Arial"/>
          <w:color w:val="000000" w:themeColor="text1"/>
          <w:lang w:val="en-US"/>
        </w:rPr>
        <w:t xml:space="preserve"> M2BPGi were not included in the multivariate analysis, they showed good linear correlation </w:t>
      </w:r>
      <w:r w:rsidR="00560E67" w:rsidRPr="001B66F1">
        <w:rPr>
          <w:rFonts w:ascii="Book Antiqua" w:hAnsi="Book Antiqua" w:cs="Arial"/>
          <w:color w:val="000000" w:themeColor="text1"/>
          <w:lang w:val="en-US"/>
        </w:rPr>
        <w:t xml:space="preserve">with each other </w:t>
      </w:r>
      <w:r w:rsidR="00144BFE" w:rsidRPr="001B66F1">
        <w:rPr>
          <w:rFonts w:ascii="Book Antiqua" w:hAnsi="Book Antiqua" w:cs="Arial"/>
          <w:color w:val="000000" w:themeColor="text1"/>
          <w:lang w:val="en-US"/>
        </w:rPr>
        <w:t>(</w:t>
      </w:r>
      <w:r w:rsidR="00144BFE" w:rsidRPr="001B66F1">
        <w:rPr>
          <w:rFonts w:ascii="Book Antiqua" w:hAnsi="Book Antiqua" w:cs="Arial"/>
          <w:i/>
          <w:color w:val="000000" w:themeColor="text1"/>
          <w:lang w:val="en-US"/>
        </w:rPr>
        <w:t>r</w:t>
      </w:r>
      <w:r w:rsidR="00C43550" w:rsidRPr="001B66F1">
        <w:rPr>
          <w:rFonts w:ascii="Book Antiqua" w:hAnsi="Book Antiqua" w:cs="Arial"/>
          <w:color w:val="000000" w:themeColor="text1"/>
          <w:lang w:val="en-US"/>
        </w:rPr>
        <w:t xml:space="preserve"> </w:t>
      </w:r>
      <w:r w:rsidR="00144BFE" w:rsidRPr="001B66F1">
        <w:rPr>
          <w:rFonts w:ascii="Book Antiqua" w:hAnsi="Book Antiqua" w:cs="Arial"/>
          <w:color w:val="000000" w:themeColor="text1"/>
          <w:lang w:val="en-US"/>
        </w:rPr>
        <w:t>=</w:t>
      </w:r>
      <w:r w:rsidR="00C43550" w:rsidRPr="001B66F1">
        <w:rPr>
          <w:rFonts w:ascii="Book Antiqua" w:hAnsi="Book Antiqua" w:cs="Arial"/>
          <w:color w:val="000000" w:themeColor="text1"/>
          <w:lang w:val="en-US"/>
        </w:rPr>
        <w:t xml:space="preserve"> </w:t>
      </w:r>
      <w:r w:rsidR="00144BFE" w:rsidRPr="001B66F1">
        <w:rPr>
          <w:rFonts w:ascii="Book Antiqua" w:hAnsi="Book Antiqua" w:cs="Arial"/>
          <w:color w:val="000000" w:themeColor="text1"/>
          <w:lang w:val="en-US"/>
        </w:rPr>
        <w:lastRenderedPageBreak/>
        <w:t xml:space="preserve">0.563, </w:t>
      </w:r>
      <w:r w:rsidR="00C43550" w:rsidRPr="001B66F1">
        <w:rPr>
          <w:rFonts w:ascii="Book Antiqua" w:hAnsi="Book Antiqua" w:cs="Arial"/>
          <w:i/>
          <w:color w:val="000000" w:themeColor="text1"/>
          <w:lang w:val="en-US"/>
        </w:rPr>
        <w:t>P</w:t>
      </w:r>
      <w:r w:rsidR="00C43550" w:rsidRPr="001B66F1">
        <w:rPr>
          <w:rFonts w:ascii="Book Antiqua" w:hAnsi="Book Antiqua" w:cs="Arial"/>
          <w:color w:val="000000" w:themeColor="text1"/>
          <w:lang w:val="en-US"/>
        </w:rPr>
        <w:t xml:space="preserve"> </w:t>
      </w:r>
      <w:r w:rsidR="00144BFE" w:rsidRPr="001B66F1">
        <w:rPr>
          <w:rFonts w:ascii="Book Antiqua" w:hAnsi="Book Antiqua" w:cs="Arial"/>
          <w:color w:val="000000" w:themeColor="text1"/>
          <w:lang w:val="en-US"/>
        </w:rPr>
        <w:t>&lt;</w:t>
      </w:r>
      <w:r w:rsidR="00C43550" w:rsidRPr="001B66F1">
        <w:rPr>
          <w:rFonts w:ascii="Book Antiqua" w:hAnsi="Book Antiqua" w:cs="Arial"/>
          <w:color w:val="000000" w:themeColor="text1"/>
          <w:lang w:val="en-US"/>
        </w:rPr>
        <w:t xml:space="preserve"> </w:t>
      </w:r>
      <w:r w:rsidR="00144BFE" w:rsidRPr="001B66F1">
        <w:rPr>
          <w:rFonts w:ascii="Book Antiqua" w:hAnsi="Book Antiqua" w:cs="Arial"/>
          <w:color w:val="000000" w:themeColor="text1"/>
          <w:lang w:val="en-US"/>
        </w:rPr>
        <w:t>0.001).</w:t>
      </w:r>
      <w:r w:rsidR="00560E67" w:rsidRPr="001B66F1">
        <w:rPr>
          <w:rFonts w:ascii="Book Antiqua" w:hAnsi="Book Antiqua" w:cs="Arial"/>
          <w:color w:val="000000" w:themeColor="text1"/>
          <w:lang w:val="en-US"/>
        </w:rPr>
        <w:t xml:space="preserve"> </w:t>
      </w:r>
      <w:r w:rsidR="00550C9A" w:rsidRPr="001B66F1">
        <w:rPr>
          <w:rFonts w:ascii="Book Antiqua" w:hAnsi="Book Antiqua" w:cs="Arial"/>
          <w:color w:val="000000" w:themeColor="text1"/>
          <w:lang w:val="en-US"/>
        </w:rPr>
        <w:t>Baseline M2BPGi also dictated advanced liver fibrosis</w:t>
      </w:r>
      <w:r w:rsidR="003934B2" w:rsidRPr="001B66F1">
        <w:rPr>
          <w:rFonts w:ascii="Book Antiqua" w:hAnsi="Book Antiqua" w:cs="Arial"/>
          <w:color w:val="000000" w:themeColor="text1"/>
          <w:lang w:val="en-US"/>
        </w:rPr>
        <w:t xml:space="preserve"> at </w:t>
      </w:r>
      <w:r w:rsidR="00550C9A" w:rsidRPr="001B66F1">
        <w:rPr>
          <w:rFonts w:ascii="Book Antiqua" w:hAnsi="Book Antiqua" w:cs="Arial"/>
          <w:color w:val="000000" w:themeColor="text1"/>
          <w:lang w:val="en-US"/>
        </w:rPr>
        <w:t xml:space="preserve">subsequent 5-year </w:t>
      </w:r>
      <w:proofErr w:type="spellStart"/>
      <w:r w:rsidR="003934B2" w:rsidRPr="001B66F1">
        <w:rPr>
          <w:rFonts w:ascii="Book Antiqua" w:hAnsi="Book Antiqua" w:cs="Arial"/>
          <w:color w:val="000000" w:themeColor="text1"/>
          <w:lang w:val="en-US"/>
        </w:rPr>
        <w:t>LSM</w:t>
      </w:r>
      <w:proofErr w:type="spellEnd"/>
      <w:r w:rsidR="003934B2" w:rsidRPr="001B66F1">
        <w:rPr>
          <w:rFonts w:ascii="Book Antiqua" w:hAnsi="Book Antiqua" w:cs="Arial"/>
          <w:color w:val="000000" w:themeColor="text1"/>
          <w:lang w:val="en-US"/>
        </w:rPr>
        <w:t xml:space="preserve"> </w:t>
      </w:r>
      <w:r w:rsidR="00550C9A" w:rsidRPr="001B66F1">
        <w:rPr>
          <w:rFonts w:ascii="Book Antiqua" w:hAnsi="Book Antiqua" w:cs="Arial"/>
          <w:color w:val="000000" w:themeColor="text1"/>
          <w:lang w:val="en-US"/>
        </w:rPr>
        <w:t>(</w:t>
      </w:r>
      <w:r w:rsidR="00C43550" w:rsidRPr="001B66F1">
        <w:rPr>
          <w:rFonts w:ascii="Book Antiqua" w:hAnsi="Book Antiqua" w:cs="Arial"/>
          <w:i/>
          <w:color w:val="000000" w:themeColor="text1"/>
          <w:lang w:val="en-US"/>
        </w:rPr>
        <w:t>P</w:t>
      </w:r>
      <w:r w:rsidR="00550C9A" w:rsidRPr="001B66F1">
        <w:rPr>
          <w:rFonts w:ascii="Book Antiqua" w:hAnsi="Book Antiqua" w:cs="Arial"/>
          <w:color w:val="000000" w:themeColor="text1"/>
          <w:lang w:val="en-US"/>
        </w:rPr>
        <w:t xml:space="preserve"> = 0.008). </w:t>
      </w:r>
      <w:r w:rsidR="00835C39" w:rsidRPr="001B66F1">
        <w:rPr>
          <w:rFonts w:ascii="Book Antiqua" w:hAnsi="Book Antiqua" w:cs="Arial"/>
          <w:color w:val="000000" w:themeColor="text1"/>
          <w:lang w:val="en-US"/>
        </w:rPr>
        <w:t xml:space="preserve">It would be of great interest for future studies to determine whether a combined M2BPGi and </w:t>
      </w:r>
      <w:proofErr w:type="spellStart"/>
      <w:r w:rsidR="00835C39" w:rsidRPr="001B66F1">
        <w:rPr>
          <w:rFonts w:ascii="Book Antiqua" w:hAnsi="Book Antiqua" w:cs="Arial"/>
          <w:color w:val="000000" w:themeColor="text1"/>
          <w:lang w:val="en-US"/>
        </w:rPr>
        <w:t>fibroscan</w:t>
      </w:r>
      <w:proofErr w:type="spellEnd"/>
      <w:r w:rsidR="00835C39" w:rsidRPr="001B66F1">
        <w:rPr>
          <w:rFonts w:ascii="Book Antiqua" w:hAnsi="Book Antiqua" w:cs="Arial"/>
          <w:color w:val="000000" w:themeColor="text1"/>
          <w:lang w:val="en-US"/>
        </w:rPr>
        <w:t xml:space="preserve"> measurement at baseline would further enhance the predictability for </w:t>
      </w:r>
      <w:proofErr w:type="spellStart"/>
      <w:r w:rsidR="00835C39" w:rsidRPr="001B66F1">
        <w:rPr>
          <w:rFonts w:ascii="Book Antiqua" w:hAnsi="Book Antiqua" w:cs="Arial"/>
          <w:color w:val="000000" w:themeColor="text1"/>
          <w:lang w:val="en-US"/>
        </w:rPr>
        <w:t>HCC</w:t>
      </w:r>
      <w:proofErr w:type="spellEnd"/>
      <w:r w:rsidR="00835C39" w:rsidRPr="001B66F1">
        <w:rPr>
          <w:rFonts w:ascii="Book Antiqua" w:hAnsi="Book Antiqua" w:cs="Arial"/>
          <w:color w:val="000000" w:themeColor="text1"/>
          <w:lang w:val="en-US"/>
        </w:rPr>
        <w:t xml:space="preserve"> development. </w:t>
      </w:r>
    </w:p>
    <w:p w14:paraId="61E0E60B" w14:textId="06187963" w:rsidR="0090507C" w:rsidRPr="001B66F1" w:rsidRDefault="00C43550"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 xml:space="preserve">  </w:t>
      </w:r>
      <w:r w:rsidR="00560E67" w:rsidRPr="001B66F1">
        <w:rPr>
          <w:rFonts w:ascii="Book Antiqua" w:hAnsi="Book Antiqua" w:cs="Arial"/>
          <w:color w:val="000000" w:themeColor="text1"/>
          <w:lang w:val="en-US"/>
        </w:rPr>
        <w:t>The cut-off value of baseline serum M2BPGi was derived</w:t>
      </w:r>
      <w:r w:rsidR="00927F5C" w:rsidRPr="001B66F1">
        <w:rPr>
          <w:rFonts w:ascii="Book Antiqua" w:hAnsi="Book Antiqua" w:cs="Arial"/>
          <w:color w:val="000000" w:themeColor="text1"/>
          <w:lang w:val="en-US"/>
        </w:rPr>
        <w:t xml:space="preserve"> </w:t>
      </w:r>
      <w:r w:rsidR="00560E67" w:rsidRPr="001B66F1">
        <w:rPr>
          <w:rFonts w:ascii="Book Antiqua" w:hAnsi="Book Antiqua" w:cs="Arial"/>
          <w:color w:val="000000" w:themeColor="text1"/>
          <w:lang w:val="en-US"/>
        </w:rPr>
        <w:t>by established statistical methods with an excellent performance (</w:t>
      </w:r>
      <w:proofErr w:type="spellStart"/>
      <w:r w:rsidR="00560E67" w:rsidRPr="001B66F1">
        <w:rPr>
          <w:rFonts w:ascii="Book Antiqua" w:hAnsi="Book Antiqua" w:cs="Arial"/>
          <w:color w:val="000000" w:themeColor="text1"/>
          <w:lang w:val="en-US"/>
        </w:rPr>
        <w:t>AUROC</w:t>
      </w:r>
      <w:proofErr w:type="spellEnd"/>
      <w:r w:rsidR="00560E67" w:rsidRPr="001B66F1">
        <w:rPr>
          <w:rFonts w:ascii="Book Antiqua" w:hAnsi="Book Antiqua" w:cs="Arial"/>
          <w:color w:val="000000" w:themeColor="text1"/>
          <w:lang w:val="en-US"/>
        </w:rPr>
        <w:t xml:space="preserve"> </w:t>
      </w:r>
      <w:r w:rsidRPr="001B66F1">
        <w:rPr>
          <w:rFonts w:ascii="Book Antiqua" w:hAnsi="Book Antiqua" w:cs="Arial"/>
          <w:color w:val="000000" w:themeColor="text1"/>
          <w:lang w:val="en-US"/>
        </w:rPr>
        <w:t xml:space="preserve">= </w:t>
      </w:r>
      <w:r w:rsidR="00560E67" w:rsidRPr="001B66F1">
        <w:rPr>
          <w:rFonts w:ascii="Book Antiqua" w:hAnsi="Book Antiqua" w:cs="Arial"/>
          <w:color w:val="000000" w:themeColor="text1"/>
          <w:lang w:val="en-US"/>
        </w:rPr>
        <w:t xml:space="preserve">0.883). Using a cut-off value of 0.68 </w:t>
      </w:r>
      <w:proofErr w:type="spellStart"/>
      <w:r w:rsidR="00560E67" w:rsidRPr="001B66F1">
        <w:rPr>
          <w:rFonts w:ascii="Book Antiqua" w:hAnsi="Book Antiqua" w:cs="Arial"/>
          <w:color w:val="000000" w:themeColor="text1"/>
          <w:lang w:val="en-US"/>
        </w:rPr>
        <w:t>COI</w:t>
      </w:r>
      <w:proofErr w:type="spellEnd"/>
      <w:r w:rsidR="00560E67" w:rsidRPr="001B66F1">
        <w:rPr>
          <w:rFonts w:ascii="Book Antiqua" w:hAnsi="Book Antiqua" w:cs="Arial"/>
          <w:color w:val="000000" w:themeColor="text1"/>
          <w:lang w:val="en-US"/>
        </w:rPr>
        <w:t>, the sensitivity and specificity was &gt;</w:t>
      </w:r>
      <w:r w:rsidRPr="001B66F1">
        <w:rPr>
          <w:rFonts w:ascii="Book Antiqua" w:hAnsi="Book Antiqua" w:cs="Arial"/>
          <w:color w:val="000000" w:themeColor="text1"/>
          <w:lang w:val="en-US"/>
        </w:rPr>
        <w:t xml:space="preserve"> </w:t>
      </w:r>
      <w:r w:rsidR="00560E67" w:rsidRPr="001B66F1">
        <w:rPr>
          <w:rFonts w:ascii="Book Antiqua" w:hAnsi="Book Antiqua" w:cs="Arial"/>
          <w:color w:val="000000" w:themeColor="text1"/>
          <w:lang w:val="en-US"/>
        </w:rPr>
        <w:t>90% and &gt;</w:t>
      </w:r>
      <w:r w:rsidRPr="001B66F1">
        <w:rPr>
          <w:rFonts w:ascii="Book Antiqua" w:hAnsi="Book Antiqua" w:cs="Arial"/>
          <w:color w:val="000000" w:themeColor="text1"/>
          <w:lang w:val="en-US"/>
        </w:rPr>
        <w:t xml:space="preserve"> </w:t>
      </w:r>
      <w:r w:rsidR="00560E67" w:rsidRPr="001B66F1">
        <w:rPr>
          <w:rFonts w:ascii="Book Antiqua" w:hAnsi="Book Antiqua" w:cs="Arial"/>
          <w:color w:val="000000" w:themeColor="text1"/>
          <w:lang w:val="en-US"/>
        </w:rPr>
        <w:t>80%, respectivel</w:t>
      </w:r>
      <w:r w:rsidR="003934B2" w:rsidRPr="001B66F1">
        <w:rPr>
          <w:rFonts w:ascii="Book Antiqua" w:hAnsi="Book Antiqua" w:cs="Arial"/>
          <w:color w:val="000000" w:themeColor="text1"/>
          <w:lang w:val="en-US"/>
        </w:rPr>
        <w:t xml:space="preserve">y, with very high </w:t>
      </w:r>
      <w:proofErr w:type="spellStart"/>
      <w:r w:rsidR="003934B2" w:rsidRPr="001B66F1">
        <w:rPr>
          <w:rFonts w:ascii="Book Antiqua" w:hAnsi="Book Antiqua" w:cs="Arial"/>
          <w:color w:val="000000" w:themeColor="text1"/>
          <w:lang w:val="en-US"/>
        </w:rPr>
        <w:t>NPV</w:t>
      </w:r>
      <w:proofErr w:type="spellEnd"/>
      <w:r w:rsidR="003934B2" w:rsidRPr="001B66F1">
        <w:rPr>
          <w:rFonts w:ascii="Book Antiqua" w:hAnsi="Book Antiqua" w:cs="Arial"/>
          <w:color w:val="000000" w:themeColor="text1"/>
          <w:lang w:val="en-US"/>
        </w:rPr>
        <w:t xml:space="preserve"> (99.3%</w:t>
      </w:r>
      <w:r w:rsidR="00560E67" w:rsidRPr="001B66F1">
        <w:rPr>
          <w:rFonts w:ascii="Book Antiqua" w:hAnsi="Book Antiqua" w:cs="Arial"/>
          <w:color w:val="000000" w:themeColor="text1"/>
          <w:lang w:val="en-US"/>
        </w:rPr>
        <w:t xml:space="preserve">). The low </w:t>
      </w:r>
      <w:proofErr w:type="spellStart"/>
      <w:r w:rsidR="00560E67" w:rsidRPr="001B66F1">
        <w:rPr>
          <w:rFonts w:ascii="Book Antiqua" w:hAnsi="Book Antiqua" w:cs="Arial"/>
          <w:color w:val="000000" w:themeColor="text1"/>
          <w:lang w:val="en-US"/>
        </w:rPr>
        <w:t>PPV</w:t>
      </w:r>
      <w:proofErr w:type="spellEnd"/>
      <w:r w:rsidR="00560E67" w:rsidRPr="001B66F1">
        <w:rPr>
          <w:rFonts w:ascii="Book Antiqua" w:hAnsi="Book Antiqua" w:cs="Arial"/>
          <w:color w:val="000000" w:themeColor="text1"/>
          <w:lang w:val="en-US"/>
        </w:rPr>
        <w:t xml:space="preserve"> (25.8%) was mainly related to the relatively low incidence of </w:t>
      </w:r>
      <w:proofErr w:type="spellStart"/>
      <w:r w:rsidR="00560E67" w:rsidRPr="001B66F1">
        <w:rPr>
          <w:rFonts w:ascii="Book Antiqua" w:hAnsi="Book Antiqua" w:cs="Arial"/>
          <w:color w:val="000000" w:themeColor="text1"/>
          <w:lang w:val="en-US"/>
        </w:rPr>
        <w:t>HCC</w:t>
      </w:r>
      <w:proofErr w:type="spellEnd"/>
      <w:r w:rsidR="00560E67" w:rsidRPr="001B66F1">
        <w:rPr>
          <w:rFonts w:ascii="Book Antiqua" w:hAnsi="Book Antiqua" w:cs="Arial"/>
          <w:color w:val="000000" w:themeColor="text1"/>
          <w:lang w:val="en-US"/>
        </w:rPr>
        <w:t xml:space="preserve"> in this </w:t>
      </w:r>
      <w:proofErr w:type="spellStart"/>
      <w:r w:rsidR="00B62927" w:rsidRPr="001B66F1">
        <w:rPr>
          <w:rFonts w:ascii="Book Antiqua" w:hAnsi="Book Antiqua" w:cs="Arial"/>
          <w:color w:val="000000" w:themeColor="text1"/>
          <w:lang w:val="en-US"/>
        </w:rPr>
        <w:t>HBeAg</w:t>
      </w:r>
      <w:proofErr w:type="spellEnd"/>
      <w:r w:rsidR="00B62927" w:rsidRPr="001B66F1">
        <w:rPr>
          <w:rFonts w:ascii="Book Antiqua" w:hAnsi="Book Antiqua" w:cs="Arial"/>
          <w:color w:val="000000" w:themeColor="text1"/>
          <w:lang w:val="en-US"/>
        </w:rPr>
        <w:t xml:space="preserve"> negative </w:t>
      </w:r>
      <w:r w:rsidR="00560E67" w:rsidRPr="001B66F1">
        <w:rPr>
          <w:rFonts w:ascii="Book Antiqua" w:hAnsi="Book Antiqua" w:cs="Arial"/>
          <w:color w:val="000000" w:themeColor="text1"/>
          <w:lang w:val="en-US"/>
        </w:rPr>
        <w:t>cohort</w:t>
      </w:r>
      <w:r w:rsidR="00B62927" w:rsidRPr="001B66F1">
        <w:rPr>
          <w:rFonts w:ascii="Book Antiqua" w:hAnsi="Book Antiqua" w:cs="Arial"/>
          <w:color w:val="000000" w:themeColor="text1"/>
          <w:lang w:val="en-US"/>
        </w:rPr>
        <w:t xml:space="preserve"> and is not unexpected from their inactive disease profile</w:t>
      </w:r>
      <w:r w:rsidR="00560E67" w:rsidRPr="001B66F1">
        <w:rPr>
          <w:rFonts w:ascii="Book Antiqua" w:hAnsi="Book Antiqua" w:cs="Arial"/>
          <w:color w:val="000000" w:themeColor="text1"/>
          <w:lang w:val="en-US"/>
        </w:rPr>
        <w:t>.</w:t>
      </w:r>
      <w:r w:rsidR="00144BFE" w:rsidRPr="001B66F1">
        <w:rPr>
          <w:rFonts w:ascii="Book Antiqua" w:hAnsi="Book Antiqua" w:cs="Arial"/>
          <w:color w:val="000000" w:themeColor="text1"/>
          <w:lang w:val="en-US"/>
        </w:rPr>
        <w:t xml:space="preserve"> </w:t>
      </w:r>
      <w:r w:rsidR="00B62927" w:rsidRPr="001B66F1">
        <w:rPr>
          <w:rFonts w:ascii="Book Antiqua" w:hAnsi="Book Antiqua" w:cs="Arial"/>
          <w:color w:val="000000" w:themeColor="text1"/>
          <w:lang w:val="en-US"/>
        </w:rPr>
        <w:t xml:space="preserve">In view of such, serum M2BPGi would be useful to exclude patients with low risk of </w:t>
      </w:r>
      <w:proofErr w:type="spellStart"/>
      <w:r w:rsidR="00B62927" w:rsidRPr="001B66F1">
        <w:rPr>
          <w:rFonts w:ascii="Book Antiqua" w:hAnsi="Book Antiqua" w:cs="Arial"/>
          <w:color w:val="000000" w:themeColor="text1"/>
          <w:lang w:val="en-US"/>
        </w:rPr>
        <w:t>HCC</w:t>
      </w:r>
      <w:proofErr w:type="spellEnd"/>
      <w:r w:rsidR="00B62927" w:rsidRPr="001B66F1">
        <w:rPr>
          <w:rFonts w:ascii="Book Antiqua" w:hAnsi="Book Antiqua" w:cs="Arial"/>
          <w:color w:val="000000" w:themeColor="text1"/>
          <w:lang w:val="en-US"/>
        </w:rPr>
        <w:t xml:space="preserve">. </w:t>
      </w:r>
      <w:r w:rsidR="00144BFE" w:rsidRPr="001B66F1">
        <w:rPr>
          <w:rFonts w:ascii="Book Antiqua" w:hAnsi="Book Antiqua" w:cs="Arial"/>
          <w:color w:val="000000" w:themeColor="text1"/>
          <w:lang w:val="en-US"/>
        </w:rPr>
        <w:t xml:space="preserve">As </w:t>
      </w:r>
      <w:proofErr w:type="spellStart"/>
      <w:r w:rsidR="00144BFE" w:rsidRPr="001B66F1">
        <w:rPr>
          <w:rFonts w:ascii="Book Antiqua" w:hAnsi="Book Antiqua" w:cs="Arial"/>
          <w:color w:val="000000" w:themeColor="text1"/>
          <w:lang w:val="en-US"/>
        </w:rPr>
        <w:t>LSM</w:t>
      </w:r>
      <w:proofErr w:type="spellEnd"/>
      <w:r w:rsidR="00144BFE" w:rsidRPr="001B66F1">
        <w:rPr>
          <w:rFonts w:ascii="Book Antiqua" w:hAnsi="Book Antiqua" w:cs="Arial"/>
          <w:color w:val="000000" w:themeColor="text1"/>
          <w:lang w:val="en-US"/>
        </w:rPr>
        <w:t xml:space="preserve"> has been incorporated into </w:t>
      </w:r>
      <w:proofErr w:type="spellStart"/>
      <w:r w:rsidR="00144BFE" w:rsidRPr="001B66F1">
        <w:rPr>
          <w:rFonts w:ascii="Book Antiqua" w:hAnsi="Book Antiqua" w:cs="Arial"/>
          <w:color w:val="000000" w:themeColor="text1"/>
          <w:lang w:val="en-US"/>
        </w:rPr>
        <w:t>HCC</w:t>
      </w:r>
      <w:proofErr w:type="spellEnd"/>
      <w:r w:rsidR="00144BFE" w:rsidRPr="001B66F1">
        <w:rPr>
          <w:rFonts w:ascii="Book Antiqua" w:hAnsi="Book Antiqua" w:cs="Arial"/>
          <w:color w:val="000000" w:themeColor="text1"/>
          <w:lang w:val="en-US"/>
        </w:rPr>
        <w:t xml:space="preserve"> prediction </w:t>
      </w:r>
      <w:proofErr w:type="gramStart"/>
      <w:r w:rsidR="00144BFE" w:rsidRPr="001B66F1">
        <w:rPr>
          <w:rFonts w:ascii="Book Antiqua" w:hAnsi="Book Antiqua" w:cs="Arial"/>
          <w:color w:val="000000" w:themeColor="text1"/>
          <w:lang w:val="en-US"/>
        </w:rPr>
        <w:t>scores</w:t>
      </w:r>
      <w:r w:rsidR="005F2C10" w:rsidRPr="001B66F1">
        <w:rPr>
          <w:rFonts w:ascii="Book Antiqua" w:hAnsi="Book Antiqua" w:cs="Arial"/>
          <w:noProof/>
          <w:color w:val="000000" w:themeColor="text1"/>
          <w:vertAlign w:val="superscript"/>
          <w:lang w:val="en-US"/>
        </w:rPr>
        <w:t>[</w:t>
      </w:r>
      <w:proofErr w:type="gramEnd"/>
      <w:r w:rsidR="005F2C10" w:rsidRPr="001B66F1">
        <w:rPr>
          <w:rFonts w:ascii="Book Antiqua" w:hAnsi="Book Antiqua" w:cs="Arial"/>
          <w:noProof/>
          <w:color w:val="000000" w:themeColor="text1"/>
          <w:vertAlign w:val="superscript"/>
          <w:lang w:val="en-US"/>
        </w:rPr>
        <w:t>28]</w:t>
      </w:r>
      <w:r w:rsidR="00144BFE" w:rsidRPr="001B66F1">
        <w:rPr>
          <w:rFonts w:ascii="Book Antiqua" w:hAnsi="Book Antiqua" w:cs="Arial"/>
          <w:color w:val="000000" w:themeColor="text1"/>
          <w:lang w:val="en-US"/>
        </w:rPr>
        <w:t>, combining other markers for liver fibrosis, like M2BPGi, into risk prediction models should also be explored.</w:t>
      </w:r>
    </w:p>
    <w:p w14:paraId="5BB7E4A3" w14:textId="693267A0" w:rsidR="000A4A01" w:rsidRPr="001B66F1" w:rsidRDefault="00C43550"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 xml:space="preserve">  </w:t>
      </w:r>
      <w:r w:rsidR="002C5B08" w:rsidRPr="001B66F1">
        <w:rPr>
          <w:rFonts w:ascii="Book Antiqua" w:hAnsi="Book Antiqua" w:cs="Arial"/>
          <w:color w:val="000000" w:themeColor="text1"/>
          <w:lang w:val="en-US"/>
        </w:rPr>
        <w:t>Apart from baseline M2</w:t>
      </w:r>
      <w:r w:rsidR="00ED22E5" w:rsidRPr="001B66F1">
        <w:rPr>
          <w:rFonts w:ascii="Book Antiqua" w:hAnsi="Book Antiqua" w:cs="Arial"/>
          <w:color w:val="000000" w:themeColor="text1"/>
          <w:lang w:val="en-US"/>
        </w:rPr>
        <w:t>B</w:t>
      </w:r>
      <w:r w:rsidR="002C5B08" w:rsidRPr="001B66F1">
        <w:rPr>
          <w:rFonts w:ascii="Book Antiqua" w:hAnsi="Book Antiqua" w:cs="Arial"/>
          <w:color w:val="000000" w:themeColor="text1"/>
          <w:lang w:val="en-US"/>
        </w:rPr>
        <w:t>PGi, o</w:t>
      </w:r>
      <w:r w:rsidR="00560E67" w:rsidRPr="001B66F1">
        <w:rPr>
          <w:rFonts w:ascii="Book Antiqua" w:hAnsi="Book Antiqua" w:cs="Arial"/>
          <w:color w:val="000000" w:themeColor="text1"/>
          <w:lang w:val="en-US"/>
        </w:rPr>
        <w:t xml:space="preserve">lder age at </w:t>
      </w:r>
      <w:proofErr w:type="spellStart"/>
      <w:r w:rsidR="00560E67" w:rsidRPr="001B66F1">
        <w:rPr>
          <w:rFonts w:ascii="Book Antiqua" w:hAnsi="Book Antiqua" w:cs="Arial"/>
          <w:color w:val="000000" w:themeColor="text1"/>
          <w:lang w:val="en-US"/>
        </w:rPr>
        <w:t>HBeAg</w:t>
      </w:r>
      <w:proofErr w:type="spellEnd"/>
      <w:r w:rsidR="00560E67" w:rsidRPr="001B66F1">
        <w:rPr>
          <w:rFonts w:ascii="Book Antiqua" w:hAnsi="Book Antiqua" w:cs="Arial"/>
          <w:color w:val="000000" w:themeColor="text1"/>
          <w:lang w:val="en-US"/>
        </w:rPr>
        <w:t xml:space="preserve"> </w:t>
      </w:r>
      <w:proofErr w:type="spellStart"/>
      <w:r w:rsidR="00560E67" w:rsidRPr="001B66F1">
        <w:rPr>
          <w:rFonts w:ascii="Book Antiqua" w:hAnsi="Book Antiqua" w:cs="Arial"/>
          <w:color w:val="000000" w:themeColor="text1"/>
          <w:lang w:val="en-US"/>
        </w:rPr>
        <w:t>seroconversion</w:t>
      </w:r>
      <w:proofErr w:type="spellEnd"/>
      <w:r w:rsidR="00560E67" w:rsidRPr="001B66F1">
        <w:rPr>
          <w:rFonts w:ascii="Book Antiqua" w:hAnsi="Book Antiqua" w:cs="Arial"/>
          <w:color w:val="000000" w:themeColor="text1"/>
          <w:lang w:val="en-US"/>
        </w:rPr>
        <w:t xml:space="preserve"> (OR </w:t>
      </w:r>
      <w:r w:rsidRPr="001B66F1">
        <w:rPr>
          <w:rFonts w:ascii="Book Antiqua" w:hAnsi="Book Antiqua" w:cs="Arial"/>
          <w:color w:val="000000" w:themeColor="text1"/>
          <w:lang w:val="en-US"/>
        </w:rPr>
        <w:t xml:space="preserve">= </w:t>
      </w:r>
      <w:r w:rsidR="00560E67" w:rsidRPr="001B66F1">
        <w:rPr>
          <w:rFonts w:ascii="Book Antiqua" w:hAnsi="Book Antiqua" w:cs="Arial"/>
          <w:color w:val="000000" w:themeColor="text1"/>
          <w:lang w:val="en-US"/>
        </w:rPr>
        <w:t>1.196)</w:t>
      </w:r>
      <w:r w:rsidR="006E3F92" w:rsidRPr="001B66F1">
        <w:rPr>
          <w:rFonts w:ascii="Book Antiqua" w:hAnsi="Book Antiqua" w:cs="Arial"/>
          <w:color w:val="000000" w:themeColor="text1"/>
          <w:lang w:val="en-US"/>
        </w:rPr>
        <w:t xml:space="preserve"> was an</w:t>
      </w:r>
      <w:r w:rsidR="002C5B08" w:rsidRPr="001B66F1">
        <w:rPr>
          <w:rFonts w:ascii="Book Antiqua" w:hAnsi="Book Antiqua" w:cs="Arial"/>
          <w:color w:val="000000" w:themeColor="text1"/>
          <w:lang w:val="en-US"/>
        </w:rPr>
        <w:t xml:space="preserve">other independent factor associated with the development of </w:t>
      </w:r>
      <w:proofErr w:type="spellStart"/>
      <w:r w:rsidR="002C5B08" w:rsidRPr="001B66F1">
        <w:rPr>
          <w:rFonts w:ascii="Book Antiqua" w:hAnsi="Book Antiqua" w:cs="Arial"/>
          <w:color w:val="000000" w:themeColor="text1"/>
          <w:lang w:val="en-US"/>
        </w:rPr>
        <w:t>HCC</w:t>
      </w:r>
      <w:proofErr w:type="spellEnd"/>
      <w:r w:rsidR="00560E67" w:rsidRPr="001B66F1">
        <w:rPr>
          <w:rFonts w:ascii="Book Antiqua" w:hAnsi="Book Antiqua" w:cs="Arial"/>
          <w:color w:val="000000" w:themeColor="text1"/>
          <w:lang w:val="en-US"/>
        </w:rPr>
        <w:t>. This is consistent with previous report</w:t>
      </w:r>
      <w:r w:rsidR="00411ADE" w:rsidRPr="001B66F1">
        <w:rPr>
          <w:rFonts w:ascii="Book Antiqua" w:hAnsi="Book Antiqua" w:cs="Arial"/>
          <w:color w:val="000000" w:themeColor="text1"/>
          <w:lang w:val="en-US"/>
        </w:rPr>
        <w:t>s</w:t>
      </w:r>
      <w:r w:rsidR="00560E67" w:rsidRPr="001B66F1">
        <w:rPr>
          <w:rFonts w:ascii="Book Antiqua" w:hAnsi="Book Antiqua" w:cs="Arial"/>
          <w:color w:val="000000" w:themeColor="text1"/>
          <w:lang w:val="en-US"/>
        </w:rPr>
        <w:t xml:space="preserve"> that the </w:t>
      </w:r>
      <w:r w:rsidR="006933E1" w:rsidRPr="001B66F1">
        <w:rPr>
          <w:rFonts w:ascii="Book Antiqua" w:hAnsi="Book Antiqua" w:cs="Arial"/>
          <w:color w:val="000000" w:themeColor="text1"/>
          <w:lang w:val="en-US"/>
        </w:rPr>
        <w:t xml:space="preserve">risk of </w:t>
      </w:r>
      <w:proofErr w:type="spellStart"/>
      <w:r w:rsidR="006933E1" w:rsidRPr="001B66F1">
        <w:rPr>
          <w:rFonts w:ascii="Book Antiqua" w:hAnsi="Book Antiqua" w:cs="Arial"/>
          <w:color w:val="000000" w:themeColor="text1"/>
          <w:lang w:val="en-US"/>
        </w:rPr>
        <w:t>HCC</w:t>
      </w:r>
      <w:proofErr w:type="spellEnd"/>
      <w:r w:rsidR="006933E1" w:rsidRPr="001B66F1">
        <w:rPr>
          <w:rFonts w:ascii="Book Antiqua" w:hAnsi="Book Antiqua" w:cs="Arial"/>
          <w:color w:val="000000" w:themeColor="text1"/>
          <w:lang w:val="en-US"/>
        </w:rPr>
        <w:t xml:space="preserve"> was higher </w:t>
      </w:r>
      <w:r w:rsidR="00560E67" w:rsidRPr="001B66F1">
        <w:rPr>
          <w:rFonts w:ascii="Book Antiqua" w:hAnsi="Book Antiqua" w:cs="Arial"/>
          <w:color w:val="000000" w:themeColor="text1"/>
          <w:lang w:val="en-US"/>
        </w:rPr>
        <w:t xml:space="preserve">if spontaneous </w:t>
      </w:r>
      <w:proofErr w:type="spellStart"/>
      <w:r w:rsidR="00560E67" w:rsidRPr="001B66F1">
        <w:rPr>
          <w:rFonts w:ascii="Book Antiqua" w:hAnsi="Book Antiqua" w:cs="Arial"/>
          <w:color w:val="000000" w:themeColor="text1"/>
          <w:lang w:val="en-US"/>
        </w:rPr>
        <w:t>HBeAg</w:t>
      </w:r>
      <w:proofErr w:type="spellEnd"/>
      <w:r w:rsidR="00560E67" w:rsidRPr="001B66F1">
        <w:rPr>
          <w:rFonts w:ascii="Book Antiqua" w:hAnsi="Book Antiqua" w:cs="Arial"/>
          <w:color w:val="000000" w:themeColor="text1"/>
          <w:lang w:val="en-US"/>
        </w:rPr>
        <w:t xml:space="preserve"> </w:t>
      </w:r>
      <w:proofErr w:type="spellStart"/>
      <w:r w:rsidR="00560E67" w:rsidRPr="001B66F1">
        <w:rPr>
          <w:rFonts w:ascii="Book Antiqua" w:hAnsi="Book Antiqua" w:cs="Arial"/>
          <w:color w:val="000000" w:themeColor="text1"/>
          <w:lang w:val="en-US"/>
        </w:rPr>
        <w:t>seroconversion</w:t>
      </w:r>
      <w:proofErr w:type="spellEnd"/>
      <w:r w:rsidR="00560E67" w:rsidRPr="001B66F1">
        <w:rPr>
          <w:rFonts w:ascii="Book Antiqua" w:hAnsi="Book Antiqua" w:cs="Arial"/>
          <w:color w:val="000000" w:themeColor="text1"/>
          <w:lang w:val="en-US"/>
        </w:rPr>
        <w:t xml:space="preserve"> </w:t>
      </w:r>
      <w:r w:rsidR="00411ADE" w:rsidRPr="001B66F1">
        <w:rPr>
          <w:rFonts w:ascii="Book Antiqua" w:hAnsi="Book Antiqua" w:cs="Arial"/>
          <w:color w:val="000000" w:themeColor="text1"/>
          <w:lang w:val="en-US"/>
        </w:rPr>
        <w:t>occurred</w:t>
      </w:r>
      <w:r w:rsidR="00560E67" w:rsidRPr="001B66F1">
        <w:rPr>
          <w:rFonts w:ascii="Book Antiqua" w:hAnsi="Book Antiqua" w:cs="Arial"/>
          <w:color w:val="000000" w:themeColor="text1"/>
          <w:lang w:val="en-US"/>
        </w:rPr>
        <w:t xml:space="preserve"> </w:t>
      </w:r>
      <w:r w:rsidR="00411ADE" w:rsidRPr="001B66F1">
        <w:rPr>
          <w:rFonts w:ascii="Book Antiqua" w:hAnsi="Book Antiqua" w:cs="Arial"/>
          <w:color w:val="000000" w:themeColor="text1"/>
          <w:lang w:val="en-US"/>
        </w:rPr>
        <w:t xml:space="preserve">at an older </w:t>
      </w:r>
      <w:proofErr w:type="gramStart"/>
      <w:r w:rsidR="00411ADE" w:rsidRPr="001B66F1">
        <w:rPr>
          <w:rFonts w:ascii="Book Antiqua" w:hAnsi="Book Antiqua" w:cs="Arial"/>
          <w:color w:val="000000" w:themeColor="text1"/>
          <w:lang w:val="en-US"/>
        </w:rPr>
        <w:t>age</w:t>
      </w:r>
      <w:r w:rsidR="005F2C10" w:rsidRPr="001B66F1">
        <w:rPr>
          <w:rFonts w:ascii="Book Antiqua" w:hAnsi="Book Antiqua" w:cs="Arial"/>
          <w:noProof/>
          <w:color w:val="000000" w:themeColor="text1"/>
          <w:vertAlign w:val="superscript"/>
          <w:lang w:val="en-US"/>
        </w:rPr>
        <w:t>[</w:t>
      </w:r>
      <w:proofErr w:type="gramEnd"/>
      <w:r w:rsidR="005F2C10" w:rsidRPr="001B66F1">
        <w:rPr>
          <w:rFonts w:ascii="Book Antiqua" w:hAnsi="Book Antiqua" w:cs="Arial"/>
          <w:noProof/>
          <w:color w:val="000000" w:themeColor="text1"/>
          <w:vertAlign w:val="superscript"/>
          <w:lang w:val="en-US"/>
        </w:rPr>
        <w:t>29</w:t>
      </w:r>
      <w:r w:rsidRPr="001B66F1">
        <w:rPr>
          <w:rFonts w:ascii="Book Antiqua" w:hAnsi="Book Antiqua" w:cs="Arial"/>
          <w:noProof/>
          <w:color w:val="000000" w:themeColor="text1"/>
          <w:vertAlign w:val="superscript"/>
          <w:lang w:val="en-US"/>
        </w:rPr>
        <w:t>,</w:t>
      </w:r>
      <w:r w:rsidR="005F2C10" w:rsidRPr="001B66F1">
        <w:rPr>
          <w:rFonts w:ascii="Book Antiqua" w:hAnsi="Book Antiqua" w:cs="Arial"/>
          <w:noProof/>
          <w:color w:val="000000" w:themeColor="text1"/>
          <w:vertAlign w:val="superscript"/>
          <w:lang w:val="en-US"/>
        </w:rPr>
        <w:t>30]</w:t>
      </w:r>
      <w:r w:rsidR="009950F1" w:rsidRPr="001B66F1">
        <w:rPr>
          <w:rFonts w:ascii="Book Antiqua" w:hAnsi="Book Antiqua" w:cs="Arial"/>
          <w:color w:val="000000" w:themeColor="text1"/>
          <w:lang w:val="en-US"/>
        </w:rPr>
        <w:t>.</w:t>
      </w:r>
      <w:r w:rsidR="006933E1" w:rsidRPr="001B66F1">
        <w:rPr>
          <w:rFonts w:ascii="Book Antiqua" w:hAnsi="Book Antiqua" w:cs="Arial"/>
          <w:color w:val="000000" w:themeColor="text1"/>
          <w:lang w:val="en-US"/>
        </w:rPr>
        <w:t xml:space="preserve"> </w:t>
      </w:r>
      <w:r w:rsidR="00087F19" w:rsidRPr="001B66F1">
        <w:rPr>
          <w:rFonts w:ascii="Book Antiqua" w:hAnsi="Book Antiqua" w:cs="Arial"/>
          <w:color w:val="000000" w:themeColor="text1"/>
          <w:lang w:val="en-US"/>
        </w:rPr>
        <w:t xml:space="preserve">As </w:t>
      </w:r>
      <w:proofErr w:type="spellStart"/>
      <w:r w:rsidR="006933E1" w:rsidRPr="001B66F1">
        <w:rPr>
          <w:rFonts w:ascii="Book Antiqua" w:hAnsi="Book Antiqua" w:cs="Arial"/>
          <w:color w:val="000000" w:themeColor="text1"/>
          <w:lang w:val="en-US"/>
        </w:rPr>
        <w:t>HBeAg</w:t>
      </w:r>
      <w:proofErr w:type="spellEnd"/>
      <w:r w:rsidR="006933E1" w:rsidRPr="001B66F1">
        <w:rPr>
          <w:rFonts w:ascii="Book Antiqua" w:hAnsi="Book Antiqua" w:cs="Arial"/>
          <w:color w:val="000000" w:themeColor="text1"/>
          <w:lang w:val="en-US"/>
        </w:rPr>
        <w:t xml:space="preserve"> </w:t>
      </w:r>
      <w:proofErr w:type="spellStart"/>
      <w:r w:rsidR="006933E1" w:rsidRPr="001B66F1">
        <w:rPr>
          <w:rFonts w:ascii="Book Antiqua" w:hAnsi="Book Antiqua" w:cs="Arial"/>
          <w:color w:val="000000" w:themeColor="text1"/>
          <w:lang w:val="en-US"/>
        </w:rPr>
        <w:t>seroconversion</w:t>
      </w:r>
      <w:proofErr w:type="spellEnd"/>
      <w:r w:rsidR="006933E1" w:rsidRPr="001B66F1">
        <w:rPr>
          <w:rFonts w:ascii="Book Antiqua" w:hAnsi="Book Antiqua" w:cs="Arial"/>
          <w:color w:val="000000" w:themeColor="text1"/>
          <w:lang w:val="en-US"/>
        </w:rPr>
        <w:t xml:space="preserve"> marks the transition from </w:t>
      </w:r>
      <w:r w:rsidR="00102ABA" w:rsidRPr="001B66F1">
        <w:rPr>
          <w:rFonts w:ascii="Book Antiqua" w:hAnsi="Book Antiqua" w:cs="Arial"/>
          <w:color w:val="000000" w:themeColor="text1"/>
          <w:lang w:val="en-US"/>
        </w:rPr>
        <w:t xml:space="preserve">immune active phase to residual low replicative phase of </w:t>
      </w:r>
      <w:proofErr w:type="gramStart"/>
      <w:r w:rsidR="00102ABA" w:rsidRPr="001B66F1">
        <w:rPr>
          <w:rFonts w:ascii="Book Antiqua" w:hAnsi="Book Antiqua" w:cs="Arial"/>
          <w:color w:val="000000" w:themeColor="text1"/>
          <w:lang w:val="en-US"/>
        </w:rPr>
        <w:t>CHB</w:t>
      </w:r>
      <w:r w:rsidR="005F2C10" w:rsidRPr="001B66F1">
        <w:rPr>
          <w:rFonts w:ascii="Book Antiqua" w:hAnsi="Book Antiqua" w:cs="Arial"/>
          <w:noProof/>
          <w:color w:val="000000" w:themeColor="text1"/>
          <w:vertAlign w:val="superscript"/>
          <w:lang w:val="en-US"/>
        </w:rPr>
        <w:t>[</w:t>
      </w:r>
      <w:proofErr w:type="gramEnd"/>
      <w:r w:rsidR="005F2C10" w:rsidRPr="001B66F1">
        <w:rPr>
          <w:rFonts w:ascii="Book Antiqua" w:hAnsi="Book Antiqua" w:cs="Arial"/>
          <w:noProof/>
          <w:color w:val="000000" w:themeColor="text1"/>
          <w:vertAlign w:val="superscript"/>
          <w:lang w:val="en-US"/>
        </w:rPr>
        <w:t>31</w:t>
      </w:r>
      <w:r w:rsidRPr="001B66F1">
        <w:rPr>
          <w:rFonts w:ascii="Book Antiqua" w:hAnsi="Book Antiqua" w:cs="Arial"/>
          <w:noProof/>
          <w:color w:val="000000" w:themeColor="text1"/>
          <w:vertAlign w:val="superscript"/>
          <w:lang w:val="en-US"/>
        </w:rPr>
        <w:t>,</w:t>
      </w:r>
      <w:r w:rsidR="005F2C10" w:rsidRPr="001B66F1">
        <w:rPr>
          <w:rFonts w:ascii="Book Antiqua" w:hAnsi="Book Antiqua" w:cs="Arial"/>
          <w:noProof/>
          <w:color w:val="000000" w:themeColor="text1"/>
          <w:vertAlign w:val="superscript"/>
          <w:lang w:val="en-US"/>
        </w:rPr>
        <w:t>32]</w:t>
      </w:r>
      <w:r w:rsidR="009950F1" w:rsidRPr="001B66F1">
        <w:rPr>
          <w:rFonts w:ascii="Book Antiqua" w:hAnsi="Book Antiqua" w:cs="Arial"/>
          <w:color w:val="000000" w:themeColor="text1"/>
          <w:lang w:val="en-US"/>
        </w:rPr>
        <w:t>.</w:t>
      </w:r>
      <w:r w:rsidR="006933E1" w:rsidRPr="001B66F1">
        <w:rPr>
          <w:rFonts w:ascii="Book Antiqua" w:hAnsi="Book Antiqua" w:cs="Arial"/>
          <w:color w:val="000000" w:themeColor="text1"/>
          <w:lang w:val="en-US"/>
        </w:rPr>
        <w:t xml:space="preserve"> </w:t>
      </w:r>
      <w:proofErr w:type="gramStart"/>
      <w:r w:rsidR="00087F19" w:rsidRPr="001B66F1">
        <w:rPr>
          <w:rFonts w:ascii="Book Antiqua" w:hAnsi="Book Antiqua" w:cs="Arial"/>
          <w:color w:val="000000" w:themeColor="text1"/>
          <w:lang w:val="en-US"/>
        </w:rPr>
        <w:t>p</w:t>
      </w:r>
      <w:r w:rsidR="006933E1" w:rsidRPr="001B66F1">
        <w:rPr>
          <w:rFonts w:ascii="Book Antiqua" w:hAnsi="Book Antiqua" w:cs="Arial"/>
          <w:color w:val="000000" w:themeColor="text1"/>
          <w:lang w:val="en-US"/>
        </w:rPr>
        <w:t>atients</w:t>
      </w:r>
      <w:proofErr w:type="gramEnd"/>
      <w:r w:rsidR="006933E1" w:rsidRPr="001B66F1">
        <w:rPr>
          <w:rFonts w:ascii="Book Antiqua" w:hAnsi="Book Antiqua" w:cs="Arial"/>
          <w:color w:val="000000" w:themeColor="text1"/>
          <w:lang w:val="en-US"/>
        </w:rPr>
        <w:t xml:space="preserve"> with late </w:t>
      </w:r>
      <w:proofErr w:type="spellStart"/>
      <w:r w:rsidR="006933E1" w:rsidRPr="001B66F1">
        <w:rPr>
          <w:rFonts w:ascii="Book Antiqua" w:hAnsi="Book Antiqua" w:cs="Arial"/>
          <w:color w:val="000000" w:themeColor="text1"/>
          <w:lang w:val="en-US"/>
        </w:rPr>
        <w:t>HBeAg</w:t>
      </w:r>
      <w:proofErr w:type="spellEnd"/>
      <w:r w:rsidR="006933E1" w:rsidRPr="001B66F1">
        <w:rPr>
          <w:rFonts w:ascii="Book Antiqua" w:hAnsi="Book Antiqua" w:cs="Arial"/>
          <w:color w:val="000000" w:themeColor="text1"/>
          <w:lang w:val="en-US"/>
        </w:rPr>
        <w:t xml:space="preserve"> </w:t>
      </w:r>
      <w:proofErr w:type="spellStart"/>
      <w:r w:rsidR="006933E1" w:rsidRPr="001B66F1">
        <w:rPr>
          <w:rFonts w:ascii="Book Antiqua" w:hAnsi="Book Antiqua" w:cs="Arial"/>
          <w:color w:val="000000" w:themeColor="text1"/>
          <w:lang w:val="en-US"/>
        </w:rPr>
        <w:t>seroconversion</w:t>
      </w:r>
      <w:proofErr w:type="spellEnd"/>
      <w:r w:rsidR="006933E1" w:rsidRPr="001B66F1">
        <w:rPr>
          <w:rFonts w:ascii="Book Antiqua" w:hAnsi="Book Antiqua" w:cs="Arial"/>
          <w:color w:val="000000" w:themeColor="text1"/>
          <w:lang w:val="en-US"/>
        </w:rPr>
        <w:t xml:space="preserve"> might experience more cumulative liver insult from </w:t>
      </w:r>
      <w:r w:rsidR="00835C39" w:rsidRPr="001B66F1">
        <w:rPr>
          <w:rFonts w:ascii="Book Antiqua" w:hAnsi="Book Antiqua" w:cs="Arial"/>
          <w:color w:val="000000" w:themeColor="text1"/>
          <w:lang w:val="en-US"/>
        </w:rPr>
        <w:t xml:space="preserve">more </w:t>
      </w:r>
      <w:r w:rsidR="006933E1" w:rsidRPr="001B66F1">
        <w:rPr>
          <w:rFonts w:ascii="Book Antiqua" w:hAnsi="Book Antiqua" w:cs="Arial"/>
          <w:color w:val="000000" w:themeColor="text1"/>
          <w:lang w:val="en-US"/>
        </w:rPr>
        <w:t>active viral replication during t</w:t>
      </w:r>
      <w:r w:rsidR="00102ABA" w:rsidRPr="001B66F1">
        <w:rPr>
          <w:rFonts w:ascii="Book Antiqua" w:hAnsi="Book Antiqua" w:cs="Arial"/>
          <w:color w:val="000000" w:themeColor="text1"/>
          <w:lang w:val="en-US"/>
        </w:rPr>
        <w:t xml:space="preserve">he longer </w:t>
      </w:r>
      <w:proofErr w:type="spellStart"/>
      <w:r w:rsidR="00102ABA" w:rsidRPr="001B66F1">
        <w:rPr>
          <w:rFonts w:ascii="Book Antiqua" w:hAnsi="Book Antiqua" w:cs="Arial"/>
          <w:color w:val="000000" w:themeColor="text1"/>
          <w:lang w:val="en-US"/>
        </w:rPr>
        <w:t>HBeAg</w:t>
      </w:r>
      <w:proofErr w:type="spellEnd"/>
      <w:r w:rsidR="00102ABA" w:rsidRPr="001B66F1">
        <w:rPr>
          <w:rFonts w:ascii="Book Antiqua" w:hAnsi="Book Antiqua" w:cs="Arial"/>
          <w:color w:val="000000" w:themeColor="text1"/>
          <w:lang w:val="en-US"/>
        </w:rPr>
        <w:t xml:space="preserve"> positive</w:t>
      </w:r>
      <w:r w:rsidR="006E3F92" w:rsidRPr="001B66F1">
        <w:rPr>
          <w:rFonts w:ascii="Book Antiqua" w:hAnsi="Book Antiqua" w:cs="Arial"/>
          <w:color w:val="000000" w:themeColor="text1"/>
          <w:lang w:val="en-US"/>
        </w:rPr>
        <w:t xml:space="preserve"> immune active</w:t>
      </w:r>
      <w:r w:rsidR="00102ABA" w:rsidRPr="001B66F1">
        <w:rPr>
          <w:rFonts w:ascii="Book Antiqua" w:hAnsi="Book Antiqua" w:cs="Arial"/>
          <w:color w:val="000000" w:themeColor="text1"/>
          <w:lang w:val="en-US"/>
        </w:rPr>
        <w:t xml:space="preserve"> phase compared to patients who had </w:t>
      </w:r>
      <w:proofErr w:type="spellStart"/>
      <w:r w:rsidR="00102ABA" w:rsidRPr="001B66F1">
        <w:rPr>
          <w:rFonts w:ascii="Book Antiqua" w:hAnsi="Book Antiqua" w:cs="Arial"/>
          <w:color w:val="000000" w:themeColor="text1"/>
          <w:lang w:val="en-US"/>
        </w:rPr>
        <w:t>HBeAg</w:t>
      </w:r>
      <w:proofErr w:type="spellEnd"/>
      <w:r w:rsidR="00102ABA" w:rsidRPr="001B66F1">
        <w:rPr>
          <w:rFonts w:ascii="Book Antiqua" w:hAnsi="Book Antiqua" w:cs="Arial"/>
          <w:color w:val="000000" w:themeColor="text1"/>
          <w:lang w:val="en-US"/>
        </w:rPr>
        <w:t xml:space="preserve"> </w:t>
      </w:r>
      <w:proofErr w:type="spellStart"/>
      <w:r w:rsidR="00102ABA" w:rsidRPr="001B66F1">
        <w:rPr>
          <w:rFonts w:ascii="Book Antiqua" w:hAnsi="Book Antiqua" w:cs="Arial"/>
          <w:color w:val="000000" w:themeColor="text1"/>
          <w:lang w:val="en-US"/>
        </w:rPr>
        <w:t>seroconversion</w:t>
      </w:r>
      <w:proofErr w:type="spellEnd"/>
      <w:r w:rsidR="00102ABA" w:rsidRPr="001B66F1">
        <w:rPr>
          <w:rFonts w:ascii="Book Antiqua" w:hAnsi="Book Antiqua" w:cs="Arial"/>
          <w:color w:val="000000" w:themeColor="text1"/>
          <w:lang w:val="en-US"/>
        </w:rPr>
        <w:t xml:space="preserve"> at a younger age.</w:t>
      </w:r>
      <w:r w:rsidR="00F94A1F" w:rsidRPr="001B66F1">
        <w:rPr>
          <w:rFonts w:ascii="Book Antiqua" w:hAnsi="Book Antiqua" w:cs="Arial"/>
          <w:color w:val="000000" w:themeColor="text1"/>
          <w:lang w:val="en-US"/>
        </w:rPr>
        <w:t xml:space="preserve"> </w:t>
      </w:r>
    </w:p>
    <w:p w14:paraId="57B7F701" w14:textId="7685A916" w:rsidR="00CD41F5" w:rsidRPr="001B66F1" w:rsidRDefault="00C43550"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 xml:space="preserve">  </w:t>
      </w:r>
      <w:r w:rsidR="000A4A01" w:rsidRPr="001B66F1">
        <w:rPr>
          <w:rFonts w:ascii="Book Antiqua" w:hAnsi="Book Antiqua" w:cs="Arial"/>
          <w:color w:val="000000" w:themeColor="text1"/>
          <w:lang w:val="en-US"/>
        </w:rPr>
        <w:t xml:space="preserve">In this study, a few known risk factors were not statistically significant variables </w:t>
      </w:r>
      <w:r w:rsidR="00EF4802" w:rsidRPr="001B66F1">
        <w:rPr>
          <w:rFonts w:ascii="Book Antiqua" w:hAnsi="Book Antiqua" w:cs="Arial"/>
          <w:color w:val="000000" w:themeColor="text1"/>
          <w:lang w:val="en-US"/>
        </w:rPr>
        <w:t xml:space="preserve">for subsequent </w:t>
      </w:r>
      <w:proofErr w:type="spellStart"/>
      <w:r w:rsidR="00EF4802" w:rsidRPr="001B66F1">
        <w:rPr>
          <w:rFonts w:ascii="Book Antiqua" w:hAnsi="Book Antiqua" w:cs="Arial"/>
          <w:color w:val="000000" w:themeColor="text1"/>
          <w:lang w:val="en-US"/>
        </w:rPr>
        <w:t>HCC</w:t>
      </w:r>
      <w:proofErr w:type="spellEnd"/>
      <w:r w:rsidR="00EF4802" w:rsidRPr="001B66F1">
        <w:rPr>
          <w:rFonts w:ascii="Book Antiqua" w:hAnsi="Book Antiqua" w:cs="Arial"/>
          <w:color w:val="000000" w:themeColor="text1"/>
          <w:lang w:val="en-US"/>
        </w:rPr>
        <w:t xml:space="preserve"> development.</w:t>
      </w:r>
      <w:r w:rsidR="000A4A01" w:rsidRPr="001B66F1">
        <w:rPr>
          <w:rFonts w:ascii="Book Antiqua" w:hAnsi="Book Antiqua" w:cs="Arial"/>
          <w:color w:val="000000" w:themeColor="text1"/>
          <w:lang w:val="en-US"/>
        </w:rPr>
        <w:t xml:space="preserve"> </w:t>
      </w:r>
      <w:r w:rsidR="005F7915" w:rsidRPr="001B66F1">
        <w:rPr>
          <w:rFonts w:ascii="Book Antiqua" w:hAnsi="Book Antiqua" w:cs="Arial"/>
          <w:color w:val="000000" w:themeColor="text1"/>
          <w:lang w:val="en-US"/>
        </w:rPr>
        <w:t xml:space="preserve">The patients in this study were all treatment-naive at </w:t>
      </w:r>
      <w:r w:rsidR="00087F19" w:rsidRPr="001B66F1">
        <w:rPr>
          <w:rFonts w:ascii="Book Antiqua" w:hAnsi="Book Antiqua" w:cs="Arial"/>
          <w:color w:val="000000" w:themeColor="text1"/>
          <w:lang w:val="en-US"/>
        </w:rPr>
        <w:t>the time of r</w:t>
      </w:r>
      <w:r w:rsidR="005F7915" w:rsidRPr="001B66F1">
        <w:rPr>
          <w:rFonts w:ascii="Book Antiqua" w:hAnsi="Book Antiqua" w:cs="Arial"/>
          <w:color w:val="000000" w:themeColor="text1"/>
          <w:lang w:val="en-US"/>
        </w:rPr>
        <w:t xml:space="preserve">ecruitment, implying a relatively inactive disease profile. </w:t>
      </w:r>
      <w:r w:rsidR="00087F19" w:rsidRPr="001B66F1">
        <w:rPr>
          <w:rFonts w:ascii="Book Antiqua" w:hAnsi="Book Antiqua" w:cs="Arial"/>
          <w:color w:val="000000" w:themeColor="text1"/>
          <w:lang w:val="en-US"/>
        </w:rPr>
        <w:t xml:space="preserve">Expectantly, </w:t>
      </w:r>
      <w:r w:rsidR="00EF4802" w:rsidRPr="001B66F1">
        <w:rPr>
          <w:rFonts w:ascii="Book Antiqua" w:hAnsi="Book Antiqua" w:cs="Arial"/>
          <w:color w:val="000000" w:themeColor="text1"/>
          <w:lang w:val="en-US"/>
        </w:rPr>
        <w:t>both groups (</w:t>
      </w:r>
      <w:proofErr w:type="spellStart"/>
      <w:r w:rsidR="00EF4802" w:rsidRPr="001B66F1">
        <w:rPr>
          <w:rFonts w:ascii="Book Antiqua" w:hAnsi="Book Antiqua" w:cs="Arial"/>
          <w:color w:val="000000" w:themeColor="text1"/>
          <w:lang w:val="en-US"/>
        </w:rPr>
        <w:t>HCC</w:t>
      </w:r>
      <w:proofErr w:type="spellEnd"/>
      <w:r w:rsidR="00EF4802" w:rsidRPr="001B66F1">
        <w:rPr>
          <w:rFonts w:ascii="Book Antiqua" w:hAnsi="Book Antiqua" w:cs="Arial"/>
          <w:color w:val="000000" w:themeColor="text1"/>
          <w:lang w:val="en-US"/>
        </w:rPr>
        <w:t xml:space="preserve"> and non-</w:t>
      </w:r>
      <w:proofErr w:type="spellStart"/>
      <w:r w:rsidR="00EF4802" w:rsidRPr="001B66F1">
        <w:rPr>
          <w:rFonts w:ascii="Book Antiqua" w:hAnsi="Book Antiqua" w:cs="Arial"/>
          <w:color w:val="000000" w:themeColor="text1"/>
          <w:lang w:val="en-US"/>
        </w:rPr>
        <w:t>HCC</w:t>
      </w:r>
      <w:proofErr w:type="spellEnd"/>
      <w:r w:rsidR="00EF4802" w:rsidRPr="001B66F1">
        <w:rPr>
          <w:rFonts w:ascii="Book Antiqua" w:hAnsi="Book Antiqua" w:cs="Arial"/>
          <w:color w:val="000000" w:themeColor="text1"/>
          <w:lang w:val="en-US"/>
        </w:rPr>
        <w:t xml:space="preserve">) had relatively low viral load at </w:t>
      </w:r>
      <w:r w:rsidR="00087F19" w:rsidRPr="001B66F1">
        <w:rPr>
          <w:rFonts w:ascii="Book Antiqua" w:hAnsi="Book Antiqua" w:cs="Arial"/>
          <w:color w:val="000000" w:themeColor="text1"/>
          <w:lang w:val="en-US"/>
        </w:rPr>
        <w:t xml:space="preserve">the time of </w:t>
      </w:r>
      <w:proofErr w:type="spellStart"/>
      <w:r w:rsidR="00EF4802" w:rsidRPr="001B66F1">
        <w:rPr>
          <w:rFonts w:ascii="Book Antiqua" w:hAnsi="Book Antiqua" w:cs="Arial"/>
          <w:color w:val="000000" w:themeColor="text1"/>
          <w:lang w:val="en-US"/>
        </w:rPr>
        <w:t>HBeAg</w:t>
      </w:r>
      <w:proofErr w:type="spellEnd"/>
      <w:r w:rsidR="00EF4802" w:rsidRPr="001B66F1">
        <w:rPr>
          <w:rFonts w:ascii="Book Antiqua" w:hAnsi="Book Antiqua" w:cs="Arial"/>
          <w:color w:val="000000" w:themeColor="text1"/>
          <w:lang w:val="en-US"/>
        </w:rPr>
        <w:t xml:space="preserve"> </w:t>
      </w:r>
      <w:proofErr w:type="spellStart"/>
      <w:r w:rsidR="00EF4802" w:rsidRPr="001B66F1">
        <w:rPr>
          <w:rFonts w:ascii="Book Antiqua" w:hAnsi="Book Antiqua" w:cs="Arial"/>
          <w:color w:val="000000" w:themeColor="text1"/>
          <w:lang w:val="en-US"/>
        </w:rPr>
        <w:t>seroconversion</w:t>
      </w:r>
      <w:proofErr w:type="spellEnd"/>
      <w:r w:rsidR="00EF4802" w:rsidRPr="001B66F1">
        <w:rPr>
          <w:rFonts w:ascii="Book Antiqua" w:hAnsi="Book Antiqua" w:cs="Arial"/>
          <w:color w:val="000000" w:themeColor="text1"/>
          <w:lang w:val="en-US"/>
        </w:rPr>
        <w:t xml:space="preserve"> (</w:t>
      </w:r>
      <w:proofErr w:type="spellStart"/>
      <w:r w:rsidR="00087F19" w:rsidRPr="001B66F1">
        <w:rPr>
          <w:rFonts w:ascii="Book Antiqua" w:hAnsi="Book Antiqua" w:cs="Arial"/>
          <w:color w:val="000000" w:themeColor="text1"/>
          <w:lang w:val="en-US"/>
        </w:rPr>
        <w:t>HBV</w:t>
      </w:r>
      <w:proofErr w:type="spellEnd"/>
      <w:r w:rsidR="00087F19" w:rsidRPr="001B66F1">
        <w:rPr>
          <w:rFonts w:ascii="Book Antiqua" w:hAnsi="Book Antiqua" w:cs="Arial"/>
          <w:color w:val="000000" w:themeColor="text1"/>
          <w:lang w:val="en-US"/>
        </w:rPr>
        <w:t xml:space="preserve"> DNA </w:t>
      </w:r>
      <w:r w:rsidR="00EF4802" w:rsidRPr="001B66F1">
        <w:rPr>
          <w:rFonts w:ascii="Book Antiqua" w:hAnsi="Book Antiqua" w:cs="Arial"/>
          <w:color w:val="000000" w:themeColor="text1"/>
          <w:lang w:val="en-US"/>
        </w:rPr>
        <w:t xml:space="preserve">4.6 and 4.0 </w:t>
      </w:r>
      <w:proofErr w:type="gramStart"/>
      <w:r w:rsidR="00EF4802" w:rsidRPr="001B66F1">
        <w:rPr>
          <w:rFonts w:ascii="Book Antiqua" w:hAnsi="Book Antiqua" w:cs="Arial"/>
          <w:color w:val="000000" w:themeColor="text1"/>
          <w:lang w:val="en-US"/>
        </w:rPr>
        <w:t>log</w:t>
      </w:r>
      <w:proofErr w:type="gramEnd"/>
      <w:r w:rsidR="00EF4802" w:rsidRPr="001B66F1">
        <w:rPr>
          <w:rFonts w:ascii="Book Antiqua" w:hAnsi="Book Antiqua" w:cs="Arial"/>
          <w:color w:val="000000" w:themeColor="text1"/>
          <w:lang w:val="en-US"/>
        </w:rPr>
        <w:t xml:space="preserve"> </w:t>
      </w:r>
      <w:proofErr w:type="spellStart"/>
      <w:r w:rsidR="00EF4802" w:rsidRPr="001B66F1">
        <w:rPr>
          <w:rFonts w:ascii="Book Antiqua" w:hAnsi="Book Antiqua" w:cs="Arial"/>
          <w:color w:val="000000" w:themeColor="text1"/>
          <w:lang w:val="en-US"/>
        </w:rPr>
        <w:t>IU</w:t>
      </w:r>
      <w:proofErr w:type="spellEnd"/>
      <w:r w:rsidR="00EF4802" w:rsidRPr="001B66F1">
        <w:rPr>
          <w:rFonts w:ascii="Book Antiqua" w:hAnsi="Book Antiqua" w:cs="Arial"/>
          <w:color w:val="000000" w:themeColor="text1"/>
          <w:lang w:val="en-US"/>
        </w:rPr>
        <w:t>/mL, respectively)</w:t>
      </w:r>
      <w:r w:rsidR="00087F19" w:rsidRPr="001B66F1">
        <w:rPr>
          <w:rFonts w:ascii="Book Antiqua" w:hAnsi="Book Antiqua" w:cs="Arial"/>
          <w:color w:val="000000" w:themeColor="text1"/>
          <w:lang w:val="en-US"/>
        </w:rPr>
        <w:t>.</w:t>
      </w:r>
      <w:r w:rsidR="00EF4802" w:rsidRPr="001B66F1">
        <w:rPr>
          <w:rFonts w:ascii="Book Antiqua" w:hAnsi="Book Antiqua" w:cs="Arial"/>
          <w:color w:val="000000" w:themeColor="text1"/>
          <w:lang w:val="en-US"/>
        </w:rPr>
        <w:t xml:space="preserve"> </w:t>
      </w:r>
      <w:r w:rsidR="005F7915" w:rsidRPr="001B66F1">
        <w:rPr>
          <w:rFonts w:ascii="Book Antiqua" w:hAnsi="Book Antiqua" w:cs="Arial"/>
          <w:color w:val="000000" w:themeColor="text1"/>
          <w:lang w:val="en-US"/>
        </w:rPr>
        <w:t xml:space="preserve">Similarly, serum albumin </w:t>
      </w:r>
      <w:r w:rsidR="00874597" w:rsidRPr="001B66F1">
        <w:rPr>
          <w:rFonts w:ascii="Book Antiqua" w:hAnsi="Book Antiqua" w:cs="Arial"/>
          <w:color w:val="000000" w:themeColor="text1"/>
          <w:lang w:val="en-US"/>
        </w:rPr>
        <w:t>in both groups were in the normal range (43 and 44 g/L, respectively), indicating preserved liver synthetic functi</w:t>
      </w:r>
      <w:r w:rsidR="006E3F92" w:rsidRPr="001B66F1">
        <w:rPr>
          <w:rFonts w:ascii="Book Antiqua" w:hAnsi="Book Antiqua" w:cs="Arial"/>
          <w:color w:val="000000" w:themeColor="text1"/>
          <w:lang w:val="en-US"/>
        </w:rPr>
        <w:t>on in this selected population.</w:t>
      </w:r>
      <w:r w:rsidR="00874597" w:rsidRPr="001B66F1">
        <w:rPr>
          <w:rFonts w:ascii="Book Antiqua" w:hAnsi="Book Antiqua" w:cs="Arial"/>
          <w:color w:val="000000" w:themeColor="text1"/>
          <w:lang w:val="en-US"/>
        </w:rPr>
        <w:t xml:space="preserve"> The lack of statistical significance for male gender</w:t>
      </w:r>
      <w:r w:rsidR="008F633C" w:rsidRPr="001B66F1">
        <w:rPr>
          <w:rFonts w:ascii="Book Antiqua" w:hAnsi="Book Antiqua" w:cs="Arial"/>
          <w:color w:val="000000" w:themeColor="text1"/>
          <w:lang w:val="en-US"/>
        </w:rPr>
        <w:t xml:space="preserve"> in this study</w:t>
      </w:r>
      <w:r w:rsidR="00874597" w:rsidRPr="001B66F1">
        <w:rPr>
          <w:rFonts w:ascii="Book Antiqua" w:hAnsi="Book Antiqua" w:cs="Arial"/>
          <w:color w:val="000000" w:themeColor="text1"/>
          <w:lang w:val="en-US"/>
        </w:rPr>
        <w:t xml:space="preserve"> might be related to the small sample size and low number of patients with </w:t>
      </w:r>
      <w:proofErr w:type="spellStart"/>
      <w:r w:rsidR="00874597" w:rsidRPr="001B66F1">
        <w:rPr>
          <w:rFonts w:ascii="Book Antiqua" w:hAnsi="Book Antiqua" w:cs="Arial"/>
          <w:color w:val="000000" w:themeColor="text1"/>
          <w:lang w:val="en-US"/>
        </w:rPr>
        <w:t>HCC</w:t>
      </w:r>
      <w:proofErr w:type="spellEnd"/>
      <w:r w:rsidR="00ED22E5" w:rsidRPr="001B66F1">
        <w:rPr>
          <w:rFonts w:ascii="Book Antiqua" w:hAnsi="Book Antiqua" w:cs="Arial"/>
          <w:color w:val="000000" w:themeColor="text1"/>
          <w:lang w:val="en-US"/>
        </w:rPr>
        <w:t xml:space="preserve">. </w:t>
      </w:r>
      <w:r w:rsidR="006E3F92" w:rsidRPr="001B66F1">
        <w:rPr>
          <w:rFonts w:ascii="Book Antiqua" w:hAnsi="Book Antiqua" w:cs="Arial"/>
          <w:color w:val="000000" w:themeColor="text1"/>
          <w:lang w:val="en-US"/>
        </w:rPr>
        <w:t>A higher proportion of patients</w:t>
      </w:r>
      <w:r w:rsidRPr="001B66F1">
        <w:rPr>
          <w:rFonts w:ascii="Book Antiqua" w:hAnsi="Book Antiqua" w:cs="Arial"/>
          <w:color w:val="000000" w:themeColor="text1"/>
          <w:lang w:val="en-US"/>
        </w:rPr>
        <w:t xml:space="preserve"> </w:t>
      </w:r>
      <w:r w:rsidR="00E01008" w:rsidRPr="001B66F1">
        <w:rPr>
          <w:rFonts w:ascii="Book Antiqua" w:hAnsi="Book Antiqua" w:cs="Arial"/>
          <w:color w:val="000000" w:themeColor="text1"/>
          <w:lang w:val="en-US"/>
        </w:rPr>
        <w:lastRenderedPageBreak/>
        <w:t xml:space="preserve">who subsequently developed </w:t>
      </w:r>
      <w:proofErr w:type="spellStart"/>
      <w:r w:rsidR="00E01008" w:rsidRPr="001B66F1">
        <w:rPr>
          <w:rFonts w:ascii="Book Antiqua" w:hAnsi="Book Antiqua" w:cs="Arial"/>
          <w:color w:val="000000" w:themeColor="text1"/>
          <w:lang w:val="en-US"/>
        </w:rPr>
        <w:t>HCC</w:t>
      </w:r>
      <w:proofErr w:type="spellEnd"/>
      <w:r w:rsidR="006E3F92" w:rsidRPr="001B66F1">
        <w:rPr>
          <w:rFonts w:ascii="Book Antiqua" w:hAnsi="Book Antiqua" w:cs="Arial"/>
          <w:color w:val="000000" w:themeColor="text1"/>
          <w:lang w:val="en-US"/>
        </w:rPr>
        <w:t xml:space="preserve"> were in</w:t>
      </w:r>
      <w:r w:rsidR="002F3F4A" w:rsidRPr="001B66F1">
        <w:rPr>
          <w:rFonts w:ascii="Book Antiqua" w:hAnsi="Book Antiqua" w:cs="Arial"/>
          <w:color w:val="000000" w:themeColor="text1"/>
          <w:lang w:val="en-US"/>
        </w:rPr>
        <w:t>i</w:t>
      </w:r>
      <w:r w:rsidR="006E3F92" w:rsidRPr="001B66F1">
        <w:rPr>
          <w:rFonts w:ascii="Book Antiqua" w:hAnsi="Book Antiqua" w:cs="Arial"/>
          <w:color w:val="000000" w:themeColor="text1"/>
          <w:lang w:val="en-US"/>
        </w:rPr>
        <w:t>tiated with antiviral therapy compared to patients</w:t>
      </w:r>
      <w:r w:rsidR="0028288D" w:rsidRPr="001B66F1">
        <w:rPr>
          <w:rFonts w:ascii="Book Antiqua" w:hAnsi="Book Antiqua" w:cs="Arial"/>
          <w:color w:val="000000" w:themeColor="text1"/>
          <w:lang w:val="en-US"/>
        </w:rPr>
        <w:t xml:space="preserve"> who did not develop </w:t>
      </w:r>
      <w:proofErr w:type="spellStart"/>
      <w:r w:rsidR="0028288D" w:rsidRPr="001B66F1">
        <w:rPr>
          <w:rFonts w:ascii="Book Antiqua" w:hAnsi="Book Antiqua" w:cs="Arial"/>
          <w:color w:val="000000" w:themeColor="text1"/>
          <w:lang w:val="en-US"/>
        </w:rPr>
        <w:t>HCC</w:t>
      </w:r>
      <w:proofErr w:type="spellEnd"/>
      <w:r w:rsidR="0028288D" w:rsidRPr="001B66F1">
        <w:rPr>
          <w:rFonts w:ascii="Book Antiqua" w:hAnsi="Book Antiqua" w:cs="Arial"/>
          <w:color w:val="000000" w:themeColor="text1"/>
          <w:lang w:val="en-US"/>
        </w:rPr>
        <w:t xml:space="preserve"> (71.4%</w:t>
      </w:r>
      <w:r w:rsidR="00E01008" w:rsidRPr="001B66F1">
        <w:rPr>
          <w:rFonts w:ascii="Book Antiqua" w:hAnsi="Book Antiqua" w:cs="Arial"/>
          <w:color w:val="000000" w:themeColor="text1"/>
          <w:lang w:val="en-US"/>
        </w:rPr>
        <w:t xml:space="preserve"> </w:t>
      </w:r>
      <w:proofErr w:type="spellStart"/>
      <w:r w:rsidR="00CF41DE" w:rsidRPr="001B66F1">
        <w:rPr>
          <w:rFonts w:ascii="Book Antiqua" w:hAnsi="Book Antiqua" w:cs="Arial"/>
          <w:i/>
          <w:color w:val="000000" w:themeColor="text1"/>
          <w:lang w:val="en-US"/>
        </w:rPr>
        <w:t>vs</w:t>
      </w:r>
      <w:proofErr w:type="spellEnd"/>
      <w:r w:rsidR="006E3F92" w:rsidRPr="001B66F1">
        <w:rPr>
          <w:rFonts w:ascii="Book Antiqua" w:hAnsi="Book Antiqua" w:cs="Arial"/>
          <w:color w:val="000000" w:themeColor="text1"/>
          <w:lang w:val="en-US"/>
        </w:rPr>
        <w:t xml:space="preserve"> 47.7% for non-</w:t>
      </w:r>
      <w:proofErr w:type="spellStart"/>
      <w:r w:rsidR="006E3F92" w:rsidRPr="001B66F1">
        <w:rPr>
          <w:rFonts w:ascii="Book Antiqua" w:hAnsi="Book Antiqua" w:cs="Arial"/>
          <w:color w:val="000000" w:themeColor="text1"/>
          <w:lang w:val="en-US"/>
        </w:rPr>
        <w:t>HCC</w:t>
      </w:r>
      <w:proofErr w:type="spellEnd"/>
      <w:r w:rsidR="00E01008" w:rsidRPr="001B66F1">
        <w:rPr>
          <w:rFonts w:ascii="Book Antiqua" w:hAnsi="Book Antiqua" w:cs="Arial"/>
          <w:color w:val="000000" w:themeColor="text1"/>
          <w:lang w:val="en-US"/>
        </w:rPr>
        <w:t>,</w:t>
      </w:r>
      <w:r w:rsidR="00CF41DE" w:rsidRPr="001B66F1">
        <w:rPr>
          <w:rFonts w:ascii="Book Antiqua" w:hAnsi="Book Antiqua" w:cs="Arial"/>
          <w:i/>
          <w:color w:val="000000" w:themeColor="text1"/>
          <w:lang w:val="en-US"/>
        </w:rPr>
        <w:t xml:space="preserve"> P </w:t>
      </w:r>
      <w:r w:rsidR="00E01008" w:rsidRPr="001B66F1">
        <w:rPr>
          <w:rFonts w:ascii="Book Antiqua" w:hAnsi="Book Antiqua" w:cs="Arial"/>
          <w:color w:val="000000" w:themeColor="text1"/>
          <w:lang w:val="en-US"/>
        </w:rPr>
        <w:t>=</w:t>
      </w:r>
      <w:r w:rsidR="00CF41DE" w:rsidRPr="001B66F1">
        <w:rPr>
          <w:rFonts w:ascii="Book Antiqua" w:hAnsi="Book Antiqua" w:cs="Arial"/>
          <w:color w:val="000000" w:themeColor="text1"/>
          <w:lang w:val="en-US"/>
        </w:rPr>
        <w:t xml:space="preserve"> </w:t>
      </w:r>
      <w:r w:rsidR="00E01008" w:rsidRPr="001B66F1">
        <w:rPr>
          <w:rFonts w:ascii="Book Antiqua" w:hAnsi="Book Antiqua" w:cs="Arial"/>
          <w:color w:val="000000" w:themeColor="text1"/>
          <w:lang w:val="en-US"/>
        </w:rPr>
        <w:t>0.102</w:t>
      </w:r>
      <w:r w:rsidR="006E3F92" w:rsidRPr="001B66F1">
        <w:rPr>
          <w:rFonts w:ascii="Book Antiqua" w:hAnsi="Book Antiqua" w:cs="Arial"/>
          <w:color w:val="000000" w:themeColor="text1"/>
          <w:lang w:val="en-US"/>
        </w:rPr>
        <w:t>)</w:t>
      </w:r>
      <w:r w:rsidR="00E01008" w:rsidRPr="001B66F1">
        <w:rPr>
          <w:rFonts w:ascii="Book Antiqua" w:hAnsi="Book Antiqua" w:cs="Arial"/>
          <w:color w:val="000000" w:themeColor="text1"/>
          <w:lang w:val="en-US"/>
        </w:rPr>
        <w:t xml:space="preserve">. Although statistical significance was not reached, those that did not need antiviral therapy may intrinsically have a better disease profile with more </w:t>
      </w:r>
      <w:proofErr w:type="spellStart"/>
      <w:r w:rsidR="00E01008" w:rsidRPr="001B66F1">
        <w:rPr>
          <w:rFonts w:ascii="Book Antiqua" w:hAnsi="Book Antiqua" w:cs="Arial"/>
          <w:color w:val="000000" w:themeColor="text1"/>
          <w:lang w:val="en-US"/>
        </w:rPr>
        <w:t>favourable</w:t>
      </w:r>
      <w:proofErr w:type="spellEnd"/>
      <w:r w:rsidR="00E01008" w:rsidRPr="001B66F1">
        <w:rPr>
          <w:rFonts w:ascii="Book Antiqua" w:hAnsi="Book Antiqua" w:cs="Arial"/>
          <w:color w:val="000000" w:themeColor="text1"/>
          <w:lang w:val="en-US"/>
        </w:rPr>
        <w:t xml:space="preserve"> </w:t>
      </w:r>
      <w:proofErr w:type="spellStart"/>
      <w:r w:rsidR="00E01008" w:rsidRPr="001B66F1">
        <w:rPr>
          <w:rFonts w:ascii="Book Antiqua" w:hAnsi="Book Antiqua" w:cs="Arial"/>
          <w:color w:val="000000" w:themeColor="text1"/>
          <w:lang w:val="en-US"/>
        </w:rPr>
        <w:t>virological</w:t>
      </w:r>
      <w:proofErr w:type="spellEnd"/>
      <w:r w:rsidR="00E01008" w:rsidRPr="001B66F1">
        <w:rPr>
          <w:rFonts w:ascii="Book Antiqua" w:hAnsi="Book Antiqua" w:cs="Arial"/>
          <w:color w:val="000000" w:themeColor="text1"/>
          <w:lang w:val="en-US"/>
        </w:rPr>
        <w:t xml:space="preserve"> and biochemical </w:t>
      </w:r>
      <w:proofErr w:type="gramStart"/>
      <w:r w:rsidR="00E01008" w:rsidRPr="001B66F1">
        <w:rPr>
          <w:rFonts w:ascii="Book Antiqua" w:hAnsi="Book Antiqua" w:cs="Arial"/>
          <w:color w:val="000000" w:themeColor="text1"/>
          <w:lang w:val="en-US"/>
        </w:rPr>
        <w:t>characteristics</w:t>
      </w:r>
      <w:r w:rsidR="005F2C10" w:rsidRPr="001B66F1">
        <w:rPr>
          <w:rFonts w:ascii="Book Antiqua" w:hAnsi="Book Antiqua" w:cs="Arial"/>
          <w:noProof/>
          <w:color w:val="000000" w:themeColor="text1"/>
          <w:vertAlign w:val="superscript"/>
          <w:lang w:val="en-US"/>
        </w:rPr>
        <w:t>[</w:t>
      </w:r>
      <w:proofErr w:type="gramEnd"/>
      <w:r w:rsidR="005F2C10" w:rsidRPr="001B66F1">
        <w:rPr>
          <w:rFonts w:ascii="Book Antiqua" w:hAnsi="Book Antiqua" w:cs="Arial"/>
          <w:noProof/>
          <w:color w:val="000000" w:themeColor="text1"/>
          <w:vertAlign w:val="superscript"/>
          <w:lang w:val="en-US"/>
        </w:rPr>
        <w:t>30]</w:t>
      </w:r>
      <w:r w:rsidR="00E01008" w:rsidRPr="001B66F1">
        <w:rPr>
          <w:rFonts w:ascii="Book Antiqua" w:hAnsi="Book Antiqua" w:cs="Arial"/>
          <w:color w:val="000000" w:themeColor="text1"/>
          <w:lang w:val="en-US"/>
        </w:rPr>
        <w:t xml:space="preserve">, which accounted for an apparently lower risk of </w:t>
      </w:r>
      <w:proofErr w:type="spellStart"/>
      <w:r w:rsidR="00E01008" w:rsidRPr="001B66F1">
        <w:rPr>
          <w:rFonts w:ascii="Book Antiqua" w:hAnsi="Book Antiqua" w:cs="Arial"/>
          <w:color w:val="000000" w:themeColor="text1"/>
          <w:lang w:val="en-US"/>
        </w:rPr>
        <w:t>HCC</w:t>
      </w:r>
      <w:proofErr w:type="spellEnd"/>
      <w:r w:rsidR="00E01008" w:rsidRPr="001B66F1">
        <w:rPr>
          <w:rFonts w:ascii="Book Antiqua" w:hAnsi="Book Antiqua" w:cs="Arial"/>
          <w:color w:val="000000" w:themeColor="text1"/>
          <w:lang w:val="en-US"/>
        </w:rPr>
        <w:t xml:space="preserve"> in those who do not require antiviral therapy.</w:t>
      </w:r>
      <w:r w:rsidR="003D4A1E" w:rsidRPr="001B66F1">
        <w:rPr>
          <w:rFonts w:ascii="Book Antiqua" w:hAnsi="Book Antiqua" w:cs="Arial"/>
          <w:color w:val="000000" w:themeColor="text1"/>
          <w:lang w:val="en-US"/>
        </w:rPr>
        <w:t xml:space="preserve"> </w:t>
      </w:r>
    </w:p>
    <w:p w14:paraId="1B9AE65E" w14:textId="41C23E52" w:rsidR="00560E67" w:rsidRPr="001B66F1" w:rsidRDefault="00CF41DE"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 xml:space="preserve">  </w:t>
      </w:r>
      <w:r w:rsidR="003D4A1E" w:rsidRPr="001B66F1">
        <w:rPr>
          <w:rFonts w:ascii="Book Antiqua" w:hAnsi="Book Antiqua" w:cs="Arial"/>
          <w:color w:val="000000" w:themeColor="text1"/>
          <w:lang w:val="en-US"/>
        </w:rPr>
        <w:t xml:space="preserve">Antiviral treatment cannot be withheld if treatment indications were reached, including not only </w:t>
      </w:r>
      <w:proofErr w:type="spellStart"/>
      <w:r w:rsidR="003D4A1E" w:rsidRPr="001B66F1">
        <w:rPr>
          <w:rFonts w:ascii="Book Antiqua" w:hAnsi="Book Antiqua" w:cs="Arial"/>
          <w:color w:val="000000" w:themeColor="text1"/>
          <w:lang w:val="en-US"/>
        </w:rPr>
        <w:t>hepatitic</w:t>
      </w:r>
      <w:proofErr w:type="spellEnd"/>
      <w:r w:rsidR="003D4A1E" w:rsidRPr="001B66F1">
        <w:rPr>
          <w:rFonts w:ascii="Book Antiqua" w:hAnsi="Book Antiqua" w:cs="Arial"/>
          <w:color w:val="000000" w:themeColor="text1"/>
          <w:lang w:val="en-US"/>
        </w:rPr>
        <w:t xml:space="preserve"> flare but also development of cirrhosis or </w:t>
      </w:r>
      <w:proofErr w:type="spellStart"/>
      <w:r w:rsidR="003D4A1E" w:rsidRPr="001B66F1">
        <w:rPr>
          <w:rFonts w:ascii="Book Antiqua" w:hAnsi="Book Antiqua" w:cs="Arial"/>
          <w:color w:val="000000" w:themeColor="text1"/>
          <w:lang w:val="en-US"/>
        </w:rPr>
        <w:t>HCC</w:t>
      </w:r>
      <w:proofErr w:type="spellEnd"/>
      <w:r w:rsidR="003D4A1E" w:rsidRPr="001B66F1">
        <w:rPr>
          <w:rFonts w:ascii="Book Antiqua" w:hAnsi="Book Antiqua" w:cs="Arial"/>
          <w:color w:val="000000" w:themeColor="text1"/>
          <w:lang w:val="en-US"/>
        </w:rPr>
        <w:t xml:space="preserve">. Therefore, 49.3% of patients in this study eventually received treatment at a median duration of 5.5 years. </w:t>
      </w:r>
      <w:r w:rsidR="009D2AC6" w:rsidRPr="001B66F1">
        <w:rPr>
          <w:rFonts w:ascii="Book Antiqua" w:hAnsi="Book Antiqua" w:cs="Arial"/>
          <w:color w:val="000000" w:themeColor="text1"/>
          <w:lang w:val="en-US"/>
        </w:rPr>
        <w:t>We showed that subs</w:t>
      </w:r>
      <w:r w:rsidR="00CD41F5" w:rsidRPr="001B66F1">
        <w:rPr>
          <w:rFonts w:ascii="Book Antiqua" w:hAnsi="Book Antiqua" w:cs="Arial"/>
          <w:color w:val="000000" w:themeColor="text1"/>
          <w:lang w:val="en-US"/>
        </w:rPr>
        <w:t>equent antiviral therapy</w:t>
      </w:r>
      <w:r w:rsidR="009D2AC6" w:rsidRPr="001B66F1">
        <w:rPr>
          <w:rFonts w:ascii="Book Antiqua" w:hAnsi="Book Antiqua" w:cs="Arial"/>
          <w:color w:val="000000" w:themeColor="text1"/>
          <w:lang w:val="en-US"/>
        </w:rPr>
        <w:t xml:space="preserve"> </w:t>
      </w:r>
      <w:r w:rsidR="00CD41F5" w:rsidRPr="001B66F1">
        <w:rPr>
          <w:rFonts w:ascii="Book Antiqua" w:hAnsi="Book Antiqua" w:cs="Arial"/>
          <w:color w:val="000000" w:themeColor="text1"/>
          <w:lang w:val="en-US"/>
        </w:rPr>
        <w:t xml:space="preserve">did not </w:t>
      </w:r>
      <w:proofErr w:type="spellStart"/>
      <w:r w:rsidR="009D2AC6" w:rsidRPr="001B66F1">
        <w:rPr>
          <w:rFonts w:ascii="Book Antiqua" w:hAnsi="Book Antiqua" w:cs="Arial"/>
          <w:color w:val="000000" w:themeColor="text1"/>
          <w:lang w:val="en-US"/>
        </w:rPr>
        <w:t>signficantly</w:t>
      </w:r>
      <w:proofErr w:type="spellEnd"/>
      <w:r w:rsidR="009D2AC6" w:rsidRPr="001B66F1">
        <w:rPr>
          <w:rFonts w:ascii="Book Antiqua" w:hAnsi="Book Antiqua" w:cs="Arial"/>
          <w:color w:val="000000" w:themeColor="text1"/>
          <w:lang w:val="en-US"/>
        </w:rPr>
        <w:t xml:space="preserve"> change the serum M2BPGi levels </w:t>
      </w:r>
      <w:r w:rsidR="00CD41F5" w:rsidRPr="001B66F1">
        <w:rPr>
          <w:rFonts w:ascii="Book Antiqua" w:hAnsi="Book Antiqua" w:cs="Arial"/>
          <w:color w:val="000000" w:themeColor="text1"/>
          <w:lang w:val="en-US"/>
        </w:rPr>
        <w:t>at 5-year</w:t>
      </w:r>
      <w:r w:rsidR="009D2AC6" w:rsidRPr="001B66F1">
        <w:rPr>
          <w:rFonts w:ascii="Book Antiqua" w:hAnsi="Book Antiqua" w:cs="Arial"/>
          <w:color w:val="000000" w:themeColor="text1"/>
          <w:lang w:val="en-US"/>
        </w:rPr>
        <w:t xml:space="preserve">, probably related to the short duration of treatment. </w:t>
      </w:r>
      <w:r w:rsidR="00CD41F5" w:rsidRPr="001B66F1">
        <w:rPr>
          <w:rFonts w:ascii="Book Antiqua" w:hAnsi="Book Antiqua" w:cs="Arial"/>
          <w:color w:val="000000" w:themeColor="text1"/>
          <w:lang w:val="en-US"/>
        </w:rPr>
        <w:t xml:space="preserve">Paradoxically, the median M2BPGi level was significantly higher at 10-year in those </w:t>
      </w:r>
      <w:r w:rsidR="00FF47C0" w:rsidRPr="001B66F1">
        <w:rPr>
          <w:rFonts w:ascii="Book Antiqua" w:hAnsi="Book Antiqua" w:cs="Arial"/>
          <w:color w:val="000000" w:themeColor="text1"/>
          <w:lang w:val="en-US"/>
        </w:rPr>
        <w:t xml:space="preserve">requiring </w:t>
      </w:r>
      <w:r w:rsidR="00CD41F5" w:rsidRPr="001B66F1">
        <w:rPr>
          <w:rFonts w:ascii="Book Antiqua" w:hAnsi="Book Antiqua" w:cs="Arial"/>
          <w:color w:val="000000" w:themeColor="text1"/>
          <w:lang w:val="en-US"/>
        </w:rPr>
        <w:t>antiviral treatment compare</w:t>
      </w:r>
      <w:r w:rsidRPr="001B66F1">
        <w:rPr>
          <w:rFonts w:ascii="Book Antiqua" w:hAnsi="Book Antiqua" w:cs="Arial"/>
          <w:color w:val="000000" w:themeColor="text1"/>
          <w:lang w:val="en-US"/>
        </w:rPr>
        <w:t xml:space="preserve">d to those who did not (0.66 </w:t>
      </w:r>
      <w:proofErr w:type="spellStart"/>
      <w:r w:rsidRPr="001B66F1">
        <w:rPr>
          <w:rFonts w:ascii="Book Antiqua" w:hAnsi="Book Antiqua" w:cs="Arial"/>
          <w:i/>
          <w:color w:val="000000" w:themeColor="text1"/>
          <w:lang w:val="en-US"/>
        </w:rPr>
        <w:t>vs</w:t>
      </w:r>
      <w:proofErr w:type="spellEnd"/>
      <w:r w:rsidR="00CD41F5" w:rsidRPr="001B66F1">
        <w:rPr>
          <w:rFonts w:ascii="Book Antiqua" w:hAnsi="Book Antiqua" w:cs="Arial"/>
          <w:color w:val="000000" w:themeColor="text1"/>
          <w:lang w:val="en-US"/>
        </w:rPr>
        <w:t xml:space="preserve"> 0.52, </w:t>
      </w:r>
      <w:r w:rsidRPr="001B66F1">
        <w:rPr>
          <w:rFonts w:ascii="Book Antiqua" w:hAnsi="Book Antiqua" w:cs="Arial"/>
          <w:i/>
          <w:color w:val="000000" w:themeColor="text1"/>
          <w:lang w:val="en-US"/>
        </w:rPr>
        <w:t xml:space="preserve">P </w:t>
      </w:r>
      <w:r w:rsidR="00CD41F5" w:rsidRPr="001B66F1">
        <w:rPr>
          <w:rFonts w:ascii="Book Antiqua" w:hAnsi="Book Antiqua" w:cs="Arial"/>
          <w:color w:val="000000" w:themeColor="text1"/>
          <w:lang w:val="en-US"/>
        </w:rPr>
        <w:t>&lt;</w:t>
      </w:r>
      <w:r w:rsidRPr="001B66F1">
        <w:rPr>
          <w:rFonts w:ascii="Book Antiqua" w:hAnsi="Book Antiqua" w:cs="Arial"/>
          <w:color w:val="000000" w:themeColor="text1"/>
          <w:lang w:val="en-US"/>
        </w:rPr>
        <w:t xml:space="preserve"> </w:t>
      </w:r>
      <w:r w:rsidR="00CD41F5" w:rsidRPr="001B66F1">
        <w:rPr>
          <w:rFonts w:ascii="Book Antiqua" w:hAnsi="Book Antiqua" w:cs="Arial"/>
          <w:color w:val="000000" w:themeColor="text1"/>
          <w:lang w:val="en-US"/>
        </w:rPr>
        <w:t>0.001). This reflects the intri</w:t>
      </w:r>
      <w:r w:rsidR="00FF47C0" w:rsidRPr="001B66F1">
        <w:rPr>
          <w:rFonts w:ascii="Book Antiqua" w:hAnsi="Book Antiqua" w:cs="Arial"/>
          <w:color w:val="000000" w:themeColor="text1"/>
          <w:lang w:val="en-US"/>
        </w:rPr>
        <w:t>n</w:t>
      </w:r>
      <w:r w:rsidR="00CD41F5" w:rsidRPr="001B66F1">
        <w:rPr>
          <w:rFonts w:ascii="Book Antiqua" w:hAnsi="Book Antiqua" w:cs="Arial"/>
          <w:color w:val="000000" w:themeColor="text1"/>
          <w:lang w:val="en-US"/>
        </w:rPr>
        <w:t xml:space="preserve">sically more advanced liver disease in those </w:t>
      </w:r>
      <w:r w:rsidR="00FF47C0" w:rsidRPr="001B66F1">
        <w:rPr>
          <w:rFonts w:ascii="Book Antiqua" w:hAnsi="Book Antiqua" w:cs="Arial"/>
          <w:color w:val="000000" w:themeColor="text1"/>
          <w:lang w:val="en-US"/>
        </w:rPr>
        <w:t xml:space="preserve">requiring </w:t>
      </w:r>
      <w:r w:rsidR="00CD41F5" w:rsidRPr="001B66F1">
        <w:rPr>
          <w:rFonts w:ascii="Book Antiqua" w:hAnsi="Book Antiqua" w:cs="Arial"/>
          <w:color w:val="000000" w:themeColor="text1"/>
          <w:lang w:val="en-US"/>
        </w:rPr>
        <w:t>antiviral treatment</w:t>
      </w:r>
      <w:r w:rsidR="006F0066" w:rsidRPr="001B66F1">
        <w:rPr>
          <w:rFonts w:ascii="Book Antiqua" w:hAnsi="Book Antiqua" w:cs="Arial"/>
          <w:color w:val="000000" w:themeColor="text1"/>
          <w:lang w:val="en-US"/>
        </w:rPr>
        <w:t xml:space="preserve">. As the timing of antiviral therapy initiation was </w:t>
      </w:r>
      <w:proofErr w:type="spellStart"/>
      <w:r w:rsidR="006F0066" w:rsidRPr="001B66F1">
        <w:rPr>
          <w:rFonts w:ascii="Book Antiqua" w:hAnsi="Book Antiqua" w:cs="Arial"/>
          <w:color w:val="000000" w:themeColor="text1"/>
          <w:lang w:val="en-US"/>
        </w:rPr>
        <w:t>heterogenous</w:t>
      </w:r>
      <w:proofErr w:type="spellEnd"/>
      <w:r w:rsidR="006F0066" w:rsidRPr="001B66F1">
        <w:rPr>
          <w:rFonts w:ascii="Book Antiqua" w:hAnsi="Book Antiqua" w:cs="Arial"/>
          <w:color w:val="000000" w:themeColor="text1"/>
          <w:lang w:val="en-US"/>
        </w:rPr>
        <w:t xml:space="preserve"> (</w:t>
      </w:r>
      <w:proofErr w:type="spellStart"/>
      <w:r w:rsidR="006F0066" w:rsidRPr="001B66F1">
        <w:rPr>
          <w:rFonts w:ascii="Book Antiqua" w:hAnsi="Book Antiqua" w:cs="Arial"/>
          <w:color w:val="000000" w:themeColor="text1"/>
          <w:lang w:val="en-US"/>
        </w:rPr>
        <w:t>IQR</w:t>
      </w:r>
      <w:proofErr w:type="spellEnd"/>
      <w:r w:rsidRPr="001B66F1">
        <w:rPr>
          <w:rFonts w:ascii="Book Antiqua" w:hAnsi="Book Antiqua" w:cs="Arial"/>
          <w:color w:val="000000" w:themeColor="text1"/>
          <w:lang w:val="en-US"/>
        </w:rPr>
        <w:t>: 2.7-</w:t>
      </w:r>
      <w:r w:rsidR="006F0066" w:rsidRPr="001B66F1">
        <w:rPr>
          <w:rFonts w:ascii="Book Antiqua" w:hAnsi="Book Antiqua" w:cs="Arial"/>
          <w:color w:val="000000" w:themeColor="text1"/>
          <w:lang w:val="en-US"/>
        </w:rPr>
        <w:t xml:space="preserve">8.6 years after recruitment), </w:t>
      </w:r>
      <w:r w:rsidR="00233DC4" w:rsidRPr="001B66F1">
        <w:rPr>
          <w:rFonts w:ascii="Book Antiqua" w:hAnsi="Book Antiqua" w:cs="Arial"/>
          <w:color w:val="000000" w:themeColor="text1"/>
          <w:lang w:val="en-US"/>
        </w:rPr>
        <w:t xml:space="preserve">it is difficult to assess </w:t>
      </w:r>
      <w:r w:rsidR="006F0066" w:rsidRPr="001B66F1">
        <w:rPr>
          <w:rFonts w:ascii="Book Antiqua" w:hAnsi="Book Antiqua" w:cs="Arial"/>
          <w:color w:val="000000" w:themeColor="text1"/>
          <w:lang w:val="en-US"/>
        </w:rPr>
        <w:t>the effect of antiviral therapy on fibrosis regression</w:t>
      </w:r>
      <w:r w:rsidR="00233DC4" w:rsidRPr="001B66F1">
        <w:rPr>
          <w:rFonts w:ascii="Book Antiqua" w:hAnsi="Book Antiqua" w:cs="Arial"/>
          <w:color w:val="000000" w:themeColor="text1"/>
          <w:lang w:val="en-US"/>
        </w:rPr>
        <w:t>, taking into consideration the differences in the severity of liver disease accumulated at the timing of therapy</w:t>
      </w:r>
      <w:r w:rsidR="006F0066" w:rsidRPr="001B66F1">
        <w:rPr>
          <w:rFonts w:ascii="Book Antiqua" w:hAnsi="Book Antiqua" w:cs="Arial"/>
          <w:color w:val="000000" w:themeColor="text1"/>
          <w:lang w:val="en-US"/>
        </w:rPr>
        <w:t xml:space="preserve">. </w:t>
      </w:r>
      <w:r w:rsidR="00CD41F5" w:rsidRPr="001B66F1">
        <w:rPr>
          <w:rFonts w:ascii="Book Antiqua" w:hAnsi="Book Antiqua" w:cs="Arial"/>
          <w:color w:val="000000" w:themeColor="text1"/>
          <w:lang w:val="en-US"/>
        </w:rPr>
        <w:t xml:space="preserve">Therefore, the differences in serum M2BPGi levels between </w:t>
      </w:r>
      <w:proofErr w:type="spellStart"/>
      <w:r w:rsidR="00CD41F5" w:rsidRPr="001B66F1">
        <w:rPr>
          <w:rFonts w:ascii="Book Antiqua" w:hAnsi="Book Antiqua" w:cs="Arial"/>
          <w:color w:val="000000" w:themeColor="text1"/>
          <w:lang w:val="en-US"/>
        </w:rPr>
        <w:t>HCC</w:t>
      </w:r>
      <w:proofErr w:type="spellEnd"/>
      <w:r w:rsidR="00CD41F5" w:rsidRPr="001B66F1">
        <w:rPr>
          <w:rFonts w:ascii="Book Antiqua" w:hAnsi="Book Antiqua" w:cs="Arial"/>
          <w:color w:val="000000" w:themeColor="text1"/>
          <w:lang w:val="en-US"/>
        </w:rPr>
        <w:t xml:space="preserve"> and no</w:t>
      </w:r>
      <w:r w:rsidR="00FF47C0" w:rsidRPr="001B66F1">
        <w:rPr>
          <w:rFonts w:ascii="Book Antiqua" w:hAnsi="Book Antiqua" w:cs="Arial"/>
          <w:color w:val="000000" w:themeColor="text1"/>
          <w:lang w:val="en-US"/>
        </w:rPr>
        <w:t>n</w:t>
      </w:r>
      <w:r w:rsidRPr="001B66F1">
        <w:rPr>
          <w:rFonts w:ascii="Book Antiqua" w:hAnsi="Book Antiqua" w:cs="Arial"/>
          <w:color w:val="000000" w:themeColor="text1"/>
          <w:lang w:val="en-US"/>
        </w:rPr>
        <w:t>-</w:t>
      </w:r>
      <w:proofErr w:type="spellStart"/>
      <w:r w:rsidR="00CD41F5" w:rsidRPr="001B66F1">
        <w:rPr>
          <w:rFonts w:ascii="Book Antiqua" w:hAnsi="Book Antiqua" w:cs="Arial"/>
          <w:color w:val="000000" w:themeColor="text1"/>
          <w:lang w:val="en-US"/>
        </w:rPr>
        <w:t>HCC</w:t>
      </w:r>
      <w:proofErr w:type="spellEnd"/>
      <w:r w:rsidR="00CD41F5" w:rsidRPr="001B66F1">
        <w:rPr>
          <w:rFonts w:ascii="Book Antiqua" w:hAnsi="Book Antiqua" w:cs="Arial"/>
          <w:color w:val="000000" w:themeColor="text1"/>
          <w:lang w:val="en-US"/>
        </w:rPr>
        <w:t xml:space="preserve"> group at 5-year and 10-year could not be explained by antiviral therapy alone. </w:t>
      </w:r>
    </w:p>
    <w:p w14:paraId="126E5E53" w14:textId="69821BB9" w:rsidR="006C7DCB" w:rsidRPr="001B66F1" w:rsidRDefault="00CF41DE"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 xml:space="preserve">  </w:t>
      </w:r>
      <w:r w:rsidR="007571B0" w:rsidRPr="001B66F1">
        <w:rPr>
          <w:rFonts w:ascii="Book Antiqua" w:hAnsi="Book Antiqua" w:cs="Arial"/>
          <w:color w:val="000000" w:themeColor="text1"/>
          <w:lang w:val="en-US"/>
        </w:rPr>
        <w:t>There are a few limitations in the present study. Firstly, platelet counts were not available</w:t>
      </w:r>
      <w:r w:rsidR="002B28A3" w:rsidRPr="001B66F1">
        <w:rPr>
          <w:rFonts w:ascii="Book Antiqua" w:hAnsi="Book Antiqua" w:cs="Arial"/>
          <w:color w:val="000000" w:themeColor="text1"/>
          <w:lang w:val="en-US"/>
        </w:rPr>
        <w:t xml:space="preserve">, precluding the use of </w:t>
      </w:r>
      <w:r w:rsidR="007571B0" w:rsidRPr="001B66F1">
        <w:rPr>
          <w:rFonts w:ascii="Book Antiqua" w:hAnsi="Book Antiqua" w:cs="Arial"/>
          <w:color w:val="000000" w:themeColor="text1"/>
          <w:lang w:val="en-US"/>
        </w:rPr>
        <w:t>other serum-based indices for fibrosis assessment (</w:t>
      </w:r>
      <w:r w:rsidR="007571B0" w:rsidRPr="001B66F1">
        <w:rPr>
          <w:rFonts w:ascii="Book Antiqua" w:hAnsi="Book Antiqua" w:cs="Arial"/>
          <w:i/>
          <w:color w:val="000000" w:themeColor="text1"/>
          <w:lang w:val="en-US"/>
        </w:rPr>
        <w:t>e.g.</w:t>
      </w:r>
      <w:r w:rsidRPr="001B66F1">
        <w:rPr>
          <w:rFonts w:ascii="Book Antiqua" w:hAnsi="Book Antiqua" w:cs="Arial"/>
          <w:color w:val="000000" w:themeColor="text1"/>
          <w:lang w:val="en-US"/>
        </w:rPr>
        <w:t>,</w:t>
      </w:r>
      <w:r w:rsidR="007571B0" w:rsidRPr="001B66F1">
        <w:rPr>
          <w:rFonts w:ascii="Book Antiqua" w:hAnsi="Book Antiqua" w:cs="Arial"/>
          <w:color w:val="000000" w:themeColor="text1"/>
          <w:lang w:val="en-US"/>
        </w:rPr>
        <w:t xml:space="preserve"> FIB-4, </w:t>
      </w:r>
      <w:proofErr w:type="spellStart"/>
      <w:r w:rsidR="007571B0" w:rsidRPr="001B66F1">
        <w:rPr>
          <w:rFonts w:ascii="Book Antiqua" w:hAnsi="Book Antiqua" w:cs="Arial"/>
          <w:color w:val="000000" w:themeColor="text1"/>
          <w:lang w:val="en-US"/>
        </w:rPr>
        <w:t>APRI</w:t>
      </w:r>
      <w:proofErr w:type="spellEnd"/>
      <w:r w:rsidR="007571B0" w:rsidRPr="001B66F1">
        <w:rPr>
          <w:rFonts w:ascii="Book Antiqua" w:hAnsi="Book Antiqua" w:cs="Arial"/>
          <w:color w:val="000000" w:themeColor="text1"/>
          <w:lang w:val="en-US"/>
        </w:rPr>
        <w:t xml:space="preserve">). Secondly, viral factors including </w:t>
      </w:r>
      <w:proofErr w:type="spellStart"/>
      <w:r w:rsidR="00144BFE" w:rsidRPr="001B66F1">
        <w:rPr>
          <w:rFonts w:ascii="Book Antiqua" w:hAnsi="Book Antiqua" w:cs="Arial"/>
          <w:color w:val="000000" w:themeColor="text1"/>
          <w:lang w:val="en-US"/>
        </w:rPr>
        <w:t>HBV</w:t>
      </w:r>
      <w:proofErr w:type="spellEnd"/>
      <w:r w:rsidR="00144BFE" w:rsidRPr="001B66F1">
        <w:rPr>
          <w:rFonts w:ascii="Book Antiqua" w:hAnsi="Book Antiqua" w:cs="Arial"/>
          <w:color w:val="000000" w:themeColor="text1"/>
          <w:lang w:val="en-US"/>
        </w:rPr>
        <w:t xml:space="preserve"> genot</w:t>
      </w:r>
      <w:r w:rsidR="008F633C" w:rsidRPr="001B66F1">
        <w:rPr>
          <w:rFonts w:ascii="Book Antiqua" w:hAnsi="Book Antiqua" w:cs="Arial"/>
          <w:color w:val="000000" w:themeColor="text1"/>
          <w:lang w:val="en-US"/>
        </w:rPr>
        <w:t xml:space="preserve">ype and specific mutations - </w:t>
      </w:r>
      <w:r w:rsidR="00144BFE" w:rsidRPr="001B66F1">
        <w:rPr>
          <w:rFonts w:ascii="Book Antiqua" w:hAnsi="Book Antiqua" w:cs="Arial"/>
          <w:color w:val="000000" w:themeColor="text1"/>
          <w:lang w:val="en-US"/>
        </w:rPr>
        <w:t xml:space="preserve">known risk factors for </w:t>
      </w:r>
      <w:proofErr w:type="spellStart"/>
      <w:r w:rsidR="00144BFE" w:rsidRPr="001B66F1">
        <w:rPr>
          <w:rFonts w:ascii="Book Antiqua" w:hAnsi="Book Antiqua" w:cs="Arial"/>
          <w:color w:val="000000" w:themeColor="text1"/>
          <w:lang w:val="en-US"/>
        </w:rPr>
        <w:t>HCC</w:t>
      </w:r>
      <w:proofErr w:type="spellEnd"/>
      <w:r w:rsidR="00144BFE" w:rsidRPr="001B66F1">
        <w:rPr>
          <w:rFonts w:ascii="Book Antiqua" w:hAnsi="Book Antiqua" w:cs="Arial"/>
          <w:color w:val="000000" w:themeColor="text1"/>
          <w:lang w:val="en-US"/>
        </w:rPr>
        <w:t xml:space="preserve"> development - wer</w:t>
      </w:r>
      <w:r w:rsidR="003861E0" w:rsidRPr="001B66F1">
        <w:rPr>
          <w:rFonts w:ascii="Book Antiqua" w:hAnsi="Book Antiqua" w:cs="Arial"/>
          <w:color w:val="000000" w:themeColor="text1"/>
          <w:lang w:val="en-US"/>
        </w:rPr>
        <w:t>e not included in the analysis.</w:t>
      </w:r>
      <w:r w:rsidR="007571B0" w:rsidRPr="001B66F1">
        <w:rPr>
          <w:rFonts w:ascii="Book Antiqua" w:hAnsi="Book Antiqua" w:cs="Arial"/>
          <w:color w:val="000000" w:themeColor="text1"/>
          <w:lang w:val="en-US"/>
        </w:rPr>
        <w:t xml:space="preserve"> </w:t>
      </w:r>
      <w:r w:rsidR="00144BFE" w:rsidRPr="001B66F1">
        <w:rPr>
          <w:rFonts w:ascii="Book Antiqua" w:hAnsi="Book Antiqua" w:cs="Arial"/>
          <w:color w:val="000000" w:themeColor="text1"/>
          <w:lang w:val="en-US"/>
        </w:rPr>
        <w:t>Thirdly, due to t</w:t>
      </w:r>
      <w:r w:rsidR="009D454C" w:rsidRPr="001B66F1">
        <w:rPr>
          <w:rFonts w:ascii="Book Antiqua" w:hAnsi="Book Antiqua" w:cs="Arial"/>
          <w:color w:val="000000" w:themeColor="text1"/>
          <w:lang w:val="en-US"/>
        </w:rPr>
        <w:t xml:space="preserve">he low number of </w:t>
      </w:r>
      <w:proofErr w:type="spellStart"/>
      <w:r w:rsidR="009D454C" w:rsidRPr="001B66F1">
        <w:rPr>
          <w:rFonts w:ascii="Book Antiqua" w:hAnsi="Book Antiqua" w:cs="Arial"/>
          <w:color w:val="000000" w:themeColor="text1"/>
          <w:lang w:val="en-US"/>
        </w:rPr>
        <w:t>HCC</w:t>
      </w:r>
      <w:proofErr w:type="spellEnd"/>
      <w:r w:rsidR="009D454C" w:rsidRPr="001B66F1">
        <w:rPr>
          <w:rFonts w:ascii="Book Antiqua" w:hAnsi="Book Antiqua" w:cs="Arial"/>
          <w:color w:val="000000" w:themeColor="text1"/>
          <w:lang w:val="en-US"/>
        </w:rPr>
        <w:t xml:space="preserve"> cases at 5-</w:t>
      </w:r>
      <w:r w:rsidR="00144BFE" w:rsidRPr="001B66F1">
        <w:rPr>
          <w:rFonts w:ascii="Book Antiqua" w:hAnsi="Book Antiqua" w:cs="Arial"/>
          <w:color w:val="000000" w:themeColor="text1"/>
          <w:lang w:val="en-US"/>
        </w:rPr>
        <w:t>year (</w:t>
      </w:r>
      <w:r w:rsidR="00835C39" w:rsidRPr="001B66F1">
        <w:rPr>
          <w:rFonts w:ascii="Book Antiqua" w:hAnsi="Book Antiqua" w:cs="Arial"/>
          <w:i/>
          <w:color w:val="000000" w:themeColor="text1"/>
          <w:lang w:val="en-US"/>
        </w:rPr>
        <w:t>n</w:t>
      </w:r>
      <w:r w:rsidRPr="001B66F1">
        <w:rPr>
          <w:rFonts w:ascii="Book Antiqua" w:hAnsi="Book Antiqua" w:cs="Arial"/>
          <w:i/>
          <w:color w:val="000000" w:themeColor="text1"/>
          <w:lang w:val="en-US"/>
        </w:rPr>
        <w:t xml:space="preserve"> </w:t>
      </w:r>
      <w:r w:rsidR="00144BFE" w:rsidRPr="001B66F1">
        <w:rPr>
          <w:rFonts w:ascii="Book Antiqua" w:hAnsi="Book Antiqua" w:cs="Arial"/>
          <w:color w:val="000000" w:themeColor="text1"/>
          <w:lang w:val="en-US"/>
        </w:rPr>
        <w:t>=</w:t>
      </w:r>
      <w:r w:rsidRPr="001B66F1">
        <w:rPr>
          <w:rFonts w:ascii="Book Antiqua" w:hAnsi="Book Antiqua" w:cs="Arial"/>
          <w:color w:val="000000" w:themeColor="text1"/>
          <w:lang w:val="en-US"/>
        </w:rPr>
        <w:t xml:space="preserve"> </w:t>
      </w:r>
      <w:r w:rsidR="00144BFE" w:rsidRPr="001B66F1">
        <w:rPr>
          <w:rFonts w:ascii="Book Antiqua" w:hAnsi="Book Antiqua" w:cs="Arial"/>
          <w:color w:val="000000" w:themeColor="text1"/>
          <w:lang w:val="en-US"/>
        </w:rPr>
        <w:t>8) and 10-year (</w:t>
      </w:r>
      <w:r w:rsidR="00835C39" w:rsidRPr="001B66F1">
        <w:rPr>
          <w:rFonts w:ascii="Book Antiqua" w:hAnsi="Book Antiqua" w:cs="Arial"/>
          <w:i/>
          <w:color w:val="000000" w:themeColor="text1"/>
          <w:lang w:val="en-US"/>
        </w:rPr>
        <w:t>n</w:t>
      </w:r>
      <w:r w:rsidRPr="001B66F1">
        <w:rPr>
          <w:rFonts w:ascii="Book Antiqua" w:hAnsi="Book Antiqua" w:cs="Arial"/>
          <w:color w:val="000000" w:themeColor="text1"/>
          <w:lang w:val="en-US"/>
        </w:rPr>
        <w:t xml:space="preserve"> </w:t>
      </w:r>
      <w:r w:rsidR="00144BFE" w:rsidRPr="001B66F1">
        <w:rPr>
          <w:rFonts w:ascii="Book Antiqua" w:hAnsi="Book Antiqua" w:cs="Arial"/>
          <w:color w:val="000000" w:themeColor="text1"/>
          <w:lang w:val="en-US"/>
        </w:rPr>
        <w:t>=</w:t>
      </w:r>
      <w:r w:rsidRPr="001B66F1">
        <w:rPr>
          <w:rFonts w:ascii="Book Antiqua" w:hAnsi="Book Antiqua" w:cs="Arial"/>
          <w:color w:val="000000" w:themeColor="text1"/>
          <w:lang w:val="en-US"/>
        </w:rPr>
        <w:t xml:space="preserve"> </w:t>
      </w:r>
      <w:r w:rsidR="00144BFE" w:rsidRPr="001B66F1">
        <w:rPr>
          <w:rFonts w:ascii="Book Antiqua" w:hAnsi="Book Antiqua" w:cs="Arial"/>
          <w:color w:val="000000" w:themeColor="text1"/>
          <w:lang w:val="en-US"/>
        </w:rPr>
        <w:t xml:space="preserve">3), </w:t>
      </w:r>
      <w:r w:rsidR="009D454C" w:rsidRPr="001B66F1">
        <w:rPr>
          <w:rFonts w:ascii="Book Antiqua" w:hAnsi="Book Antiqua" w:cs="Arial"/>
          <w:color w:val="000000" w:themeColor="text1"/>
          <w:lang w:val="en-US"/>
        </w:rPr>
        <w:t>5-year</w:t>
      </w:r>
      <w:r w:rsidR="00144BFE" w:rsidRPr="001B66F1">
        <w:rPr>
          <w:rFonts w:ascii="Book Antiqua" w:hAnsi="Book Antiqua" w:cs="Arial"/>
          <w:color w:val="000000" w:themeColor="text1"/>
          <w:lang w:val="en-US"/>
        </w:rPr>
        <w:t xml:space="preserve"> and </w:t>
      </w:r>
      <w:r w:rsidR="009D454C" w:rsidRPr="001B66F1">
        <w:rPr>
          <w:rFonts w:ascii="Book Antiqua" w:hAnsi="Book Antiqua" w:cs="Arial"/>
          <w:color w:val="000000" w:themeColor="text1"/>
          <w:lang w:val="en-US"/>
        </w:rPr>
        <w:t>10-year</w:t>
      </w:r>
      <w:r w:rsidR="00144BFE" w:rsidRPr="001B66F1">
        <w:rPr>
          <w:rFonts w:ascii="Book Antiqua" w:hAnsi="Book Antiqua" w:cs="Arial"/>
          <w:color w:val="000000" w:themeColor="text1"/>
          <w:lang w:val="en-US"/>
        </w:rPr>
        <w:t xml:space="preserve"> serum M2BPGi as well as </w:t>
      </w:r>
      <w:r w:rsidR="009D454C" w:rsidRPr="001B66F1">
        <w:rPr>
          <w:rFonts w:ascii="Book Antiqua" w:hAnsi="Book Antiqua" w:cs="Arial"/>
          <w:color w:val="000000" w:themeColor="text1"/>
          <w:lang w:val="en-US"/>
        </w:rPr>
        <w:t>5-year</w:t>
      </w:r>
      <w:r w:rsidR="00144BFE" w:rsidRPr="001B66F1">
        <w:rPr>
          <w:rFonts w:ascii="Book Antiqua" w:hAnsi="Book Antiqua" w:cs="Arial"/>
          <w:color w:val="000000" w:themeColor="text1"/>
          <w:lang w:val="en-US"/>
        </w:rPr>
        <w:t xml:space="preserve"> </w:t>
      </w:r>
      <w:proofErr w:type="spellStart"/>
      <w:r w:rsidR="00144BFE" w:rsidRPr="001B66F1">
        <w:rPr>
          <w:rFonts w:ascii="Book Antiqua" w:hAnsi="Book Antiqua" w:cs="Arial"/>
          <w:color w:val="000000" w:themeColor="text1"/>
          <w:lang w:val="en-US"/>
        </w:rPr>
        <w:t>LS</w:t>
      </w:r>
      <w:proofErr w:type="spellEnd"/>
      <w:r w:rsidR="00144BFE" w:rsidRPr="001B66F1">
        <w:rPr>
          <w:rFonts w:ascii="Book Antiqua" w:hAnsi="Book Antiqua" w:cs="Arial"/>
          <w:color w:val="000000" w:themeColor="text1"/>
          <w:lang w:val="en-US"/>
        </w:rPr>
        <w:t xml:space="preserve"> were not included in multivariate analysis.</w:t>
      </w:r>
      <w:r w:rsidR="003861E0" w:rsidRPr="001B66F1">
        <w:rPr>
          <w:rFonts w:ascii="Book Antiqua" w:hAnsi="Book Antiqua" w:cs="Arial"/>
          <w:color w:val="000000" w:themeColor="text1"/>
          <w:lang w:val="en-US"/>
        </w:rPr>
        <w:t xml:space="preserve"> Larger scale studies including more patients would be needed to evaluate the role of longitudinal assessment of these markers in </w:t>
      </w:r>
      <w:proofErr w:type="spellStart"/>
      <w:r w:rsidR="003861E0" w:rsidRPr="001B66F1">
        <w:rPr>
          <w:rFonts w:ascii="Book Antiqua" w:hAnsi="Book Antiqua" w:cs="Arial"/>
          <w:color w:val="000000" w:themeColor="text1"/>
          <w:lang w:val="en-US"/>
        </w:rPr>
        <w:t>HCC</w:t>
      </w:r>
      <w:proofErr w:type="spellEnd"/>
      <w:r w:rsidR="003861E0" w:rsidRPr="001B66F1">
        <w:rPr>
          <w:rFonts w:ascii="Book Antiqua" w:hAnsi="Book Antiqua" w:cs="Arial"/>
          <w:color w:val="000000" w:themeColor="text1"/>
          <w:lang w:val="en-US"/>
        </w:rPr>
        <w:t xml:space="preserve"> risk prediction.</w:t>
      </w:r>
    </w:p>
    <w:p w14:paraId="323E61A9" w14:textId="3F6E81E4" w:rsidR="00D41509" w:rsidRPr="001B66F1" w:rsidRDefault="00CF41DE"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 xml:space="preserve">  </w:t>
      </w:r>
      <w:r w:rsidR="00D41509" w:rsidRPr="001B66F1">
        <w:rPr>
          <w:rFonts w:ascii="Book Antiqua" w:hAnsi="Book Antiqua" w:cs="Arial"/>
          <w:color w:val="000000" w:themeColor="text1"/>
          <w:lang w:val="en-US"/>
        </w:rPr>
        <w:t xml:space="preserve">In summary, serum M2BPGi </w:t>
      </w:r>
      <w:r w:rsidR="00416A7A" w:rsidRPr="001B66F1">
        <w:rPr>
          <w:rFonts w:ascii="Book Antiqua" w:hAnsi="Book Antiqua" w:cs="Arial"/>
          <w:color w:val="000000" w:themeColor="text1"/>
          <w:lang w:val="en-US"/>
        </w:rPr>
        <w:t xml:space="preserve">accurately </w:t>
      </w:r>
      <w:r w:rsidR="00D41509" w:rsidRPr="001B66F1">
        <w:rPr>
          <w:rFonts w:ascii="Book Antiqua" w:hAnsi="Book Antiqua" w:cs="Arial"/>
          <w:color w:val="000000" w:themeColor="text1"/>
          <w:lang w:val="en-US"/>
        </w:rPr>
        <w:t xml:space="preserve">predicted </w:t>
      </w:r>
      <w:r w:rsidR="00416A7A" w:rsidRPr="001B66F1">
        <w:rPr>
          <w:rFonts w:ascii="Book Antiqua" w:hAnsi="Book Antiqua" w:cs="Arial"/>
          <w:color w:val="000000" w:themeColor="text1"/>
          <w:lang w:val="en-US"/>
        </w:rPr>
        <w:t xml:space="preserve">subsequent </w:t>
      </w:r>
      <w:proofErr w:type="spellStart"/>
      <w:r w:rsidR="00D41509" w:rsidRPr="001B66F1">
        <w:rPr>
          <w:rFonts w:ascii="Book Antiqua" w:hAnsi="Book Antiqua" w:cs="Arial"/>
          <w:color w:val="000000" w:themeColor="text1"/>
          <w:lang w:val="en-US"/>
        </w:rPr>
        <w:t>HCC</w:t>
      </w:r>
      <w:proofErr w:type="spellEnd"/>
      <w:r w:rsidR="00D41509" w:rsidRPr="001B66F1">
        <w:rPr>
          <w:rFonts w:ascii="Book Antiqua" w:hAnsi="Book Antiqua" w:cs="Arial"/>
          <w:color w:val="000000" w:themeColor="text1"/>
          <w:lang w:val="en-US"/>
        </w:rPr>
        <w:t xml:space="preserve"> development in treatment-na</w:t>
      </w:r>
      <w:r w:rsidR="008F633C" w:rsidRPr="001B66F1">
        <w:rPr>
          <w:rFonts w:ascii="Book Antiqua" w:hAnsi="Book Antiqua" w:cs="Arial"/>
          <w:color w:val="000000" w:themeColor="text1"/>
          <w:lang w:val="en-US"/>
        </w:rPr>
        <w:t xml:space="preserve">ive </w:t>
      </w:r>
      <w:proofErr w:type="spellStart"/>
      <w:r w:rsidR="008F633C" w:rsidRPr="001B66F1">
        <w:rPr>
          <w:rFonts w:ascii="Book Antiqua" w:hAnsi="Book Antiqua" w:cs="Arial"/>
          <w:color w:val="000000" w:themeColor="text1"/>
          <w:lang w:val="en-US"/>
        </w:rPr>
        <w:t>HBeAg</w:t>
      </w:r>
      <w:proofErr w:type="spellEnd"/>
      <w:r w:rsidR="008F633C" w:rsidRPr="001B66F1">
        <w:rPr>
          <w:rFonts w:ascii="Book Antiqua" w:hAnsi="Book Antiqua" w:cs="Arial"/>
          <w:color w:val="000000" w:themeColor="text1"/>
          <w:lang w:val="en-US"/>
        </w:rPr>
        <w:t>-</w:t>
      </w:r>
      <w:r w:rsidR="00416A7A" w:rsidRPr="001B66F1">
        <w:rPr>
          <w:rFonts w:ascii="Book Antiqua" w:hAnsi="Book Antiqua" w:cs="Arial"/>
          <w:color w:val="000000" w:themeColor="text1"/>
          <w:lang w:val="en-US"/>
        </w:rPr>
        <w:t>negative CHB pat</w:t>
      </w:r>
      <w:r w:rsidR="008F633C" w:rsidRPr="001B66F1">
        <w:rPr>
          <w:rFonts w:ascii="Book Antiqua" w:hAnsi="Book Antiqua" w:cs="Arial"/>
          <w:color w:val="000000" w:themeColor="text1"/>
          <w:lang w:val="en-US"/>
        </w:rPr>
        <w:t>ients across a long-term follow-</w:t>
      </w:r>
      <w:r w:rsidR="00416A7A" w:rsidRPr="001B66F1">
        <w:rPr>
          <w:rFonts w:ascii="Book Antiqua" w:hAnsi="Book Antiqua" w:cs="Arial"/>
          <w:color w:val="000000" w:themeColor="text1"/>
          <w:lang w:val="en-US"/>
        </w:rPr>
        <w:t xml:space="preserve">up </w:t>
      </w:r>
      <w:r w:rsidR="00416A7A" w:rsidRPr="001B66F1">
        <w:rPr>
          <w:rFonts w:ascii="Book Antiqua" w:hAnsi="Book Antiqua" w:cs="Arial"/>
          <w:color w:val="000000" w:themeColor="text1"/>
          <w:lang w:val="en-US"/>
        </w:rPr>
        <w:lastRenderedPageBreak/>
        <w:t xml:space="preserve">duration. </w:t>
      </w:r>
      <w:r w:rsidR="00DF4182" w:rsidRPr="001B66F1">
        <w:rPr>
          <w:rFonts w:ascii="Book Antiqua" w:hAnsi="Book Antiqua" w:cs="Arial"/>
          <w:color w:val="000000" w:themeColor="text1"/>
          <w:lang w:val="en-US"/>
        </w:rPr>
        <w:t>T</w:t>
      </w:r>
      <w:r w:rsidR="00416A7A" w:rsidRPr="001B66F1">
        <w:rPr>
          <w:rFonts w:ascii="Book Antiqua" w:hAnsi="Book Antiqua" w:cs="Arial"/>
          <w:color w:val="000000" w:themeColor="text1"/>
          <w:lang w:val="en-US"/>
        </w:rPr>
        <w:t xml:space="preserve">he derived cut-off value of serum M2BPGi would be a </w:t>
      </w:r>
      <w:r w:rsidR="00DF4182" w:rsidRPr="001B66F1">
        <w:rPr>
          <w:rFonts w:ascii="Book Antiqua" w:hAnsi="Book Antiqua" w:cs="Arial"/>
          <w:color w:val="000000" w:themeColor="text1"/>
          <w:lang w:val="en-US"/>
        </w:rPr>
        <w:t>valuable</w:t>
      </w:r>
      <w:r w:rsidR="00416A7A" w:rsidRPr="001B66F1">
        <w:rPr>
          <w:rFonts w:ascii="Book Antiqua" w:hAnsi="Book Antiqua" w:cs="Arial"/>
          <w:color w:val="000000" w:themeColor="text1"/>
          <w:lang w:val="en-US"/>
        </w:rPr>
        <w:t xml:space="preserve"> tool for risk stratification regarding </w:t>
      </w:r>
      <w:proofErr w:type="spellStart"/>
      <w:r w:rsidR="00416A7A" w:rsidRPr="001B66F1">
        <w:rPr>
          <w:rFonts w:ascii="Book Antiqua" w:hAnsi="Book Antiqua" w:cs="Arial"/>
          <w:color w:val="000000" w:themeColor="text1"/>
          <w:lang w:val="en-US"/>
        </w:rPr>
        <w:t>HCC</w:t>
      </w:r>
      <w:proofErr w:type="spellEnd"/>
      <w:r w:rsidR="00416A7A" w:rsidRPr="001B66F1">
        <w:rPr>
          <w:rFonts w:ascii="Book Antiqua" w:hAnsi="Book Antiqua" w:cs="Arial"/>
          <w:color w:val="000000" w:themeColor="text1"/>
          <w:lang w:val="en-US"/>
        </w:rPr>
        <w:t xml:space="preserve"> risk prediction.</w:t>
      </w:r>
    </w:p>
    <w:p w14:paraId="7AAEE6D5" w14:textId="77777777" w:rsidR="00B94990" w:rsidRPr="001B66F1" w:rsidRDefault="00B94990" w:rsidP="00486690">
      <w:pPr>
        <w:adjustRightInd w:val="0"/>
        <w:snapToGrid w:val="0"/>
        <w:spacing w:line="360" w:lineRule="auto"/>
        <w:jc w:val="both"/>
        <w:rPr>
          <w:rFonts w:ascii="Book Antiqua" w:hAnsi="Book Antiqua" w:cs="Arial"/>
          <w:color w:val="000000" w:themeColor="text1"/>
          <w:lang w:val="en-US"/>
        </w:rPr>
      </w:pPr>
    </w:p>
    <w:p w14:paraId="29F7E641" w14:textId="46B19E06" w:rsidR="00091079" w:rsidRPr="001B66F1" w:rsidRDefault="00A67B5B" w:rsidP="0031203E">
      <w:pPr>
        <w:adjustRightInd w:val="0"/>
        <w:snapToGrid w:val="0"/>
        <w:spacing w:line="360" w:lineRule="auto"/>
        <w:jc w:val="both"/>
        <w:outlineLvl w:val="0"/>
        <w:rPr>
          <w:rFonts w:ascii="Book Antiqua" w:hAnsi="Book Antiqua" w:cs="Arial"/>
          <w:b/>
          <w:color w:val="000000" w:themeColor="text1"/>
          <w:lang w:val="en-US"/>
        </w:rPr>
      </w:pPr>
      <w:r w:rsidRPr="001B66F1">
        <w:rPr>
          <w:rFonts w:ascii="Book Antiqua" w:hAnsi="Book Antiqua" w:cs="Arial"/>
          <w:b/>
          <w:color w:val="000000" w:themeColor="text1"/>
          <w:lang w:val="en-US"/>
        </w:rPr>
        <w:t>ARTICLE HIGHLIGHTS</w:t>
      </w:r>
    </w:p>
    <w:p w14:paraId="4B0303F4" w14:textId="4DBB8B72" w:rsidR="005923EE" w:rsidRPr="001B66F1" w:rsidRDefault="00A67B5B" w:rsidP="0031203E">
      <w:pPr>
        <w:adjustRightInd w:val="0"/>
        <w:snapToGrid w:val="0"/>
        <w:spacing w:line="360" w:lineRule="auto"/>
        <w:jc w:val="both"/>
        <w:outlineLvl w:val="0"/>
        <w:rPr>
          <w:rFonts w:ascii="Book Antiqua" w:hAnsi="Book Antiqua" w:cs="Times New Roman"/>
          <w:b/>
          <w:i/>
          <w:color w:val="000000" w:themeColor="text1"/>
          <w:lang w:val="en-US"/>
        </w:rPr>
      </w:pPr>
      <w:r w:rsidRPr="001B66F1">
        <w:rPr>
          <w:rFonts w:ascii="Book Antiqua" w:hAnsi="Book Antiqua" w:cs="Times New Roman"/>
          <w:b/>
          <w:i/>
          <w:color w:val="000000" w:themeColor="text1"/>
          <w:lang w:val="en-US"/>
        </w:rPr>
        <w:t>Research background</w:t>
      </w:r>
    </w:p>
    <w:p w14:paraId="2EE16C28" w14:textId="0D79E112" w:rsidR="005923EE" w:rsidRPr="001B66F1" w:rsidRDefault="005923EE" w:rsidP="00486690">
      <w:pPr>
        <w:adjustRightInd w:val="0"/>
        <w:snapToGrid w:val="0"/>
        <w:spacing w:line="360" w:lineRule="auto"/>
        <w:jc w:val="both"/>
        <w:rPr>
          <w:rFonts w:ascii="Book Antiqua" w:hAnsi="Book Antiqua" w:cs="Times New Roman"/>
          <w:color w:val="000000" w:themeColor="text1"/>
          <w:lang w:val="en-US"/>
        </w:rPr>
      </w:pPr>
      <w:r w:rsidRPr="001B66F1">
        <w:rPr>
          <w:rFonts w:ascii="Book Antiqua" w:hAnsi="Book Antiqua" w:cs="Times New Roman"/>
          <w:color w:val="000000" w:themeColor="text1"/>
          <w:lang w:val="en-US"/>
        </w:rPr>
        <w:t>Hepatocellular carcinoma (</w:t>
      </w:r>
      <w:proofErr w:type="spellStart"/>
      <w:r w:rsidRPr="001B66F1">
        <w:rPr>
          <w:rFonts w:ascii="Book Antiqua" w:hAnsi="Book Antiqua" w:cs="Times New Roman"/>
          <w:color w:val="000000" w:themeColor="text1"/>
          <w:lang w:val="en-US"/>
        </w:rPr>
        <w:t>HCC</w:t>
      </w:r>
      <w:proofErr w:type="spellEnd"/>
      <w:r w:rsidRPr="001B66F1">
        <w:rPr>
          <w:rFonts w:ascii="Book Antiqua" w:hAnsi="Book Antiqua" w:cs="Times New Roman"/>
          <w:color w:val="000000" w:themeColor="text1"/>
          <w:lang w:val="en-US"/>
        </w:rPr>
        <w:t xml:space="preserve">) is the most </w:t>
      </w:r>
      <w:r w:rsidR="00FF47C0" w:rsidRPr="001B66F1">
        <w:rPr>
          <w:rFonts w:ascii="Book Antiqua" w:hAnsi="Book Antiqua" w:cs="Times New Roman"/>
          <w:color w:val="000000" w:themeColor="text1"/>
          <w:lang w:val="en-US"/>
        </w:rPr>
        <w:t xml:space="preserve">dreadful </w:t>
      </w:r>
      <w:r w:rsidRPr="001B66F1">
        <w:rPr>
          <w:rFonts w:ascii="Book Antiqua" w:hAnsi="Book Antiqua" w:cs="Times New Roman"/>
          <w:color w:val="000000" w:themeColor="text1"/>
          <w:lang w:val="en-US"/>
        </w:rPr>
        <w:t xml:space="preserve">complication of chronic hepatitis B infection (CHB). </w:t>
      </w:r>
      <w:r w:rsidR="00977A09" w:rsidRPr="001B66F1">
        <w:rPr>
          <w:rFonts w:ascii="Book Antiqua" w:hAnsi="Book Antiqua" w:cs="Times New Roman"/>
          <w:color w:val="000000" w:themeColor="text1"/>
          <w:lang w:val="en-US"/>
        </w:rPr>
        <w:t xml:space="preserve">Recent research showed that serum Mac-2 binding protein glycosylation isomer (M2BPGi) is a novel biomarker for liver fibrosis and cirrhosis, and preliminary studies reported its potential role in predicting risk of </w:t>
      </w:r>
      <w:proofErr w:type="spellStart"/>
      <w:r w:rsidR="00977A09" w:rsidRPr="001B66F1">
        <w:rPr>
          <w:rFonts w:ascii="Book Antiqua" w:hAnsi="Book Antiqua" w:cs="Times New Roman"/>
          <w:color w:val="000000" w:themeColor="text1"/>
          <w:lang w:val="en-US"/>
        </w:rPr>
        <w:t>HCC</w:t>
      </w:r>
      <w:proofErr w:type="spellEnd"/>
      <w:r w:rsidR="00977A09" w:rsidRPr="001B66F1">
        <w:rPr>
          <w:rFonts w:ascii="Book Antiqua" w:hAnsi="Book Antiqua" w:cs="Times New Roman"/>
          <w:color w:val="000000" w:themeColor="text1"/>
          <w:lang w:val="en-US"/>
        </w:rPr>
        <w:t xml:space="preserve"> in both untreated and treated patients.</w:t>
      </w:r>
    </w:p>
    <w:p w14:paraId="18FF08E9" w14:textId="77777777" w:rsidR="005923EE" w:rsidRPr="001B66F1" w:rsidRDefault="005923EE" w:rsidP="00486690">
      <w:pPr>
        <w:adjustRightInd w:val="0"/>
        <w:snapToGrid w:val="0"/>
        <w:spacing w:line="360" w:lineRule="auto"/>
        <w:jc w:val="both"/>
        <w:rPr>
          <w:rFonts w:ascii="Book Antiqua" w:hAnsi="Book Antiqua" w:cs="Times New Roman"/>
          <w:color w:val="000000" w:themeColor="text1"/>
          <w:lang w:val="en-US"/>
        </w:rPr>
      </w:pPr>
    </w:p>
    <w:p w14:paraId="13EE915D" w14:textId="51C751CE" w:rsidR="00A67B5B" w:rsidRPr="001B66F1" w:rsidRDefault="00A67B5B" w:rsidP="0031203E">
      <w:pPr>
        <w:adjustRightInd w:val="0"/>
        <w:snapToGrid w:val="0"/>
        <w:spacing w:line="360" w:lineRule="auto"/>
        <w:jc w:val="both"/>
        <w:outlineLvl w:val="0"/>
        <w:rPr>
          <w:rFonts w:ascii="Book Antiqua" w:hAnsi="Book Antiqua" w:cs="Times New Roman"/>
          <w:b/>
          <w:i/>
          <w:color w:val="000000" w:themeColor="text1"/>
          <w:lang w:val="en-US"/>
        </w:rPr>
      </w:pPr>
      <w:r w:rsidRPr="001B66F1">
        <w:rPr>
          <w:rFonts w:ascii="Book Antiqua" w:hAnsi="Book Antiqua" w:cs="Times New Roman"/>
          <w:b/>
          <w:i/>
          <w:color w:val="000000" w:themeColor="text1"/>
          <w:lang w:val="en-US"/>
        </w:rPr>
        <w:t>Research motivation</w:t>
      </w:r>
    </w:p>
    <w:p w14:paraId="3273B271" w14:textId="55F32667" w:rsidR="005923EE" w:rsidRPr="001B66F1" w:rsidRDefault="005923EE" w:rsidP="00486690">
      <w:pPr>
        <w:adjustRightInd w:val="0"/>
        <w:snapToGrid w:val="0"/>
        <w:spacing w:line="360" w:lineRule="auto"/>
        <w:jc w:val="both"/>
        <w:rPr>
          <w:rFonts w:ascii="Book Antiqua" w:hAnsi="Book Antiqua" w:cs="Times New Roman"/>
          <w:color w:val="000000" w:themeColor="text1"/>
          <w:lang w:val="en-US"/>
        </w:rPr>
      </w:pPr>
      <w:r w:rsidRPr="001B66F1">
        <w:rPr>
          <w:rFonts w:ascii="Book Antiqua" w:hAnsi="Book Antiqua" w:cs="Times New Roman"/>
          <w:color w:val="000000" w:themeColor="text1"/>
          <w:lang w:val="en-US"/>
        </w:rPr>
        <w:t xml:space="preserve"> </w:t>
      </w:r>
      <w:r w:rsidR="00977A09" w:rsidRPr="001B66F1">
        <w:rPr>
          <w:rFonts w:ascii="Book Antiqua" w:hAnsi="Book Antiqua" w:cs="Times New Roman"/>
          <w:color w:val="000000" w:themeColor="text1"/>
          <w:lang w:val="en-US"/>
        </w:rPr>
        <w:t xml:space="preserve">The current literature has limited data on the role of serum M2BPGi in predicting risk of </w:t>
      </w:r>
      <w:proofErr w:type="spellStart"/>
      <w:r w:rsidR="00977A09" w:rsidRPr="001B66F1">
        <w:rPr>
          <w:rFonts w:ascii="Book Antiqua" w:hAnsi="Book Antiqua" w:cs="Times New Roman"/>
          <w:color w:val="000000" w:themeColor="text1"/>
          <w:lang w:val="en-US"/>
        </w:rPr>
        <w:t>HCC</w:t>
      </w:r>
      <w:proofErr w:type="spellEnd"/>
      <w:r w:rsidR="00977A09" w:rsidRPr="001B66F1">
        <w:rPr>
          <w:rFonts w:ascii="Book Antiqua" w:hAnsi="Book Antiqua" w:cs="Times New Roman"/>
          <w:color w:val="000000" w:themeColor="text1"/>
          <w:lang w:val="en-US"/>
        </w:rPr>
        <w:t xml:space="preserve"> in </w:t>
      </w:r>
      <w:r w:rsidR="00FF47C0" w:rsidRPr="001B66F1">
        <w:rPr>
          <w:rFonts w:ascii="Book Antiqua" w:hAnsi="Book Antiqua" w:cs="Times New Roman"/>
          <w:color w:val="000000" w:themeColor="text1"/>
          <w:lang w:val="en-US"/>
        </w:rPr>
        <w:t xml:space="preserve">patients with </w:t>
      </w:r>
      <w:r w:rsidR="0045350E" w:rsidRPr="001B66F1">
        <w:rPr>
          <w:rFonts w:ascii="Book Antiqua" w:hAnsi="Book Antiqua" w:cs="Arial"/>
          <w:color w:val="000000" w:themeColor="text1"/>
          <w:lang w:val="en-US"/>
        </w:rPr>
        <w:t>hepatitis B e antigen</w:t>
      </w:r>
      <w:r w:rsidR="0045350E" w:rsidRPr="001B66F1">
        <w:rPr>
          <w:rFonts w:ascii="Book Antiqua" w:hAnsi="Book Antiqua" w:cs="Times New Roman"/>
          <w:color w:val="000000" w:themeColor="text1"/>
          <w:lang w:val="en-US"/>
        </w:rPr>
        <w:t xml:space="preserve"> (</w:t>
      </w:r>
      <w:proofErr w:type="spellStart"/>
      <w:r w:rsidR="00FF47C0" w:rsidRPr="001B66F1">
        <w:rPr>
          <w:rFonts w:ascii="Book Antiqua" w:hAnsi="Book Antiqua" w:cs="Times New Roman"/>
          <w:color w:val="000000" w:themeColor="text1"/>
          <w:lang w:val="en-US"/>
        </w:rPr>
        <w:t>HBeAg</w:t>
      </w:r>
      <w:proofErr w:type="spellEnd"/>
      <w:r w:rsidR="0045350E" w:rsidRPr="001B66F1">
        <w:rPr>
          <w:rFonts w:ascii="Book Antiqua" w:hAnsi="Book Antiqua" w:cs="Times New Roman"/>
          <w:color w:val="000000" w:themeColor="text1"/>
          <w:lang w:val="en-US"/>
        </w:rPr>
        <w:t>)</w:t>
      </w:r>
      <w:r w:rsidR="00FF47C0" w:rsidRPr="001B66F1">
        <w:rPr>
          <w:rFonts w:ascii="Book Antiqua" w:hAnsi="Book Antiqua" w:cs="Times New Roman"/>
          <w:color w:val="000000" w:themeColor="text1"/>
          <w:lang w:val="en-US"/>
        </w:rPr>
        <w:t xml:space="preserve"> </w:t>
      </w:r>
      <w:proofErr w:type="spellStart"/>
      <w:r w:rsidR="00FF47C0" w:rsidRPr="001B66F1">
        <w:rPr>
          <w:rFonts w:ascii="Book Antiqua" w:hAnsi="Book Antiqua" w:cs="Times New Roman"/>
          <w:color w:val="000000" w:themeColor="text1"/>
          <w:lang w:val="en-US"/>
        </w:rPr>
        <w:t>seroconversion</w:t>
      </w:r>
      <w:proofErr w:type="spellEnd"/>
      <w:r w:rsidR="00FF47C0" w:rsidRPr="001B66F1">
        <w:rPr>
          <w:rFonts w:ascii="Book Antiqua" w:hAnsi="Book Antiqua" w:cs="Times New Roman"/>
          <w:color w:val="000000" w:themeColor="text1"/>
          <w:lang w:val="en-US"/>
        </w:rPr>
        <w:t xml:space="preserve"> (</w:t>
      </w:r>
      <w:proofErr w:type="spellStart"/>
      <w:r w:rsidR="00FF47C0" w:rsidRPr="001B66F1">
        <w:rPr>
          <w:rFonts w:ascii="Book Antiqua" w:hAnsi="Book Antiqua" w:cs="Times New Roman"/>
          <w:color w:val="000000" w:themeColor="text1"/>
          <w:lang w:val="en-US"/>
        </w:rPr>
        <w:t>HBeAg</w:t>
      </w:r>
      <w:proofErr w:type="spellEnd"/>
      <w:r w:rsidR="00FF47C0" w:rsidRPr="001B66F1">
        <w:rPr>
          <w:rFonts w:ascii="Book Antiqua" w:hAnsi="Book Antiqua" w:cs="Times New Roman"/>
          <w:color w:val="000000" w:themeColor="text1"/>
          <w:lang w:val="en-US"/>
        </w:rPr>
        <w:t>-negative disease)</w:t>
      </w:r>
      <w:r w:rsidR="00977A09" w:rsidRPr="001B66F1">
        <w:rPr>
          <w:rFonts w:ascii="Book Antiqua" w:hAnsi="Book Antiqua" w:cs="Times New Roman"/>
          <w:color w:val="000000" w:themeColor="text1"/>
          <w:lang w:val="en-US"/>
        </w:rPr>
        <w:t>, and studies with long-term follow-up are lacking</w:t>
      </w:r>
      <w:r w:rsidRPr="001B66F1">
        <w:rPr>
          <w:rFonts w:ascii="Book Antiqua" w:hAnsi="Book Antiqua" w:cs="Times New Roman"/>
          <w:color w:val="000000" w:themeColor="text1"/>
          <w:lang w:val="en-US"/>
        </w:rPr>
        <w:t>.</w:t>
      </w:r>
      <w:r w:rsidR="00977A09" w:rsidRPr="001B66F1">
        <w:rPr>
          <w:rFonts w:ascii="Book Antiqua" w:hAnsi="Book Antiqua" w:cs="Times New Roman"/>
          <w:color w:val="000000" w:themeColor="text1"/>
          <w:lang w:val="en-US"/>
        </w:rPr>
        <w:t xml:space="preserve"> </w:t>
      </w:r>
    </w:p>
    <w:p w14:paraId="273EE213" w14:textId="77777777" w:rsidR="005923EE" w:rsidRPr="001B66F1" w:rsidRDefault="005923EE" w:rsidP="00486690">
      <w:pPr>
        <w:adjustRightInd w:val="0"/>
        <w:snapToGrid w:val="0"/>
        <w:spacing w:line="360" w:lineRule="auto"/>
        <w:jc w:val="both"/>
        <w:rPr>
          <w:rFonts w:ascii="Book Antiqua" w:hAnsi="Book Antiqua" w:cs="Times New Roman"/>
          <w:color w:val="000000" w:themeColor="text1"/>
          <w:lang w:val="en-US"/>
        </w:rPr>
      </w:pPr>
    </w:p>
    <w:p w14:paraId="5D9254AD" w14:textId="42E36CAD" w:rsidR="00A67B5B" w:rsidRPr="001B66F1" w:rsidRDefault="00A67B5B" w:rsidP="0031203E">
      <w:pPr>
        <w:adjustRightInd w:val="0"/>
        <w:snapToGrid w:val="0"/>
        <w:spacing w:line="360" w:lineRule="auto"/>
        <w:jc w:val="both"/>
        <w:outlineLvl w:val="0"/>
        <w:rPr>
          <w:rFonts w:ascii="Book Antiqua" w:hAnsi="Book Antiqua" w:cs="Times New Roman"/>
          <w:b/>
          <w:i/>
          <w:color w:val="000000" w:themeColor="text1"/>
          <w:lang w:val="en-US"/>
        </w:rPr>
      </w:pPr>
      <w:r w:rsidRPr="001B66F1">
        <w:rPr>
          <w:rFonts w:ascii="Book Antiqua" w:hAnsi="Book Antiqua" w:cs="Times New Roman"/>
          <w:b/>
          <w:i/>
          <w:color w:val="000000" w:themeColor="text1"/>
          <w:lang w:val="en-US"/>
        </w:rPr>
        <w:t>Research objectives</w:t>
      </w:r>
    </w:p>
    <w:p w14:paraId="5E521210" w14:textId="5F9B4DB2" w:rsidR="00977A09" w:rsidRPr="001B66F1" w:rsidRDefault="00977A09" w:rsidP="00486690">
      <w:pPr>
        <w:adjustRightInd w:val="0"/>
        <w:snapToGrid w:val="0"/>
        <w:spacing w:line="360" w:lineRule="auto"/>
        <w:jc w:val="both"/>
        <w:rPr>
          <w:rFonts w:ascii="Book Antiqua" w:hAnsi="Book Antiqua" w:cs="Times New Roman"/>
          <w:color w:val="000000" w:themeColor="text1"/>
          <w:lang w:val="en-US"/>
        </w:rPr>
      </w:pPr>
      <w:r w:rsidRPr="001B66F1">
        <w:rPr>
          <w:rFonts w:ascii="Book Antiqua" w:hAnsi="Book Antiqua" w:cs="Times New Roman"/>
          <w:color w:val="000000" w:themeColor="text1"/>
          <w:lang w:val="en-US"/>
        </w:rPr>
        <w:t xml:space="preserve">We would like to know if serum M2BPGi can predict subsequent </w:t>
      </w:r>
      <w:proofErr w:type="spellStart"/>
      <w:r w:rsidRPr="001B66F1">
        <w:rPr>
          <w:rFonts w:ascii="Book Antiqua" w:hAnsi="Book Antiqua" w:cs="Times New Roman"/>
          <w:color w:val="000000" w:themeColor="text1"/>
          <w:lang w:val="en-US"/>
        </w:rPr>
        <w:t>HCC</w:t>
      </w:r>
      <w:proofErr w:type="spellEnd"/>
      <w:r w:rsidRPr="001B66F1">
        <w:rPr>
          <w:rFonts w:ascii="Book Antiqua" w:hAnsi="Book Antiqua" w:cs="Times New Roman"/>
          <w:color w:val="000000" w:themeColor="text1"/>
          <w:lang w:val="en-US"/>
        </w:rPr>
        <w:t xml:space="preserve"> development in untreated CHB patients who underwent </w:t>
      </w:r>
      <w:proofErr w:type="spellStart"/>
      <w:r w:rsidRPr="001B66F1">
        <w:rPr>
          <w:rFonts w:ascii="Book Antiqua" w:hAnsi="Book Antiqua" w:cs="Times New Roman"/>
          <w:color w:val="000000" w:themeColor="text1"/>
          <w:lang w:val="en-US"/>
        </w:rPr>
        <w:t>HBeAg</w:t>
      </w:r>
      <w:proofErr w:type="spellEnd"/>
      <w:r w:rsidRPr="001B66F1">
        <w:rPr>
          <w:rFonts w:ascii="Book Antiqua" w:hAnsi="Book Antiqua" w:cs="Times New Roman"/>
          <w:color w:val="000000" w:themeColor="text1"/>
          <w:lang w:val="en-US"/>
        </w:rPr>
        <w:t xml:space="preserve"> </w:t>
      </w:r>
      <w:proofErr w:type="spellStart"/>
      <w:r w:rsidRPr="001B66F1">
        <w:rPr>
          <w:rFonts w:ascii="Book Antiqua" w:hAnsi="Book Antiqua" w:cs="Times New Roman"/>
          <w:color w:val="000000" w:themeColor="text1"/>
          <w:lang w:val="en-US"/>
        </w:rPr>
        <w:t>seroconversion</w:t>
      </w:r>
      <w:proofErr w:type="spellEnd"/>
      <w:r w:rsidRPr="001B66F1">
        <w:rPr>
          <w:rFonts w:ascii="Book Antiqua" w:hAnsi="Book Antiqua" w:cs="Times New Roman"/>
          <w:color w:val="000000" w:themeColor="text1"/>
          <w:lang w:val="en-US"/>
        </w:rPr>
        <w:t>.</w:t>
      </w:r>
    </w:p>
    <w:p w14:paraId="1899C61D" w14:textId="77777777" w:rsidR="00977A09" w:rsidRPr="001B66F1" w:rsidRDefault="00977A09" w:rsidP="00486690">
      <w:pPr>
        <w:adjustRightInd w:val="0"/>
        <w:snapToGrid w:val="0"/>
        <w:spacing w:line="360" w:lineRule="auto"/>
        <w:jc w:val="both"/>
        <w:rPr>
          <w:rFonts w:ascii="Book Antiqua" w:hAnsi="Book Antiqua" w:cs="Times New Roman"/>
          <w:color w:val="000000" w:themeColor="text1"/>
          <w:lang w:val="en-US"/>
        </w:rPr>
      </w:pPr>
    </w:p>
    <w:p w14:paraId="669A2752" w14:textId="36C50471" w:rsidR="00A67B5B" w:rsidRPr="001B66F1" w:rsidRDefault="00A67B5B" w:rsidP="0031203E">
      <w:pPr>
        <w:adjustRightInd w:val="0"/>
        <w:snapToGrid w:val="0"/>
        <w:spacing w:line="360" w:lineRule="auto"/>
        <w:jc w:val="both"/>
        <w:outlineLvl w:val="0"/>
        <w:rPr>
          <w:rFonts w:ascii="Book Antiqua" w:hAnsi="Book Antiqua" w:cs="Times New Roman"/>
          <w:b/>
          <w:i/>
          <w:color w:val="000000" w:themeColor="text1"/>
          <w:lang w:val="en-US"/>
        </w:rPr>
      </w:pPr>
      <w:r w:rsidRPr="001B66F1">
        <w:rPr>
          <w:rFonts w:ascii="Book Antiqua" w:hAnsi="Book Antiqua" w:cs="Times New Roman"/>
          <w:b/>
          <w:i/>
          <w:color w:val="000000" w:themeColor="text1"/>
          <w:lang w:val="en-US"/>
        </w:rPr>
        <w:t>Research methods</w:t>
      </w:r>
    </w:p>
    <w:p w14:paraId="02E32122" w14:textId="3B6ABA52" w:rsidR="00977A09" w:rsidRPr="001B66F1" w:rsidRDefault="00977A09" w:rsidP="00486690">
      <w:pPr>
        <w:adjustRightInd w:val="0"/>
        <w:snapToGrid w:val="0"/>
        <w:spacing w:line="360" w:lineRule="auto"/>
        <w:jc w:val="both"/>
        <w:rPr>
          <w:rFonts w:ascii="Book Antiqua" w:hAnsi="Book Antiqua" w:cs="Times New Roman"/>
          <w:color w:val="000000" w:themeColor="text1"/>
          <w:lang w:val="en-US"/>
        </w:rPr>
      </w:pPr>
      <w:r w:rsidRPr="001B66F1">
        <w:rPr>
          <w:rFonts w:ascii="Book Antiqua" w:hAnsi="Book Antiqua" w:cs="Times New Roman"/>
          <w:color w:val="000000" w:themeColor="text1"/>
          <w:lang w:val="en-US"/>
        </w:rPr>
        <w:t xml:space="preserve">This is a retrospective study by a tertiary center in Hong Kong. Treatment-naive patients with documented </w:t>
      </w:r>
      <w:r w:rsidR="00FF47C0" w:rsidRPr="001B66F1">
        <w:rPr>
          <w:rFonts w:ascii="Book Antiqua" w:hAnsi="Book Antiqua" w:cs="Times New Roman"/>
          <w:color w:val="000000" w:themeColor="text1"/>
          <w:lang w:val="en-US"/>
        </w:rPr>
        <w:t xml:space="preserve">spontaneous </w:t>
      </w:r>
      <w:proofErr w:type="spellStart"/>
      <w:r w:rsidRPr="001B66F1">
        <w:rPr>
          <w:rFonts w:ascii="Book Antiqua" w:hAnsi="Book Antiqua" w:cs="Times New Roman"/>
          <w:color w:val="000000" w:themeColor="text1"/>
          <w:lang w:val="en-US"/>
        </w:rPr>
        <w:t>HBeAg</w:t>
      </w:r>
      <w:proofErr w:type="spellEnd"/>
      <w:r w:rsidRPr="001B66F1">
        <w:rPr>
          <w:rFonts w:ascii="Book Antiqua" w:hAnsi="Book Antiqua" w:cs="Times New Roman"/>
          <w:color w:val="000000" w:themeColor="text1"/>
          <w:lang w:val="en-US"/>
        </w:rPr>
        <w:t xml:space="preserve"> </w:t>
      </w:r>
      <w:proofErr w:type="spellStart"/>
      <w:r w:rsidRPr="001B66F1">
        <w:rPr>
          <w:rFonts w:ascii="Book Antiqua" w:hAnsi="Book Antiqua" w:cs="Times New Roman"/>
          <w:color w:val="000000" w:themeColor="text1"/>
          <w:lang w:val="en-US"/>
        </w:rPr>
        <w:t>seroconversion</w:t>
      </w:r>
      <w:proofErr w:type="spellEnd"/>
      <w:r w:rsidRPr="001B66F1">
        <w:rPr>
          <w:rFonts w:ascii="Book Antiqua" w:hAnsi="Book Antiqua" w:cs="Times New Roman"/>
          <w:color w:val="000000" w:themeColor="text1"/>
          <w:lang w:val="en-US"/>
        </w:rPr>
        <w:t xml:space="preserve"> were recruited. Serum M2BPGi was measured at baseline, at 5-years and 10-years from </w:t>
      </w:r>
      <w:proofErr w:type="spellStart"/>
      <w:r w:rsidRPr="001B66F1">
        <w:rPr>
          <w:rFonts w:ascii="Book Antiqua" w:hAnsi="Book Antiqua" w:cs="Times New Roman"/>
          <w:color w:val="000000" w:themeColor="text1"/>
          <w:lang w:val="en-US"/>
        </w:rPr>
        <w:t>HBeAg-seroconversion</w:t>
      </w:r>
      <w:proofErr w:type="spellEnd"/>
      <w:r w:rsidRPr="001B66F1">
        <w:rPr>
          <w:rFonts w:ascii="Book Antiqua" w:hAnsi="Book Antiqua" w:cs="Times New Roman"/>
          <w:color w:val="000000" w:themeColor="text1"/>
          <w:lang w:val="en-US"/>
        </w:rPr>
        <w:t xml:space="preserve">. We investigated </w:t>
      </w:r>
      <w:r w:rsidR="00FF47C0" w:rsidRPr="001B66F1">
        <w:rPr>
          <w:rFonts w:ascii="Book Antiqua" w:hAnsi="Book Antiqua" w:cs="Times New Roman"/>
          <w:color w:val="000000" w:themeColor="text1"/>
          <w:lang w:val="en-US"/>
        </w:rPr>
        <w:t xml:space="preserve">the relationship between </w:t>
      </w:r>
      <w:r w:rsidRPr="001B66F1">
        <w:rPr>
          <w:rFonts w:ascii="Book Antiqua" w:hAnsi="Book Antiqua" w:cs="Times New Roman"/>
          <w:color w:val="000000" w:themeColor="text1"/>
          <w:lang w:val="en-US"/>
        </w:rPr>
        <w:t>serum M2BPGi</w:t>
      </w:r>
      <w:r w:rsidR="00CF41DE" w:rsidRPr="001B66F1">
        <w:rPr>
          <w:rFonts w:ascii="Book Antiqua" w:hAnsi="Book Antiqua" w:cs="Times New Roman"/>
          <w:color w:val="000000" w:themeColor="text1"/>
          <w:lang w:val="en-US"/>
        </w:rPr>
        <w:t xml:space="preserve"> levels and </w:t>
      </w:r>
      <w:r w:rsidRPr="001B66F1">
        <w:rPr>
          <w:rFonts w:ascii="Book Antiqua" w:hAnsi="Book Antiqua" w:cs="Times New Roman"/>
          <w:color w:val="000000" w:themeColor="text1"/>
          <w:lang w:val="en-US"/>
        </w:rPr>
        <w:t xml:space="preserve">subsequent </w:t>
      </w:r>
      <w:proofErr w:type="spellStart"/>
      <w:r w:rsidRPr="001B66F1">
        <w:rPr>
          <w:rFonts w:ascii="Book Antiqua" w:hAnsi="Book Antiqua" w:cs="Times New Roman"/>
          <w:color w:val="000000" w:themeColor="text1"/>
          <w:lang w:val="en-US"/>
        </w:rPr>
        <w:t>HCC</w:t>
      </w:r>
      <w:proofErr w:type="spellEnd"/>
      <w:r w:rsidRPr="001B66F1">
        <w:rPr>
          <w:rFonts w:ascii="Book Antiqua" w:hAnsi="Book Antiqua" w:cs="Times New Roman"/>
          <w:color w:val="000000" w:themeColor="text1"/>
          <w:lang w:val="en-US"/>
        </w:rPr>
        <w:t xml:space="preserve"> development.</w:t>
      </w:r>
    </w:p>
    <w:p w14:paraId="6400845F" w14:textId="77777777" w:rsidR="00977A09" w:rsidRPr="001B66F1" w:rsidRDefault="00977A09" w:rsidP="00486690">
      <w:pPr>
        <w:adjustRightInd w:val="0"/>
        <w:snapToGrid w:val="0"/>
        <w:spacing w:line="360" w:lineRule="auto"/>
        <w:jc w:val="both"/>
        <w:rPr>
          <w:rFonts w:ascii="Book Antiqua" w:hAnsi="Book Antiqua" w:cs="Times New Roman"/>
          <w:color w:val="000000" w:themeColor="text1"/>
          <w:lang w:val="en-US"/>
        </w:rPr>
      </w:pPr>
    </w:p>
    <w:p w14:paraId="29CCF44D" w14:textId="4F1BA21B" w:rsidR="00A67B5B" w:rsidRPr="001B66F1" w:rsidRDefault="00A67B5B" w:rsidP="0031203E">
      <w:pPr>
        <w:adjustRightInd w:val="0"/>
        <w:snapToGrid w:val="0"/>
        <w:spacing w:line="360" w:lineRule="auto"/>
        <w:jc w:val="both"/>
        <w:outlineLvl w:val="0"/>
        <w:rPr>
          <w:rFonts w:ascii="Book Antiqua" w:hAnsi="Book Antiqua" w:cs="Times New Roman"/>
          <w:b/>
          <w:i/>
          <w:color w:val="000000" w:themeColor="text1"/>
          <w:lang w:val="en-US"/>
        </w:rPr>
      </w:pPr>
      <w:r w:rsidRPr="001B66F1">
        <w:rPr>
          <w:rFonts w:ascii="Book Antiqua" w:hAnsi="Book Antiqua" w:cs="Times New Roman"/>
          <w:b/>
          <w:i/>
          <w:color w:val="000000" w:themeColor="text1"/>
          <w:lang w:val="en-US"/>
        </w:rPr>
        <w:t>Research results</w:t>
      </w:r>
    </w:p>
    <w:p w14:paraId="05146C7B" w14:textId="31FDA9A0" w:rsidR="00977A09" w:rsidRPr="001B66F1" w:rsidRDefault="009877C4" w:rsidP="00486690">
      <w:pPr>
        <w:adjustRightInd w:val="0"/>
        <w:snapToGrid w:val="0"/>
        <w:spacing w:line="360" w:lineRule="auto"/>
        <w:jc w:val="both"/>
        <w:rPr>
          <w:rFonts w:ascii="Book Antiqua" w:hAnsi="Book Antiqua" w:cs="Times New Roman"/>
          <w:color w:val="000000" w:themeColor="text1"/>
          <w:lang w:val="en-US"/>
        </w:rPr>
      </w:pPr>
      <w:r w:rsidRPr="001B66F1">
        <w:rPr>
          <w:rFonts w:ascii="Book Antiqua" w:hAnsi="Book Antiqua" w:cs="Times New Roman"/>
          <w:color w:val="000000" w:themeColor="text1"/>
          <w:lang w:val="en-US"/>
        </w:rPr>
        <w:t xml:space="preserve">The cumulative </w:t>
      </w:r>
      <w:proofErr w:type="spellStart"/>
      <w:r w:rsidRPr="001B66F1">
        <w:rPr>
          <w:rFonts w:ascii="Book Antiqua" w:hAnsi="Book Antiqua" w:cs="Times New Roman"/>
          <w:color w:val="000000" w:themeColor="text1"/>
          <w:lang w:val="en-US"/>
        </w:rPr>
        <w:t>HCC</w:t>
      </w:r>
      <w:proofErr w:type="spellEnd"/>
      <w:r w:rsidRPr="001B66F1">
        <w:rPr>
          <w:rFonts w:ascii="Book Antiqua" w:hAnsi="Book Antiqua" w:cs="Times New Roman"/>
          <w:color w:val="000000" w:themeColor="text1"/>
          <w:lang w:val="en-US"/>
        </w:rPr>
        <w:t xml:space="preserve"> incidence at 15 years was 7% among 207 recruited patients (median follow-up of 13.1 years). </w:t>
      </w:r>
      <w:r w:rsidR="00977A09" w:rsidRPr="001B66F1">
        <w:rPr>
          <w:rFonts w:ascii="Book Antiqua" w:hAnsi="Book Antiqua" w:cs="Times New Roman"/>
          <w:color w:val="000000" w:themeColor="text1"/>
          <w:lang w:val="en-US"/>
        </w:rPr>
        <w:t xml:space="preserve">Serum M2BPGi was significantly higher in patients with </w:t>
      </w:r>
      <w:proofErr w:type="spellStart"/>
      <w:r w:rsidR="00977A09" w:rsidRPr="001B66F1">
        <w:rPr>
          <w:rFonts w:ascii="Book Antiqua" w:hAnsi="Book Antiqua" w:cs="Times New Roman"/>
          <w:color w:val="000000" w:themeColor="text1"/>
          <w:lang w:val="en-US"/>
        </w:rPr>
        <w:t>HCC</w:t>
      </w:r>
      <w:proofErr w:type="spellEnd"/>
      <w:r w:rsidR="00977A09" w:rsidRPr="001B66F1">
        <w:rPr>
          <w:rFonts w:ascii="Book Antiqua" w:hAnsi="Book Antiqua" w:cs="Times New Roman"/>
          <w:color w:val="000000" w:themeColor="text1"/>
          <w:lang w:val="en-US"/>
        </w:rPr>
        <w:t xml:space="preserve"> compared to those without </w:t>
      </w:r>
      <w:proofErr w:type="spellStart"/>
      <w:r w:rsidR="00977A09" w:rsidRPr="001B66F1">
        <w:rPr>
          <w:rFonts w:ascii="Book Antiqua" w:hAnsi="Book Antiqua" w:cs="Times New Roman"/>
          <w:color w:val="000000" w:themeColor="text1"/>
          <w:lang w:val="en-US"/>
        </w:rPr>
        <w:t>HCC</w:t>
      </w:r>
      <w:proofErr w:type="spellEnd"/>
      <w:r w:rsidR="00977A09" w:rsidRPr="001B66F1">
        <w:rPr>
          <w:rFonts w:ascii="Book Antiqua" w:hAnsi="Book Antiqua" w:cs="Times New Roman"/>
          <w:color w:val="000000" w:themeColor="text1"/>
          <w:lang w:val="en-US"/>
        </w:rPr>
        <w:t xml:space="preserve"> at a</w:t>
      </w:r>
      <w:r w:rsidRPr="001B66F1">
        <w:rPr>
          <w:rFonts w:ascii="Book Antiqua" w:hAnsi="Book Antiqua" w:cs="Times New Roman"/>
          <w:color w:val="000000" w:themeColor="text1"/>
          <w:lang w:val="en-US"/>
        </w:rPr>
        <w:t xml:space="preserve">ll 3 time points (all </w:t>
      </w:r>
      <w:r w:rsidR="00CF41DE" w:rsidRPr="001B66F1">
        <w:rPr>
          <w:rFonts w:ascii="Book Antiqua" w:hAnsi="Book Antiqua" w:cs="Times New Roman"/>
          <w:i/>
          <w:color w:val="000000" w:themeColor="text1"/>
          <w:lang w:val="en-US"/>
        </w:rPr>
        <w:t xml:space="preserve">P </w:t>
      </w:r>
      <w:r w:rsidRPr="001B66F1">
        <w:rPr>
          <w:rFonts w:ascii="Book Antiqua" w:hAnsi="Book Antiqua" w:cs="Times New Roman"/>
          <w:color w:val="000000" w:themeColor="text1"/>
          <w:lang w:val="en-US"/>
        </w:rPr>
        <w:t>&lt;</w:t>
      </w:r>
      <w:r w:rsidR="00CF41DE" w:rsidRPr="001B66F1">
        <w:rPr>
          <w:rFonts w:ascii="Book Antiqua" w:hAnsi="Book Antiqua" w:cs="Times New Roman"/>
          <w:color w:val="000000" w:themeColor="text1"/>
          <w:lang w:val="en-US"/>
        </w:rPr>
        <w:t xml:space="preserve"> </w:t>
      </w:r>
      <w:r w:rsidRPr="001B66F1">
        <w:rPr>
          <w:rFonts w:ascii="Book Antiqua" w:hAnsi="Book Antiqua" w:cs="Times New Roman"/>
          <w:color w:val="000000" w:themeColor="text1"/>
          <w:lang w:val="en-US"/>
        </w:rPr>
        <w:t>0.01). B</w:t>
      </w:r>
      <w:r w:rsidR="00977A09" w:rsidRPr="001B66F1">
        <w:rPr>
          <w:rFonts w:ascii="Book Antiqua" w:hAnsi="Book Antiqua" w:cs="Times New Roman"/>
          <w:color w:val="000000" w:themeColor="text1"/>
          <w:lang w:val="en-US"/>
        </w:rPr>
        <w:t xml:space="preserve">aseline </w:t>
      </w:r>
      <w:r w:rsidR="00977A09" w:rsidRPr="001B66F1">
        <w:rPr>
          <w:rFonts w:ascii="Book Antiqua" w:hAnsi="Book Antiqua" w:cs="Times New Roman"/>
          <w:color w:val="000000" w:themeColor="text1"/>
          <w:lang w:val="en-US"/>
        </w:rPr>
        <w:lastRenderedPageBreak/>
        <w:t>serum M2BPGi</w:t>
      </w:r>
      <w:r w:rsidRPr="001B66F1">
        <w:rPr>
          <w:rFonts w:ascii="Book Antiqua" w:hAnsi="Book Antiqua" w:cs="Times New Roman"/>
          <w:color w:val="000000" w:themeColor="text1"/>
          <w:lang w:val="en-US"/>
        </w:rPr>
        <w:t xml:space="preserve"> was significantly associated with </w:t>
      </w:r>
      <w:proofErr w:type="spellStart"/>
      <w:r w:rsidRPr="001B66F1">
        <w:rPr>
          <w:rFonts w:ascii="Book Antiqua" w:hAnsi="Book Antiqua" w:cs="Times New Roman"/>
          <w:color w:val="000000" w:themeColor="text1"/>
          <w:lang w:val="en-US"/>
        </w:rPr>
        <w:t>HCC</w:t>
      </w:r>
      <w:proofErr w:type="spellEnd"/>
      <w:r w:rsidRPr="001B66F1">
        <w:rPr>
          <w:rFonts w:ascii="Book Antiqua" w:hAnsi="Book Antiqua" w:cs="Times New Roman"/>
          <w:color w:val="000000" w:themeColor="text1"/>
          <w:lang w:val="en-US"/>
        </w:rPr>
        <w:t xml:space="preserve"> development (odds ratio of 4.666, </w:t>
      </w:r>
      <w:r w:rsidR="00CF41DE" w:rsidRPr="001B66F1">
        <w:rPr>
          <w:rFonts w:ascii="Book Antiqua" w:hAnsi="Book Antiqua" w:cs="Times New Roman"/>
          <w:i/>
          <w:color w:val="000000" w:themeColor="text1"/>
          <w:lang w:val="en-US"/>
        </w:rPr>
        <w:t>P</w:t>
      </w:r>
      <w:r w:rsidR="00CF41DE" w:rsidRPr="001B66F1">
        <w:rPr>
          <w:rFonts w:ascii="Book Antiqua" w:hAnsi="Book Antiqua" w:cs="Times New Roman"/>
          <w:color w:val="000000" w:themeColor="text1"/>
          <w:lang w:val="en-US"/>
        </w:rPr>
        <w:t xml:space="preserve"> </w:t>
      </w:r>
      <w:r w:rsidRPr="001B66F1">
        <w:rPr>
          <w:rFonts w:ascii="Book Antiqua" w:hAnsi="Book Antiqua" w:cs="Times New Roman"/>
          <w:color w:val="000000" w:themeColor="text1"/>
          <w:lang w:val="en-US"/>
        </w:rPr>
        <w:t>=</w:t>
      </w:r>
      <w:r w:rsidR="00CF41DE" w:rsidRPr="001B66F1">
        <w:rPr>
          <w:rFonts w:ascii="Book Antiqua" w:hAnsi="Book Antiqua" w:cs="Times New Roman"/>
          <w:color w:val="000000" w:themeColor="text1"/>
          <w:lang w:val="en-US"/>
        </w:rPr>
        <w:t xml:space="preserve"> </w:t>
      </w:r>
      <w:r w:rsidRPr="001B66F1">
        <w:rPr>
          <w:rFonts w:ascii="Book Antiqua" w:hAnsi="Book Antiqua" w:cs="Times New Roman"/>
          <w:color w:val="000000" w:themeColor="text1"/>
          <w:lang w:val="en-US"/>
        </w:rPr>
        <w:t xml:space="preserve">0.018). The area under the </w:t>
      </w:r>
      <w:proofErr w:type="spellStart"/>
      <w:r w:rsidRPr="001B66F1">
        <w:rPr>
          <w:rFonts w:ascii="Book Antiqua" w:hAnsi="Book Antiqua" w:cs="Times New Roman"/>
          <w:color w:val="000000" w:themeColor="text1"/>
          <w:lang w:val="en-US"/>
        </w:rPr>
        <w:t>receivor</w:t>
      </w:r>
      <w:proofErr w:type="spellEnd"/>
      <w:r w:rsidRPr="001B66F1">
        <w:rPr>
          <w:rFonts w:ascii="Book Antiqua" w:hAnsi="Book Antiqua" w:cs="Times New Roman"/>
          <w:color w:val="000000" w:themeColor="text1"/>
          <w:lang w:val="en-US"/>
        </w:rPr>
        <w:t xml:space="preserve"> operating characteristics curve for baseline M2BPGI was 0.883, with sensitivity and specificity of 91.7% and 80.8%, respectively, when the derived cut-off value of 0.68 cut-off index was used to predict </w:t>
      </w:r>
      <w:proofErr w:type="spellStart"/>
      <w:r w:rsidRPr="001B66F1">
        <w:rPr>
          <w:rFonts w:ascii="Book Antiqua" w:hAnsi="Book Antiqua" w:cs="Times New Roman"/>
          <w:color w:val="000000" w:themeColor="text1"/>
          <w:lang w:val="en-US"/>
        </w:rPr>
        <w:t>HCC</w:t>
      </w:r>
      <w:proofErr w:type="spellEnd"/>
      <w:r w:rsidRPr="001B66F1">
        <w:rPr>
          <w:rFonts w:ascii="Book Antiqua" w:hAnsi="Book Antiqua" w:cs="Times New Roman"/>
          <w:color w:val="000000" w:themeColor="text1"/>
          <w:lang w:val="en-US"/>
        </w:rPr>
        <w:t xml:space="preserve"> development.</w:t>
      </w:r>
    </w:p>
    <w:p w14:paraId="65F50D84" w14:textId="77777777" w:rsidR="00977A09" w:rsidRPr="001B66F1" w:rsidRDefault="00977A09" w:rsidP="00486690">
      <w:pPr>
        <w:adjustRightInd w:val="0"/>
        <w:snapToGrid w:val="0"/>
        <w:spacing w:line="360" w:lineRule="auto"/>
        <w:jc w:val="both"/>
        <w:rPr>
          <w:rFonts w:ascii="Book Antiqua" w:hAnsi="Book Antiqua" w:cs="Times New Roman"/>
          <w:color w:val="000000" w:themeColor="text1"/>
          <w:lang w:val="en-US"/>
        </w:rPr>
      </w:pPr>
    </w:p>
    <w:p w14:paraId="3F482E0E" w14:textId="550E83E8" w:rsidR="00A67B5B" w:rsidRPr="001B66F1" w:rsidRDefault="00A67B5B" w:rsidP="0031203E">
      <w:pPr>
        <w:adjustRightInd w:val="0"/>
        <w:snapToGrid w:val="0"/>
        <w:spacing w:line="360" w:lineRule="auto"/>
        <w:jc w:val="both"/>
        <w:outlineLvl w:val="0"/>
        <w:rPr>
          <w:rFonts w:ascii="Book Antiqua" w:hAnsi="Book Antiqua" w:cs="Times New Roman"/>
          <w:b/>
          <w:i/>
          <w:color w:val="000000" w:themeColor="text1"/>
          <w:lang w:val="en-US"/>
        </w:rPr>
      </w:pPr>
      <w:r w:rsidRPr="001B66F1">
        <w:rPr>
          <w:rFonts w:ascii="Book Antiqua" w:hAnsi="Book Antiqua" w:cs="Times New Roman"/>
          <w:b/>
          <w:i/>
          <w:color w:val="000000" w:themeColor="text1"/>
          <w:lang w:val="en-US"/>
        </w:rPr>
        <w:t>Research conclusions</w:t>
      </w:r>
    </w:p>
    <w:p w14:paraId="01D0C9E7" w14:textId="2700BA5A" w:rsidR="009877C4" w:rsidRPr="001B66F1" w:rsidRDefault="009877C4" w:rsidP="00486690">
      <w:pPr>
        <w:adjustRightInd w:val="0"/>
        <w:snapToGrid w:val="0"/>
        <w:spacing w:line="360" w:lineRule="auto"/>
        <w:jc w:val="both"/>
        <w:rPr>
          <w:rFonts w:ascii="Book Antiqua" w:hAnsi="Book Antiqua" w:cs="Times New Roman"/>
          <w:color w:val="000000" w:themeColor="text1"/>
          <w:lang w:val="en-US"/>
        </w:rPr>
      </w:pPr>
      <w:r w:rsidRPr="001B66F1">
        <w:rPr>
          <w:rFonts w:ascii="Book Antiqua" w:hAnsi="Book Antiqua" w:cs="Times New Roman"/>
          <w:color w:val="000000" w:themeColor="text1"/>
          <w:lang w:val="en-US"/>
        </w:rPr>
        <w:t xml:space="preserve">High serum M2BPGi level at </w:t>
      </w:r>
      <w:proofErr w:type="spellStart"/>
      <w:r w:rsidRPr="001B66F1">
        <w:rPr>
          <w:rFonts w:ascii="Book Antiqua" w:hAnsi="Book Antiqua" w:cs="Times New Roman"/>
          <w:color w:val="000000" w:themeColor="text1"/>
          <w:lang w:val="en-US"/>
        </w:rPr>
        <w:t>HBeAg</w:t>
      </w:r>
      <w:proofErr w:type="spellEnd"/>
      <w:r w:rsidRPr="001B66F1">
        <w:rPr>
          <w:rFonts w:ascii="Book Antiqua" w:hAnsi="Book Antiqua" w:cs="Times New Roman"/>
          <w:color w:val="000000" w:themeColor="text1"/>
          <w:lang w:val="en-US"/>
        </w:rPr>
        <w:t xml:space="preserve"> </w:t>
      </w:r>
      <w:proofErr w:type="spellStart"/>
      <w:r w:rsidRPr="001B66F1">
        <w:rPr>
          <w:rFonts w:ascii="Book Antiqua" w:hAnsi="Book Antiqua" w:cs="Times New Roman"/>
          <w:color w:val="000000" w:themeColor="text1"/>
          <w:lang w:val="en-US"/>
        </w:rPr>
        <w:t>seroconversion</w:t>
      </w:r>
      <w:proofErr w:type="spellEnd"/>
      <w:r w:rsidRPr="001B66F1">
        <w:rPr>
          <w:rFonts w:ascii="Book Antiqua" w:hAnsi="Book Antiqua" w:cs="Times New Roman"/>
          <w:color w:val="000000" w:themeColor="text1"/>
          <w:lang w:val="en-US"/>
        </w:rPr>
        <w:t xml:space="preserve"> was a strong predictor for subsequent </w:t>
      </w:r>
      <w:proofErr w:type="spellStart"/>
      <w:r w:rsidRPr="001B66F1">
        <w:rPr>
          <w:rFonts w:ascii="Book Antiqua" w:hAnsi="Book Antiqua" w:cs="Times New Roman"/>
          <w:color w:val="000000" w:themeColor="text1"/>
          <w:lang w:val="en-US"/>
        </w:rPr>
        <w:t>HCC</w:t>
      </w:r>
      <w:proofErr w:type="spellEnd"/>
      <w:r w:rsidRPr="001B66F1">
        <w:rPr>
          <w:rFonts w:ascii="Book Antiqua" w:hAnsi="Book Antiqua" w:cs="Times New Roman"/>
          <w:color w:val="000000" w:themeColor="text1"/>
          <w:lang w:val="en-US"/>
        </w:rPr>
        <w:t xml:space="preserve"> development in CHB patients. </w:t>
      </w:r>
    </w:p>
    <w:p w14:paraId="708A399A" w14:textId="77777777" w:rsidR="009877C4" w:rsidRPr="001B66F1" w:rsidRDefault="009877C4" w:rsidP="00486690">
      <w:pPr>
        <w:adjustRightInd w:val="0"/>
        <w:snapToGrid w:val="0"/>
        <w:spacing w:line="360" w:lineRule="auto"/>
        <w:jc w:val="both"/>
        <w:rPr>
          <w:rFonts w:ascii="Book Antiqua" w:hAnsi="Book Antiqua" w:cs="Times New Roman"/>
          <w:color w:val="000000" w:themeColor="text1"/>
          <w:lang w:val="en-US"/>
        </w:rPr>
      </w:pPr>
    </w:p>
    <w:p w14:paraId="7226C989" w14:textId="28E72DEE" w:rsidR="00A67B5B" w:rsidRPr="001B66F1" w:rsidRDefault="00A67B5B" w:rsidP="0031203E">
      <w:pPr>
        <w:adjustRightInd w:val="0"/>
        <w:snapToGrid w:val="0"/>
        <w:spacing w:line="360" w:lineRule="auto"/>
        <w:jc w:val="both"/>
        <w:outlineLvl w:val="0"/>
        <w:rPr>
          <w:rFonts w:ascii="Book Antiqua" w:hAnsi="Book Antiqua" w:cs="Times New Roman"/>
          <w:b/>
          <w:i/>
          <w:color w:val="000000" w:themeColor="text1"/>
          <w:lang w:val="en-US"/>
        </w:rPr>
      </w:pPr>
      <w:r w:rsidRPr="001B66F1">
        <w:rPr>
          <w:rFonts w:ascii="Book Antiqua" w:hAnsi="Book Antiqua" w:cs="Times New Roman"/>
          <w:b/>
          <w:i/>
          <w:color w:val="000000" w:themeColor="text1"/>
          <w:lang w:val="en-US"/>
        </w:rPr>
        <w:t>Research perspectives</w:t>
      </w:r>
    </w:p>
    <w:p w14:paraId="559A3880" w14:textId="2C715936" w:rsidR="009877C4" w:rsidRPr="001B66F1" w:rsidRDefault="009877C4" w:rsidP="00486690">
      <w:pPr>
        <w:adjustRightInd w:val="0"/>
        <w:snapToGrid w:val="0"/>
        <w:spacing w:line="360" w:lineRule="auto"/>
        <w:jc w:val="both"/>
        <w:rPr>
          <w:rFonts w:ascii="Book Antiqua" w:hAnsi="Book Antiqua" w:cs="Times New Roman"/>
          <w:color w:val="000000" w:themeColor="text1"/>
          <w:lang w:val="en-US"/>
        </w:rPr>
      </w:pPr>
      <w:r w:rsidRPr="001B66F1">
        <w:rPr>
          <w:rFonts w:ascii="Book Antiqua" w:hAnsi="Book Antiqua" w:cs="Arial"/>
          <w:color w:val="000000" w:themeColor="text1"/>
          <w:lang w:val="en-US"/>
        </w:rPr>
        <w:t xml:space="preserve">The derived cut-off value of serum M2BPGi would be a valuable tool for risk stratification regarding </w:t>
      </w:r>
      <w:proofErr w:type="spellStart"/>
      <w:r w:rsidRPr="001B66F1">
        <w:rPr>
          <w:rFonts w:ascii="Book Antiqua" w:hAnsi="Book Antiqua" w:cs="Arial"/>
          <w:color w:val="000000" w:themeColor="text1"/>
          <w:lang w:val="en-US"/>
        </w:rPr>
        <w:t>HCC</w:t>
      </w:r>
      <w:proofErr w:type="spellEnd"/>
      <w:r w:rsidRPr="001B66F1">
        <w:rPr>
          <w:rFonts w:ascii="Book Antiqua" w:hAnsi="Book Antiqua" w:cs="Arial"/>
          <w:color w:val="000000" w:themeColor="text1"/>
          <w:lang w:val="en-US"/>
        </w:rPr>
        <w:t xml:space="preserve"> risk prediction. Further validation studies are warranted.</w:t>
      </w:r>
    </w:p>
    <w:p w14:paraId="2E789078" w14:textId="65C08AD1" w:rsidR="003B695F" w:rsidRPr="001B66F1" w:rsidRDefault="00D92117" w:rsidP="0031203E">
      <w:pPr>
        <w:adjustRightInd w:val="0"/>
        <w:snapToGrid w:val="0"/>
        <w:spacing w:line="360" w:lineRule="auto"/>
        <w:jc w:val="both"/>
        <w:outlineLvl w:val="0"/>
        <w:rPr>
          <w:rFonts w:ascii="Book Antiqua" w:hAnsi="Book Antiqua" w:cs="Arial"/>
          <w:b/>
          <w:color w:val="000000" w:themeColor="text1"/>
          <w:lang w:val="en-US"/>
        </w:rPr>
      </w:pPr>
      <w:r w:rsidRPr="001B66F1">
        <w:rPr>
          <w:rFonts w:ascii="Book Antiqua" w:hAnsi="Book Antiqua" w:cs="Arial"/>
          <w:color w:val="000000" w:themeColor="text1"/>
          <w:lang w:val="en-US"/>
        </w:rPr>
        <w:br w:type="page"/>
      </w:r>
      <w:r w:rsidR="00156B8E" w:rsidRPr="001B66F1">
        <w:rPr>
          <w:rFonts w:ascii="Book Antiqua" w:hAnsi="Book Antiqua" w:cs="Arial"/>
          <w:b/>
          <w:color w:val="000000" w:themeColor="text1"/>
          <w:lang w:val="en-US"/>
        </w:rPr>
        <w:lastRenderedPageBreak/>
        <w:t>REFERENCES</w:t>
      </w:r>
    </w:p>
    <w:p w14:paraId="31EA4492" w14:textId="5AFA26CB" w:rsidR="00004258" w:rsidRPr="001B66F1"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1B66F1">
        <w:rPr>
          <w:rFonts w:ascii="Book Antiqua" w:hAnsi="Book Antiqua"/>
          <w:noProof/>
          <w:color w:val="000000" w:themeColor="text1"/>
          <w:lang w:val="en-US"/>
        </w:rPr>
        <w:t>1 </w:t>
      </w:r>
      <w:r w:rsidRPr="001B66F1">
        <w:rPr>
          <w:rFonts w:ascii="Book Antiqua" w:hAnsi="Book Antiqua"/>
          <w:b/>
          <w:bCs/>
          <w:noProof/>
          <w:color w:val="000000" w:themeColor="text1"/>
          <w:lang w:val="en-US"/>
        </w:rPr>
        <w:t>Lam YF</w:t>
      </w:r>
      <w:r w:rsidRPr="001B66F1">
        <w:rPr>
          <w:rFonts w:ascii="Book Antiqua" w:hAnsi="Book Antiqua"/>
          <w:noProof/>
          <w:color w:val="000000" w:themeColor="text1"/>
          <w:lang w:val="en-US"/>
        </w:rPr>
        <w:t>, Seto WK, Wong D, Cheung KS, Fung J, Mak LY, Yuen J, Chong CK, Lai CL, Yuen MF. Seven-Year Treatment Outcome of Entecavir in a Real-World Cohort: Effects on Clinical Parameters, HBsAg and HBcrAg Levels. </w:t>
      </w:r>
      <w:r w:rsidRPr="001B66F1">
        <w:rPr>
          <w:rFonts w:ascii="Book Antiqua" w:hAnsi="Book Antiqua"/>
          <w:i/>
          <w:iCs/>
          <w:noProof/>
          <w:color w:val="000000" w:themeColor="text1"/>
          <w:lang w:val="en-US"/>
        </w:rPr>
        <w:t>Clin Transl Gastroenterol</w:t>
      </w:r>
      <w:r w:rsidRPr="001B66F1">
        <w:rPr>
          <w:rFonts w:ascii="Book Antiqua" w:hAnsi="Book Antiqua"/>
          <w:noProof/>
          <w:color w:val="000000" w:themeColor="text1"/>
          <w:lang w:val="en-US"/>
        </w:rPr>
        <w:t> 2017; </w:t>
      </w:r>
      <w:r w:rsidRPr="001B66F1">
        <w:rPr>
          <w:rFonts w:ascii="Book Antiqua" w:hAnsi="Book Antiqua"/>
          <w:b/>
          <w:bCs/>
          <w:noProof/>
          <w:color w:val="000000" w:themeColor="text1"/>
          <w:lang w:val="en-US"/>
        </w:rPr>
        <w:t>8</w:t>
      </w:r>
      <w:r w:rsidRPr="001B66F1">
        <w:rPr>
          <w:rFonts w:ascii="Book Antiqua" w:hAnsi="Book Antiqua"/>
          <w:noProof/>
          <w:color w:val="000000" w:themeColor="text1"/>
          <w:lang w:val="en-US"/>
        </w:rPr>
        <w:t>: e125 [PMID: 29072673 DOI: 10.1038/ctg.2017.51]</w:t>
      </w:r>
    </w:p>
    <w:p w14:paraId="03555329" w14:textId="77777777" w:rsidR="00004258" w:rsidRPr="001B66F1"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1B66F1">
        <w:rPr>
          <w:rFonts w:ascii="Book Antiqua" w:hAnsi="Book Antiqua"/>
          <w:noProof/>
          <w:color w:val="000000" w:themeColor="text1"/>
          <w:lang w:val="en-US"/>
        </w:rPr>
        <w:t>2 </w:t>
      </w:r>
      <w:r w:rsidRPr="001B66F1">
        <w:rPr>
          <w:rFonts w:ascii="Book Antiqua" w:hAnsi="Book Antiqua"/>
          <w:b/>
          <w:bCs/>
          <w:noProof/>
          <w:color w:val="000000" w:themeColor="text1"/>
          <w:lang w:val="en-US"/>
        </w:rPr>
        <w:t>Yuen MF</w:t>
      </w:r>
      <w:r w:rsidRPr="001B66F1">
        <w:rPr>
          <w:rFonts w:ascii="Book Antiqua" w:hAnsi="Book Antiqua"/>
          <w:noProof/>
          <w:color w:val="000000" w:themeColor="text1"/>
          <w:lang w:val="en-US"/>
        </w:rPr>
        <w:t>, Hou JL, Chutaputti A; Asia Pacific Working Party on Prevention of Hepatocellular Carcinoma. Hepatocellular carcinoma in the Asia pacific region. </w:t>
      </w:r>
      <w:r w:rsidRPr="001B66F1">
        <w:rPr>
          <w:rFonts w:ascii="Book Antiqua" w:hAnsi="Book Antiqua"/>
          <w:i/>
          <w:iCs/>
          <w:noProof/>
          <w:color w:val="000000" w:themeColor="text1"/>
          <w:lang w:val="en-US"/>
        </w:rPr>
        <w:t>J Gastroenterol Hepatol</w:t>
      </w:r>
      <w:r w:rsidRPr="001B66F1">
        <w:rPr>
          <w:rFonts w:ascii="Book Antiqua" w:hAnsi="Book Antiqua"/>
          <w:noProof/>
          <w:color w:val="000000" w:themeColor="text1"/>
          <w:lang w:val="en-US"/>
        </w:rPr>
        <w:t> 2009; </w:t>
      </w:r>
      <w:r w:rsidRPr="001B66F1">
        <w:rPr>
          <w:rFonts w:ascii="Book Antiqua" w:hAnsi="Book Antiqua"/>
          <w:b/>
          <w:bCs/>
          <w:noProof/>
          <w:color w:val="000000" w:themeColor="text1"/>
          <w:lang w:val="en-US"/>
        </w:rPr>
        <w:t>24</w:t>
      </w:r>
      <w:r w:rsidRPr="001B66F1">
        <w:rPr>
          <w:rFonts w:ascii="Book Antiqua" w:hAnsi="Book Antiqua"/>
          <w:noProof/>
          <w:color w:val="000000" w:themeColor="text1"/>
          <w:lang w:val="en-US"/>
        </w:rPr>
        <w:t>: 346-353 [PMID: 19220670 DOI: 10.1111/j.1440-1746.2009.05784.x]</w:t>
      </w:r>
    </w:p>
    <w:p w14:paraId="7B63EF42" w14:textId="77777777" w:rsidR="00004258" w:rsidRPr="001B66F1"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1B66F1">
        <w:rPr>
          <w:rFonts w:ascii="Book Antiqua" w:hAnsi="Book Antiqua"/>
          <w:noProof/>
          <w:color w:val="000000" w:themeColor="text1"/>
          <w:lang w:val="en-US"/>
        </w:rPr>
        <w:t>3 </w:t>
      </w:r>
      <w:r w:rsidRPr="001B66F1">
        <w:rPr>
          <w:rFonts w:ascii="Book Antiqua" w:hAnsi="Book Antiqua"/>
          <w:b/>
          <w:bCs/>
          <w:noProof/>
          <w:color w:val="000000" w:themeColor="text1"/>
          <w:lang w:val="en-US"/>
        </w:rPr>
        <w:t>Parkin DM</w:t>
      </w:r>
      <w:r w:rsidRPr="001B66F1">
        <w:rPr>
          <w:rFonts w:ascii="Book Antiqua" w:hAnsi="Book Antiqua"/>
          <w:noProof/>
          <w:color w:val="000000" w:themeColor="text1"/>
          <w:lang w:val="en-US"/>
        </w:rPr>
        <w:t>. The global health burden of infection-associated cancers in the year 2002. </w:t>
      </w:r>
      <w:r w:rsidRPr="001B66F1">
        <w:rPr>
          <w:rFonts w:ascii="Book Antiqua" w:hAnsi="Book Antiqua"/>
          <w:i/>
          <w:iCs/>
          <w:noProof/>
          <w:color w:val="000000" w:themeColor="text1"/>
          <w:lang w:val="en-US"/>
        </w:rPr>
        <w:t>Int J Cancer</w:t>
      </w:r>
      <w:r w:rsidRPr="001B66F1">
        <w:rPr>
          <w:rFonts w:ascii="Book Antiqua" w:hAnsi="Book Antiqua"/>
          <w:noProof/>
          <w:color w:val="000000" w:themeColor="text1"/>
          <w:lang w:val="en-US"/>
        </w:rPr>
        <w:t> 2006; </w:t>
      </w:r>
      <w:r w:rsidRPr="001B66F1">
        <w:rPr>
          <w:rFonts w:ascii="Book Antiqua" w:hAnsi="Book Antiqua"/>
          <w:b/>
          <w:bCs/>
          <w:noProof/>
          <w:color w:val="000000" w:themeColor="text1"/>
          <w:lang w:val="en-US"/>
        </w:rPr>
        <w:t>118</w:t>
      </w:r>
      <w:r w:rsidRPr="001B66F1">
        <w:rPr>
          <w:rFonts w:ascii="Book Antiqua" w:hAnsi="Book Antiqua"/>
          <w:noProof/>
          <w:color w:val="000000" w:themeColor="text1"/>
          <w:lang w:val="en-US"/>
        </w:rPr>
        <w:t>: 3030-3044 [PMID: 16404738 DOI: 10.1002/ijc.21731]</w:t>
      </w:r>
    </w:p>
    <w:p w14:paraId="43DEACFE" w14:textId="77777777" w:rsidR="00004258" w:rsidRPr="001B66F1"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1B66F1">
        <w:rPr>
          <w:rFonts w:ascii="Book Antiqua" w:hAnsi="Book Antiqua"/>
          <w:noProof/>
          <w:color w:val="000000" w:themeColor="text1"/>
          <w:lang w:val="en-US"/>
        </w:rPr>
        <w:t>4 </w:t>
      </w:r>
      <w:r w:rsidRPr="001B66F1">
        <w:rPr>
          <w:rFonts w:ascii="Book Antiqua" w:hAnsi="Book Antiqua"/>
          <w:b/>
          <w:bCs/>
          <w:noProof/>
          <w:color w:val="000000" w:themeColor="text1"/>
          <w:lang w:val="en-US"/>
        </w:rPr>
        <w:t>Petrick JL</w:t>
      </w:r>
      <w:r w:rsidRPr="001B66F1">
        <w:rPr>
          <w:rFonts w:ascii="Book Antiqua" w:hAnsi="Book Antiqua"/>
          <w:noProof/>
          <w:color w:val="000000" w:themeColor="text1"/>
          <w:lang w:val="en-US"/>
        </w:rPr>
        <w:t>, Kelly SP, Altekruse SF, McGlynn KA, Rosenberg PS. Future of Hepatocellular Carcinoma Incidence in the United States Forecast Through 2030. </w:t>
      </w:r>
      <w:r w:rsidRPr="001B66F1">
        <w:rPr>
          <w:rFonts w:ascii="Book Antiqua" w:hAnsi="Book Antiqua"/>
          <w:i/>
          <w:iCs/>
          <w:noProof/>
          <w:color w:val="000000" w:themeColor="text1"/>
          <w:lang w:val="en-US"/>
        </w:rPr>
        <w:t>J Clin Oncol</w:t>
      </w:r>
      <w:r w:rsidRPr="001B66F1">
        <w:rPr>
          <w:rFonts w:ascii="Book Antiqua" w:hAnsi="Book Antiqua"/>
          <w:noProof/>
          <w:color w:val="000000" w:themeColor="text1"/>
          <w:lang w:val="en-US"/>
        </w:rPr>
        <w:t> 2016; </w:t>
      </w:r>
      <w:r w:rsidRPr="001B66F1">
        <w:rPr>
          <w:rFonts w:ascii="Book Antiqua" w:hAnsi="Book Antiqua"/>
          <w:b/>
          <w:bCs/>
          <w:noProof/>
          <w:color w:val="000000" w:themeColor="text1"/>
          <w:lang w:val="en-US"/>
        </w:rPr>
        <w:t>34</w:t>
      </w:r>
      <w:r w:rsidRPr="001B66F1">
        <w:rPr>
          <w:rFonts w:ascii="Book Antiqua" w:hAnsi="Book Antiqua"/>
          <w:noProof/>
          <w:color w:val="000000" w:themeColor="text1"/>
          <w:lang w:val="en-US"/>
        </w:rPr>
        <w:t>: 1787-1794 [PMID: 27044939 DOI: 10.1200/JCO.2015.64.7412]</w:t>
      </w:r>
    </w:p>
    <w:p w14:paraId="509F59F9" w14:textId="77777777" w:rsidR="00004258" w:rsidRPr="001B66F1"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1B66F1">
        <w:rPr>
          <w:rFonts w:ascii="Book Antiqua" w:hAnsi="Book Antiqua"/>
          <w:noProof/>
          <w:color w:val="000000" w:themeColor="text1"/>
          <w:lang w:val="en-US"/>
        </w:rPr>
        <w:t>5 </w:t>
      </w:r>
      <w:r w:rsidRPr="001B66F1">
        <w:rPr>
          <w:rFonts w:ascii="Book Antiqua" w:hAnsi="Book Antiqua"/>
          <w:b/>
          <w:bCs/>
          <w:noProof/>
          <w:color w:val="000000" w:themeColor="text1"/>
          <w:lang w:val="en-US"/>
        </w:rPr>
        <w:t>Fattovich G</w:t>
      </w:r>
      <w:r w:rsidRPr="001B66F1">
        <w:rPr>
          <w:rFonts w:ascii="Book Antiqua" w:hAnsi="Book Antiqua"/>
          <w:noProof/>
          <w:color w:val="000000" w:themeColor="text1"/>
          <w:lang w:val="en-US"/>
        </w:rPr>
        <w:t>, Stroffolini T, Zagni I, Donato F. Hepatocellular carcinoma in cirrhosis: incidence and risk factors. </w:t>
      </w:r>
      <w:r w:rsidRPr="001B66F1">
        <w:rPr>
          <w:rFonts w:ascii="Book Antiqua" w:hAnsi="Book Antiqua"/>
          <w:i/>
          <w:iCs/>
          <w:noProof/>
          <w:color w:val="000000" w:themeColor="text1"/>
          <w:lang w:val="en-US"/>
        </w:rPr>
        <w:t>Gastroenterology</w:t>
      </w:r>
      <w:r w:rsidRPr="001B66F1">
        <w:rPr>
          <w:rFonts w:ascii="Book Antiqua" w:hAnsi="Book Antiqua"/>
          <w:noProof/>
          <w:color w:val="000000" w:themeColor="text1"/>
          <w:lang w:val="en-US"/>
        </w:rPr>
        <w:t> 2004; </w:t>
      </w:r>
      <w:r w:rsidRPr="001B66F1">
        <w:rPr>
          <w:rFonts w:ascii="Book Antiqua" w:hAnsi="Book Antiqua"/>
          <w:b/>
          <w:bCs/>
          <w:noProof/>
          <w:color w:val="000000" w:themeColor="text1"/>
          <w:lang w:val="en-US"/>
        </w:rPr>
        <w:t>127</w:t>
      </w:r>
      <w:r w:rsidRPr="001B66F1">
        <w:rPr>
          <w:rFonts w:ascii="Book Antiqua" w:hAnsi="Book Antiqua"/>
          <w:noProof/>
          <w:color w:val="000000" w:themeColor="text1"/>
          <w:lang w:val="en-US"/>
        </w:rPr>
        <w:t>: S35-S50 [PMID: 15508101]</w:t>
      </w:r>
    </w:p>
    <w:p w14:paraId="0C4B8D29" w14:textId="77777777" w:rsidR="00004258" w:rsidRPr="001B66F1"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1B66F1">
        <w:rPr>
          <w:rFonts w:ascii="Book Antiqua" w:hAnsi="Book Antiqua"/>
          <w:noProof/>
          <w:color w:val="000000" w:themeColor="text1"/>
          <w:lang w:val="en-US"/>
        </w:rPr>
        <w:t>6 </w:t>
      </w:r>
      <w:r w:rsidRPr="001B66F1">
        <w:rPr>
          <w:rFonts w:ascii="Book Antiqua" w:hAnsi="Book Antiqua"/>
          <w:b/>
          <w:bCs/>
          <w:noProof/>
          <w:color w:val="000000" w:themeColor="text1"/>
          <w:lang w:val="en-US"/>
        </w:rPr>
        <w:t>Lok AS</w:t>
      </w:r>
      <w:r w:rsidRPr="001B66F1">
        <w:rPr>
          <w:rFonts w:ascii="Book Antiqua" w:hAnsi="Book Antiqua"/>
          <w:noProof/>
          <w:color w:val="000000" w:themeColor="text1"/>
          <w:lang w:val="en-US"/>
        </w:rPr>
        <w:t>. Chronic hepatitis B. </w:t>
      </w:r>
      <w:r w:rsidRPr="001B66F1">
        <w:rPr>
          <w:rFonts w:ascii="Book Antiqua" w:hAnsi="Book Antiqua"/>
          <w:i/>
          <w:iCs/>
          <w:noProof/>
          <w:color w:val="000000" w:themeColor="text1"/>
          <w:lang w:val="en-US"/>
        </w:rPr>
        <w:t>N Engl J Med</w:t>
      </w:r>
      <w:r w:rsidRPr="001B66F1">
        <w:rPr>
          <w:rFonts w:ascii="Book Antiqua" w:hAnsi="Book Antiqua"/>
          <w:noProof/>
          <w:color w:val="000000" w:themeColor="text1"/>
          <w:lang w:val="en-US"/>
        </w:rPr>
        <w:t> 2002; </w:t>
      </w:r>
      <w:r w:rsidRPr="001B66F1">
        <w:rPr>
          <w:rFonts w:ascii="Book Antiqua" w:hAnsi="Book Antiqua"/>
          <w:b/>
          <w:bCs/>
          <w:noProof/>
          <w:color w:val="000000" w:themeColor="text1"/>
          <w:lang w:val="en-US"/>
        </w:rPr>
        <w:t>346</w:t>
      </w:r>
      <w:r w:rsidRPr="001B66F1">
        <w:rPr>
          <w:rFonts w:ascii="Book Antiqua" w:hAnsi="Book Antiqua"/>
          <w:noProof/>
          <w:color w:val="000000" w:themeColor="text1"/>
          <w:lang w:val="en-US"/>
        </w:rPr>
        <w:t>: 1682-1683 [PMID: 12037146 DOI: 10.1056/NEJM200205303462202]</w:t>
      </w:r>
    </w:p>
    <w:p w14:paraId="4973205B" w14:textId="77777777" w:rsidR="00004258" w:rsidRPr="001B66F1"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1B66F1">
        <w:rPr>
          <w:rFonts w:ascii="Book Antiqua" w:hAnsi="Book Antiqua"/>
          <w:noProof/>
          <w:color w:val="000000" w:themeColor="text1"/>
          <w:lang w:val="en-US"/>
        </w:rPr>
        <w:t>7 </w:t>
      </w:r>
      <w:r w:rsidRPr="001B66F1">
        <w:rPr>
          <w:rFonts w:ascii="Book Antiqua" w:hAnsi="Book Antiqua"/>
          <w:b/>
          <w:bCs/>
          <w:noProof/>
          <w:color w:val="000000" w:themeColor="text1"/>
          <w:lang w:val="en-US"/>
        </w:rPr>
        <w:t>Yuen MF</w:t>
      </w:r>
      <w:r w:rsidRPr="001B66F1">
        <w:rPr>
          <w:rFonts w:ascii="Book Antiqua" w:hAnsi="Book Antiqua"/>
          <w:noProof/>
          <w:color w:val="000000" w:themeColor="text1"/>
          <w:lang w:val="en-US"/>
        </w:rPr>
        <w:t>, Yuan HJ, Wong DK, Yuen JC, Wong WM, Chan AO, Wong BC, Lai KC, Lai CL. Prognostic determinants for chronic hepatitis B in Asians: therapeutic implications. </w:t>
      </w:r>
      <w:r w:rsidRPr="001B66F1">
        <w:rPr>
          <w:rFonts w:ascii="Book Antiqua" w:hAnsi="Book Antiqua"/>
          <w:i/>
          <w:iCs/>
          <w:noProof/>
          <w:color w:val="000000" w:themeColor="text1"/>
          <w:lang w:val="en-US"/>
        </w:rPr>
        <w:t>Gut</w:t>
      </w:r>
      <w:r w:rsidRPr="001B66F1">
        <w:rPr>
          <w:rFonts w:ascii="Book Antiqua" w:hAnsi="Book Antiqua"/>
          <w:noProof/>
          <w:color w:val="000000" w:themeColor="text1"/>
          <w:lang w:val="en-US"/>
        </w:rPr>
        <w:t>2005; </w:t>
      </w:r>
      <w:r w:rsidRPr="001B66F1">
        <w:rPr>
          <w:rFonts w:ascii="Book Antiqua" w:hAnsi="Book Antiqua"/>
          <w:b/>
          <w:bCs/>
          <w:noProof/>
          <w:color w:val="000000" w:themeColor="text1"/>
          <w:lang w:val="en-US"/>
        </w:rPr>
        <w:t>54</w:t>
      </w:r>
      <w:r w:rsidRPr="001B66F1">
        <w:rPr>
          <w:rFonts w:ascii="Book Antiqua" w:hAnsi="Book Antiqua"/>
          <w:noProof/>
          <w:color w:val="000000" w:themeColor="text1"/>
          <w:lang w:val="en-US"/>
        </w:rPr>
        <w:t>: 1610-1614 [PMID: 15871997 DOI: 10.1136/gut.2005.065136]</w:t>
      </w:r>
    </w:p>
    <w:p w14:paraId="60AD2151" w14:textId="77777777" w:rsidR="00004258" w:rsidRPr="001B66F1"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1B66F1">
        <w:rPr>
          <w:rFonts w:ascii="Book Antiqua" w:hAnsi="Book Antiqua"/>
          <w:noProof/>
          <w:color w:val="000000" w:themeColor="text1"/>
          <w:lang w:val="en-US"/>
        </w:rPr>
        <w:t>8 </w:t>
      </w:r>
      <w:r w:rsidRPr="001B66F1">
        <w:rPr>
          <w:rFonts w:ascii="Book Antiqua" w:hAnsi="Book Antiqua"/>
          <w:b/>
          <w:bCs/>
          <w:noProof/>
          <w:color w:val="000000" w:themeColor="text1"/>
          <w:lang w:val="en-US"/>
        </w:rPr>
        <w:t>Yuen MF</w:t>
      </w:r>
      <w:r w:rsidRPr="001B66F1">
        <w:rPr>
          <w:rFonts w:ascii="Book Antiqua" w:hAnsi="Book Antiqua"/>
          <w:noProof/>
          <w:color w:val="000000" w:themeColor="text1"/>
          <w:lang w:val="en-US"/>
        </w:rPr>
        <w:t>, Tanaka Y, Shinkai N, Poon RT, But DY, Fong DY, Fung J, Wong DK, Yuen JC, Mizokami M, Lai CL. Risk for hepatocellular carcinoma with respect to hepatitis B virus genotypes B/C, specific mutations of enhancer II/core promoter/precore regions and HBV DNA levels. </w:t>
      </w:r>
      <w:r w:rsidRPr="001B66F1">
        <w:rPr>
          <w:rFonts w:ascii="Book Antiqua" w:hAnsi="Book Antiqua"/>
          <w:i/>
          <w:iCs/>
          <w:noProof/>
          <w:color w:val="000000" w:themeColor="text1"/>
          <w:lang w:val="en-US"/>
        </w:rPr>
        <w:t>Gut</w:t>
      </w:r>
      <w:r w:rsidRPr="001B66F1">
        <w:rPr>
          <w:rFonts w:ascii="Book Antiqua" w:hAnsi="Book Antiqua"/>
          <w:noProof/>
          <w:color w:val="000000" w:themeColor="text1"/>
          <w:lang w:val="en-US"/>
        </w:rPr>
        <w:t> 2008; </w:t>
      </w:r>
      <w:r w:rsidRPr="001B66F1">
        <w:rPr>
          <w:rFonts w:ascii="Book Antiqua" w:hAnsi="Book Antiqua"/>
          <w:b/>
          <w:bCs/>
          <w:noProof/>
          <w:color w:val="000000" w:themeColor="text1"/>
          <w:lang w:val="en-US"/>
        </w:rPr>
        <w:t>57</w:t>
      </w:r>
      <w:r w:rsidRPr="001B66F1">
        <w:rPr>
          <w:rFonts w:ascii="Book Antiqua" w:hAnsi="Book Antiqua"/>
          <w:noProof/>
          <w:color w:val="000000" w:themeColor="text1"/>
          <w:lang w:val="en-US"/>
        </w:rPr>
        <w:t>: 98-102 [PMID: 17483190 DOI: 10.1136/gut.2007.119859]</w:t>
      </w:r>
    </w:p>
    <w:p w14:paraId="6CE40D98" w14:textId="77777777" w:rsidR="00004258" w:rsidRPr="001B66F1"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1B66F1">
        <w:rPr>
          <w:rFonts w:ascii="Book Antiqua" w:hAnsi="Book Antiqua"/>
          <w:noProof/>
          <w:color w:val="000000" w:themeColor="text1"/>
          <w:lang w:val="en-US"/>
        </w:rPr>
        <w:t>9 </w:t>
      </w:r>
      <w:r w:rsidRPr="001B66F1">
        <w:rPr>
          <w:rFonts w:ascii="Book Antiqua" w:hAnsi="Book Antiqua"/>
          <w:b/>
          <w:bCs/>
          <w:noProof/>
          <w:color w:val="000000" w:themeColor="text1"/>
          <w:lang w:val="en-US"/>
        </w:rPr>
        <w:t>Varbobitis I</w:t>
      </w:r>
      <w:r w:rsidRPr="001B66F1">
        <w:rPr>
          <w:rFonts w:ascii="Book Antiqua" w:hAnsi="Book Antiqua"/>
          <w:noProof/>
          <w:color w:val="000000" w:themeColor="text1"/>
          <w:lang w:val="en-US"/>
        </w:rPr>
        <w:t>, Papatheodoridis GV. The assessment of hepatocellular carcinoma risk in patients with chronic hepatitis B under antiviral therapy. </w:t>
      </w:r>
      <w:r w:rsidRPr="001B66F1">
        <w:rPr>
          <w:rFonts w:ascii="Book Antiqua" w:hAnsi="Book Antiqua"/>
          <w:i/>
          <w:iCs/>
          <w:noProof/>
          <w:color w:val="000000" w:themeColor="text1"/>
          <w:lang w:val="en-US"/>
        </w:rPr>
        <w:t>Clin Mol Hepatol</w:t>
      </w:r>
      <w:r w:rsidRPr="001B66F1">
        <w:rPr>
          <w:rFonts w:ascii="Book Antiqua" w:hAnsi="Book Antiqua"/>
          <w:noProof/>
          <w:color w:val="000000" w:themeColor="text1"/>
          <w:lang w:val="en-US"/>
        </w:rPr>
        <w:t> 2016; </w:t>
      </w:r>
      <w:r w:rsidRPr="001B66F1">
        <w:rPr>
          <w:rFonts w:ascii="Book Antiqua" w:hAnsi="Book Antiqua"/>
          <w:b/>
          <w:bCs/>
          <w:noProof/>
          <w:color w:val="000000" w:themeColor="text1"/>
          <w:lang w:val="en-US"/>
        </w:rPr>
        <w:t>22</w:t>
      </w:r>
      <w:r w:rsidRPr="001B66F1">
        <w:rPr>
          <w:rFonts w:ascii="Book Antiqua" w:hAnsi="Book Antiqua"/>
          <w:noProof/>
          <w:color w:val="000000" w:themeColor="text1"/>
          <w:lang w:val="en-US"/>
        </w:rPr>
        <w:t>: 319-326 [PMID: 27729632 DOI: 10.3350/cmh.2016.0045]</w:t>
      </w:r>
    </w:p>
    <w:p w14:paraId="03EA7303" w14:textId="77777777" w:rsidR="00004258" w:rsidRPr="001B66F1"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1B66F1">
        <w:rPr>
          <w:rFonts w:ascii="Book Antiqua" w:hAnsi="Book Antiqua"/>
          <w:noProof/>
          <w:color w:val="000000" w:themeColor="text1"/>
          <w:lang w:val="en-US"/>
        </w:rPr>
        <w:t>10 </w:t>
      </w:r>
      <w:r w:rsidRPr="001B66F1">
        <w:rPr>
          <w:rFonts w:ascii="Book Antiqua" w:hAnsi="Book Antiqua"/>
          <w:b/>
          <w:bCs/>
          <w:noProof/>
          <w:color w:val="000000" w:themeColor="text1"/>
          <w:lang w:val="en-US"/>
        </w:rPr>
        <w:t>Chen CJ</w:t>
      </w:r>
      <w:r w:rsidRPr="001B66F1">
        <w:rPr>
          <w:rFonts w:ascii="Book Antiqua" w:hAnsi="Book Antiqua"/>
          <w:noProof/>
          <w:color w:val="000000" w:themeColor="text1"/>
          <w:lang w:val="en-US"/>
        </w:rPr>
        <w:t xml:space="preserve">, Yang HI, Su J, Jen CL, You SL, Lu SN, Huang GT, Iloeje UH; REVEAL-HBV Study Group. Risk of hepatocellular carcinoma across a biological gradient of </w:t>
      </w:r>
      <w:r w:rsidRPr="001B66F1">
        <w:rPr>
          <w:rFonts w:ascii="Book Antiqua" w:hAnsi="Book Antiqua"/>
          <w:noProof/>
          <w:color w:val="000000" w:themeColor="text1"/>
          <w:lang w:val="en-US"/>
        </w:rPr>
        <w:lastRenderedPageBreak/>
        <w:t>serum hepatitis B virus DNA level. </w:t>
      </w:r>
      <w:r w:rsidRPr="001B66F1">
        <w:rPr>
          <w:rFonts w:ascii="Book Antiqua" w:hAnsi="Book Antiqua"/>
          <w:i/>
          <w:iCs/>
          <w:noProof/>
          <w:color w:val="000000" w:themeColor="text1"/>
          <w:lang w:val="en-US"/>
        </w:rPr>
        <w:t>JAMA</w:t>
      </w:r>
      <w:r w:rsidRPr="001B66F1">
        <w:rPr>
          <w:rFonts w:ascii="Book Antiqua" w:hAnsi="Book Antiqua"/>
          <w:noProof/>
          <w:color w:val="000000" w:themeColor="text1"/>
          <w:lang w:val="en-US"/>
        </w:rPr>
        <w:t> 2006; </w:t>
      </w:r>
      <w:r w:rsidRPr="001B66F1">
        <w:rPr>
          <w:rFonts w:ascii="Book Antiqua" w:hAnsi="Book Antiqua"/>
          <w:b/>
          <w:bCs/>
          <w:noProof/>
          <w:color w:val="000000" w:themeColor="text1"/>
          <w:lang w:val="en-US"/>
        </w:rPr>
        <w:t>295</w:t>
      </w:r>
      <w:r w:rsidRPr="001B66F1">
        <w:rPr>
          <w:rFonts w:ascii="Book Antiqua" w:hAnsi="Book Antiqua"/>
          <w:noProof/>
          <w:color w:val="000000" w:themeColor="text1"/>
          <w:lang w:val="en-US"/>
        </w:rPr>
        <w:t>: 65-73 [PMID: 16391218 DOI: 10.1001/jama.295.1.65]</w:t>
      </w:r>
    </w:p>
    <w:p w14:paraId="544AF80E" w14:textId="77777777" w:rsidR="00004258" w:rsidRPr="001B66F1"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1B66F1">
        <w:rPr>
          <w:rFonts w:ascii="Book Antiqua" w:hAnsi="Book Antiqua"/>
          <w:noProof/>
          <w:color w:val="000000" w:themeColor="text1"/>
          <w:lang w:val="en-US"/>
        </w:rPr>
        <w:t>11 </w:t>
      </w:r>
      <w:r w:rsidRPr="001B66F1">
        <w:rPr>
          <w:rFonts w:ascii="Book Antiqua" w:hAnsi="Book Antiqua"/>
          <w:b/>
          <w:bCs/>
          <w:noProof/>
          <w:color w:val="000000" w:themeColor="text1"/>
          <w:lang w:val="en-US"/>
        </w:rPr>
        <w:t>Zhang H</w:t>
      </w:r>
      <w:r w:rsidRPr="001B66F1">
        <w:rPr>
          <w:rFonts w:ascii="Book Antiqua" w:hAnsi="Book Antiqua"/>
          <w:noProof/>
          <w:color w:val="000000" w:themeColor="text1"/>
          <w:lang w:val="en-US"/>
        </w:rPr>
        <w:t>, Zhai Y, Hu Z, Wu C, Qian J, Jia W, Ma F, Huang W, Yu L, Yue W, Wang Z, Li P, Zhang Y, Liang R, Wei Z, Cui Y, Xie W, Cai M, Yu X, Yuan Y, Xia X, Zhang X, Yang H, Qiu W, Yang J, Gong F, Chen M, Shen H, Lin D, Zeng YX, He F, Zhou G. Genome-wide association study identifies 1p36.22 as a new susceptibility locus for hepatocellular carcinoma in chronic hepatitis B virus carriers. </w:t>
      </w:r>
      <w:r w:rsidRPr="001B66F1">
        <w:rPr>
          <w:rFonts w:ascii="Book Antiqua" w:hAnsi="Book Antiqua"/>
          <w:i/>
          <w:iCs/>
          <w:noProof/>
          <w:color w:val="000000" w:themeColor="text1"/>
          <w:lang w:val="en-US"/>
        </w:rPr>
        <w:t>Nat Genet</w:t>
      </w:r>
      <w:r w:rsidRPr="001B66F1">
        <w:rPr>
          <w:rFonts w:ascii="Book Antiqua" w:hAnsi="Book Antiqua"/>
          <w:noProof/>
          <w:color w:val="000000" w:themeColor="text1"/>
          <w:lang w:val="en-US"/>
        </w:rPr>
        <w:t> 2010; </w:t>
      </w:r>
      <w:r w:rsidRPr="001B66F1">
        <w:rPr>
          <w:rFonts w:ascii="Book Antiqua" w:hAnsi="Book Antiqua"/>
          <w:b/>
          <w:bCs/>
          <w:noProof/>
          <w:color w:val="000000" w:themeColor="text1"/>
          <w:lang w:val="en-US"/>
        </w:rPr>
        <w:t>42</w:t>
      </w:r>
      <w:r w:rsidRPr="001B66F1">
        <w:rPr>
          <w:rFonts w:ascii="Book Antiqua" w:hAnsi="Book Antiqua"/>
          <w:noProof/>
          <w:color w:val="000000" w:themeColor="text1"/>
          <w:lang w:val="en-US"/>
        </w:rPr>
        <w:t>: 755-758 [PMID: 20676096 DOI: 10.1038/ng.638]</w:t>
      </w:r>
    </w:p>
    <w:p w14:paraId="5B1B133E" w14:textId="77777777" w:rsidR="00004258" w:rsidRPr="001B66F1"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1B66F1">
        <w:rPr>
          <w:rFonts w:ascii="Book Antiqua" w:hAnsi="Book Antiqua"/>
          <w:noProof/>
          <w:color w:val="000000" w:themeColor="text1"/>
          <w:lang w:val="en-US"/>
        </w:rPr>
        <w:t>12 </w:t>
      </w:r>
      <w:r w:rsidRPr="001B66F1">
        <w:rPr>
          <w:rFonts w:ascii="Book Antiqua" w:hAnsi="Book Antiqua"/>
          <w:b/>
          <w:bCs/>
          <w:noProof/>
          <w:color w:val="000000" w:themeColor="text1"/>
          <w:lang w:val="en-US"/>
        </w:rPr>
        <w:t>El-Serag HB</w:t>
      </w:r>
      <w:r w:rsidRPr="001B66F1">
        <w:rPr>
          <w:rFonts w:ascii="Book Antiqua" w:hAnsi="Book Antiqua"/>
          <w:noProof/>
          <w:color w:val="000000" w:themeColor="text1"/>
          <w:lang w:val="en-US"/>
        </w:rPr>
        <w:t>. Hepatocellular carcinoma. </w:t>
      </w:r>
      <w:r w:rsidRPr="001B66F1">
        <w:rPr>
          <w:rFonts w:ascii="Book Antiqua" w:hAnsi="Book Antiqua"/>
          <w:i/>
          <w:iCs/>
          <w:noProof/>
          <w:color w:val="000000" w:themeColor="text1"/>
          <w:lang w:val="en-US"/>
        </w:rPr>
        <w:t>N Engl J Med</w:t>
      </w:r>
      <w:r w:rsidRPr="001B66F1">
        <w:rPr>
          <w:rFonts w:ascii="Book Antiqua" w:hAnsi="Book Antiqua"/>
          <w:noProof/>
          <w:color w:val="000000" w:themeColor="text1"/>
          <w:lang w:val="en-US"/>
        </w:rPr>
        <w:t> 2011; </w:t>
      </w:r>
      <w:r w:rsidRPr="001B66F1">
        <w:rPr>
          <w:rFonts w:ascii="Book Antiqua" w:hAnsi="Book Antiqua"/>
          <w:b/>
          <w:bCs/>
          <w:noProof/>
          <w:color w:val="000000" w:themeColor="text1"/>
          <w:lang w:val="en-US"/>
        </w:rPr>
        <w:t>365</w:t>
      </w:r>
      <w:r w:rsidRPr="001B66F1">
        <w:rPr>
          <w:rFonts w:ascii="Book Antiqua" w:hAnsi="Book Antiqua"/>
          <w:noProof/>
          <w:color w:val="000000" w:themeColor="text1"/>
          <w:lang w:val="en-US"/>
        </w:rPr>
        <w:t>: 1118-1127 [PMID: 21992124 DOI: 10.1056/NEJMra1001683]</w:t>
      </w:r>
    </w:p>
    <w:p w14:paraId="38BE096A" w14:textId="77777777" w:rsidR="00004258" w:rsidRPr="001B66F1"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1B66F1">
        <w:rPr>
          <w:rFonts w:ascii="Book Antiqua" w:hAnsi="Book Antiqua"/>
          <w:noProof/>
          <w:color w:val="000000" w:themeColor="text1"/>
          <w:lang w:val="en-US"/>
        </w:rPr>
        <w:t>13 </w:t>
      </w:r>
      <w:r w:rsidRPr="001B66F1">
        <w:rPr>
          <w:rFonts w:ascii="Book Antiqua" w:hAnsi="Book Antiqua"/>
          <w:b/>
          <w:bCs/>
          <w:noProof/>
          <w:color w:val="000000" w:themeColor="text1"/>
          <w:lang w:val="en-US"/>
        </w:rPr>
        <w:t>Yang HI</w:t>
      </w:r>
      <w:r w:rsidRPr="001B66F1">
        <w:rPr>
          <w:rFonts w:ascii="Book Antiqua" w:hAnsi="Book Antiqua"/>
          <w:noProof/>
          <w:color w:val="000000" w:themeColor="text1"/>
          <w:lang w:val="en-US"/>
        </w:rPr>
        <w:t>, Yuen MF, Chan HL, Han KH, Chen PJ, Kim DY, Ahn SH, Chen CJ, Wong VW, Seto WK; REACH-B Working Group. Risk estimation for hepatocellular carcinoma in chronic hepatitis B (REACH-B): development and validation of a predictive score. </w:t>
      </w:r>
      <w:r w:rsidRPr="001B66F1">
        <w:rPr>
          <w:rFonts w:ascii="Book Antiqua" w:hAnsi="Book Antiqua"/>
          <w:i/>
          <w:iCs/>
          <w:noProof/>
          <w:color w:val="000000" w:themeColor="text1"/>
          <w:lang w:val="en-US"/>
        </w:rPr>
        <w:t>Lancet Oncol</w:t>
      </w:r>
      <w:r w:rsidRPr="001B66F1">
        <w:rPr>
          <w:rFonts w:ascii="Book Antiqua" w:hAnsi="Book Antiqua"/>
          <w:noProof/>
          <w:color w:val="000000" w:themeColor="text1"/>
          <w:lang w:val="en-US"/>
        </w:rPr>
        <w:t> 2011; </w:t>
      </w:r>
      <w:r w:rsidRPr="001B66F1">
        <w:rPr>
          <w:rFonts w:ascii="Book Antiqua" w:hAnsi="Book Antiqua"/>
          <w:b/>
          <w:bCs/>
          <w:noProof/>
          <w:color w:val="000000" w:themeColor="text1"/>
          <w:lang w:val="en-US"/>
        </w:rPr>
        <w:t>12</w:t>
      </w:r>
      <w:r w:rsidRPr="001B66F1">
        <w:rPr>
          <w:rFonts w:ascii="Book Antiqua" w:hAnsi="Book Antiqua"/>
          <w:noProof/>
          <w:color w:val="000000" w:themeColor="text1"/>
          <w:lang w:val="en-US"/>
        </w:rPr>
        <w:t>: 568-574 [PMID: 21497551 DOI: 10.1016/S1470-2045(11)70077-8]</w:t>
      </w:r>
    </w:p>
    <w:p w14:paraId="6D7C03D1" w14:textId="77777777" w:rsidR="00004258" w:rsidRPr="001B66F1"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1B66F1">
        <w:rPr>
          <w:rFonts w:ascii="Book Antiqua" w:hAnsi="Book Antiqua"/>
          <w:noProof/>
          <w:color w:val="000000" w:themeColor="text1"/>
          <w:lang w:val="en-US"/>
        </w:rPr>
        <w:t>14 </w:t>
      </w:r>
      <w:r w:rsidRPr="001B66F1">
        <w:rPr>
          <w:rFonts w:ascii="Book Antiqua" w:hAnsi="Book Antiqua"/>
          <w:b/>
          <w:bCs/>
          <w:noProof/>
          <w:color w:val="000000" w:themeColor="text1"/>
          <w:lang w:val="en-US"/>
        </w:rPr>
        <w:t>Yuen MF</w:t>
      </w:r>
      <w:r w:rsidRPr="001B66F1">
        <w:rPr>
          <w:rFonts w:ascii="Book Antiqua" w:hAnsi="Book Antiqua"/>
          <w:noProof/>
          <w:color w:val="000000" w:themeColor="text1"/>
          <w:lang w:val="en-US"/>
        </w:rPr>
        <w:t>, Tanaka Y, Fong DY, Fung J, Wong DK, Yuen JC, But DY, Chan AO, Wong BC, Mizokami M, Lai CL. Independent risk factors and predictive score for the development of hepatocellular carcinoma in chronic hepatitis B. </w:t>
      </w:r>
      <w:r w:rsidRPr="001B66F1">
        <w:rPr>
          <w:rFonts w:ascii="Book Antiqua" w:hAnsi="Book Antiqua"/>
          <w:i/>
          <w:iCs/>
          <w:noProof/>
          <w:color w:val="000000" w:themeColor="text1"/>
          <w:lang w:val="en-US"/>
        </w:rPr>
        <w:t>J Hepatol</w:t>
      </w:r>
      <w:r w:rsidRPr="001B66F1">
        <w:rPr>
          <w:rFonts w:ascii="Book Antiqua" w:hAnsi="Book Antiqua"/>
          <w:noProof/>
          <w:color w:val="000000" w:themeColor="text1"/>
          <w:lang w:val="en-US"/>
        </w:rPr>
        <w:t> 2009; </w:t>
      </w:r>
      <w:r w:rsidRPr="001B66F1">
        <w:rPr>
          <w:rFonts w:ascii="Book Antiqua" w:hAnsi="Book Antiqua"/>
          <w:b/>
          <w:bCs/>
          <w:noProof/>
          <w:color w:val="000000" w:themeColor="text1"/>
          <w:lang w:val="en-US"/>
        </w:rPr>
        <w:t>50</w:t>
      </w:r>
      <w:r w:rsidRPr="001B66F1">
        <w:rPr>
          <w:rFonts w:ascii="Book Antiqua" w:hAnsi="Book Antiqua"/>
          <w:noProof/>
          <w:color w:val="000000" w:themeColor="text1"/>
          <w:lang w:val="en-US"/>
        </w:rPr>
        <w:t>: 80-88 [PMID: 18977053 DOI: 10.1016/j.jhep.2008.07.023]</w:t>
      </w:r>
    </w:p>
    <w:p w14:paraId="49AB60BC" w14:textId="77777777" w:rsidR="00004258" w:rsidRPr="001B66F1"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1B66F1">
        <w:rPr>
          <w:rFonts w:ascii="Book Antiqua" w:hAnsi="Book Antiqua"/>
          <w:noProof/>
          <w:color w:val="000000" w:themeColor="text1"/>
          <w:lang w:val="en-US"/>
        </w:rPr>
        <w:t>15 </w:t>
      </w:r>
      <w:r w:rsidRPr="001B66F1">
        <w:rPr>
          <w:rFonts w:ascii="Book Antiqua" w:hAnsi="Book Antiqua"/>
          <w:b/>
          <w:bCs/>
          <w:noProof/>
          <w:color w:val="000000" w:themeColor="text1"/>
          <w:lang w:val="en-US"/>
        </w:rPr>
        <w:t>Wong VW</w:t>
      </w:r>
      <w:r w:rsidRPr="001B66F1">
        <w:rPr>
          <w:rFonts w:ascii="Book Antiqua" w:hAnsi="Book Antiqua"/>
          <w:noProof/>
          <w:color w:val="000000" w:themeColor="text1"/>
          <w:lang w:val="en-US"/>
        </w:rPr>
        <w:t>, Chan SL, Mo F, Chan TC, Loong HH, Wong GL, Lui YY, Chan AT, Sung JJ, Yeo W, Chan HL, Mok TS. Clinical scoring system to predict hepatocellular carcinoma in chronic hepatitis B carriers. </w:t>
      </w:r>
      <w:r w:rsidRPr="001B66F1">
        <w:rPr>
          <w:rFonts w:ascii="Book Antiqua" w:hAnsi="Book Antiqua"/>
          <w:i/>
          <w:iCs/>
          <w:noProof/>
          <w:color w:val="000000" w:themeColor="text1"/>
          <w:lang w:val="en-US"/>
        </w:rPr>
        <w:t>J Clin Oncol</w:t>
      </w:r>
      <w:r w:rsidRPr="001B66F1">
        <w:rPr>
          <w:rFonts w:ascii="Book Antiqua" w:hAnsi="Book Antiqua"/>
          <w:noProof/>
          <w:color w:val="000000" w:themeColor="text1"/>
          <w:lang w:val="en-US"/>
        </w:rPr>
        <w:t> 2010; </w:t>
      </w:r>
      <w:r w:rsidRPr="001B66F1">
        <w:rPr>
          <w:rFonts w:ascii="Book Antiqua" w:hAnsi="Book Antiqua"/>
          <w:b/>
          <w:bCs/>
          <w:noProof/>
          <w:color w:val="000000" w:themeColor="text1"/>
          <w:lang w:val="en-US"/>
        </w:rPr>
        <w:t>28</w:t>
      </w:r>
      <w:r w:rsidRPr="001B66F1">
        <w:rPr>
          <w:rFonts w:ascii="Book Antiqua" w:hAnsi="Book Antiqua"/>
          <w:noProof/>
          <w:color w:val="000000" w:themeColor="text1"/>
          <w:lang w:val="en-US"/>
        </w:rPr>
        <w:t>: 1660-1665 [PMID: 20194845 DOI: 10.1200/JCO.2009.26.2675]</w:t>
      </w:r>
    </w:p>
    <w:p w14:paraId="4EAAF738" w14:textId="77777777" w:rsidR="00004258" w:rsidRPr="001B66F1"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1B66F1">
        <w:rPr>
          <w:rFonts w:ascii="Book Antiqua" w:hAnsi="Book Antiqua"/>
          <w:noProof/>
          <w:color w:val="000000" w:themeColor="text1"/>
          <w:lang w:val="en-US"/>
        </w:rPr>
        <w:t>16 </w:t>
      </w:r>
      <w:r w:rsidRPr="001B66F1">
        <w:rPr>
          <w:rFonts w:ascii="Book Antiqua" w:hAnsi="Book Antiqua"/>
          <w:b/>
          <w:bCs/>
          <w:noProof/>
          <w:color w:val="000000" w:themeColor="text1"/>
          <w:lang w:val="en-US"/>
        </w:rPr>
        <w:t>Kuno A</w:t>
      </w:r>
      <w:r w:rsidRPr="001B66F1">
        <w:rPr>
          <w:rFonts w:ascii="Book Antiqua" w:hAnsi="Book Antiqua"/>
          <w:noProof/>
          <w:color w:val="000000" w:themeColor="text1"/>
          <w:lang w:val="en-US"/>
        </w:rPr>
        <w:t>, Sato T, Shimazaki H, Unno S, Saitou K, Kiyohara K, Sogabe M, Tsuruno C, Takahama Y, Ikehara Y, Narimatsu H. Reconstruction of a robust glycodiagnostic agent supported by multiple lectin-assisted glycan profiling. </w:t>
      </w:r>
      <w:r w:rsidRPr="001B66F1">
        <w:rPr>
          <w:rFonts w:ascii="Book Antiqua" w:hAnsi="Book Antiqua"/>
          <w:i/>
          <w:iCs/>
          <w:noProof/>
          <w:color w:val="000000" w:themeColor="text1"/>
          <w:lang w:val="en-US"/>
        </w:rPr>
        <w:t>Proteomics Clin Appl</w:t>
      </w:r>
      <w:r w:rsidRPr="001B66F1">
        <w:rPr>
          <w:rFonts w:ascii="Book Antiqua" w:hAnsi="Book Antiqua"/>
          <w:noProof/>
          <w:color w:val="000000" w:themeColor="text1"/>
          <w:lang w:val="en-US"/>
        </w:rPr>
        <w:t> 2013; </w:t>
      </w:r>
      <w:r w:rsidRPr="001B66F1">
        <w:rPr>
          <w:rFonts w:ascii="Book Antiqua" w:hAnsi="Book Antiqua"/>
          <w:b/>
          <w:bCs/>
          <w:noProof/>
          <w:color w:val="000000" w:themeColor="text1"/>
          <w:lang w:val="en-US"/>
        </w:rPr>
        <w:t>7</w:t>
      </w:r>
      <w:r w:rsidRPr="001B66F1">
        <w:rPr>
          <w:rFonts w:ascii="Book Antiqua" w:hAnsi="Book Antiqua"/>
          <w:noProof/>
          <w:color w:val="000000" w:themeColor="text1"/>
          <w:lang w:val="en-US"/>
        </w:rPr>
        <w:t>: 642-647 [PMID: 23640794 DOI: 10.1002/prca.201300010]</w:t>
      </w:r>
    </w:p>
    <w:p w14:paraId="0FDB00E7" w14:textId="77777777" w:rsidR="00004258" w:rsidRPr="001B66F1"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1B66F1">
        <w:rPr>
          <w:rFonts w:ascii="Book Antiqua" w:hAnsi="Book Antiqua"/>
          <w:noProof/>
          <w:color w:val="000000" w:themeColor="text1"/>
          <w:lang w:val="en-US"/>
        </w:rPr>
        <w:t>17 </w:t>
      </w:r>
      <w:r w:rsidRPr="001B66F1">
        <w:rPr>
          <w:rFonts w:ascii="Book Antiqua" w:hAnsi="Book Antiqua"/>
          <w:b/>
          <w:bCs/>
          <w:noProof/>
          <w:color w:val="000000" w:themeColor="text1"/>
          <w:lang w:val="en-US"/>
        </w:rPr>
        <w:t>Kuno A</w:t>
      </w:r>
      <w:r w:rsidRPr="001B66F1">
        <w:rPr>
          <w:rFonts w:ascii="Book Antiqua" w:hAnsi="Book Antiqua"/>
          <w:noProof/>
          <w:color w:val="000000" w:themeColor="text1"/>
          <w:lang w:val="en-US"/>
        </w:rPr>
        <w:t>, Ikehara Y, Tanaka Y, Ito K, Matsuda A, Sekiya S, Hige S, Sakamoto M, Kage M, Mizokami M, Narimatsu H. A serum "sweet-doughnut" protein facilitates fibrosis evaluation and therapy assessment in patients with viral hepatitis. </w:t>
      </w:r>
      <w:r w:rsidRPr="001B66F1">
        <w:rPr>
          <w:rFonts w:ascii="Book Antiqua" w:hAnsi="Book Antiqua"/>
          <w:i/>
          <w:iCs/>
          <w:noProof/>
          <w:color w:val="000000" w:themeColor="text1"/>
          <w:lang w:val="en-US"/>
        </w:rPr>
        <w:t>Sci Rep</w:t>
      </w:r>
      <w:r w:rsidRPr="001B66F1">
        <w:rPr>
          <w:rFonts w:ascii="Book Antiqua" w:hAnsi="Book Antiqua"/>
          <w:noProof/>
          <w:color w:val="000000" w:themeColor="text1"/>
          <w:lang w:val="en-US"/>
        </w:rPr>
        <w:t> 2013; </w:t>
      </w:r>
      <w:r w:rsidRPr="001B66F1">
        <w:rPr>
          <w:rFonts w:ascii="Book Antiqua" w:hAnsi="Book Antiqua"/>
          <w:b/>
          <w:bCs/>
          <w:noProof/>
          <w:color w:val="000000" w:themeColor="text1"/>
          <w:lang w:val="en-US"/>
        </w:rPr>
        <w:t>3</w:t>
      </w:r>
      <w:r w:rsidRPr="001B66F1">
        <w:rPr>
          <w:rFonts w:ascii="Book Antiqua" w:hAnsi="Book Antiqua"/>
          <w:noProof/>
          <w:color w:val="000000" w:themeColor="text1"/>
          <w:lang w:val="en-US"/>
        </w:rPr>
        <w:t>: 1065 [PMID: 23323209 DOI: 10.1038/srep01065]</w:t>
      </w:r>
    </w:p>
    <w:p w14:paraId="5FBE646D" w14:textId="77777777" w:rsidR="00004258" w:rsidRPr="001B66F1"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1B66F1">
        <w:rPr>
          <w:rFonts w:ascii="Book Antiqua" w:hAnsi="Book Antiqua"/>
          <w:noProof/>
          <w:color w:val="000000" w:themeColor="text1"/>
          <w:lang w:val="en-US"/>
        </w:rPr>
        <w:lastRenderedPageBreak/>
        <w:t>18 </w:t>
      </w:r>
      <w:r w:rsidRPr="001B66F1">
        <w:rPr>
          <w:rFonts w:ascii="Book Antiqua" w:hAnsi="Book Antiqua"/>
          <w:b/>
          <w:bCs/>
          <w:noProof/>
          <w:color w:val="000000" w:themeColor="text1"/>
          <w:lang w:val="en-US"/>
        </w:rPr>
        <w:t>Mak LY</w:t>
      </w:r>
      <w:r w:rsidRPr="001B66F1">
        <w:rPr>
          <w:rFonts w:ascii="Book Antiqua" w:hAnsi="Book Antiqua"/>
          <w:noProof/>
          <w:color w:val="000000" w:themeColor="text1"/>
          <w:lang w:val="en-US"/>
        </w:rPr>
        <w:t>, Wong DK, Cheung KS, Seto WK, Lai CL, Yuen MF. Role of serum M2BPGi levels on diagnosing significant liver fibrosis and cirrhosis in treated patients with chronic hepatitis B virus infection. </w:t>
      </w:r>
      <w:r w:rsidRPr="001B66F1">
        <w:rPr>
          <w:rFonts w:ascii="Book Antiqua" w:hAnsi="Book Antiqua"/>
          <w:i/>
          <w:iCs/>
          <w:noProof/>
          <w:color w:val="000000" w:themeColor="text1"/>
          <w:lang w:val="en-US"/>
        </w:rPr>
        <w:t>Clin Transl Gastroenterol</w:t>
      </w:r>
      <w:r w:rsidRPr="001B66F1">
        <w:rPr>
          <w:rFonts w:ascii="Book Antiqua" w:hAnsi="Book Antiqua"/>
          <w:noProof/>
          <w:color w:val="000000" w:themeColor="text1"/>
          <w:lang w:val="en-US"/>
        </w:rPr>
        <w:t> 2018; </w:t>
      </w:r>
      <w:r w:rsidRPr="001B66F1">
        <w:rPr>
          <w:rFonts w:ascii="Book Antiqua" w:hAnsi="Book Antiqua"/>
          <w:b/>
          <w:bCs/>
          <w:noProof/>
          <w:color w:val="000000" w:themeColor="text1"/>
          <w:lang w:val="en-US"/>
        </w:rPr>
        <w:t>9</w:t>
      </w:r>
      <w:r w:rsidRPr="001B66F1">
        <w:rPr>
          <w:rFonts w:ascii="Book Antiqua" w:hAnsi="Book Antiqua"/>
          <w:noProof/>
          <w:color w:val="000000" w:themeColor="text1"/>
          <w:lang w:val="en-US"/>
        </w:rPr>
        <w:t>: 163 [PMID: 29915243 DOI: 10.1038/s41424-018-0020-9]</w:t>
      </w:r>
    </w:p>
    <w:p w14:paraId="261F8084" w14:textId="77777777" w:rsidR="00004258" w:rsidRPr="001B66F1"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1B66F1">
        <w:rPr>
          <w:rFonts w:ascii="Book Antiqua" w:hAnsi="Book Antiqua"/>
          <w:noProof/>
          <w:color w:val="000000" w:themeColor="text1"/>
          <w:lang w:val="en-US"/>
        </w:rPr>
        <w:t>19 </w:t>
      </w:r>
      <w:r w:rsidRPr="001B66F1">
        <w:rPr>
          <w:rFonts w:ascii="Book Antiqua" w:hAnsi="Book Antiqua"/>
          <w:b/>
          <w:bCs/>
          <w:noProof/>
          <w:color w:val="000000" w:themeColor="text1"/>
          <w:lang w:val="en-US"/>
        </w:rPr>
        <w:t>Toshima T</w:t>
      </w:r>
      <w:r w:rsidRPr="001B66F1">
        <w:rPr>
          <w:rFonts w:ascii="Book Antiqua" w:hAnsi="Book Antiqua"/>
          <w:noProof/>
          <w:color w:val="000000" w:themeColor="text1"/>
          <w:lang w:val="en-US"/>
        </w:rPr>
        <w:t>, Shirabe K, Ikegami T, Yoshizumi T, Kuno A, Togayachi A, Gotoh M, Narimatsu H, Korenaga M, Mizokami M, Nishie A, Aishima S, Maehara Y. A novel serum marker, glycosylated Wisteria floribunda agglutinin-positive Mac-2 binding protein (WFA(+)-M2BP), for assessing liver fibrosis. </w:t>
      </w:r>
      <w:r w:rsidRPr="001B66F1">
        <w:rPr>
          <w:rFonts w:ascii="Book Antiqua" w:hAnsi="Book Antiqua"/>
          <w:i/>
          <w:iCs/>
          <w:noProof/>
          <w:color w:val="000000" w:themeColor="text1"/>
          <w:lang w:val="en-US"/>
        </w:rPr>
        <w:t>J Gastroenterol</w:t>
      </w:r>
      <w:r w:rsidRPr="001B66F1">
        <w:rPr>
          <w:rFonts w:ascii="Book Antiqua" w:hAnsi="Book Antiqua"/>
          <w:noProof/>
          <w:color w:val="000000" w:themeColor="text1"/>
          <w:lang w:val="en-US"/>
        </w:rPr>
        <w:t> 2015; </w:t>
      </w:r>
      <w:r w:rsidRPr="001B66F1">
        <w:rPr>
          <w:rFonts w:ascii="Book Antiqua" w:hAnsi="Book Antiqua"/>
          <w:b/>
          <w:bCs/>
          <w:noProof/>
          <w:color w:val="000000" w:themeColor="text1"/>
          <w:lang w:val="en-US"/>
        </w:rPr>
        <w:t>50</w:t>
      </w:r>
      <w:r w:rsidRPr="001B66F1">
        <w:rPr>
          <w:rFonts w:ascii="Book Antiqua" w:hAnsi="Book Antiqua"/>
          <w:noProof/>
          <w:color w:val="000000" w:themeColor="text1"/>
          <w:lang w:val="en-US"/>
        </w:rPr>
        <w:t>: 76-84 [PMID: 24603981 DOI: 10.1007/s00535-014-0946-y]</w:t>
      </w:r>
    </w:p>
    <w:p w14:paraId="21921668" w14:textId="77777777" w:rsidR="00004258" w:rsidRPr="001B66F1"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1B66F1">
        <w:rPr>
          <w:rFonts w:ascii="Book Antiqua" w:hAnsi="Book Antiqua"/>
          <w:noProof/>
          <w:color w:val="000000" w:themeColor="text1"/>
          <w:lang w:val="en-US"/>
        </w:rPr>
        <w:t>20 </w:t>
      </w:r>
      <w:r w:rsidRPr="001B66F1">
        <w:rPr>
          <w:rFonts w:ascii="Book Antiqua" w:hAnsi="Book Antiqua"/>
          <w:b/>
          <w:bCs/>
          <w:noProof/>
          <w:color w:val="000000" w:themeColor="text1"/>
          <w:lang w:val="en-US"/>
        </w:rPr>
        <w:t>Kim SU</w:t>
      </w:r>
      <w:r w:rsidRPr="001B66F1">
        <w:rPr>
          <w:rFonts w:ascii="Book Antiqua" w:hAnsi="Book Antiqua"/>
          <w:noProof/>
          <w:color w:val="000000" w:themeColor="text1"/>
          <w:lang w:val="en-US"/>
        </w:rPr>
        <w:t>, Heo JY, Kim BK, Park JY, Kim DY, Han KH, Ahn SH, Kim HS. Wisteria floribunda agglutinin-positive human Mac-2 binding protein predicts the risk of HBV-related liver cancer development. </w:t>
      </w:r>
      <w:r w:rsidRPr="001B66F1">
        <w:rPr>
          <w:rFonts w:ascii="Book Antiqua" w:hAnsi="Book Antiqua"/>
          <w:i/>
          <w:iCs/>
          <w:noProof/>
          <w:color w:val="000000" w:themeColor="text1"/>
          <w:lang w:val="en-US"/>
        </w:rPr>
        <w:t>Liver Int</w:t>
      </w:r>
      <w:r w:rsidRPr="001B66F1">
        <w:rPr>
          <w:rFonts w:ascii="Book Antiqua" w:hAnsi="Book Antiqua"/>
          <w:noProof/>
          <w:color w:val="000000" w:themeColor="text1"/>
          <w:lang w:val="en-US"/>
        </w:rPr>
        <w:t> 2017; </w:t>
      </w:r>
      <w:r w:rsidRPr="001B66F1">
        <w:rPr>
          <w:rFonts w:ascii="Book Antiqua" w:hAnsi="Book Antiqua"/>
          <w:b/>
          <w:bCs/>
          <w:noProof/>
          <w:color w:val="000000" w:themeColor="text1"/>
          <w:lang w:val="en-US"/>
        </w:rPr>
        <w:t>37</w:t>
      </w:r>
      <w:r w:rsidRPr="001B66F1">
        <w:rPr>
          <w:rFonts w:ascii="Book Antiqua" w:hAnsi="Book Antiqua"/>
          <w:noProof/>
          <w:color w:val="000000" w:themeColor="text1"/>
          <w:lang w:val="en-US"/>
        </w:rPr>
        <w:t>: 879-887 [PMID: 27973711 DOI: 10.1111/liv.13341]</w:t>
      </w:r>
    </w:p>
    <w:p w14:paraId="7C724E12" w14:textId="77777777" w:rsidR="00004258" w:rsidRPr="001B66F1"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1B66F1">
        <w:rPr>
          <w:rFonts w:ascii="Book Antiqua" w:hAnsi="Book Antiqua"/>
          <w:noProof/>
          <w:color w:val="000000" w:themeColor="text1"/>
          <w:lang w:val="en-US"/>
        </w:rPr>
        <w:t>21 </w:t>
      </w:r>
      <w:r w:rsidRPr="001B66F1">
        <w:rPr>
          <w:rFonts w:ascii="Book Antiqua" w:hAnsi="Book Antiqua"/>
          <w:b/>
          <w:bCs/>
          <w:noProof/>
          <w:color w:val="000000" w:themeColor="text1"/>
          <w:lang w:val="en-US"/>
        </w:rPr>
        <w:t>Cheung KS</w:t>
      </w:r>
      <w:r w:rsidRPr="001B66F1">
        <w:rPr>
          <w:rFonts w:ascii="Book Antiqua" w:hAnsi="Book Antiqua"/>
          <w:noProof/>
          <w:color w:val="000000" w:themeColor="text1"/>
          <w:lang w:val="en-US"/>
        </w:rPr>
        <w:t>, Seto WK, Wong DK, Mak LY, Lai CL, Yuen MF. Wisteria floribunda agglutinin-positive human Mac-2 binding protein predicts liver cancer development in chronic hepatitis B patients under antiviral treatment. </w:t>
      </w:r>
      <w:r w:rsidRPr="001B66F1">
        <w:rPr>
          <w:rFonts w:ascii="Book Antiqua" w:hAnsi="Book Antiqua"/>
          <w:i/>
          <w:iCs/>
          <w:noProof/>
          <w:color w:val="000000" w:themeColor="text1"/>
          <w:lang w:val="en-US"/>
        </w:rPr>
        <w:t>Oncotarget</w:t>
      </w:r>
      <w:r w:rsidRPr="001B66F1">
        <w:rPr>
          <w:rFonts w:ascii="Book Antiqua" w:hAnsi="Book Antiqua"/>
          <w:noProof/>
          <w:color w:val="000000" w:themeColor="text1"/>
          <w:lang w:val="en-US"/>
        </w:rPr>
        <w:t> 2017; </w:t>
      </w:r>
      <w:r w:rsidRPr="001B66F1">
        <w:rPr>
          <w:rFonts w:ascii="Book Antiqua" w:hAnsi="Book Antiqua"/>
          <w:b/>
          <w:bCs/>
          <w:noProof/>
          <w:color w:val="000000" w:themeColor="text1"/>
          <w:lang w:val="en-US"/>
        </w:rPr>
        <w:t>8</w:t>
      </w:r>
      <w:r w:rsidRPr="001B66F1">
        <w:rPr>
          <w:rFonts w:ascii="Book Antiqua" w:hAnsi="Book Antiqua"/>
          <w:noProof/>
          <w:color w:val="000000" w:themeColor="text1"/>
          <w:lang w:val="en-US"/>
        </w:rPr>
        <w:t>: 47507-47517 [PMID: 28537900 DOI: 10.18632/oncotarget.17670]</w:t>
      </w:r>
    </w:p>
    <w:p w14:paraId="482A14E1" w14:textId="77777777" w:rsidR="00004258" w:rsidRPr="001B66F1"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1B66F1">
        <w:rPr>
          <w:rFonts w:ascii="Book Antiqua" w:hAnsi="Book Antiqua"/>
          <w:noProof/>
          <w:color w:val="000000" w:themeColor="text1"/>
          <w:lang w:val="en-US"/>
        </w:rPr>
        <w:t>22 </w:t>
      </w:r>
      <w:r w:rsidRPr="001B66F1">
        <w:rPr>
          <w:rFonts w:ascii="Book Antiqua" w:hAnsi="Book Antiqua"/>
          <w:b/>
          <w:bCs/>
          <w:noProof/>
          <w:color w:val="000000" w:themeColor="text1"/>
          <w:lang w:val="en-US"/>
        </w:rPr>
        <w:t>Liu J</w:t>
      </w:r>
      <w:r w:rsidRPr="001B66F1">
        <w:rPr>
          <w:rFonts w:ascii="Book Antiqua" w:hAnsi="Book Antiqua"/>
          <w:noProof/>
          <w:color w:val="000000" w:themeColor="text1"/>
          <w:lang w:val="en-US"/>
        </w:rPr>
        <w:t>, Hu HH, Lee MH, Korenaga M, Jen CL, Batrla-Utermann R, Lu SN, Wang LY, Mizokami M, Chen CJ, Yang HI. Serum Levels of M2BPGi as Short-Term Predictors of Hepatocellular Carcinoma in Untreated Chronic Hepatitis B Patients. </w:t>
      </w:r>
      <w:r w:rsidRPr="001B66F1">
        <w:rPr>
          <w:rFonts w:ascii="Book Antiqua" w:hAnsi="Book Antiqua"/>
          <w:i/>
          <w:iCs/>
          <w:noProof/>
          <w:color w:val="000000" w:themeColor="text1"/>
          <w:lang w:val="en-US"/>
        </w:rPr>
        <w:t>Sci Rep</w:t>
      </w:r>
      <w:r w:rsidRPr="001B66F1">
        <w:rPr>
          <w:rFonts w:ascii="Book Antiqua" w:hAnsi="Book Antiqua"/>
          <w:noProof/>
          <w:color w:val="000000" w:themeColor="text1"/>
          <w:lang w:val="en-US"/>
        </w:rPr>
        <w:t> 2017; </w:t>
      </w:r>
      <w:r w:rsidRPr="001B66F1">
        <w:rPr>
          <w:rFonts w:ascii="Book Antiqua" w:hAnsi="Book Antiqua"/>
          <w:b/>
          <w:bCs/>
          <w:noProof/>
          <w:color w:val="000000" w:themeColor="text1"/>
          <w:lang w:val="en-US"/>
        </w:rPr>
        <w:t>7</w:t>
      </w:r>
      <w:r w:rsidRPr="001B66F1">
        <w:rPr>
          <w:rFonts w:ascii="Book Antiqua" w:hAnsi="Book Antiqua"/>
          <w:noProof/>
          <w:color w:val="000000" w:themeColor="text1"/>
          <w:lang w:val="en-US"/>
        </w:rPr>
        <w:t>: 14352 [PMID: 29085039 DOI: 10.1038/s41598-017-14747-5]</w:t>
      </w:r>
    </w:p>
    <w:p w14:paraId="116FDDD3" w14:textId="77777777" w:rsidR="00004258" w:rsidRPr="001B66F1"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1B66F1">
        <w:rPr>
          <w:rFonts w:ascii="Book Antiqua" w:hAnsi="Book Antiqua"/>
          <w:noProof/>
          <w:color w:val="000000" w:themeColor="text1"/>
          <w:lang w:val="en-US"/>
        </w:rPr>
        <w:t>23 </w:t>
      </w:r>
      <w:r w:rsidRPr="001B66F1">
        <w:rPr>
          <w:rFonts w:ascii="Book Antiqua" w:hAnsi="Book Antiqua"/>
          <w:b/>
          <w:bCs/>
          <w:noProof/>
          <w:color w:val="000000" w:themeColor="text1"/>
          <w:lang w:val="en-US"/>
        </w:rPr>
        <w:t>Heo JY</w:t>
      </w:r>
      <w:r w:rsidRPr="001B66F1">
        <w:rPr>
          <w:rFonts w:ascii="Book Antiqua" w:hAnsi="Book Antiqua"/>
          <w:noProof/>
          <w:color w:val="000000" w:themeColor="text1"/>
          <w:lang w:val="en-US"/>
        </w:rPr>
        <w:t>, Kim SU, Kim BK, Park JY, Kim DY, Ahn SH, Park YN, Ahn SS, Han KH, Kim HS. Use of Wisteria Floribunda Agglutinin-Positive Human Mac-2 Binding Protein in Assessing Risk of Hepatocellular Carcinoma Due to Hepatitis B Virus. </w:t>
      </w:r>
      <w:r w:rsidRPr="001B66F1">
        <w:rPr>
          <w:rFonts w:ascii="Book Antiqua" w:hAnsi="Book Antiqua"/>
          <w:i/>
          <w:iCs/>
          <w:noProof/>
          <w:color w:val="000000" w:themeColor="text1"/>
          <w:lang w:val="en-US"/>
        </w:rPr>
        <w:t xml:space="preserve">Medicine </w:t>
      </w:r>
      <w:r w:rsidRPr="001B66F1">
        <w:rPr>
          <w:rFonts w:ascii="Book Antiqua" w:hAnsi="Book Antiqua"/>
          <w:iCs/>
          <w:noProof/>
          <w:color w:val="000000" w:themeColor="text1"/>
          <w:lang w:val="en-US"/>
        </w:rPr>
        <w:t>(Baltimore)</w:t>
      </w:r>
      <w:r w:rsidRPr="001B66F1">
        <w:rPr>
          <w:rFonts w:ascii="Book Antiqua" w:hAnsi="Book Antiqua"/>
          <w:noProof/>
          <w:color w:val="000000" w:themeColor="text1"/>
          <w:lang w:val="en-US"/>
        </w:rPr>
        <w:t> 2016; </w:t>
      </w:r>
      <w:r w:rsidRPr="001B66F1">
        <w:rPr>
          <w:rFonts w:ascii="Book Antiqua" w:hAnsi="Book Antiqua"/>
          <w:b/>
          <w:bCs/>
          <w:noProof/>
          <w:color w:val="000000" w:themeColor="text1"/>
          <w:lang w:val="en-US"/>
        </w:rPr>
        <w:t>95</w:t>
      </w:r>
      <w:r w:rsidRPr="001B66F1">
        <w:rPr>
          <w:rFonts w:ascii="Book Antiqua" w:hAnsi="Book Antiqua"/>
          <w:noProof/>
          <w:color w:val="000000" w:themeColor="text1"/>
          <w:lang w:val="en-US"/>
        </w:rPr>
        <w:t>: e3328 [PMID: 27922546 DOI: 10.1097/MD.0000000000003328]</w:t>
      </w:r>
    </w:p>
    <w:p w14:paraId="0B9D9237" w14:textId="77777777" w:rsidR="00004258" w:rsidRPr="001B66F1"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1B66F1">
        <w:rPr>
          <w:rFonts w:ascii="Book Antiqua" w:hAnsi="Book Antiqua"/>
          <w:noProof/>
          <w:color w:val="000000" w:themeColor="text1"/>
          <w:lang w:val="en-US"/>
        </w:rPr>
        <w:t>24 </w:t>
      </w:r>
      <w:r w:rsidRPr="001B66F1">
        <w:rPr>
          <w:rFonts w:ascii="Book Antiqua" w:hAnsi="Book Antiqua"/>
          <w:b/>
          <w:bCs/>
          <w:noProof/>
          <w:color w:val="000000" w:themeColor="text1"/>
          <w:lang w:val="en-US"/>
        </w:rPr>
        <w:t>Yuen MF</w:t>
      </w:r>
      <w:r w:rsidRPr="001B66F1">
        <w:rPr>
          <w:rFonts w:ascii="Book Antiqua" w:hAnsi="Book Antiqua"/>
          <w:noProof/>
          <w:color w:val="000000" w:themeColor="text1"/>
          <w:lang w:val="en-US"/>
        </w:rPr>
        <w:t>, Lai CL. Natural history of chronic hepatitis B virus infection. </w:t>
      </w:r>
      <w:r w:rsidRPr="001B66F1">
        <w:rPr>
          <w:rFonts w:ascii="Book Antiqua" w:hAnsi="Book Antiqua"/>
          <w:i/>
          <w:iCs/>
          <w:noProof/>
          <w:color w:val="000000" w:themeColor="text1"/>
          <w:lang w:val="en-US"/>
        </w:rPr>
        <w:t>J Gastroenterol Hepatol</w:t>
      </w:r>
      <w:r w:rsidRPr="001B66F1">
        <w:rPr>
          <w:rFonts w:ascii="Book Antiqua" w:hAnsi="Book Antiqua"/>
          <w:noProof/>
          <w:color w:val="000000" w:themeColor="text1"/>
          <w:lang w:val="en-US"/>
        </w:rPr>
        <w:t> 2000; </w:t>
      </w:r>
      <w:r w:rsidRPr="001B66F1">
        <w:rPr>
          <w:rFonts w:ascii="Book Antiqua" w:hAnsi="Book Antiqua"/>
          <w:b/>
          <w:bCs/>
          <w:noProof/>
          <w:color w:val="000000" w:themeColor="text1"/>
          <w:lang w:val="en-US"/>
        </w:rPr>
        <w:t xml:space="preserve">15 </w:t>
      </w:r>
      <w:r w:rsidRPr="001B66F1">
        <w:rPr>
          <w:rFonts w:ascii="Book Antiqua" w:hAnsi="Book Antiqua"/>
          <w:bCs/>
          <w:noProof/>
          <w:color w:val="000000" w:themeColor="text1"/>
          <w:lang w:val="en-US"/>
        </w:rPr>
        <w:t>Suppl</w:t>
      </w:r>
      <w:r w:rsidRPr="001B66F1">
        <w:rPr>
          <w:rFonts w:ascii="Book Antiqua" w:hAnsi="Book Antiqua"/>
          <w:noProof/>
          <w:color w:val="000000" w:themeColor="text1"/>
          <w:lang w:val="en-US"/>
        </w:rPr>
        <w:t>: E20-E24 [PMID: 10921377]</w:t>
      </w:r>
    </w:p>
    <w:p w14:paraId="36FF020D" w14:textId="51415A3E" w:rsidR="00004258" w:rsidRPr="001B66F1"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1B66F1">
        <w:rPr>
          <w:rFonts w:ascii="Book Antiqua" w:hAnsi="Book Antiqua"/>
          <w:noProof/>
          <w:color w:val="000000" w:themeColor="text1"/>
          <w:lang w:val="en-US"/>
        </w:rPr>
        <w:t>25 </w:t>
      </w:r>
      <w:r w:rsidRPr="001B66F1">
        <w:rPr>
          <w:rFonts w:ascii="Book Antiqua" w:hAnsi="Book Antiqua"/>
          <w:b/>
          <w:bCs/>
          <w:noProof/>
          <w:color w:val="000000" w:themeColor="text1"/>
          <w:lang w:val="en-US"/>
        </w:rPr>
        <w:t>European Association for the Study of the Liver</w:t>
      </w:r>
      <w:r w:rsidRPr="001B66F1">
        <w:rPr>
          <w:rFonts w:ascii="Book Antiqua" w:hAnsi="Book Antiqua"/>
          <w:bCs/>
          <w:noProof/>
          <w:color w:val="000000" w:themeColor="text1"/>
          <w:lang w:val="en-US"/>
        </w:rPr>
        <w:t>,</w:t>
      </w:r>
      <w:r w:rsidRPr="001B66F1">
        <w:rPr>
          <w:rFonts w:ascii="Book Antiqua" w:hAnsi="Book Antiqua"/>
          <w:noProof/>
          <w:color w:val="000000" w:themeColor="text1"/>
          <w:lang w:val="en-US"/>
        </w:rPr>
        <w:t xml:space="preserve"> European Association for the Study of the Liver. EASL 2017 Clinical Practice Guidelines on the management of </w:t>
      </w:r>
      <w:r w:rsidRPr="001B66F1">
        <w:rPr>
          <w:rFonts w:ascii="Book Antiqua" w:hAnsi="Book Antiqua"/>
          <w:noProof/>
          <w:color w:val="000000" w:themeColor="text1"/>
          <w:lang w:val="en-US"/>
        </w:rPr>
        <w:lastRenderedPageBreak/>
        <w:t>hepatitis B virus infection. </w:t>
      </w:r>
      <w:r w:rsidRPr="001B66F1">
        <w:rPr>
          <w:rFonts w:ascii="Book Antiqua" w:hAnsi="Book Antiqua"/>
          <w:i/>
          <w:iCs/>
          <w:noProof/>
          <w:color w:val="000000" w:themeColor="text1"/>
          <w:lang w:val="en-US"/>
        </w:rPr>
        <w:t>J Hepatol</w:t>
      </w:r>
      <w:r w:rsidRPr="001B66F1">
        <w:rPr>
          <w:rFonts w:ascii="Book Antiqua" w:hAnsi="Book Antiqua"/>
          <w:noProof/>
          <w:color w:val="000000" w:themeColor="text1"/>
          <w:lang w:val="en-US"/>
        </w:rPr>
        <w:t> 2017; </w:t>
      </w:r>
      <w:r w:rsidRPr="001B66F1">
        <w:rPr>
          <w:rFonts w:ascii="Book Antiqua" w:hAnsi="Book Antiqua"/>
          <w:b/>
          <w:bCs/>
          <w:noProof/>
          <w:color w:val="000000" w:themeColor="text1"/>
          <w:lang w:val="en-US"/>
        </w:rPr>
        <w:t>67</w:t>
      </w:r>
      <w:r w:rsidRPr="001B66F1">
        <w:rPr>
          <w:rFonts w:ascii="Book Antiqua" w:hAnsi="Book Antiqua"/>
          <w:noProof/>
          <w:color w:val="000000" w:themeColor="text1"/>
          <w:lang w:val="en-US"/>
        </w:rPr>
        <w:t>: 370-398 [PMID: 28427875 DOI: 10.1016/j.jhep.2017.03.021]</w:t>
      </w:r>
    </w:p>
    <w:p w14:paraId="6FFE7DCB" w14:textId="77777777" w:rsidR="00004258" w:rsidRPr="001B66F1"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1B66F1">
        <w:rPr>
          <w:rFonts w:ascii="Book Antiqua" w:hAnsi="Book Antiqua"/>
          <w:noProof/>
          <w:color w:val="000000" w:themeColor="text1"/>
          <w:lang w:val="en-US"/>
        </w:rPr>
        <w:t>26 </w:t>
      </w:r>
      <w:r w:rsidRPr="001B66F1">
        <w:rPr>
          <w:rFonts w:ascii="Book Antiqua" w:hAnsi="Book Antiqua"/>
          <w:b/>
          <w:bCs/>
          <w:noProof/>
          <w:color w:val="000000" w:themeColor="text1"/>
          <w:lang w:val="en-US"/>
        </w:rPr>
        <w:t>To WP</w:t>
      </w:r>
      <w:r w:rsidRPr="001B66F1">
        <w:rPr>
          <w:rFonts w:ascii="Book Antiqua" w:hAnsi="Book Antiqua"/>
          <w:bCs/>
          <w:noProof/>
          <w:color w:val="000000" w:themeColor="text1"/>
          <w:lang w:val="en-US"/>
        </w:rPr>
        <w:t>,</w:t>
      </w:r>
      <w:r w:rsidRPr="001B66F1">
        <w:rPr>
          <w:rFonts w:ascii="Book Antiqua" w:hAnsi="Book Antiqua"/>
          <w:noProof/>
          <w:color w:val="000000" w:themeColor="text1"/>
          <w:lang w:val="en-US"/>
        </w:rPr>
        <w:t xml:space="preserve"> Wong DK, Mak LY, Cheung KS, Yue Y, Fung J, Lai CL, Yuen MF. Relationship between hepatitis B core-related antigen and chronic hepatitis B outcome in HBeAg negative patients: a 10-year longitudinal study. </w:t>
      </w:r>
      <w:r w:rsidRPr="001B66F1">
        <w:rPr>
          <w:rFonts w:ascii="Book Antiqua" w:hAnsi="Book Antiqua"/>
          <w:i/>
          <w:noProof/>
          <w:color w:val="000000" w:themeColor="text1"/>
          <w:lang w:val="en-US"/>
        </w:rPr>
        <w:t>J Hepatol</w:t>
      </w:r>
      <w:r w:rsidRPr="001B66F1">
        <w:rPr>
          <w:rFonts w:ascii="Book Antiqua" w:hAnsi="Book Antiqua"/>
          <w:noProof/>
          <w:color w:val="000000" w:themeColor="text1"/>
          <w:lang w:val="en-US"/>
        </w:rPr>
        <w:t xml:space="preserve"> 2018; </w:t>
      </w:r>
      <w:r w:rsidRPr="001B66F1">
        <w:rPr>
          <w:rFonts w:ascii="Book Antiqua" w:hAnsi="Book Antiqua"/>
          <w:b/>
          <w:noProof/>
          <w:color w:val="000000" w:themeColor="text1"/>
          <w:lang w:val="en-US"/>
        </w:rPr>
        <w:t>68</w:t>
      </w:r>
      <w:r w:rsidRPr="001B66F1">
        <w:rPr>
          <w:rFonts w:ascii="Book Antiqua" w:hAnsi="Book Antiqua"/>
          <w:noProof/>
          <w:color w:val="000000" w:themeColor="text1"/>
          <w:lang w:val="en-US"/>
        </w:rPr>
        <w:t xml:space="preserve"> Suppl 1: S478 [DOI: 10.1016/S0168-8278(18)31206-6]</w:t>
      </w:r>
    </w:p>
    <w:p w14:paraId="112CC31E" w14:textId="7F49BC0B" w:rsidR="00004258" w:rsidRPr="001B66F1"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1B66F1">
        <w:rPr>
          <w:rFonts w:ascii="Book Antiqua" w:hAnsi="Book Antiqua"/>
          <w:noProof/>
          <w:color w:val="000000" w:themeColor="text1"/>
          <w:lang w:val="en-US"/>
        </w:rPr>
        <w:t>27 </w:t>
      </w:r>
      <w:r w:rsidRPr="001B66F1">
        <w:rPr>
          <w:rFonts w:ascii="Book Antiqua" w:hAnsi="Book Antiqua"/>
          <w:b/>
          <w:bCs/>
          <w:noProof/>
          <w:color w:val="000000" w:themeColor="text1"/>
          <w:lang w:val="en-US"/>
        </w:rPr>
        <w:t>European</w:t>
      </w:r>
      <w:r w:rsidR="003E0A6D" w:rsidRPr="001B66F1">
        <w:rPr>
          <w:rFonts w:ascii="Book Antiqua" w:hAnsi="Book Antiqua"/>
          <w:b/>
          <w:bCs/>
          <w:noProof/>
          <w:color w:val="000000" w:themeColor="text1"/>
          <w:lang w:val="en-US"/>
        </w:rPr>
        <w:t xml:space="preserve"> Association for Study of Liver</w:t>
      </w:r>
      <w:r w:rsidR="003E0A6D" w:rsidRPr="001B66F1">
        <w:rPr>
          <w:rFonts w:ascii="Book Antiqua" w:hAnsi="Book Antiqua"/>
          <w:bCs/>
          <w:noProof/>
          <w:color w:val="000000" w:themeColor="text1"/>
          <w:lang w:val="en-US"/>
        </w:rPr>
        <w:t>,</w:t>
      </w:r>
      <w:r w:rsidRPr="001B66F1">
        <w:rPr>
          <w:rFonts w:ascii="Book Antiqua" w:hAnsi="Book Antiqua"/>
          <w:noProof/>
          <w:color w:val="000000" w:themeColor="text1"/>
          <w:lang w:val="en-US"/>
        </w:rPr>
        <w:t xml:space="preserve"> Asociacion Latinoamericana para el Estudio del Higado. EASL-ALEH Clinical Practice Guidelines: Non-invasive tests for evaluation of liver disease severity and prognosis. </w:t>
      </w:r>
      <w:r w:rsidRPr="001B66F1">
        <w:rPr>
          <w:rFonts w:ascii="Book Antiqua" w:hAnsi="Book Antiqua"/>
          <w:i/>
          <w:iCs/>
          <w:noProof/>
          <w:color w:val="000000" w:themeColor="text1"/>
          <w:lang w:val="en-US"/>
        </w:rPr>
        <w:t>J Hepatol</w:t>
      </w:r>
      <w:r w:rsidRPr="001B66F1">
        <w:rPr>
          <w:rFonts w:ascii="Book Antiqua" w:hAnsi="Book Antiqua"/>
          <w:noProof/>
          <w:color w:val="000000" w:themeColor="text1"/>
          <w:lang w:val="en-US"/>
        </w:rPr>
        <w:t> 2015; </w:t>
      </w:r>
      <w:r w:rsidRPr="001B66F1">
        <w:rPr>
          <w:rFonts w:ascii="Book Antiqua" w:hAnsi="Book Antiqua"/>
          <w:b/>
          <w:bCs/>
          <w:noProof/>
          <w:color w:val="000000" w:themeColor="text1"/>
          <w:lang w:val="en-US"/>
        </w:rPr>
        <w:t>63</w:t>
      </w:r>
      <w:r w:rsidRPr="001B66F1">
        <w:rPr>
          <w:rFonts w:ascii="Book Antiqua" w:hAnsi="Book Antiqua"/>
          <w:noProof/>
          <w:color w:val="000000" w:themeColor="text1"/>
          <w:lang w:val="en-US"/>
        </w:rPr>
        <w:t>: 237-264 [PMID: 25911335 DOI: 10.1016/j.jhep.2015.04.006]</w:t>
      </w:r>
    </w:p>
    <w:p w14:paraId="7D461ECD" w14:textId="77777777" w:rsidR="00004258" w:rsidRPr="001B66F1"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1B66F1">
        <w:rPr>
          <w:rFonts w:ascii="Book Antiqua" w:hAnsi="Book Antiqua"/>
          <w:noProof/>
          <w:color w:val="000000" w:themeColor="text1"/>
          <w:lang w:val="en-US"/>
        </w:rPr>
        <w:t>28 </w:t>
      </w:r>
      <w:r w:rsidRPr="001B66F1">
        <w:rPr>
          <w:rFonts w:ascii="Book Antiqua" w:hAnsi="Book Antiqua"/>
          <w:b/>
          <w:bCs/>
          <w:noProof/>
          <w:color w:val="000000" w:themeColor="text1"/>
          <w:lang w:val="en-US"/>
        </w:rPr>
        <w:t>Wong GL</w:t>
      </w:r>
      <w:r w:rsidRPr="001B66F1">
        <w:rPr>
          <w:rFonts w:ascii="Book Antiqua" w:hAnsi="Book Antiqua"/>
          <w:noProof/>
          <w:color w:val="000000" w:themeColor="text1"/>
          <w:lang w:val="en-US"/>
        </w:rPr>
        <w:t>, Chan HL, Wong CK, Leung C, Chan CY, Ho PP, Chung VC, Chan ZC, Tse YK, Chim AM, Lau TK, Wong VW. Liver stiffness-based optimization of hepatocellular carcinoma risk score in patients with chronic hepatitis B. </w:t>
      </w:r>
      <w:r w:rsidRPr="001B66F1">
        <w:rPr>
          <w:rFonts w:ascii="Book Antiqua" w:hAnsi="Book Antiqua"/>
          <w:i/>
          <w:iCs/>
          <w:noProof/>
          <w:color w:val="000000" w:themeColor="text1"/>
          <w:lang w:val="en-US"/>
        </w:rPr>
        <w:t>J Hepatol</w:t>
      </w:r>
      <w:r w:rsidRPr="001B66F1">
        <w:rPr>
          <w:rFonts w:ascii="Book Antiqua" w:hAnsi="Book Antiqua"/>
          <w:noProof/>
          <w:color w:val="000000" w:themeColor="text1"/>
          <w:lang w:val="en-US"/>
        </w:rPr>
        <w:t> 2014; </w:t>
      </w:r>
      <w:r w:rsidRPr="001B66F1">
        <w:rPr>
          <w:rFonts w:ascii="Book Antiqua" w:hAnsi="Book Antiqua"/>
          <w:b/>
          <w:bCs/>
          <w:noProof/>
          <w:color w:val="000000" w:themeColor="text1"/>
          <w:lang w:val="en-US"/>
        </w:rPr>
        <w:t>60</w:t>
      </w:r>
      <w:r w:rsidRPr="001B66F1">
        <w:rPr>
          <w:rFonts w:ascii="Book Antiqua" w:hAnsi="Book Antiqua"/>
          <w:noProof/>
          <w:color w:val="000000" w:themeColor="text1"/>
          <w:lang w:val="en-US"/>
        </w:rPr>
        <w:t>: 339-345 [PMID: 24128413 DOI: 10.1016/j.jhep.2013.09.029]</w:t>
      </w:r>
    </w:p>
    <w:p w14:paraId="06189490" w14:textId="77777777" w:rsidR="00004258" w:rsidRPr="001B66F1"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1B66F1">
        <w:rPr>
          <w:rFonts w:ascii="Book Antiqua" w:hAnsi="Book Antiqua"/>
          <w:noProof/>
          <w:color w:val="000000" w:themeColor="text1"/>
          <w:lang w:val="en-US"/>
        </w:rPr>
        <w:t>29 </w:t>
      </w:r>
      <w:r w:rsidRPr="001B66F1">
        <w:rPr>
          <w:rFonts w:ascii="Book Antiqua" w:hAnsi="Book Antiqua"/>
          <w:b/>
          <w:bCs/>
          <w:noProof/>
          <w:color w:val="000000" w:themeColor="text1"/>
          <w:lang w:val="en-US"/>
        </w:rPr>
        <w:t>Chen YC</w:t>
      </w:r>
      <w:r w:rsidRPr="001B66F1">
        <w:rPr>
          <w:rFonts w:ascii="Book Antiqua" w:hAnsi="Book Antiqua"/>
          <w:noProof/>
          <w:color w:val="000000" w:themeColor="text1"/>
          <w:lang w:val="en-US"/>
        </w:rPr>
        <w:t>, Chu CM, Liaw YF. Age-specific prognosis following spontaneous hepatitis B e antigen seroconversion in chronic hepatitis B. </w:t>
      </w:r>
      <w:r w:rsidRPr="001B66F1">
        <w:rPr>
          <w:rFonts w:ascii="Book Antiqua" w:hAnsi="Book Antiqua"/>
          <w:i/>
          <w:iCs/>
          <w:noProof/>
          <w:color w:val="000000" w:themeColor="text1"/>
          <w:lang w:val="en-US"/>
        </w:rPr>
        <w:t>Hepatology</w:t>
      </w:r>
      <w:r w:rsidRPr="001B66F1">
        <w:rPr>
          <w:rFonts w:ascii="Book Antiqua" w:hAnsi="Book Antiqua"/>
          <w:noProof/>
          <w:color w:val="000000" w:themeColor="text1"/>
          <w:lang w:val="en-US"/>
        </w:rPr>
        <w:t> 2010; </w:t>
      </w:r>
      <w:r w:rsidRPr="001B66F1">
        <w:rPr>
          <w:rFonts w:ascii="Book Antiqua" w:hAnsi="Book Antiqua"/>
          <w:b/>
          <w:bCs/>
          <w:noProof/>
          <w:color w:val="000000" w:themeColor="text1"/>
          <w:lang w:val="en-US"/>
        </w:rPr>
        <w:t>51</w:t>
      </w:r>
      <w:r w:rsidRPr="001B66F1">
        <w:rPr>
          <w:rFonts w:ascii="Book Antiqua" w:hAnsi="Book Antiqua"/>
          <w:noProof/>
          <w:color w:val="000000" w:themeColor="text1"/>
          <w:lang w:val="en-US"/>
        </w:rPr>
        <w:t>: 435-444 [PMID: 19918971 DOI: 10.1002/hep.23348]</w:t>
      </w:r>
    </w:p>
    <w:p w14:paraId="780815FA" w14:textId="77777777" w:rsidR="00004258" w:rsidRPr="001B66F1"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1B66F1">
        <w:rPr>
          <w:rFonts w:ascii="Book Antiqua" w:hAnsi="Book Antiqua"/>
          <w:noProof/>
          <w:color w:val="000000" w:themeColor="text1"/>
          <w:lang w:val="en-US"/>
        </w:rPr>
        <w:t>30 </w:t>
      </w:r>
      <w:r w:rsidRPr="001B66F1">
        <w:rPr>
          <w:rFonts w:ascii="Book Antiqua" w:hAnsi="Book Antiqua"/>
          <w:b/>
          <w:bCs/>
          <w:noProof/>
          <w:color w:val="000000" w:themeColor="text1"/>
          <w:lang w:val="en-US"/>
        </w:rPr>
        <w:t>Fung J</w:t>
      </w:r>
      <w:r w:rsidRPr="001B66F1">
        <w:rPr>
          <w:rFonts w:ascii="Book Antiqua" w:hAnsi="Book Antiqua"/>
          <w:noProof/>
          <w:color w:val="000000" w:themeColor="text1"/>
          <w:lang w:val="en-US"/>
        </w:rPr>
        <w:t>, Cheung KS, Wong DK, Mak LY, To WP, Seto WK, Lai CL, Yuen MF. Long-term outcomes and predictive scores for hepatocellular carcinoma and hepatitis B surface antigen seroclearance after hepatitis B e-antigen seroclearance. </w:t>
      </w:r>
      <w:r w:rsidRPr="001B66F1">
        <w:rPr>
          <w:rFonts w:ascii="Book Antiqua" w:hAnsi="Book Antiqua"/>
          <w:i/>
          <w:iCs/>
          <w:noProof/>
          <w:color w:val="000000" w:themeColor="text1"/>
          <w:lang w:val="en-US"/>
        </w:rPr>
        <w:t>Hepatology</w:t>
      </w:r>
      <w:r w:rsidRPr="001B66F1">
        <w:rPr>
          <w:rFonts w:ascii="Book Antiqua" w:hAnsi="Book Antiqua"/>
          <w:noProof/>
          <w:color w:val="000000" w:themeColor="text1"/>
          <w:lang w:val="en-US"/>
        </w:rPr>
        <w:t> 2018; </w:t>
      </w:r>
      <w:r w:rsidRPr="001B66F1">
        <w:rPr>
          <w:rFonts w:ascii="Book Antiqua" w:hAnsi="Book Antiqua"/>
          <w:b/>
          <w:bCs/>
          <w:noProof/>
          <w:color w:val="000000" w:themeColor="text1"/>
          <w:lang w:val="en-US"/>
        </w:rPr>
        <w:t>68</w:t>
      </w:r>
      <w:r w:rsidRPr="001B66F1">
        <w:rPr>
          <w:rFonts w:ascii="Book Antiqua" w:hAnsi="Book Antiqua"/>
          <w:noProof/>
          <w:color w:val="000000" w:themeColor="text1"/>
          <w:lang w:val="en-US"/>
        </w:rPr>
        <w:t>: 462-472 [PMID: 29534307 DOI: 10.1002/hep.29874]</w:t>
      </w:r>
    </w:p>
    <w:p w14:paraId="69400477" w14:textId="77777777" w:rsidR="00004258" w:rsidRPr="001B66F1"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1B66F1">
        <w:rPr>
          <w:rFonts w:ascii="Book Antiqua" w:hAnsi="Book Antiqua"/>
          <w:noProof/>
          <w:color w:val="000000" w:themeColor="text1"/>
          <w:lang w:val="en-US"/>
        </w:rPr>
        <w:t>31 </w:t>
      </w:r>
      <w:r w:rsidRPr="001B66F1">
        <w:rPr>
          <w:rFonts w:ascii="Book Antiqua" w:hAnsi="Book Antiqua"/>
          <w:b/>
          <w:bCs/>
          <w:noProof/>
          <w:color w:val="000000" w:themeColor="text1"/>
          <w:lang w:val="en-US"/>
        </w:rPr>
        <w:t>Hsu YS</w:t>
      </w:r>
      <w:r w:rsidRPr="001B66F1">
        <w:rPr>
          <w:rFonts w:ascii="Book Antiqua" w:hAnsi="Book Antiqua"/>
          <w:noProof/>
          <w:color w:val="000000" w:themeColor="text1"/>
          <w:lang w:val="en-US"/>
        </w:rPr>
        <w:t>, Chien RN, Yeh CT, Sheen IS, Chiou HY, Chu CM, Liaw YF. Long-term outcome after spontaneous HBeAg seroconversion in patients with chronic hepatitis B. </w:t>
      </w:r>
      <w:r w:rsidRPr="001B66F1">
        <w:rPr>
          <w:rFonts w:ascii="Book Antiqua" w:hAnsi="Book Antiqua"/>
          <w:i/>
          <w:iCs/>
          <w:noProof/>
          <w:color w:val="000000" w:themeColor="text1"/>
          <w:lang w:val="en-US"/>
        </w:rPr>
        <w:t>Hepatology</w:t>
      </w:r>
      <w:r w:rsidRPr="001B66F1">
        <w:rPr>
          <w:rFonts w:ascii="Book Antiqua" w:hAnsi="Book Antiqua"/>
          <w:noProof/>
          <w:color w:val="000000" w:themeColor="text1"/>
          <w:lang w:val="en-US"/>
        </w:rPr>
        <w:t> 2002; </w:t>
      </w:r>
      <w:r w:rsidRPr="001B66F1">
        <w:rPr>
          <w:rFonts w:ascii="Book Antiqua" w:hAnsi="Book Antiqua"/>
          <w:b/>
          <w:bCs/>
          <w:noProof/>
          <w:color w:val="000000" w:themeColor="text1"/>
          <w:lang w:val="en-US"/>
        </w:rPr>
        <w:t>35</w:t>
      </w:r>
      <w:r w:rsidRPr="001B66F1">
        <w:rPr>
          <w:rFonts w:ascii="Book Antiqua" w:hAnsi="Book Antiqua"/>
          <w:noProof/>
          <w:color w:val="000000" w:themeColor="text1"/>
          <w:lang w:val="en-US"/>
        </w:rPr>
        <w:t>: 1522-1527 [PMID: 12029639 DOI: 10.1053/jhep.2002.33638]</w:t>
      </w:r>
    </w:p>
    <w:p w14:paraId="57F831C1" w14:textId="77777777" w:rsidR="00004258" w:rsidRPr="001B66F1"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1B66F1">
        <w:rPr>
          <w:rFonts w:ascii="Book Antiqua" w:hAnsi="Book Antiqua"/>
          <w:noProof/>
          <w:color w:val="000000" w:themeColor="text1"/>
          <w:lang w:val="en-US"/>
        </w:rPr>
        <w:t>32 </w:t>
      </w:r>
      <w:r w:rsidRPr="001B66F1">
        <w:rPr>
          <w:rFonts w:ascii="Book Antiqua" w:hAnsi="Book Antiqua"/>
          <w:b/>
          <w:bCs/>
          <w:noProof/>
          <w:color w:val="000000" w:themeColor="text1"/>
          <w:lang w:val="en-US"/>
        </w:rPr>
        <w:t>Yuen MF</w:t>
      </w:r>
      <w:r w:rsidRPr="001B66F1">
        <w:rPr>
          <w:rFonts w:ascii="Book Antiqua" w:hAnsi="Book Antiqua"/>
          <w:noProof/>
          <w:color w:val="000000" w:themeColor="text1"/>
          <w:lang w:val="en-US"/>
        </w:rPr>
        <w:t>, Lai CL. Treatment of chronic hepatitis B. </w:t>
      </w:r>
      <w:r w:rsidRPr="001B66F1">
        <w:rPr>
          <w:rFonts w:ascii="Book Antiqua" w:hAnsi="Book Antiqua"/>
          <w:i/>
          <w:iCs/>
          <w:noProof/>
          <w:color w:val="000000" w:themeColor="text1"/>
          <w:lang w:val="en-US"/>
        </w:rPr>
        <w:t>Lancet Infect Dis</w:t>
      </w:r>
      <w:r w:rsidRPr="001B66F1">
        <w:rPr>
          <w:rFonts w:ascii="Book Antiqua" w:hAnsi="Book Antiqua"/>
          <w:noProof/>
          <w:color w:val="000000" w:themeColor="text1"/>
          <w:lang w:val="en-US"/>
        </w:rPr>
        <w:t> 2001; </w:t>
      </w:r>
      <w:r w:rsidRPr="001B66F1">
        <w:rPr>
          <w:rFonts w:ascii="Book Antiqua" w:hAnsi="Book Antiqua"/>
          <w:b/>
          <w:bCs/>
          <w:noProof/>
          <w:color w:val="000000" w:themeColor="text1"/>
          <w:lang w:val="en-US"/>
        </w:rPr>
        <w:t>1</w:t>
      </w:r>
      <w:r w:rsidRPr="001B66F1">
        <w:rPr>
          <w:rFonts w:ascii="Book Antiqua" w:hAnsi="Book Antiqua"/>
          <w:noProof/>
          <w:color w:val="000000" w:themeColor="text1"/>
          <w:lang w:val="en-US"/>
        </w:rPr>
        <w:t>: 232-241 [PMID: 11871510 DOI: 10.1016/S1473-3099(01)00118-9]</w:t>
      </w:r>
    </w:p>
    <w:p w14:paraId="28C46107" w14:textId="6CB16D73" w:rsidR="005F2C10" w:rsidRPr="001B66F1" w:rsidRDefault="005F2C10" w:rsidP="00004258">
      <w:pPr>
        <w:pStyle w:val="EndNoteBibliography"/>
        <w:adjustRightInd w:val="0"/>
        <w:snapToGrid w:val="0"/>
        <w:spacing w:line="360" w:lineRule="auto"/>
        <w:rPr>
          <w:rFonts w:ascii="Book Antiqua" w:hAnsi="Book Antiqua"/>
          <w:noProof/>
          <w:color w:val="000000" w:themeColor="text1"/>
          <w:lang w:val="en-US"/>
        </w:rPr>
      </w:pPr>
    </w:p>
    <w:p w14:paraId="5995CE9D" w14:textId="152F847B" w:rsidR="00707574" w:rsidRPr="001B66F1" w:rsidRDefault="00707574" w:rsidP="00707574">
      <w:pPr>
        <w:wordWrap w:val="0"/>
        <w:snapToGrid w:val="0"/>
        <w:spacing w:line="360" w:lineRule="auto"/>
        <w:jc w:val="right"/>
        <w:rPr>
          <w:rFonts w:ascii="Book Antiqua" w:hAnsi="Book Antiqua"/>
          <w:b/>
          <w:bCs/>
        </w:rPr>
      </w:pPr>
      <w:bookmarkStart w:id="48" w:name="OLE_LINK148"/>
      <w:bookmarkStart w:id="49" w:name="OLE_LINK320"/>
      <w:bookmarkStart w:id="50" w:name="OLE_LINK387"/>
      <w:bookmarkStart w:id="51" w:name="OLE_LINK254"/>
      <w:bookmarkStart w:id="52" w:name="OLE_LINK149"/>
      <w:bookmarkStart w:id="53" w:name="OLE_LINK225"/>
      <w:bookmarkStart w:id="54" w:name="OLE_LINK207"/>
      <w:bookmarkStart w:id="55" w:name="OLE_LINK226"/>
      <w:bookmarkStart w:id="56" w:name="OLE_LINK212"/>
      <w:bookmarkStart w:id="57" w:name="OLE_LINK250"/>
      <w:bookmarkStart w:id="58" w:name="OLE_LINK281"/>
      <w:bookmarkStart w:id="59" w:name="OLE_LINK282"/>
      <w:bookmarkStart w:id="60" w:name="OLE_LINK313"/>
      <w:bookmarkStart w:id="61" w:name="OLE_LINK304"/>
      <w:bookmarkStart w:id="62" w:name="OLE_LINK321"/>
      <w:bookmarkStart w:id="63" w:name="OLE_LINK385"/>
      <w:bookmarkStart w:id="64" w:name="OLE_LINK400"/>
      <w:bookmarkStart w:id="65" w:name="OLE_LINK346"/>
      <w:bookmarkStart w:id="66" w:name="OLE_LINK371"/>
      <w:bookmarkStart w:id="67" w:name="OLE_LINK334"/>
      <w:bookmarkStart w:id="68" w:name="OLE_LINK1830"/>
      <w:bookmarkStart w:id="69" w:name="OLE_LINK457"/>
      <w:bookmarkStart w:id="70" w:name="OLE_LINK288"/>
      <w:bookmarkStart w:id="71" w:name="OLE_LINK384"/>
      <w:bookmarkStart w:id="72" w:name="OLE_LINK379"/>
      <w:bookmarkStart w:id="73" w:name="OLE_LINK303"/>
      <w:bookmarkStart w:id="74" w:name="OLE_LINK450"/>
      <w:bookmarkStart w:id="75" w:name="OLE_LINK489"/>
      <w:bookmarkStart w:id="76" w:name="OLE_LINK535"/>
      <w:bookmarkStart w:id="77" w:name="OLE_LINK648"/>
      <w:bookmarkStart w:id="78" w:name="OLE_LINK686"/>
      <w:bookmarkStart w:id="79" w:name="OLE_LINK471"/>
      <w:bookmarkStart w:id="80" w:name="OLE_LINK462"/>
      <w:bookmarkStart w:id="81" w:name="OLE_LINK519"/>
      <w:bookmarkStart w:id="82" w:name="OLE_LINK575"/>
      <w:bookmarkStart w:id="83" w:name="OLE_LINK491"/>
      <w:bookmarkStart w:id="84" w:name="OLE_LINK532"/>
      <w:bookmarkStart w:id="85" w:name="OLE_LINK572"/>
      <w:bookmarkStart w:id="86" w:name="OLE_LINK574"/>
      <w:bookmarkStart w:id="87" w:name="OLE_LINK480"/>
      <w:bookmarkStart w:id="88" w:name="OLE_LINK567"/>
      <w:bookmarkStart w:id="89" w:name="OLE_LINK2700"/>
      <w:bookmarkStart w:id="90" w:name="OLE_LINK581"/>
      <w:bookmarkStart w:id="91" w:name="OLE_LINK639"/>
      <w:bookmarkStart w:id="92" w:name="OLE_LINK688"/>
      <w:bookmarkStart w:id="93" w:name="OLE_LINK722"/>
      <w:bookmarkStart w:id="94" w:name="OLE_LINK542"/>
      <w:bookmarkStart w:id="95" w:name="OLE_LINK589"/>
      <w:bookmarkStart w:id="96" w:name="OLE_LINK582"/>
      <w:bookmarkStart w:id="97" w:name="OLE_LINK640"/>
      <w:bookmarkStart w:id="98" w:name="OLE_LINK714"/>
      <w:bookmarkStart w:id="99" w:name="OLE_LINK593"/>
      <w:bookmarkStart w:id="100" w:name="OLE_LINK716"/>
      <w:bookmarkStart w:id="101" w:name="OLE_LINK770"/>
      <w:bookmarkStart w:id="102" w:name="OLE_LINK801"/>
      <w:bookmarkStart w:id="103" w:name="OLE_LINK660"/>
      <w:bookmarkStart w:id="104" w:name="OLE_LINK781"/>
      <w:bookmarkStart w:id="105" w:name="OLE_LINK833"/>
      <w:bookmarkStart w:id="106" w:name="OLE_LINK642"/>
      <w:bookmarkStart w:id="107" w:name="OLE_LINK700"/>
      <w:bookmarkStart w:id="108" w:name="OLE_LINK792"/>
      <w:bookmarkStart w:id="109" w:name="OLE_LINK2882"/>
      <w:bookmarkStart w:id="110" w:name="OLE_LINK836"/>
      <w:bookmarkStart w:id="111" w:name="OLE_LINK889"/>
      <w:bookmarkStart w:id="112" w:name="OLE_LINK782"/>
      <w:bookmarkStart w:id="113" w:name="OLE_LINK826"/>
      <w:bookmarkStart w:id="114" w:name="OLE_LINK865"/>
      <w:bookmarkStart w:id="115" w:name="OLE_LINK856"/>
      <w:bookmarkStart w:id="116" w:name="OLE_LINK908"/>
      <w:bookmarkStart w:id="117" w:name="OLE_LINK980"/>
      <w:bookmarkStart w:id="118" w:name="OLE_LINK1018"/>
      <w:bookmarkStart w:id="119" w:name="OLE_LINK1049"/>
      <w:bookmarkStart w:id="120" w:name="OLE_LINK1076"/>
      <w:bookmarkStart w:id="121" w:name="OLE_LINK1106"/>
      <w:bookmarkStart w:id="122" w:name="OLE_LINK891"/>
      <w:bookmarkStart w:id="123" w:name="OLE_LINK943"/>
      <w:bookmarkStart w:id="124" w:name="OLE_LINK981"/>
      <w:bookmarkStart w:id="125" w:name="OLE_LINK1030"/>
      <w:bookmarkStart w:id="126" w:name="OLE_LINK847"/>
      <w:bookmarkStart w:id="127" w:name="OLE_LINK909"/>
      <w:bookmarkStart w:id="128" w:name="OLE_LINK906"/>
      <w:bookmarkStart w:id="129" w:name="OLE_LINK992"/>
      <w:bookmarkStart w:id="130" w:name="OLE_LINK993"/>
      <w:bookmarkStart w:id="131" w:name="OLE_LINK1052"/>
      <w:bookmarkStart w:id="132" w:name="OLE_LINK946"/>
      <w:bookmarkStart w:id="133" w:name="OLE_LINK911"/>
      <w:bookmarkStart w:id="134" w:name="OLE_LINK930"/>
      <w:bookmarkStart w:id="135" w:name="OLE_LINK1059"/>
      <w:bookmarkStart w:id="136" w:name="OLE_LINK1174"/>
      <w:bookmarkStart w:id="137" w:name="OLE_LINK1137"/>
      <w:bookmarkStart w:id="138" w:name="OLE_LINK1167"/>
      <w:bookmarkStart w:id="139" w:name="OLE_LINK1200"/>
      <w:bookmarkStart w:id="140" w:name="OLE_LINK1241"/>
      <w:bookmarkStart w:id="141" w:name="OLE_LINK1288"/>
      <w:bookmarkStart w:id="142" w:name="OLE_LINK1056"/>
      <w:bookmarkStart w:id="143" w:name="OLE_LINK1158"/>
      <w:bookmarkStart w:id="144" w:name="OLE_LINK1175"/>
      <w:bookmarkStart w:id="145" w:name="OLE_LINK1074"/>
      <w:bookmarkStart w:id="146" w:name="OLE_LINK1169"/>
      <w:bookmarkStart w:id="147" w:name="OLE_LINK386"/>
      <w:r w:rsidRPr="001B66F1">
        <w:rPr>
          <w:rFonts w:ascii="Book Antiqua" w:hAnsi="Book Antiqua"/>
          <w:b/>
          <w:bCs/>
        </w:rPr>
        <w:t xml:space="preserve"> P-Reviewer:</w:t>
      </w:r>
      <w:r w:rsidRPr="001B66F1">
        <w:rPr>
          <w:rFonts w:ascii="Book Antiqua" w:hAnsi="Book Antiqua" w:hint="eastAsia"/>
          <w:b/>
          <w:bCs/>
        </w:rPr>
        <w:t xml:space="preserve"> </w:t>
      </w:r>
      <w:r w:rsidR="005061C7" w:rsidRPr="001B66F1">
        <w:rPr>
          <w:rFonts w:ascii="Book Antiqua" w:hAnsi="Book Antiqua"/>
          <w:bCs/>
        </w:rPr>
        <w:t xml:space="preserve">Lee CL, </w:t>
      </w:r>
      <w:proofErr w:type="spellStart"/>
      <w:r w:rsidR="005061C7" w:rsidRPr="001B66F1">
        <w:rPr>
          <w:rFonts w:ascii="Book Antiqua" w:hAnsi="Book Antiqua"/>
          <w:bCs/>
        </w:rPr>
        <w:t>Namisaki</w:t>
      </w:r>
      <w:proofErr w:type="spellEnd"/>
      <w:r w:rsidR="005061C7" w:rsidRPr="001B66F1">
        <w:rPr>
          <w:rFonts w:ascii="Book Antiqua" w:hAnsi="Book Antiqua"/>
          <w:bCs/>
        </w:rPr>
        <w:t xml:space="preserve"> T</w:t>
      </w:r>
    </w:p>
    <w:p w14:paraId="632442DC" w14:textId="35C1D3F7" w:rsidR="00707574" w:rsidRPr="008D599B" w:rsidRDefault="00707574" w:rsidP="008D599B">
      <w:pPr>
        <w:wordWrap w:val="0"/>
        <w:snapToGrid w:val="0"/>
        <w:spacing w:line="360" w:lineRule="auto"/>
        <w:jc w:val="right"/>
        <w:rPr>
          <w:rFonts w:ascii="Book Antiqua" w:eastAsia="宋体" w:hAnsi="Book Antiqua" w:hint="eastAsia"/>
        </w:rPr>
      </w:pPr>
      <w:r w:rsidRPr="001B66F1">
        <w:rPr>
          <w:rFonts w:ascii="Book Antiqua" w:hAnsi="Book Antiqua"/>
          <w:b/>
          <w:bCs/>
        </w:rPr>
        <w:t>S-Editor:</w:t>
      </w:r>
      <w:r w:rsidRPr="001B66F1">
        <w:rPr>
          <w:rFonts w:ascii="Book Antiqua" w:hAnsi="Book Antiqua" w:hint="eastAsia"/>
        </w:rPr>
        <w:t xml:space="preserve"> </w:t>
      </w:r>
      <w:r w:rsidRPr="001B66F1">
        <w:rPr>
          <w:rFonts w:ascii="Book Antiqua" w:hAnsi="Book Antiqua"/>
        </w:rPr>
        <w:t>Ma</w:t>
      </w:r>
      <w:r w:rsidRPr="001B66F1">
        <w:rPr>
          <w:rFonts w:ascii="Book Antiqua" w:hAnsi="Book Antiqua" w:hint="eastAsia"/>
        </w:rPr>
        <w:t xml:space="preserve"> </w:t>
      </w:r>
      <w:proofErr w:type="spellStart"/>
      <w:r w:rsidRPr="001B66F1">
        <w:rPr>
          <w:rFonts w:ascii="Book Antiqua" w:hAnsi="Book Antiqua"/>
        </w:rPr>
        <w:t>RY</w:t>
      </w:r>
      <w:proofErr w:type="spellEnd"/>
      <w:r w:rsidRPr="001B66F1">
        <w:rPr>
          <w:rFonts w:ascii="Book Antiqua" w:hAnsi="Book Antiqua" w:hint="eastAsia"/>
        </w:rPr>
        <w:t xml:space="preserve"> </w:t>
      </w:r>
      <w:r w:rsidRPr="001B66F1">
        <w:rPr>
          <w:rFonts w:ascii="Book Antiqua" w:hAnsi="Book Antiqua"/>
          <w:b/>
          <w:bCs/>
        </w:rPr>
        <w:t>L-Editor:</w:t>
      </w:r>
      <w:r w:rsidRPr="001B66F1">
        <w:rPr>
          <w:rFonts w:ascii="Book Antiqua" w:hAnsi="Book Antiqua"/>
        </w:rPr>
        <w:t xml:space="preserve"> </w:t>
      </w:r>
      <w:r w:rsidR="008D599B">
        <w:rPr>
          <w:rFonts w:ascii="Book Antiqua" w:eastAsia="宋体" w:hAnsi="Book Antiqua" w:hint="eastAsia"/>
        </w:rPr>
        <w:t xml:space="preserve">A </w:t>
      </w:r>
      <w:r w:rsidRPr="001B66F1">
        <w:rPr>
          <w:rFonts w:ascii="Book Antiqua" w:hAnsi="Book Antiqua"/>
          <w:b/>
          <w:bCs/>
        </w:rPr>
        <w:t>E-Editor:</w:t>
      </w:r>
      <w:r w:rsidR="008D599B">
        <w:rPr>
          <w:rFonts w:ascii="Book Antiqua" w:eastAsia="宋体" w:hAnsi="Book Antiqua" w:hint="eastAsia"/>
          <w:b/>
          <w:bCs/>
        </w:rPr>
        <w:t xml:space="preserve"> </w:t>
      </w:r>
      <w:bookmarkStart w:id="148" w:name="_GoBack"/>
      <w:r w:rsidR="008D599B" w:rsidRPr="008D599B">
        <w:rPr>
          <w:rFonts w:ascii="Book Antiqua" w:eastAsia="宋体" w:hAnsi="Book Antiqua" w:hint="eastAsia"/>
          <w:bCs/>
        </w:rPr>
        <w:t>Huang Y</w:t>
      </w:r>
      <w:bookmarkEnd w:id="148"/>
    </w:p>
    <w:p w14:paraId="0125EC5C" w14:textId="77777777" w:rsidR="00707574" w:rsidRPr="001B66F1" w:rsidRDefault="00707574" w:rsidP="00707574">
      <w:pPr>
        <w:shd w:val="clear" w:color="auto" w:fill="FFFFFF"/>
        <w:snapToGrid w:val="0"/>
        <w:spacing w:line="360" w:lineRule="auto"/>
        <w:jc w:val="both"/>
        <w:rPr>
          <w:rFonts w:ascii="Book Antiqua" w:hAnsi="Book Antiqua" w:cs="Helvetica"/>
          <w:b/>
        </w:rPr>
      </w:pPr>
      <w:bookmarkStart w:id="149" w:name="OLE_LINK880"/>
      <w:bookmarkStart w:id="150" w:name="OLE_LINK881"/>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r w:rsidRPr="001B66F1">
        <w:rPr>
          <w:rFonts w:ascii="Book Antiqua" w:hAnsi="Book Antiqua" w:cs="Helvetica"/>
          <w:b/>
        </w:rPr>
        <w:t xml:space="preserve">Specialty type: </w:t>
      </w:r>
      <w:r w:rsidRPr="001B66F1">
        <w:rPr>
          <w:rFonts w:ascii="Book Antiqua" w:hAnsi="Book Antiqua" w:cs="Helvetica"/>
        </w:rPr>
        <w:t>Gastroenterology and</w:t>
      </w:r>
      <w:r w:rsidRPr="001B66F1">
        <w:rPr>
          <w:rFonts w:ascii="Book Antiqua" w:hAnsi="Book Antiqua" w:cs="Helvetica" w:hint="eastAsia"/>
        </w:rPr>
        <w:t xml:space="preserve"> </w:t>
      </w:r>
      <w:proofErr w:type="spellStart"/>
      <w:r w:rsidRPr="001B66F1">
        <w:rPr>
          <w:rFonts w:ascii="Book Antiqua" w:hAnsi="Book Antiqua" w:cs="Helvetica"/>
        </w:rPr>
        <w:t>hepatology</w:t>
      </w:r>
      <w:proofErr w:type="spellEnd"/>
    </w:p>
    <w:p w14:paraId="26E93142" w14:textId="77777777" w:rsidR="00707574" w:rsidRPr="001B66F1" w:rsidRDefault="00707574" w:rsidP="00707574">
      <w:pPr>
        <w:shd w:val="clear" w:color="auto" w:fill="FFFFFF"/>
        <w:snapToGrid w:val="0"/>
        <w:spacing w:line="360" w:lineRule="auto"/>
        <w:jc w:val="both"/>
        <w:rPr>
          <w:rFonts w:ascii="Book Antiqua" w:hAnsi="Book Antiqua" w:cs="Helvetica"/>
          <w:b/>
        </w:rPr>
      </w:pPr>
      <w:r w:rsidRPr="001B66F1">
        <w:rPr>
          <w:rFonts w:ascii="Book Antiqua" w:hAnsi="Book Antiqua" w:cs="Helvetica"/>
          <w:b/>
        </w:rPr>
        <w:t xml:space="preserve">Country of origin: </w:t>
      </w:r>
      <w:r w:rsidRPr="001B66F1">
        <w:rPr>
          <w:rFonts w:ascii="Book Antiqua" w:hAnsi="Book Antiqua" w:cs="Helvetica"/>
          <w:lang w:val="en-CA"/>
        </w:rPr>
        <w:t>China</w:t>
      </w:r>
    </w:p>
    <w:p w14:paraId="5B136E6B" w14:textId="77777777" w:rsidR="00707574" w:rsidRPr="001B66F1" w:rsidRDefault="00707574" w:rsidP="00707574">
      <w:pPr>
        <w:shd w:val="clear" w:color="auto" w:fill="FFFFFF"/>
        <w:snapToGrid w:val="0"/>
        <w:spacing w:line="360" w:lineRule="auto"/>
        <w:jc w:val="both"/>
        <w:rPr>
          <w:rFonts w:ascii="Book Antiqua" w:hAnsi="Book Antiqua" w:cs="Helvetica"/>
          <w:b/>
        </w:rPr>
      </w:pPr>
      <w:r w:rsidRPr="001B66F1">
        <w:rPr>
          <w:rFonts w:ascii="Book Antiqua" w:hAnsi="Book Antiqua" w:cs="Helvetica"/>
          <w:b/>
        </w:rPr>
        <w:lastRenderedPageBreak/>
        <w:t>Peer-review report classification</w:t>
      </w:r>
    </w:p>
    <w:p w14:paraId="137FE21E" w14:textId="77777777" w:rsidR="00707574" w:rsidRPr="001B66F1" w:rsidRDefault="00707574" w:rsidP="00707574">
      <w:pPr>
        <w:shd w:val="clear" w:color="auto" w:fill="FFFFFF"/>
        <w:snapToGrid w:val="0"/>
        <w:spacing w:line="360" w:lineRule="auto"/>
        <w:jc w:val="both"/>
        <w:rPr>
          <w:rFonts w:ascii="Book Antiqua" w:hAnsi="Book Antiqua" w:cs="Helvetica"/>
        </w:rPr>
      </w:pPr>
      <w:r w:rsidRPr="001B66F1">
        <w:rPr>
          <w:rFonts w:ascii="Book Antiqua" w:hAnsi="Book Antiqua" w:cs="Helvetica"/>
        </w:rPr>
        <w:t xml:space="preserve">Grade </w:t>
      </w:r>
      <w:proofErr w:type="gramStart"/>
      <w:r w:rsidRPr="001B66F1">
        <w:rPr>
          <w:rFonts w:ascii="Book Antiqua" w:hAnsi="Book Antiqua" w:cs="Helvetica"/>
        </w:rPr>
        <w:t>A</w:t>
      </w:r>
      <w:proofErr w:type="gramEnd"/>
      <w:r w:rsidRPr="001B66F1">
        <w:rPr>
          <w:rFonts w:ascii="Book Antiqua" w:hAnsi="Book Antiqua" w:cs="Helvetica"/>
        </w:rPr>
        <w:t xml:space="preserve"> (Excellent): </w:t>
      </w:r>
      <w:r w:rsidRPr="001B66F1">
        <w:rPr>
          <w:rFonts w:ascii="Book Antiqua" w:hAnsi="Book Antiqua" w:cs="Helvetica" w:hint="eastAsia"/>
        </w:rPr>
        <w:t>0</w:t>
      </w:r>
    </w:p>
    <w:p w14:paraId="2C124F99" w14:textId="72D37CA1" w:rsidR="00707574" w:rsidRPr="001B66F1" w:rsidRDefault="00707574" w:rsidP="00707574">
      <w:pPr>
        <w:shd w:val="clear" w:color="auto" w:fill="FFFFFF"/>
        <w:snapToGrid w:val="0"/>
        <w:spacing w:line="360" w:lineRule="auto"/>
        <w:jc w:val="both"/>
        <w:rPr>
          <w:rFonts w:ascii="Book Antiqua" w:hAnsi="Book Antiqua" w:cs="Helvetica"/>
        </w:rPr>
      </w:pPr>
      <w:r w:rsidRPr="001B66F1">
        <w:rPr>
          <w:rFonts w:ascii="Book Antiqua" w:hAnsi="Book Antiqua" w:cs="Helvetica"/>
        </w:rPr>
        <w:t xml:space="preserve">Grade B (Very good): </w:t>
      </w:r>
      <w:r w:rsidR="005061C7" w:rsidRPr="001B66F1">
        <w:rPr>
          <w:rFonts w:ascii="Book Antiqua" w:hAnsi="Book Antiqua" w:cs="Helvetica" w:hint="eastAsia"/>
        </w:rPr>
        <w:t>0</w:t>
      </w:r>
    </w:p>
    <w:p w14:paraId="55846AFC" w14:textId="77777777" w:rsidR="00707574" w:rsidRPr="001B66F1" w:rsidRDefault="00707574" w:rsidP="00707574">
      <w:pPr>
        <w:shd w:val="clear" w:color="auto" w:fill="FFFFFF"/>
        <w:snapToGrid w:val="0"/>
        <w:spacing w:line="360" w:lineRule="auto"/>
        <w:jc w:val="both"/>
        <w:rPr>
          <w:rFonts w:ascii="Book Antiqua" w:hAnsi="Book Antiqua" w:cs="Helvetica"/>
        </w:rPr>
      </w:pPr>
      <w:r w:rsidRPr="001B66F1">
        <w:rPr>
          <w:rFonts w:ascii="Book Antiqua" w:hAnsi="Book Antiqua" w:cs="Helvetica"/>
        </w:rPr>
        <w:t xml:space="preserve">Grade C (Good): </w:t>
      </w:r>
      <w:r w:rsidRPr="001B66F1">
        <w:rPr>
          <w:rFonts w:ascii="Book Antiqua" w:hAnsi="Book Antiqua" w:cs="Helvetica" w:hint="eastAsia"/>
        </w:rPr>
        <w:t>C, C</w:t>
      </w:r>
    </w:p>
    <w:p w14:paraId="54092D8C" w14:textId="77777777" w:rsidR="00707574" w:rsidRPr="001B66F1" w:rsidRDefault="00707574" w:rsidP="00707574">
      <w:pPr>
        <w:shd w:val="clear" w:color="auto" w:fill="FFFFFF"/>
        <w:snapToGrid w:val="0"/>
        <w:spacing w:line="360" w:lineRule="auto"/>
        <w:jc w:val="both"/>
        <w:rPr>
          <w:rFonts w:ascii="Book Antiqua" w:hAnsi="Book Antiqua" w:cs="Helvetica"/>
        </w:rPr>
      </w:pPr>
      <w:r w:rsidRPr="001B66F1">
        <w:rPr>
          <w:rFonts w:ascii="Book Antiqua" w:hAnsi="Book Antiqua" w:cs="Helvetica"/>
        </w:rPr>
        <w:t xml:space="preserve">Grade D (Fair): </w:t>
      </w:r>
      <w:r w:rsidRPr="001B66F1">
        <w:rPr>
          <w:rFonts w:ascii="Book Antiqua" w:hAnsi="Book Antiqua" w:cs="Helvetica" w:hint="eastAsia"/>
        </w:rPr>
        <w:t>0</w:t>
      </w:r>
    </w:p>
    <w:p w14:paraId="160F0312" w14:textId="7F253231" w:rsidR="003B695F" w:rsidRPr="001B66F1" w:rsidRDefault="00707574" w:rsidP="00707574">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Helvetica"/>
        </w:rPr>
        <w:t xml:space="preserve">Grade E (Poor): </w:t>
      </w:r>
      <w:r w:rsidRPr="001B66F1">
        <w:rPr>
          <w:rFonts w:ascii="Book Antiqua" w:hAnsi="Book Antiqua" w:cs="Helvetica" w:hint="eastAsia"/>
        </w:rPr>
        <w:t>0</w:t>
      </w:r>
      <w:bookmarkEnd w:id="147"/>
      <w:bookmarkEnd w:id="149"/>
      <w:bookmarkEnd w:id="150"/>
    </w:p>
    <w:p w14:paraId="7176896D" w14:textId="77777777" w:rsidR="003B695F" w:rsidRPr="001B66F1" w:rsidRDefault="003B695F"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br w:type="page"/>
      </w:r>
    </w:p>
    <w:p w14:paraId="1A9E8F4E" w14:textId="3D8C528C" w:rsidR="00D92117" w:rsidRPr="001B66F1" w:rsidRDefault="00EA776E" w:rsidP="0031203E">
      <w:pPr>
        <w:adjustRightInd w:val="0"/>
        <w:snapToGrid w:val="0"/>
        <w:spacing w:line="360" w:lineRule="auto"/>
        <w:jc w:val="both"/>
        <w:outlineLvl w:val="0"/>
        <w:rPr>
          <w:rFonts w:ascii="Book Antiqua" w:hAnsi="Book Antiqua" w:cs="Arial"/>
          <w:b/>
          <w:color w:val="000000" w:themeColor="text1"/>
          <w:lang w:val="en-US"/>
        </w:rPr>
      </w:pPr>
      <w:r w:rsidRPr="001B66F1">
        <w:rPr>
          <w:rFonts w:ascii="Book Antiqua" w:hAnsi="Book Antiqua" w:cs="Arial"/>
          <w:b/>
          <w:color w:val="000000" w:themeColor="text1"/>
          <w:lang w:val="en-US"/>
        </w:rPr>
        <w:lastRenderedPageBreak/>
        <w:t>Table 1 Baseline demographics of the 207 patients</w:t>
      </w:r>
    </w:p>
    <w:tbl>
      <w:tblPr>
        <w:tblStyle w:val="a5"/>
        <w:tblW w:w="7959"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53"/>
        <w:gridCol w:w="2606"/>
      </w:tblGrid>
      <w:tr w:rsidR="00F01E52" w:rsidRPr="001B66F1" w14:paraId="10D6574C" w14:textId="77777777" w:rsidTr="001E2949">
        <w:tc>
          <w:tcPr>
            <w:tcW w:w="5353" w:type="dxa"/>
            <w:tcBorders>
              <w:top w:val="single" w:sz="4" w:space="0" w:color="auto"/>
              <w:bottom w:val="single" w:sz="4" w:space="0" w:color="auto"/>
            </w:tcBorders>
          </w:tcPr>
          <w:p w14:paraId="3667D008" w14:textId="09DFC2DF" w:rsidR="00F01E52" w:rsidRPr="001B66F1" w:rsidRDefault="00F01E52" w:rsidP="00EA776E">
            <w:pPr>
              <w:adjustRightInd w:val="0"/>
              <w:snapToGrid w:val="0"/>
              <w:spacing w:line="360" w:lineRule="auto"/>
              <w:jc w:val="both"/>
              <w:rPr>
                <w:rFonts w:ascii="Book Antiqua" w:hAnsi="Book Antiqua" w:cs="Arial"/>
                <w:b/>
                <w:color w:val="000000" w:themeColor="text1"/>
                <w:lang w:val="en-US"/>
              </w:rPr>
            </w:pPr>
            <w:r w:rsidRPr="001B66F1">
              <w:rPr>
                <w:rFonts w:ascii="Book Antiqua" w:hAnsi="Book Antiqua" w:cs="Arial"/>
                <w:b/>
                <w:color w:val="000000" w:themeColor="text1"/>
                <w:lang w:val="en-US"/>
              </w:rPr>
              <w:t>Characteristics</w:t>
            </w:r>
          </w:p>
        </w:tc>
        <w:tc>
          <w:tcPr>
            <w:tcW w:w="2606" w:type="dxa"/>
            <w:tcBorders>
              <w:top w:val="single" w:sz="4" w:space="0" w:color="auto"/>
              <w:bottom w:val="single" w:sz="4" w:space="0" w:color="auto"/>
            </w:tcBorders>
          </w:tcPr>
          <w:p w14:paraId="47A49AE0" w14:textId="1D9FD5AF" w:rsidR="00F01E52" w:rsidRPr="001B66F1" w:rsidRDefault="00BF0F2F" w:rsidP="001E2949">
            <w:pPr>
              <w:adjustRightInd w:val="0"/>
              <w:snapToGrid w:val="0"/>
              <w:spacing w:line="360" w:lineRule="auto"/>
              <w:jc w:val="center"/>
              <w:rPr>
                <w:rFonts w:ascii="Book Antiqua" w:hAnsi="Book Antiqua" w:cs="Arial"/>
                <w:b/>
                <w:color w:val="000000" w:themeColor="text1"/>
                <w:lang w:val="en-US" w:eastAsia="zh-CN"/>
              </w:rPr>
            </w:pPr>
            <w:r w:rsidRPr="001B66F1">
              <w:rPr>
                <w:rFonts w:ascii="Book Antiqua" w:hAnsi="Book Antiqua" w:cs="Arial"/>
                <w:b/>
                <w:color w:val="000000" w:themeColor="text1"/>
                <w:lang w:val="en-US" w:eastAsia="zh-CN"/>
              </w:rPr>
              <w:t>V</w:t>
            </w:r>
            <w:r w:rsidRPr="001B66F1">
              <w:rPr>
                <w:rFonts w:ascii="Book Antiqua" w:hAnsi="Book Antiqua" w:cs="Arial" w:hint="eastAsia"/>
                <w:b/>
                <w:color w:val="000000" w:themeColor="text1"/>
                <w:lang w:val="en-US" w:eastAsia="zh-CN"/>
              </w:rPr>
              <w:t xml:space="preserve">alue </w:t>
            </w:r>
          </w:p>
        </w:tc>
      </w:tr>
      <w:tr w:rsidR="00486690" w:rsidRPr="001B66F1" w14:paraId="6A5FE7DB" w14:textId="77777777" w:rsidTr="001E2949">
        <w:tc>
          <w:tcPr>
            <w:tcW w:w="5353" w:type="dxa"/>
            <w:tcBorders>
              <w:top w:val="single" w:sz="4" w:space="0" w:color="auto"/>
            </w:tcBorders>
          </w:tcPr>
          <w:p w14:paraId="1EE46B96" w14:textId="408A041B" w:rsidR="003B695F" w:rsidRPr="001B66F1" w:rsidRDefault="003B695F" w:rsidP="00EA776E">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Gender (male, %)</w:t>
            </w:r>
          </w:p>
        </w:tc>
        <w:tc>
          <w:tcPr>
            <w:tcW w:w="2606" w:type="dxa"/>
            <w:tcBorders>
              <w:top w:val="single" w:sz="4" w:space="0" w:color="auto"/>
            </w:tcBorders>
          </w:tcPr>
          <w:p w14:paraId="3C00162F" w14:textId="77777777" w:rsidR="003B695F" w:rsidRPr="001B66F1" w:rsidRDefault="003B695F" w:rsidP="001E2949">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118 (57%)</w:t>
            </w:r>
          </w:p>
        </w:tc>
      </w:tr>
      <w:tr w:rsidR="00486690" w:rsidRPr="001B66F1" w14:paraId="000C9564" w14:textId="77777777" w:rsidTr="001E2949">
        <w:tc>
          <w:tcPr>
            <w:tcW w:w="5353" w:type="dxa"/>
          </w:tcPr>
          <w:p w14:paraId="04A31C0A" w14:textId="06F845A9" w:rsidR="003B695F" w:rsidRPr="001B66F1" w:rsidRDefault="003B695F" w:rsidP="00F01E52">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 xml:space="preserve">Age of </w:t>
            </w:r>
            <w:proofErr w:type="spellStart"/>
            <w:r w:rsidRPr="001B66F1">
              <w:rPr>
                <w:rFonts w:ascii="Book Antiqua" w:hAnsi="Book Antiqua" w:cs="Arial"/>
                <w:color w:val="000000" w:themeColor="text1"/>
                <w:lang w:val="en-US"/>
              </w:rPr>
              <w:t>HBeAg</w:t>
            </w:r>
            <w:proofErr w:type="spellEnd"/>
            <w:r w:rsidRPr="001B66F1">
              <w:rPr>
                <w:rFonts w:ascii="Book Antiqua" w:hAnsi="Book Antiqua" w:cs="Arial"/>
                <w:color w:val="000000" w:themeColor="text1"/>
                <w:lang w:val="en-US"/>
              </w:rPr>
              <w:t xml:space="preserve"> </w:t>
            </w:r>
            <w:proofErr w:type="spellStart"/>
            <w:r w:rsidRPr="001B66F1">
              <w:rPr>
                <w:rFonts w:ascii="Book Antiqua" w:hAnsi="Book Antiqua" w:cs="Arial"/>
                <w:color w:val="000000" w:themeColor="text1"/>
                <w:lang w:val="en-US"/>
              </w:rPr>
              <w:t>seroconversion</w:t>
            </w:r>
            <w:proofErr w:type="spellEnd"/>
            <w:r w:rsidRPr="001B66F1">
              <w:rPr>
                <w:rFonts w:ascii="Book Antiqua" w:hAnsi="Book Antiqua" w:cs="Arial"/>
                <w:color w:val="000000" w:themeColor="text1"/>
                <w:lang w:val="en-US"/>
              </w:rPr>
              <w:t xml:space="preserve"> (</w:t>
            </w:r>
            <w:proofErr w:type="spellStart"/>
            <w:r w:rsidRPr="001B66F1">
              <w:rPr>
                <w:rFonts w:ascii="Book Antiqua" w:hAnsi="Book Antiqua" w:cs="Arial"/>
                <w:color w:val="000000" w:themeColor="text1"/>
                <w:lang w:val="en-US"/>
              </w:rPr>
              <w:t>y</w:t>
            </w:r>
            <w:r w:rsidR="00F01E52" w:rsidRPr="001B66F1">
              <w:rPr>
                <w:rFonts w:ascii="Book Antiqua" w:hAnsi="Book Antiqua" w:cs="Arial"/>
                <w:color w:val="000000" w:themeColor="text1"/>
                <w:lang w:val="en-US"/>
              </w:rPr>
              <w:t>r</w:t>
            </w:r>
            <w:proofErr w:type="spellEnd"/>
            <w:r w:rsidRPr="001B66F1">
              <w:rPr>
                <w:rFonts w:ascii="Book Antiqua" w:hAnsi="Book Antiqua" w:cs="Arial"/>
                <w:color w:val="000000" w:themeColor="text1"/>
                <w:lang w:val="en-US"/>
              </w:rPr>
              <w:t>)</w:t>
            </w:r>
          </w:p>
        </w:tc>
        <w:tc>
          <w:tcPr>
            <w:tcW w:w="2606" w:type="dxa"/>
          </w:tcPr>
          <w:p w14:paraId="0077693A" w14:textId="710CA678" w:rsidR="003B695F" w:rsidRPr="001B66F1" w:rsidRDefault="005F33B3" w:rsidP="001E2949">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4</w:t>
            </w:r>
            <w:r w:rsidR="001E2949" w:rsidRPr="001B66F1">
              <w:rPr>
                <w:rFonts w:ascii="Book Antiqua" w:hAnsi="Book Antiqua" w:cs="Arial"/>
                <w:color w:val="000000" w:themeColor="text1"/>
                <w:lang w:val="en-US"/>
              </w:rPr>
              <w:t>0 (34-</w:t>
            </w:r>
            <w:r w:rsidRPr="001B66F1">
              <w:rPr>
                <w:rFonts w:ascii="Book Antiqua" w:hAnsi="Book Antiqua" w:cs="Arial"/>
                <w:color w:val="000000" w:themeColor="text1"/>
                <w:lang w:val="en-US"/>
              </w:rPr>
              <w:t>45</w:t>
            </w:r>
            <w:r w:rsidR="003B695F" w:rsidRPr="001B66F1">
              <w:rPr>
                <w:rFonts w:ascii="Book Antiqua" w:hAnsi="Book Antiqua" w:cs="Arial"/>
                <w:color w:val="000000" w:themeColor="text1"/>
                <w:lang w:val="en-US"/>
              </w:rPr>
              <w:t>)</w:t>
            </w:r>
            <w:r w:rsidR="005923EE" w:rsidRPr="001B66F1">
              <w:rPr>
                <w:rFonts w:ascii="Book Antiqua" w:hAnsi="Book Antiqua" w:cs="Arial"/>
                <w:color w:val="000000" w:themeColor="text1"/>
                <w:vertAlign w:val="superscript"/>
                <w:lang w:val="en-US"/>
              </w:rPr>
              <w:t>1</w:t>
            </w:r>
          </w:p>
        </w:tc>
      </w:tr>
      <w:tr w:rsidR="00486690" w:rsidRPr="001B66F1" w14:paraId="1B17F2CE" w14:textId="77777777" w:rsidTr="001E2949">
        <w:tc>
          <w:tcPr>
            <w:tcW w:w="5353" w:type="dxa"/>
          </w:tcPr>
          <w:p w14:paraId="7DCBBD18" w14:textId="5B17FF50" w:rsidR="003B695F" w:rsidRPr="001B66F1" w:rsidRDefault="003B695F" w:rsidP="00F01E52">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Follow-up duration (</w:t>
            </w:r>
            <w:proofErr w:type="spellStart"/>
            <w:r w:rsidRPr="001B66F1">
              <w:rPr>
                <w:rFonts w:ascii="Book Antiqua" w:hAnsi="Book Antiqua" w:cs="Arial"/>
                <w:color w:val="000000" w:themeColor="text1"/>
                <w:lang w:val="en-US"/>
              </w:rPr>
              <w:t>y</w:t>
            </w:r>
            <w:r w:rsidR="00F01E52" w:rsidRPr="001B66F1">
              <w:rPr>
                <w:rFonts w:ascii="Book Antiqua" w:hAnsi="Book Antiqua" w:cs="Arial"/>
                <w:color w:val="000000" w:themeColor="text1"/>
                <w:lang w:val="en-US"/>
              </w:rPr>
              <w:t>r</w:t>
            </w:r>
            <w:proofErr w:type="spellEnd"/>
            <w:r w:rsidRPr="001B66F1">
              <w:rPr>
                <w:rFonts w:ascii="Book Antiqua" w:hAnsi="Book Antiqua" w:cs="Arial"/>
                <w:color w:val="000000" w:themeColor="text1"/>
                <w:lang w:val="en-US"/>
              </w:rPr>
              <w:t>)</w:t>
            </w:r>
          </w:p>
        </w:tc>
        <w:tc>
          <w:tcPr>
            <w:tcW w:w="2606" w:type="dxa"/>
          </w:tcPr>
          <w:p w14:paraId="0C224E06" w14:textId="19CDE74C" w:rsidR="003B695F" w:rsidRPr="001B66F1" w:rsidRDefault="003B695F" w:rsidP="001E2949">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1</w:t>
            </w:r>
            <w:r w:rsidR="001E2949" w:rsidRPr="001B66F1">
              <w:rPr>
                <w:rFonts w:ascii="Book Antiqua" w:hAnsi="Book Antiqua" w:cs="Arial"/>
                <w:color w:val="000000" w:themeColor="text1"/>
                <w:lang w:val="en-US"/>
              </w:rPr>
              <w:t>3.1 (11.8</w:t>
            </w:r>
            <w:r w:rsidR="00735249" w:rsidRPr="001B66F1">
              <w:rPr>
                <w:rFonts w:ascii="Book Antiqua" w:hAnsi="Book Antiqua" w:cs="Arial"/>
                <w:color w:val="000000" w:themeColor="text1"/>
                <w:lang w:val="en-US"/>
              </w:rPr>
              <w:t>-</w:t>
            </w:r>
            <w:r w:rsidRPr="001B66F1">
              <w:rPr>
                <w:rFonts w:ascii="Book Antiqua" w:hAnsi="Book Antiqua" w:cs="Arial"/>
                <w:color w:val="000000" w:themeColor="text1"/>
                <w:lang w:val="en-US"/>
              </w:rPr>
              <w:t>15.5)</w:t>
            </w:r>
            <w:r w:rsidR="005923EE" w:rsidRPr="001B66F1">
              <w:rPr>
                <w:rFonts w:ascii="Book Antiqua" w:hAnsi="Book Antiqua" w:cs="Arial"/>
                <w:color w:val="000000" w:themeColor="text1"/>
                <w:vertAlign w:val="superscript"/>
                <w:lang w:val="en-US"/>
              </w:rPr>
              <w:t>1</w:t>
            </w:r>
          </w:p>
        </w:tc>
      </w:tr>
      <w:tr w:rsidR="00486690" w:rsidRPr="001B66F1" w14:paraId="520D0B88" w14:textId="77777777" w:rsidTr="001E2949">
        <w:tc>
          <w:tcPr>
            <w:tcW w:w="5353" w:type="dxa"/>
          </w:tcPr>
          <w:p w14:paraId="61CCCD71" w14:textId="59804914" w:rsidR="009B3877" w:rsidRPr="001B66F1" w:rsidRDefault="009B3877" w:rsidP="00EA776E">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Liver biochemistry</w:t>
            </w:r>
          </w:p>
        </w:tc>
        <w:tc>
          <w:tcPr>
            <w:tcW w:w="2606" w:type="dxa"/>
          </w:tcPr>
          <w:p w14:paraId="08F249FC" w14:textId="77777777" w:rsidR="009B3877" w:rsidRPr="001B66F1" w:rsidRDefault="009B3877" w:rsidP="001E2949">
            <w:pPr>
              <w:adjustRightInd w:val="0"/>
              <w:snapToGrid w:val="0"/>
              <w:spacing w:line="360" w:lineRule="auto"/>
              <w:jc w:val="center"/>
              <w:rPr>
                <w:rFonts w:ascii="Book Antiqua" w:hAnsi="Book Antiqua" w:cs="Arial"/>
                <w:color w:val="000000" w:themeColor="text1"/>
                <w:lang w:val="en-US"/>
              </w:rPr>
            </w:pPr>
          </w:p>
        </w:tc>
      </w:tr>
      <w:tr w:rsidR="00486690" w:rsidRPr="001B66F1" w14:paraId="02DD5267" w14:textId="77777777" w:rsidTr="001E2949">
        <w:tc>
          <w:tcPr>
            <w:tcW w:w="5353" w:type="dxa"/>
          </w:tcPr>
          <w:p w14:paraId="00CA8C47" w14:textId="5E3C4BE0" w:rsidR="003B695F" w:rsidRPr="001B66F1" w:rsidRDefault="005F33B3" w:rsidP="00EA776E">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 xml:space="preserve">   </w:t>
            </w:r>
            <w:r w:rsidR="00F01E52" w:rsidRPr="001B66F1">
              <w:rPr>
                <w:rFonts w:ascii="Book Antiqua" w:hAnsi="Book Antiqua" w:cs="Arial"/>
                <w:color w:val="000000" w:themeColor="text1"/>
                <w:lang w:val="en-US"/>
              </w:rPr>
              <w:t>Bilirubin (</w:t>
            </w:r>
            <w:r w:rsidR="00F01E52" w:rsidRPr="001B66F1">
              <w:rPr>
                <w:rFonts w:ascii="Book Antiqua" w:hAnsi="Book Antiqua" w:cs="Arial"/>
                <w:color w:val="000000" w:themeColor="text1"/>
                <w:lang w:val="el-GR"/>
              </w:rPr>
              <w:t>μ</w:t>
            </w:r>
            <w:proofErr w:type="spellStart"/>
            <w:r w:rsidR="003B695F" w:rsidRPr="001B66F1">
              <w:rPr>
                <w:rFonts w:ascii="Book Antiqua" w:hAnsi="Book Antiqua" w:cs="Arial"/>
                <w:color w:val="000000" w:themeColor="text1"/>
                <w:lang w:val="en-US"/>
              </w:rPr>
              <w:t>moL</w:t>
            </w:r>
            <w:proofErr w:type="spellEnd"/>
            <w:r w:rsidR="003B695F" w:rsidRPr="001B66F1">
              <w:rPr>
                <w:rFonts w:ascii="Book Antiqua" w:hAnsi="Book Antiqua" w:cs="Arial"/>
                <w:color w:val="000000" w:themeColor="text1"/>
                <w:lang w:val="en-US"/>
              </w:rPr>
              <w:t>/L)</w:t>
            </w:r>
          </w:p>
        </w:tc>
        <w:tc>
          <w:tcPr>
            <w:tcW w:w="2606" w:type="dxa"/>
          </w:tcPr>
          <w:p w14:paraId="75741F2F" w14:textId="246D3A4F" w:rsidR="003B695F" w:rsidRPr="001B66F1" w:rsidRDefault="005F33B3" w:rsidP="001E2949">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12 (9</w:t>
            </w:r>
            <w:r w:rsidR="00735249" w:rsidRPr="001B66F1">
              <w:rPr>
                <w:rFonts w:ascii="Book Antiqua" w:hAnsi="Book Antiqua" w:cs="Arial"/>
                <w:color w:val="000000" w:themeColor="text1"/>
                <w:lang w:val="en-US"/>
              </w:rPr>
              <w:t>-</w:t>
            </w:r>
            <w:r w:rsidR="003B695F" w:rsidRPr="001B66F1">
              <w:rPr>
                <w:rFonts w:ascii="Book Antiqua" w:hAnsi="Book Antiqua" w:cs="Arial"/>
                <w:color w:val="000000" w:themeColor="text1"/>
                <w:lang w:val="en-US"/>
              </w:rPr>
              <w:t>16)</w:t>
            </w:r>
            <w:r w:rsidR="005923EE" w:rsidRPr="001B66F1">
              <w:rPr>
                <w:rFonts w:ascii="Book Antiqua" w:hAnsi="Book Antiqua" w:cs="Arial"/>
                <w:color w:val="000000" w:themeColor="text1"/>
                <w:vertAlign w:val="superscript"/>
                <w:lang w:val="en-US"/>
              </w:rPr>
              <w:t>1</w:t>
            </w:r>
          </w:p>
        </w:tc>
      </w:tr>
      <w:tr w:rsidR="00486690" w:rsidRPr="001B66F1" w14:paraId="2DED4061" w14:textId="77777777" w:rsidTr="001E2949">
        <w:tc>
          <w:tcPr>
            <w:tcW w:w="5353" w:type="dxa"/>
          </w:tcPr>
          <w:p w14:paraId="7FAEEFE3" w14:textId="7058A855" w:rsidR="003B695F" w:rsidRPr="001B66F1" w:rsidRDefault="005F33B3" w:rsidP="00EA776E">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 xml:space="preserve">   </w:t>
            </w:r>
            <w:r w:rsidR="003B695F" w:rsidRPr="001B66F1">
              <w:rPr>
                <w:rFonts w:ascii="Book Antiqua" w:hAnsi="Book Antiqua" w:cs="Arial"/>
                <w:color w:val="000000" w:themeColor="text1"/>
                <w:lang w:val="en-US"/>
              </w:rPr>
              <w:t>ALP (U/L)</w:t>
            </w:r>
          </w:p>
        </w:tc>
        <w:tc>
          <w:tcPr>
            <w:tcW w:w="2606" w:type="dxa"/>
          </w:tcPr>
          <w:p w14:paraId="7535D9B1" w14:textId="294453B3" w:rsidR="003B695F" w:rsidRPr="001B66F1" w:rsidRDefault="001E2949" w:rsidP="001E2949">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69 (57</w:t>
            </w:r>
            <w:r w:rsidR="00735249" w:rsidRPr="001B66F1">
              <w:rPr>
                <w:rFonts w:ascii="Book Antiqua" w:hAnsi="Book Antiqua" w:cs="Arial"/>
                <w:color w:val="000000" w:themeColor="text1"/>
                <w:lang w:val="en-US"/>
              </w:rPr>
              <w:t>-</w:t>
            </w:r>
            <w:r w:rsidR="005F33B3" w:rsidRPr="001B66F1">
              <w:rPr>
                <w:rFonts w:ascii="Book Antiqua" w:hAnsi="Book Antiqua" w:cs="Arial"/>
                <w:color w:val="000000" w:themeColor="text1"/>
                <w:lang w:val="en-US"/>
              </w:rPr>
              <w:t>8</w:t>
            </w:r>
            <w:r w:rsidR="003B695F" w:rsidRPr="001B66F1">
              <w:rPr>
                <w:rFonts w:ascii="Book Antiqua" w:hAnsi="Book Antiqua" w:cs="Arial"/>
                <w:color w:val="000000" w:themeColor="text1"/>
                <w:lang w:val="en-US"/>
              </w:rPr>
              <w:t>2)</w:t>
            </w:r>
            <w:r w:rsidR="005923EE" w:rsidRPr="001B66F1">
              <w:rPr>
                <w:rFonts w:ascii="Book Antiqua" w:hAnsi="Book Antiqua" w:cs="Arial"/>
                <w:color w:val="000000" w:themeColor="text1"/>
                <w:vertAlign w:val="superscript"/>
                <w:lang w:val="en-US"/>
              </w:rPr>
              <w:t>1</w:t>
            </w:r>
          </w:p>
        </w:tc>
      </w:tr>
      <w:tr w:rsidR="00486690" w:rsidRPr="001B66F1" w14:paraId="66FCCD9C" w14:textId="77777777" w:rsidTr="001E2949">
        <w:tc>
          <w:tcPr>
            <w:tcW w:w="5353" w:type="dxa"/>
          </w:tcPr>
          <w:p w14:paraId="01CBA46E" w14:textId="5B2194AA" w:rsidR="003B695F" w:rsidRPr="001B66F1" w:rsidRDefault="005F33B3" w:rsidP="00EA776E">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 xml:space="preserve">   </w:t>
            </w:r>
            <w:r w:rsidR="003B695F" w:rsidRPr="001B66F1">
              <w:rPr>
                <w:rFonts w:ascii="Book Antiqua" w:hAnsi="Book Antiqua" w:cs="Arial"/>
                <w:color w:val="000000" w:themeColor="text1"/>
                <w:lang w:val="en-US"/>
              </w:rPr>
              <w:t>AST (U/L)</w:t>
            </w:r>
          </w:p>
        </w:tc>
        <w:tc>
          <w:tcPr>
            <w:tcW w:w="2606" w:type="dxa"/>
          </w:tcPr>
          <w:p w14:paraId="7C6FC59B" w14:textId="0DCFC78E" w:rsidR="003B695F" w:rsidRPr="001B66F1" w:rsidRDefault="001E2949" w:rsidP="001E2949">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29 (23</w:t>
            </w:r>
            <w:r w:rsidR="00735249" w:rsidRPr="001B66F1">
              <w:rPr>
                <w:rFonts w:ascii="Book Antiqua" w:hAnsi="Book Antiqua" w:cs="Arial"/>
                <w:color w:val="000000" w:themeColor="text1"/>
                <w:lang w:val="en-US"/>
              </w:rPr>
              <w:t>-</w:t>
            </w:r>
            <w:r w:rsidR="005F33B3" w:rsidRPr="001B66F1">
              <w:rPr>
                <w:rFonts w:ascii="Book Antiqua" w:hAnsi="Book Antiqua" w:cs="Arial"/>
                <w:color w:val="000000" w:themeColor="text1"/>
                <w:lang w:val="en-US"/>
              </w:rPr>
              <w:t>37</w:t>
            </w:r>
            <w:r w:rsidR="003B695F" w:rsidRPr="001B66F1">
              <w:rPr>
                <w:rFonts w:ascii="Book Antiqua" w:hAnsi="Book Antiqua" w:cs="Arial"/>
                <w:color w:val="000000" w:themeColor="text1"/>
                <w:lang w:val="en-US"/>
              </w:rPr>
              <w:t>)</w:t>
            </w:r>
            <w:r w:rsidR="005923EE" w:rsidRPr="001B66F1">
              <w:rPr>
                <w:rFonts w:ascii="Book Antiqua" w:hAnsi="Book Antiqua" w:cs="Arial"/>
                <w:color w:val="000000" w:themeColor="text1"/>
                <w:vertAlign w:val="superscript"/>
                <w:lang w:val="en-US"/>
              </w:rPr>
              <w:t>1</w:t>
            </w:r>
          </w:p>
        </w:tc>
      </w:tr>
      <w:tr w:rsidR="00486690" w:rsidRPr="001B66F1" w14:paraId="53DE4F45" w14:textId="77777777" w:rsidTr="001E2949">
        <w:tc>
          <w:tcPr>
            <w:tcW w:w="5353" w:type="dxa"/>
          </w:tcPr>
          <w:p w14:paraId="0B68C5A6" w14:textId="5F7CD957" w:rsidR="003B695F" w:rsidRPr="001B66F1" w:rsidRDefault="005F33B3" w:rsidP="00EA776E">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 xml:space="preserve">   </w:t>
            </w:r>
            <w:r w:rsidR="003B695F" w:rsidRPr="001B66F1">
              <w:rPr>
                <w:rFonts w:ascii="Book Antiqua" w:hAnsi="Book Antiqua" w:cs="Arial"/>
                <w:color w:val="000000" w:themeColor="text1"/>
                <w:lang w:val="en-US"/>
              </w:rPr>
              <w:t>ALT (U/L)</w:t>
            </w:r>
          </w:p>
        </w:tc>
        <w:tc>
          <w:tcPr>
            <w:tcW w:w="2606" w:type="dxa"/>
          </w:tcPr>
          <w:p w14:paraId="4D731AF7" w14:textId="1D3B4846" w:rsidR="003B695F" w:rsidRPr="001B66F1" w:rsidRDefault="005F33B3" w:rsidP="001E2949">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32 (21</w:t>
            </w:r>
            <w:r w:rsidR="00735249" w:rsidRPr="001B66F1">
              <w:rPr>
                <w:rFonts w:ascii="Book Antiqua" w:hAnsi="Book Antiqua" w:cs="Arial"/>
                <w:color w:val="000000" w:themeColor="text1"/>
                <w:lang w:val="en-US"/>
              </w:rPr>
              <w:t>-</w:t>
            </w:r>
            <w:r w:rsidR="003B695F" w:rsidRPr="001B66F1">
              <w:rPr>
                <w:rFonts w:ascii="Book Antiqua" w:hAnsi="Book Antiqua" w:cs="Arial"/>
                <w:color w:val="000000" w:themeColor="text1"/>
                <w:lang w:val="en-US"/>
              </w:rPr>
              <w:t>5</w:t>
            </w:r>
            <w:r w:rsidRPr="001B66F1">
              <w:rPr>
                <w:rFonts w:ascii="Book Antiqua" w:hAnsi="Book Antiqua" w:cs="Arial"/>
                <w:color w:val="000000" w:themeColor="text1"/>
                <w:lang w:val="en-US"/>
              </w:rPr>
              <w:t>0</w:t>
            </w:r>
            <w:r w:rsidR="003B695F" w:rsidRPr="001B66F1">
              <w:rPr>
                <w:rFonts w:ascii="Book Antiqua" w:hAnsi="Book Antiqua" w:cs="Arial"/>
                <w:color w:val="000000" w:themeColor="text1"/>
                <w:lang w:val="en-US"/>
              </w:rPr>
              <w:t>)</w:t>
            </w:r>
            <w:r w:rsidR="005923EE" w:rsidRPr="001B66F1">
              <w:rPr>
                <w:rFonts w:ascii="Book Antiqua" w:hAnsi="Book Antiqua" w:cs="Arial"/>
                <w:color w:val="000000" w:themeColor="text1"/>
                <w:vertAlign w:val="superscript"/>
                <w:lang w:val="en-US"/>
              </w:rPr>
              <w:t>1</w:t>
            </w:r>
          </w:p>
        </w:tc>
      </w:tr>
      <w:tr w:rsidR="00486690" w:rsidRPr="001B66F1" w14:paraId="07D398A5" w14:textId="77777777" w:rsidTr="001E2949">
        <w:tc>
          <w:tcPr>
            <w:tcW w:w="5353" w:type="dxa"/>
          </w:tcPr>
          <w:p w14:paraId="1293E63B" w14:textId="78C1E4CD" w:rsidR="003B695F" w:rsidRPr="001B66F1" w:rsidRDefault="009B3877" w:rsidP="00EA776E">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 xml:space="preserve">   </w:t>
            </w:r>
            <w:proofErr w:type="spellStart"/>
            <w:r w:rsidR="003B695F" w:rsidRPr="001B66F1">
              <w:rPr>
                <w:rFonts w:ascii="Book Antiqua" w:hAnsi="Book Antiqua" w:cs="Arial"/>
                <w:color w:val="000000" w:themeColor="text1"/>
                <w:lang w:val="en-US"/>
              </w:rPr>
              <w:t>GGT</w:t>
            </w:r>
            <w:proofErr w:type="spellEnd"/>
            <w:r w:rsidR="003B695F" w:rsidRPr="001B66F1">
              <w:rPr>
                <w:rFonts w:ascii="Book Antiqua" w:hAnsi="Book Antiqua" w:cs="Arial"/>
                <w:color w:val="000000" w:themeColor="text1"/>
                <w:lang w:val="en-US"/>
              </w:rPr>
              <w:t xml:space="preserve"> (U/L)</w:t>
            </w:r>
          </w:p>
        </w:tc>
        <w:tc>
          <w:tcPr>
            <w:tcW w:w="2606" w:type="dxa"/>
          </w:tcPr>
          <w:p w14:paraId="4EF428F2" w14:textId="4459C398" w:rsidR="003B695F" w:rsidRPr="001B66F1" w:rsidRDefault="001E2949" w:rsidP="001E2949">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23 (16</w:t>
            </w:r>
            <w:r w:rsidR="00735249" w:rsidRPr="001B66F1">
              <w:rPr>
                <w:rFonts w:ascii="Book Antiqua" w:hAnsi="Book Antiqua" w:cs="Arial"/>
                <w:color w:val="000000" w:themeColor="text1"/>
                <w:lang w:val="en-US"/>
              </w:rPr>
              <w:t>-</w:t>
            </w:r>
            <w:r w:rsidR="003B695F" w:rsidRPr="001B66F1">
              <w:rPr>
                <w:rFonts w:ascii="Book Antiqua" w:hAnsi="Book Antiqua" w:cs="Arial"/>
                <w:color w:val="000000" w:themeColor="text1"/>
                <w:lang w:val="en-US"/>
              </w:rPr>
              <w:t>36)</w:t>
            </w:r>
            <w:r w:rsidR="005923EE" w:rsidRPr="001B66F1">
              <w:rPr>
                <w:rFonts w:ascii="Book Antiqua" w:hAnsi="Book Antiqua" w:cs="Arial"/>
                <w:color w:val="000000" w:themeColor="text1"/>
                <w:vertAlign w:val="superscript"/>
                <w:lang w:val="en-US"/>
              </w:rPr>
              <w:t>1</w:t>
            </w:r>
          </w:p>
        </w:tc>
      </w:tr>
      <w:tr w:rsidR="00486690" w:rsidRPr="001B66F1" w14:paraId="3FB66CE3" w14:textId="77777777" w:rsidTr="001E2949">
        <w:tc>
          <w:tcPr>
            <w:tcW w:w="5353" w:type="dxa"/>
          </w:tcPr>
          <w:p w14:paraId="5B93A56A" w14:textId="417386FB" w:rsidR="003B695F" w:rsidRPr="001B66F1" w:rsidRDefault="009B3877" w:rsidP="00EA776E">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 xml:space="preserve">   </w:t>
            </w:r>
            <w:r w:rsidR="003B695F" w:rsidRPr="001B66F1">
              <w:rPr>
                <w:rFonts w:ascii="Book Antiqua" w:hAnsi="Book Antiqua" w:cs="Arial"/>
                <w:color w:val="000000" w:themeColor="text1"/>
                <w:lang w:val="en-US"/>
              </w:rPr>
              <w:t>Albumin (g/</w:t>
            </w:r>
            <w:proofErr w:type="spellStart"/>
            <w:r w:rsidR="003B695F" w:rsidRPr="001B66F1">
              <w:rPr>
                <w:rFonts w:ascii="Book Antiqua" w:hAnsi="Book Antiqua" w:cs="Arial"/>
                <w:color w:val="000000" w:themeColor="text1"/>
                <w:lang w:val="en-US"/>
              </w:rPr>
              <w:t>dL</w:t>
            </w:r>
            <w:proofErr w:type="spellEnd"/>
            <w:r w:rsidR="003B695F" w:rsidRPr="001B66F1">
              <w:rPr>
                <w:rFonts w:ascii="Book Antiqua" w:hAnsi="Book Antiqua" w:cs="Arial"/>
                <w:color w:val="000000" w:themeColor="text1"/>
                <w:lang w:val="en-US"/>
              </w:rPr>
              <w:t>)</w:t>
            </w:r>
          </w:p>
        </w:tc>
        <w:tc>
          <w:tcPr>
            <w:tcW w:w="2606" w:type="dxa"/>
          </w:tcPr>
          <w:p w14:paraId="4A3DCB8B" w14:textId="47E2696C" w:rsidR="003B695F" w:rsidRPr="001B66F1" w:rsidRDefault="001E2949" w:rsidP="001E2949">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43 (41</w:t>
            </w:r>
            <w:r w:rsidR="00735249" w:rsidRPr="001B66F1">
              <w:rPr>
                <w:rFonts w:ascii="Book Antiqua" w:hAnsi="Book Antiqua" w:cs="Arial"/>
                <w:color w:val="000000" w:themeColor="text1"/>
                <w:lang w:val="en-US"/>
              </w:rPr>
              <w:t>-</w:t>
            </w:r>
            <w:r w:rsidR="005F33B3" w:rsidRPr="001B66F1">
              <w:rPr>
                <w:rFonts w:ascii="Book Antiqua" w:hAnsi="Book Antiqua" w:cs="Arial"/>
                <w:color w:val="000000" w:themeColor="text1"/>
                <w:lang w:val="en-US"/>
              </w:rPr>
              <w:t>45</w:t>
            </w:r>
            <w:r w:rsidR="003B695F" w:rsidRPr="001B66F1">
              <w:rPr>
                <w:rFonts w:ascii="Book Antiqua" w:hAnsi="Book Antiqua" w:cs="Arial"/>
                <w:color w:val="000000" w:themeColor="text1"/>
                <w:lang w:val="en-US"/>
              </w:rPr>
              <w:t>)</w:t>
            </w:r>
            <w:r w:rsidR="005923EE" w:rsidRPr="001B66F1">
              <w:rPr>
                <w:rFonts w:ascii="Book Antiqua" w:hAnsi="Book Antiqua" w:cs="Arial"/>
                <w:color w:val="000000" w:themeColor="text1"/>
                <w:vertAlign w:val="superscript"/>
                <w:lang w:val="en-US"/>
              </w:rPr>
              <w:t>1</w:t>
            </w:r>
          </w:p>
        </w:tc>
      </w:tr>
      <w:tr w:rsidR="00486690" w:rsidRPr="001B66F1" w14:paraId="2C40AD11" w14:textId="77777777" w:rsidTr="001E2949">
        <w:tc>
          <w:tcPr>
            <w:tcW w:w="5353" w:type="dxa"/>
          </w:tcPr>
          <w:p w14:paraId="547C0EB0" w14:textId="219829E3" w:rsidR="003B695F" w:rsidRPr="001B66F1" w:rsidRDefault="009B3877" w:rsidP="00EA776E">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 xml:space="preserve">   </w:t>
            </w:r>
            <w:r w:rsidR="003B695F" w:rsidRPr="001B66F1">
              <w:rPr>
                <w:rFonts w:ascii="Book Antiqua" w:hAnsi="Book Antiqua" w:cs="Arial"/>
                <w:color w:val="000000" w:themeColor="text1"/>
                <w:lang w:val="en-US"/>
              </w:rPr>
              <w:t>Globulin</w:t>
            </w:r>
          </w:p>
        </w:tc>
        <w:tc>
          <w:tcPr>
            <w:tcW w:w="2606" w:type="dxa"/>
          </w:tcPr>
          <w:p w14:paraId="364C680E" w14:textId="12CA9FF4" w:rsidR="003B695F" w:rsidRPr="001B66F1" w:rsidRDefault="001E2949" w:rsidP="001E2949">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34 (31</w:t>
            </w:r>
            <w:r w:rsidR="00735249" w:rsidRPr="001B66F1">
              <w:rPr>
                <w:rFonts w:ascii="Book Antiqua" w:hAnsi="Book Antiqua" w:cs="Arial"/>
                <w:color w:val="000000" w:themeColor="text1"/>
                <w:lang w:val="en-US"/>
              </w:rPr>
              <w:t>-</w:t>
            </w:r>
            <w:r w:rsidR="003B695F" w:rsidRPr="001B66F1">
              <w:rPr>
                <w:rFonts w:ascii="Book Antiqua" w:hAnsi="Book Antiqua" w:cs="Arial"/>
                <w:color w:val="000000" w:themeColor="text1"/>
                <w:lang w:val="en-US"/>
              </w:rPr>
              <w:t>36)</w:t>
            </w:r>
            <w:r w:rsidR="005923EE" w:rsidRPr="001B66F1">
              <w:rPr>
                <w:rFonts w:ascii="Book Antiqua" w:hAnsi="Book Antiqua" w:cs="Arial"/>
                <w:color w:val="000000" w:themeColor="text1"/>
                <w:vertAlign w:val="superscript"/>
                <w:lang w:val="en-US"/>
              </w:rPr>
              <w:t>1</w:t>
            </w:r>
          </w:p>
        </w:tc>
      </w:tr>
      <w:tr w:rsidR="00486690" w:rsidRPr="001B66F1" w14:paraId="10AB14B8" w14:textId="77777777" w:rsidTr="001E2949">
        <w:tc>
          <w:tcPr>
            <w:tcW w:w="5353" w:type="dxa"/>
          </w:tcPr>
          <w:p w14:paraId="483C1FB2" w14:textId="77777777" w:rsidR="003B695F" w:rsidRPr="001B66F1" w:rsidRDefault="003B695F" w:rsidP="00EA776E">
            <w:pPr>
              <w:adjustRightInd w:val="0"/>
              <w:snapToGrid w:val="0"/>
              <w:spacing w:line="360" w:lineRule="auto"/>
              <w:jc w:val="both"/>
              <w:rPr>
                <w:rFonts w:ascii="Book Antiqua" w:hAnsi="Book Antiqua" w:cs="Arial"/>
                <w:color w:val="000000" w:themeColor="text1"/>
                <w:lang w:val="en-US"/>
              </w:rPr>
            </w:pPr>
            <w:proofErr w:type="spellStart"/>
            <w:r w:rsidRPr="001B66F1">
              <w:rPr>
                <w:rFonts w:ascii="Book Antiqua" w:hAnsi="Book Antiqua" w:cs="Arial"/>
                <w:color w:val="000000" w:themeColor="text1"/>
                <w:lang w:val="en-US"/>
              </w:rPr>
              <w:t>AFP</w:t>
            </w:r>
            <w:proofErr w:type="spellEnd"/>
            <w:r w:rsidRPr="001B66F1">
              <w:rPr>
                <w:rFonts w:ascii="Book Antiqua" w:hAnsi="Book Antiqua" w:cs="Arial"/>
                <w:color w:val="000000" w:themeColor="text1"/>
                <w:lang w:val="en-US"/>
              </w:rPr>
              <w:t xml:space="preserve"> (</w:t>
            </w:r>
            <w:proofErr w:type="spellStart"/>
            <w:r w:rsidRPr="001B66F1">
              <w:rPr>
                <w:rFonts w:ascii="Book Antiqua" w:hAnsi="Book Antiqua" w:cs="Arial"/>
                <w:color w:val="000000" w:themeColor="text1"/>
                <w:lang w:val="en-US"/>
              </w:rPr>
              <w:t>ng</w:t>
            </w:r>
            <w:proofErr w:type="spellEnd"/>
            <w:r w:rsidRPr="001B66F1">
              <w:rPr>
                <w:rFonts w:ascii="Book Antiqua" w:hAnsi="Book Antiqua" w:cs="Arial"/>
                <w:color w:val="000000" w:themeColor="text1"/>
                <w:lang w:val="en-US"/>
              </w:rPr>
              <w:t>/mL)</w:t>
            </w:r>
          </w:p>
        </w:tc>
        <w:tc>
          <w:tcPr>
            <w:tcW w:w="2606" w:type="dxa"/>
          </w:tcPr>
          <w:p w14:paraId="4598C42F" w14:textId="76CC2E9C" w:rsidR="003B695F" w:rsidRPr="001B66F1" w:rsidRDefault="001E2949" w:rsidP="001E2949">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4 (3</w:t>
            </w:r>
            <w:r w:rsidR="00735249" w:rsidRPr="001B66F1">
              <w:rPr>
                <w:rFonts w:ascii="Book Antiqua" w:hAnsi="Book Antiqua" w:cs="Arial"/>
                <w:color w:val="000000" w:themeColor="text1"/>
                <w:lang w:val="en-US"/>
              </w:rPr>
              <w:t>-</w:t>
            </w:r>
            <w:r w:rsidR="005F33B3" w:rsidRPr="001B66F1">
              <w:rPr>
                <w:rFonts w:ascii="Book Antiqua" w:hAnsi="Book Antiqua" w:cs="Arial"/>
                <w:color w:val="000000" w:themeColor="text1"/>
                <w:lang w:val="en-US"/>
              </w:rPr>
              <w:t>7</w:t>
            </w:r>
            <w:r w:rsidR="003B695F" w:rsidRPr="001B66F1">
              <w:rPr>
                <w:rFonts w:ascii="Book Antiqua" w:hAnsi="Book Antiqua" w:cs="Arial"/>
                <w:color w:val="000000" w:themeColor="text1"/>
                <w:lang w:val="en-US"/>
              </w:rPr>
              <w:t>)</w:t>
            </w:r>
            <w:r w:rsidR="005923EE" w:rsidRPr="001B66F1">
              <w:rPr>
                <w:rFonts w:ascii="Book Antiqua" w:hAnsi="Book Antiqua" w:cs="Arial"/>
                <w:color w:val="000000" w:themeColor="text1"/>
                <w:vertAlign w:val="superscript"/>
                <w:lang w:val="en-US"/>
              </w:rPr>
              <w:t>1</w:t>
            </w:r>
          </w:p>
        </w:tc>
      </w:tr>
      <w:tr w:rsidR="00486690" w:rsidRPr="001B66F1" w14:paraId="1D27FCD1" w14:textId="77777777" w:rsidTr="001E2949">
        <w:tc>
          <w:tcPr>
            <w:tcW w:w="5353" w:type="dxa"/>
          </w:tcPr>
          <w:p w14:paraId="0E46A1ED" w14:textId="77777777" w:rsidR="003B695F" w:rsidRPr="001B66F1" w:rsidRDefault="003B695F" w:rsidP="00EA776E">
            <w:pPr>
              <w:adjustRightInd w:val="0"/>
              <w:snapToGrid w:val="0"/>
              <w:spacing w:line="360" w:lineRule="auto"/>
              <w:jc w:val="both"/>
              <w:rPr>
                <w:rFonts w:ascii="Book Antiqua" w:hAnsi="Book Antiqua" w:cs="Arial"/>
                <w:color w:val="000000" w:themeColor="text1"/>
                <w:lang w:val="en-US"/>
              </w:rPr>
            </w:pPr>
            <w:proofErr w:type="spellStart"/>
            <w:r w:rsidRPr="001B66F1">
              <w:rPr>
                <w:rFonts w:ascii="Book Antiqua" w:hAnsi="Book Antiqua" w:cs="Arial"/>
                <w:color w:val="000000" w:themeColor="text1"/>
                <w:lang w:val="en-US"/>
              </w:rPr>
              <w:t>HBV</w:t>
            </w:r>
            <w:proofErr w:type="spellEnd"/>
            <w:r w:rsidRPr="001B66F1">
              <w:rPr>
                <w:rFonts w:ascii="Book Antiqua" w:hAnsi="Book Antiqua" w:cs="Arial"/>
                <w:color w:val="000000" w:themeColor="text1"/>
                <w:lang w:val="en-US"/>
              </w:rPr>
              <w:t xml:space="preserve"> DNA (log </w:t>
            </w:r>
            <w:proofErr w:type="spellStart"/>
            <w:r w:rsidRPr="001B66F1">
              <w:rPr>
                <w:rFonts w:ascii="Book Antiqua" w:hAnsi="Book Antiqua" w:cs="Arial"/>
                <w:color w:val="000000" w:themeColor="text1"/>
                <w:lang w:val="en-US"/>
              </w:rPr>
              <w:t>IU</w:t>
            </w:r>
            <w:proofErr w:type="spellEnd"/>
            <w:r w:rsidRPr="001B66F1">
              <w:rPr>
                <w:rFonts w:ascii="Book Antiqua" w:hAnsi="Book Antiqua" w:cs="Arial"/>
                <w:color w:val="000000" w:themeColor="text1"/>
                <w:lang w:val="en-US"/>
              </w:rPr>
              <w:t>/mL)</w:t>
            </w:r>
          </w:p>
        </w:tc>
        <w:tc>
          <w:tcPr>
            <w:tcW w:w="2606" w:type="dxa"/>
          </w:tcPr>
          <w:p w14:paraId="46BEB4B9" w14:textId="257FA3B8" w:rsidR="003B695F" w:rsidRPr="001B66F1" w:rsidRDefault="001E2949" w:rsidP="001E2949">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4 (3</w:t>
            </w:r>
            <w:r w:rsidR="00735249" w:rsidRPr="001B66F1">
              <w:rPr>
                <w:rFonts w:ascii="Book Antiqua" w:hAnsi="Book Antiqua" w:cs="Arial"/>
                <w:color w:val="000000" w:themeColor="text1"/>
                <w:lang w:val="en-US"/>
              </w:rPr>
              <w:t>-</w:t>
            </w:r>
            <w:r w:rsidR="003B695F" w:rsidRPr="001B66F1">
              <w:rPr>
                <w:rFonts w:ascii="Book Antiqua" w:hAnsi="Book Antiqua" w:cs="Arial"/>
                <w:color w:val="000000" w:themeColor="text1"/>
                <w:lang w:val="en-US"/>
              </w:rPr>
              <w:t>5.4)</w:t>
            </w:r>
            <w:r w:rsidR="005923EE" w:rsidRPr="001B66F1">
              <w:rPr>
                <w:rFonts w:ascii="Book Antiqua" w:hAnsi="Book Antiqua" w:cs="Arial"/>
                <w:color w:val="000000" w:themeColor="text1"/>
                <w:vertAlign w:val="superscript"/>
                <w:lang w:val="en-US"/>
              </w:rPr>
              <w:t>1</w:t>
            </w:r>
          </w:p>
        </w:tc>
      </w:tr>
      <w:tr w:rsidR="00486690" w:rsidRPr="001B66F1" w14:paraId="1EC18499" w14:textId="77777777" w:rsidTr="001E2949">
        <w:tc>
          <w:tcPr>
            <w:tcW w:w="5353" w:type="dxa"/>
            <w:shd w:val="clear" w:color="auto" w:fill="auto"/>
          </w:tcPr>
          <w:p w14:paraId="637F37A4" w14:textId="48B656E1" w:rsidR="009B3877" w:rsidRPr="001B66F1" w:rsidRDefault="00A805A6" w:rsidP="00EA776E">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 xml:space="preserve">Baseline </w:t>
            </w:r>
            <w:r w:rsidR="009B3877" w:rsidRPr="001B66F1">
              <w:rPr>
                <w:rFonts w:ascii="Book Antiqua" w:hAnsi="Book Antiqua" w:cs="Arial"/>
                <w:color w:val="000000" w:themeColor="text1"/>
                <w:lang w:val="en-US"/>
              </w:rPr>
              <w:t>M2BPGi</w:t>
            </w:r>
          </w:p>
        </w:tc>
        <w:tc>
          <w:tcPr>
            <w:tcW w:w="2606" w:type="dxa"/>
            <w:shd w:val="clear" w:color="auto" w:fill="auto"/>
          </w:tcPr>
          <w:p w14:paraId="22868C4F" w14:textId="74893D69" w:rsidR="009B3877" w:rsidRPr="001B66F1" w:rsidRDefault="001E2949" w:rsidP="001E2949">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0.42 (0.27</w:t>
            </w:r>
            <w:r w:rsidR="00735249" w:rsidRPr="001B66F1">
              <w:rPr>
                <w:rFonts w:ascii="Book Antiqua" w:hAnsi="Book Antiqua" w:cs="Arial"/>
                <w:color w:val="000000" w:themeColor="text1"/>
                <w:lang w:val="en-US"/>
              </w:rPr>
              <w:t>-</w:t>
            </w:r>
            <w:r w:rsidR="00A805A6" w:rsidRPr="001B66F1">
              <w:rPr>
                <w:rFonts w:ascii="Book Antiqua" w:hAnsi="Book Antiqua" w:cs="Arial"/>
                <w:color w:val="000000" w:themeColor="text1"/>
                <w:lang w:val="en-US"/>
              </w:rPr>
              <w:t>0.68)</w:t>
            </w:r>
            <w:r w:rsidR="005923EE" w:rsidRPr="001B66F1">
              <w:rPr>
                <w:rFonts w:ascii="Book Antiqua" w:hAnsi="Book Antiqua" w:cs="Arial"/>
                <w:color w:val="000000" w:themeColor="text1"/>
                <w:vertAlign w:val="superscript"/>
                <w:lang w:val="en-US"/>
              </w:rPr>
              <w:t>1</w:t>
            </w:r>
          </w:p>
        </w:tc>
      </w:tr>
    </w:tbl>
    <w:p w14:paraId="616C8F7C" w14:textId="1E7014B0" w:rsidR="00BC2383" w:rsidRPr="001B66F1" w:rsidRDefault="00EA776E" w:rsidP="00486690">
      <w:pPr>
        <w:adjustRightInd w:val="0"/>
        <w:snapToGrid w:val="0"/>
        <w:spacing w:line="360" w:lineRule="auto"/>
        <w:jc w:val="both"/>
        <w:rPr>
          <w:rFonts w:ascii="Book Antiqua" w:hAnsi="Book Antiqua"/>
          <w:color w:val="000000" w:themeColor="text1"/>
          <w:lang w:val="en-US"/>
        </w:rPr>
      </w:pPr>
      <w:r w:rsidRPr="001B66F1">
        <w:rPr>
          <w:rFonts w:ascii="Book Antiqua" w:hAnsi="Book Antiqua" w:cs="Arial"/>
          <w:color w:val="000000" w:themeColor="text1"/>
          <w:vertAlign w:val="superscript"/>
          <w:lang w:val="en-US"/>
        </w:rPr>
        <w:t>1</w:t>
      </w:r>
      <w:r w:rsidRPr="001B66F1">
        <w:rPr>
          <w:rFonts w:ascii="Book Antiqua" w:hAnsi="Book Antiqua" w:cs="Arial"/>
          <w:color w:val="000000" w:themeColor="text1"/>
          <w:lang w:val="en-US"/>
        </w:rPr>
        <w:t xml:space="preserve">Median and values in brackets represented interquartile range. </w:t>
      </w:r>
      <w:proofErr w:type="spellStart"/>
      <w:r w:rsidRPr="001B66F1">
        <w:rPr>
          <w:rFonts w:ascii="Book Antiqua" w:hAnsi="Book Antiqua" w:cs="Arial"/>
          <w:color w:val="000000" w:themeColor="text1"/>
          <w:lang w:val="en-US"/>
        </w:rPr>
        <w:t>AFP</w:t>
      </w:r>
      <w:proofErr w:type="spellEnd"/>
      <w:r w:rsidRPr="001B66F1">
        <w:rPr>
          <w:rFonts w:ascii="Book Antiqua" w:hAnsi="Book Antiqua" w:cs="Arial"/>
          <w:color w:val="000000" w:themeColor="text1"/>
          <w:lang w:val="en-US"/>
        </w:rPr>
        <w:t xml:space="preserve">: Alpha </w:t>
      </w:r>
      <w:proofErr w:type="spellStart"/>
      <w:r w:rsidRPr="001B66F1">
        <w:rPr>
          <w:rFonts w:ascii="Book Antiqua" w:hAnsi="Book Antiqua" w:cs="Arial"/>
          <w:color w:val="000000" w:themeColor="text1"/>
          <w:lang w:val="en-US"/>
        </w:rPr>
        <w:t>feto</w:t>
      </w:r>
      <w:proofErr w:type="spellEnd"/>
      <w:r w:rsidRPr="001B66F1">
        <w:rPr>
          <w:rFonts w:ascii="Book Antiqua" w:hAnsi="Book Antiqua" w:cs="Arial"/>
          <w:color w:val="000000" w:themeColor="text1"/>
          <w:lang w:val="en-US"/>
        </w:rPr>
        <w:t xml:space="preserve"> protein; ALP: Alkaline phosphatase; ALT: Alanine aminotransferase; AST: Aspartate aminotransferase; </w:t>
      </w:r>
      <w:proofErr w:type="spellStart"/>
      <w:r w:rsidRPr="001B66F1">
        <w:rPr>
          <w:rFonts w:ascii="Book Antiqua" w:hAnsi="Book Antiqua" w:cs="Arial"/>
          <w:color w:val="000000" w:themeColor="text1"/>
          <w:lang w:val="en-US"/>
        </w:rPr>
        <w:t>GGT</w:t>
      </w:r>
      <w:proofErr w:type="spellEnd"/>
      <w:r w:rsidRPr="001B66F1">
        <w:rPr>
          <w:rFonts w:ascii="Book Antiqua" w:hAnsi="Book Antiqua" w:cs="Arial"/>
          <w:color w:val="000000" w:themeColor="text1"/>
          <w:lang w:val="en-US"/>
        </w:rPr>
        <w:t xml:space="preserve">: Gamma </w:t>
      </w:r>
      <w:proofErr w:type="spellStart"/>
      <w:r w:rsidRPr="001B66F1">
        <w:rPr>
          <w:rFonts w:ascii="Book Antiqua" w:hAnsi="Book Antiqua" w:cs="Arial"/>
          <w:color w:val="000000" w:themeColor="text1"/>
          <w:lang w:val="en-US"/>
        </w:rPr>
        <w:t>glutamyl</w:t>
      </w:r>
      <w:proofErr w:type="spellEnd"/>
      <w:r w:rsidRPr="001B66F1">
        <w:rPr>
          <w:rFonts w:ascii="Book Antiqua" w:hAnsi="Book Antiqua" w:cs="Arial"/>
          <w:color w:val="000000" w:themeColor="text1"/>
          <w:lang w:val="en-US"/>
        </w:rPr>
        <w:t xml:space="preserve"> </w:t>
      </w:r>
      <w:proofErr w:type="spellStart"/>
      <w:r w:rsidRPr="001B66F1">
        <w:rPr>
          <w:rFonts w:ascii="Book Antiqua" w:hAnsi="Book Antiqua" w:cs="Arial"/>
          <w:color w:val="000000" w:themeColor="text1"/>
          <w:lang w:val="en-US"/>
        </w:rPr>
        <w:t>transferase</w:t>
      </w:r>
      <w:proofErr w:type="spellEnd"/>
      <w:r w:rsidRPr="001B66F1">
        <w:rPr>
          <w:rFonts w:ascii="Book Antiqua" w:hAnsi="Book Antiqua" w:cs="Arial"/>
          <w:color w:val="000000" w:themeColor="text1"/>
          <w:lang w:val="en-US"/>
        </w:rPr>
        <w:t xml:space="preserve">; </w:t>
      </w:r>
      <w:proofErr w:type="spellStart"/>
      <w:r w:rsidRPr="001B66F1">
        <w:rPr>
          <w:rFonts w:ascii="Book Antiqua" w:hAnsi="Book Antiqua" w:cs="Arial"/>
          <w:color w:val="000000" w:themeColor="text1"/>
          <w:lang w:val="en-US"/>
        </w:rPr>
        <w:t>HBV</w:t>
      </w:r>
      <w:proofErr w:type="spellEnd"/>
      <w:r w:rsidRPr="001B66F1">
        <w:rPr>
          <w:rFonts w:ascii="Book Antiqua" w:hAnsi="Book Antiqua" w:cs="Arial"/>
          <w:color w:val="000000" w:themeColor="text1"/>
          <w:lang w:val="en-US"/>
        </w:rPr>
        <w:t xml:space="preserve">: Hepatitis B virus; </w:t>
      </w:r>
      <w:proofErr w:type="spellStart"/>
      <w:r w:rsidRPr="001B66F1">
        <w:rPr>
          <w:rFonts w:ascii="Book Antiqua" w:hAnsi="Book Antiqua" w:cs="Arial"/>
          <w:color w:val="000000" w:themeColor="text1"/>
          <w:lang w:val="en-US"/>
        </w:rPr>
        <w:t>HBeAg</w:t>
      </w:r>
      <w:proofErr w:type="spellEnd"/>
      <w:r w:rsidRPr="001B66F1">
        <w:rPr>
          <w:rFonts w:ascii="Book Antiqua" w:hAnsi="Book Antiqua" w:cs="Arial"/>
          <w:color w:val="000000" w:themeColor="text1"/>
          <w:lang w:val="en-US"/>
        </w:rPr>
        <w:t>: Hepatitis B e antigen; M2BPGi: Mac-2 binding protein glycosylation isomer.</w:t>
      </w:r>
    </w:p>
    <w:p w14:paraId="2194BB4E" w14:textId="77777777" w:rsidR="00E63773" w:rsidRPr="001B66F1" w:rsidRDefault="00E63773">
      <w:pPr>
        <w:rPr>
          <w:rFonts w:ascii="Book Antiqua" w:hAnsi="Book Antiqua"/>
          <w:color w:val="000000" w:themeColor="text1"/>
          <w:lang w:val="en-US"/>
        </w:rPr>
      </w:pPr>
      <w:r w:rsidRPr="001B66F1">
        <w:rPr>
          <w:rFonts w:ascii="Book Antiqua" w:hAnsi="Book Antiqua"/>
          <w:color w:val="000000" w:themeColor="text1"/>
          <w:lang w:val="en-US"/>
        </w:rPr>
        <w:br w:type="page"/>
      </w:r>
    </w:p>
    <w:p w14:paraId="355CD68A" w14:textId="53529115" w:rsidR="00BC2383" w:rsidRPr="001B66F1" w:rsidRDefault="00E63773" w:rsidP="00486690">
      <w:pPr>
        <w:adjustRightInd w:val="0"/>
        <w:snapToGrid w:val="0"/>
        <w:spacing w:line="360" w:lineRule="auto"/>
        <w:jc w:val="both"/>
        <w:rPr>
          <w:rFonts w:ascii="Book Antiqua" w:hAnsi="Book Antiqua"/>
          <w:b/>
          <w:color w:val="000000" w:themeColor="text1"/>
          <w:lang w:val="en-US"/>
        </w:rPr>
      </w:pPr>
      <w:r w:rsidRPr="001B66F1">
        <w:rPr>
          <w:rFonts w:ascii="Book Antiqua" w:hAnsi="Book Antiqua" w:cs="Arial"/>
          <w:b/>
          <w:color w:val="000000" w:themeColor="text1"/>
          <w:lang w:val="en-US"/>
        </w:rPr>
        <w:lastRenderedPageBreak/>
        <w:t>Table 2 Factors associated with development of hepatocellular carcinoma in 207 treatment-naïve chronic hepatitis B patients</w:t>
      </w:r>
    </w:p>
    <w:tbl>
      <w:tblPr>
        <w:tblStyle w:val="a5"/>
        <w:tblW w:w="11057" w:type="dxa"/>
        <w:tblInd w:w="-601"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03"/>
        <w:gridCol w:w="1417"/>
        <w:gridCol w:w="1418"/>
        <w:gridCol w:w="992"/>
        <w:gridCol w:w="850"/>
        <w:gridCol w:w="1985"/>
        <w:gridCol w:w="992"/>
      </w:tblGrid>
      <w:tr w:rsidR="00486690" w:rsidRPr="001B66F1" w14:paraId="077C617B" w14:textId="77777777" w:rsidTr="00021665">
        <w:tc>
          <w:tcPr>
            <w:tcW w:w="3403" w:type="dxa"/>
            <w:tcBorders>
              <w:top w:val="single" w:sz="4" w:space="0" w:color="auto"/>
              <w:bottom w:val="nil"/>
            </w:tcBorders>
            <w:shd w:val="clear" w:color="auto" w:fill="auto"/>
          </w:tcPr>
          <w:p w14:paraId="0AF129AD" w14:textId="77777777" w:rsidR="00BC2383" w:rsidRPr="001B66F1" w:rsidRDefault="00BC2383" w:rsidP="00E63773">
            <w:pPr>
              <w:adjustRightInd w:val="0"/>
              <w:snapToGrid w:val="0"/>
              <w:spacing w:line="360" w:lineRule="auto"/>
              <w:jc w:val="both"/>
              <w:rPr>
                <w:rFonts w:ascii="Book Antiqua" w:hAnsi="Book Antiqua" w:cs="Arial"/>
                <w:b/>
                <w:color w:val="000000" w:themeColor="text1"/>
                <w:lang w:val="en-US"/>
              </w:rPr>
            </w:pPr>
          </w:p>
        </w:tc>
        <w:tc>
          <w:tcPr>
            <w:tcW w:w="3827" w:type="dxa"/>
            <w:gridSpan w:val="3"/>
            <w:tcBorders>
              <w:top w:val="single" w:sz="4" w:space="0" w:color="auto"/>
              <w:bottom w:val="nil"/>
            </w:tcBorders>
            <w:shd w:val="clear" w:color="auto" w:fill="auto"/>
          </w:tcPr>
          <w:p w14:paraId="60D8803A" w14:textId="77777777" w:rsidR="00BC2383" w:rsidRPr="001B66F1" w:rsidRDefault="00BC2383" w:rsidP="00E63773">
            <w:pPr>
              <w:adjustRightInd w:val="0"/>
              <w:snapToGrid w:val="0"/>
              <w:spacing w:line="360" w:lineRule="auto"/>
              <w:jc w:val="center"/>
              <w:rPr>
                <w:rFonts w:ascii="Book Antiqua" w:hAnsi="Book Antiqua" w:cs="Arial"/>
                <w:b/>
                <w:color w:val="000000" w:themeColor="text1"/>
                <w:lang w:val="en-US"/>
              </w:rPr>
            </w:pPr>
            <w:proofErr w:type="spellStart"/>
            <w:r w:rsidRPr="001B66F1">
              <w:rPr>
                <w:rFonts w:ascii="Book Antiqua" w:hAnsi="Book Antiqua" w:cs="Arial"/>
                <w:b/>
                <w:color w:val="000000" w:themeColor="text1"/>
                <w:lang w:val="en-US"/>
              </w:rPr>
              <w:t>Univariate</w:t>
            </w:r>
            <w:proofErr w:type="spellEnd"/>
            <w:r w:rsidRPr="001B66F1">
              <w:rPr>
                <w:rFonts w:ascii="Book Antiqua" w:hAnsi="Book Antiqua" w:cs="Arial"/>
                <w:b/>
                <w:color w:val="000000" w:themeColor="text1"/>
                <w:lang w:val="en-US"/>
              </w:rPr>
              <w:t xml:space="preserve"> analysis</w:t>
            </w:r>
          </w:p>
        </w:tc>
        <w:tc>
          <w:tcPr>
            <w:tcW w:w="3827" w:type="dxa"/>
            <w:gridSpan w:val="3"/>
            <w:tcBorders>
              <w:top w:val="single" w:sz="4" w:space="0" w:color="auto"/>
              <w:bottom w:val="nil"/>
            </w:tcBorders>
            <w:shd w:val="clear" w:color="auto" w:fill="auto"/>
          </w:tcPr>
          <w:p w14:paraId="6CBC1B9E" w14:textId="77777777" w:rsidR="00BC2383" w:rsidRPr="001B66F1" w:rsidRDefault="00BC2383" w:rsidP="00E63773">
            <w:pPr>
              <w:adjustRightInd w:val="0"/>
              <w:snapToGrid w:val="0"/>
              <w:spacing w:line="360" w:lineRule="auto"/>
              <w:jc w:val="center"/>
              <w:rPr>
                <w:rFonts w:ascii="Book Antiqua" w:hAnsi="Book Antiqua" w:cs="Arial"/>
                <w:b/>
                <w:color w:val="000000" w:themeColor="text1"/>
                <w:lang w:val="en-US"/>
              </w:rPr>
            </w:pPr>
            <w:r w:rsidRPr="001B66F1">
              <w:rPr>
                <w:rFonts w:ascii="Book Antiqua" w:hAnsi="Book Antiqua" w:cs="Arial"/>
                <w:b/>
                <w:color w:val="000000" w:themeColor="text1"/>
                <w:lang w:val="en-US"/>
              </w:rPr>
              <w:t>Multivariate analysis</w:t>
            </w:r>
          </w:p>
        </w:tc>
      </w:tr>
      <w:tr w:rsidR="00486690" w:rsidRPr="001B66F1" w14:paraId="024C6BCB" w14:textId="77777777" w:rsidTr="00021665">
        <w:tc>
          <w:tcPr>
            <w:tcW w:w="3403" w:type="dxa"/>
            <w:tcBorders>
              <w:top w:val="nil"/>
              <w:bottom w:val="single" w:sz="4" w:space="0" w:color="auto"/>
            </w:tcBorders>
            <w:shd w:val="clear" w:color="auto" w:fill="auto"/>
          </w:tcPr>
          <w:p w14:paraId="49B46082" w14:textId="77777777" w:rsidR="00BC2383" w:rsidRPr="001B66F1" w:rsidRDefault="00BC2383" w:rsidP="00E63773">
            <w:pPr>
              <w:adjustRightInd w:val="0"/>
              <w:snapToGrid w:val="0"/>
              <w:spacing w:line="360" w:lineRule="auto"/>
              <w:jc w:val="both"/>
              <w:rPr>
                <w:rFonts w:ascii="Book Antiqua" w:hAnsi="Book Antiqua" w:cs="Arial"/>
                <w:b/>
                <w:color w:val="000000" w:themeColor="text1"/>
                <w:lang w:val="en-US"/>
              </w:rPr>
            </w:pPr>
          </w:p>
        </w:tc>
        <w:tc>
          <w:tcPr>
            <w:tcW w:w="1417" w:type="dxa"/>
            <w:tcBorders>
              <w:top w:val="nil"/>
              <w:bottom w:val="single" w:sz="4" w:space="0" w:color="auto"/>
            </w:tcBorders>
            <w:shd w:val="clear" w:color="auto" w:fill="auto"/>
          </w:tcPr>
          <w:p w14:paraId="27E7373E" w14:textId="78C06217" w:rsidR="00BC2383" w:rsidRPr="001B66F1" w:rsidRDefault="00E63773" w:rsidP="00E63773">
            <w:pPr>
              <w:adjustRightInd w:val="0"/>
              <w:snapToGrid w:val="0"/>
              <w:spacing w:line="360" w:lineRule="auto"/>
              <w:jc w:val="center"/>
              <w:rPr>
                <w:rFonts w:ascii="Book Antiqua" w:hAnsi="Book Antiqua" w:cs="Arial"/>
                <w:b/>
                <w:color w:val="000000" w:themeColor="text1"/>
                <w:lang w:val="en-US"/>
              </w:rPr>
            </w:pPr>
            <w:proofErr w:type="spellStart"/>
            <w:r w:rsidRPr="001B66F1">
              <w:rPr>
                <w:rFonts w:ascii="Book Antiqua" w:hAnsi="Book Antiqua" w:cs="Arial"/>
                <w:b/>
                <w:color w:val="000000" w:themeColor="text1"/>
                <w:lang w:val="en-US"/>
              </w:rPr>
              <w:t>HCC</w:t>
            </w:r>
            <w:proofErr w:type="spellEnd"/>
            <w:r w:rsidRPr="001B66F1">
              <w:rPr>
                <w:rFonts w:ascii="Book Antiqua" w:hAnsi="Book Antiqua" w:cs="Arial"/>
                <w:b/>
                <w:color w:val="000000" w:themeColor="text1"/>
                <w:lang w:val="en-US"/>
              </w:rPr>
              <w:t xml:space="preserve"> (</w:t>
            </w:r>
            <w:r w:rsidRPr="001B66F1">
              <w:rPr>
                <w:rFonts w:ascii="Book Antiqua" w:hAnsi="Book Antiqua" w:cs="Arial"/>
                <w:b/>
                <w:i/>
                <w:color w:val="000000" w:themeColor="text1"/>
                <w:lang w:val="en-US"/>
              </w:rPr>
              <w:t>n</w:t>
            </w:r>
            <w:r w:rsidRPr="001B66F1">
              <w:rPr>
                <w:rFonts w:ascii="Book Antiqua" w:hAnsi="Book Antiqua" w:cs="Arial"/>
                <w:b/>
                <w:color w:val="000000" w:themeColor="text1"/>
                <w:lang w:val="en-US"/>
              </w:rPr>
              <w:t xml:space="preserve"> </w:t>
            </w:r>
            <w:r w:rsidR="00BC2383" w:rsidRPr="001B66F1">
              <w:rPr>
                <w:rFonts w:ascii="Book Antiqua" w:hAnsi="Book Antiqua" w:cs="Arial"/>
                <w:b/>
                <w:color w:val="000000" w:themeColor="text1"/>
                <w:lang w:val="en-US"/>
              </w:rPr>
              <w:t>=</w:t>
            </w:r>
            <w:r w:rsidRPr="001B66F1">
              <w:rPr>
                <w:rFonts w:ascii="Book Antiqua" w:hAnsi="Book Antiqua" w:cs="Arial"/>
                <w:b/>
                <w:color w:val="000000" w:themeColor="text1"/>
                <w:lang w:val="en-US"/>
              </w:rPr>
              <w:t xml:space="preserve"> </w:t>
            </w:r>
            <w:r w:rsidR="00BC2383" w:rsidRPr="001B66F1">
              <w:rPr>
                <w:rFonts w:ascii="Book Antiqua" w:hAnsi="Book Antiqua" w:cs="Arial"/>
                <w:b/>
                <w:color w:val="000000" w:themeColor="text1"/>
                <w:lang w:val="en-US"/>
              </w:rPr>
              <w:t>14)</w:t>
            </w:r>
          </w:p>
        </w:tc>
        <w:tc>
          <w:tcPr>
            <w:tcW w:w="1418" w:type="dxa"/>
            <w:tcBorders>
              <w:top w:val="nil"/>
              <w:bottom w:val="single" w:sz="4" w:space="0" w:color="auto"/>
            </w:tcBorders>
            <w:shd w:val="clear" w:color="auto" w:fill="auto"/>
          </w:tcPr>
          <w:p w14:paraId="6C3EFB18" w14:textId="17E6C8EC" w:rsidR="00BC2383" w:rsidRPr="001B66F1" w:rsidRDefault="00BC2383" w:rsidP="00E63773">
            <w:pPr>
              <w:adjustRightInd w:val="0"/>
              <w:snapToGrid w:val="0"/>
              <w:spacing w:line="360" w:lineRule="auto"/>
              <w:jc w:val="center"/>
              <w:rPr>
                <w:rFonts w:ascii="Book Antiqua" w:hAnsi="Book Antiqua" w:cs="Arial"/>
                <w:b/>
                <w:color w:val="000000" w:themeColor="text1"/>
                <w:lang w:val="en-US"/>
              </w:rPr>
            </w:pPr>
            <w:r w:rsidRPr="001B66F1">
              <w:rPr>
                <w:rFonts w:ascii="Book Antiqua" w:hAnsi="Book Antiqua" w:cs="Arial"/>
                <w:b/>
                <w:color w:val="000000" w:themeColor="text1"/>
                <w:lang w:val="en-US"/>
              </w:rPr>
              <w:t xml:space="preserve">No </w:t>
            </w:r>
            <w:proofErr w:type="spellStart"/>
            <w:r w:rsidRPr="001B66F1">
              <w:rPr>
                <w:rFonts w:ascii="Book Antiqua" w:hAnsi="Book Antiqua" w:cs="Arial"/>
                <w:b/>
                <w:color w:val="000000" w:themeColor="text1"/>
                <w:lang w:val="en-US"/>
              </w:rPr>
              <w:t>HCC</w:t>
            </w:r>
            <w:proofErr w:type="spellEnd"/>
            <w:r w:rsidRPr="001B66F1">
              <w:rPr>
                <w:rFonts w:ascii="Book Antiqua" w:hAnsi="Book Antiqua" w:cs="Arial"/>
                <w:b/>
                <w:color w:val="000000" w:themeColor="text1"/>
                <w:lang w:val="en-US"/>
              </w:rPr>
              <w:t xml:space="preserve"> (</w:t>
            </w:r>
            <w:r w:rsidR="00E63773" w:rsidRPr="001B66F1">
              <w:rPr>
                <w:rFonts w:ascii="Book Antiqua" w:hAnsi="Book Antiqua" w:cs="Arial"/>
                <w:b/>
                <w:i/>
                <w:color w:val="000000" w:themeColor="text1"/>
                <w:lang w:val="en-US"/>
              </w:rPr>
              <w:t>n</w:t>
            </w:r>
            <w:r w:rsidR="00E63773" w:rsidRPr="001B66F1">
              <w:rPr>
                <w:rFonts w:ascii="Book Antiqua" w:hAnsi="Book Antiqua" w:cs="Arial"/>
                <w:b/>
                <w:color w:val="000000" w:themeColor="text1"/>
                <w:lang w:val="en-US"/>
              </w:rPr>
              <w:t xml:space="preserve"> </w:t>
            </w:r>
            <w:r w:rsidRPr="001B66F1">
              <w:rPr>
                <w:rFonts w:ascii="Book Antiqua" w:hAnsi="Book Antiqua" w:cs="Arial"/>
                <w:b/>
                <w:color w:val="000000" w:themeColor="text1"/>
                <w:lang w:val="en-US"/>
              </w:rPr>
              <w:t>=</w:t>
            </w:r>
            <w:r w:rsidR="00E63773" w:rsidRPr="001B66F1">
              <w:rPr>
                <w:rFonts w:ascii="Book Antiqua" w:hAnsi="Book Antiqua" w:cs="Arial"/>
                <w:b/>
                <w:color w:val="000000" w:themeColor="text1"/>
                <w:lang w:val="en-US"/>
              </w:rPr>
              <w:t xml:space="preserve"> </w:t>
            </w:r>
            <w:r w:rsidRPr="001B66F1">
              <w:rPr>
                <w:rFonts w:ascii="Book Antiqua" w:hAnsi="Book Antiqua" w:cs="Arial"/>
                <w:b/>
                <w:color w:val="000000" w:themeColor="text1"/>
                <w:lang w:val="en-US"/>
              </w:rPr>
              <w:t>193)</w:t>
            </w:r>
          </w:p>
        </w:tc>
        <w:tc>
          <w:tcPr>
            <w:tcW w:w="992" w:type="dxa"/>
            <w:tcBorders>
              <w:top w:val="nil"/>
              <w:bottom w:val="single" w:sz="4" w:space="0" w:color="auto"/>
            </w:tcBorders>
            <w:shd w:val="clear" w:color="auto" w:fill="auto"/>
          </w:tcPr>
          <w:p w14:paraId="4733C30D" w14:textId="77777777" w:rsidR="00BC2383" w:rsidRPr="001B66F1" w:rsidRDefault="00BC2383" w:rsidP="00E63773">
            <w:pPr>
              <w:adjustRightInd w:val="0"/>
              <w:snapToGrid w:val="0"/>
              <w:spacing w:line="360" w:lineRule="auto"/>
              <w:jc w:val="center"/>
              <w:rPr>
                <w:rFonts w:ascii="Book Antiqua" w:hAnsi="Book Antiqua" w:cs="Arial"/>
                <w:b/>
                <w:color w:val="000000" w:themeColor="text1"/>
                <w:lang w:val="en-US"/>
              </w:rPr>
            </w:pPr>
            <w:r w:rsidRPr="001B66F1">
              <w:rPr>
                <w:rFonts w:ascii="Book Antiqua" w:hAnsi="Book Antiqua" w:cs="Arial"/>
                <w:b/>
                <w:i/>
                <w:color w:val="000000" w:themeColor="text1"/>
                <w:lang w:val="en-US"/>
              </w:rPr>
              <w:t>P</w:t>
            </w:r>
            <w:r w:rsidRPr="001B66F1">
              <w:rPr>
                <w:rFonts w:ascii="Book Antiqua" w:hAnsi="Book Antiqua" w:cs="Arial"/>
                <w:b/>
                <w:color w:val="000000" w:themeColor="text1"/>
                <w:lang w:val="en-US"/>
              </w:rPr>
              <w:t xml:space="preserve"> value</w:t>
            </w:r>
          </w:p>
        </w:tc>
        <w:tc>
          <w:tcPr>
            <w:tcW w:w="850" w:type="dxa"/>
            <w:tcBorders>
              <w:top w:val="nil"/>
              <w:bottom w:val="single" w:sz="4" w:space="0" w:color="auto"/>
            </w:tcBorders>
            <w:shd w:val="clear" w:color="auto" w:fill="auto"/>
          </w:tcPr>
          <w:p w14:paraId="27CEA2F7" w14:textId="77777777" w:rsidR="00BC2383" w:rsidRPr="001B66F1" w:rsidRDefault="00BC2383" w:rsidP="00E63773">
            <w:pPr>
              <w:adjustRightInd w:val="0"/>
              <w:snapToGrid w:val="0"/>
              <w:spacing w:line="360" w:lineRule="auto"/>
              <w:jc w:val="center"/>
              <w:rPr>
                <w:rFonts w:ascii="Book Antiqua" w:hAnsi="Book Antiqua" w:cs="Arial"/>
                <w:b/>
                <w:color w:val="000000" w:themeColor="text1"/>
                <w:lang w:val="en-US"/>
              </w:rPr>
            </w:pPr>
            <w:r w:rsidRPr="001B66F1">
              <w:rPr>
                <w:rFonts w:ascii="Book Antiqua" w:hAnsi="Book Antiqua" w:cs="Arial"/>
                <w:b/>
                <w:color w:val="000000" w:themeColor="text1"/>
                <w:lang w:val="en-US"/>
              </w:rPr>
              <w:t>OR</w:t>
            </w:r>
          </w:p>
        </w:tc>
        <w:tc>
          <w:tcPr>
            <w:tcW w:w="1985" w:type="dxa"/>
            <w:tcBorders>
              <w:top w:val="nil"/>
              <w:bottom w:val="single" w:sz="4" w:space="0" w:color="auto"/>
            </w:tcBorders>
            <w:shd w:val="clear" w:color="auto" w:fill="auto"/>
          </w:tcPr>
          <w:p w14:paraId="3D4E9E05" w14:textId="7E6D2172" w:rsidR="00BC2383" w:rsidRPr="001B66F1" w:rsidRDefault="00E63773" w:rsidP="00E63773">
            <w:pPr>
              <w:adjustRightInd w:val="0"/>
              <w:snapToGrid w:val="0"/>
              <w:spacing w:line="360" w:lineRule="auto"/>
              <w:jc w:val="center"/>
              <w:rPr>
                <w:rFonts w:ascii="Book Antiqua" w:hAnsi="Book Antiqua" w:cs="Arial"/>
                <w:b/>
                <w:color w:val="000000" w:themeColor="text1"/>
                <w:lang w:val="en-US"/>
              </w:rPr>
            </w:pPr>
            <w:r w:rsidRPr="001B66F1">
              <w:rPr>
                <w:rFonts w:ascii="Book Antiqua" w:hAnsi="Book Antiqua" w:cs="Arial"/>
                <w:b/>
                <w:color w:val="000000" w:themeColor="text1"/>
                <w:lang w:val="en-US"/>
              </w:rPr>
              <w:t>95%</w:t>
            </w:r>
            <w:r w:rsidR="00BC2383" w:rsidRPr="001B66F1">
              <w:rPr>
                <w:rFonts w:ascii="Book Antiqua" w:hAnsi="Book Antiqua" w:cs="Arial"/>
                <w:b/>
                <w:color w:val="000000" w:themeColor="text1"/>
                <w:lang w:val="en-US"/>
              </w:rPr>
              <w:t>CI</w:t>
            </w:r>
          </w:p>
        </w:tc>
        <w:tc>
          <w:tcPr>
            <w:tcW w:w="992" w:type="dxa"/>
            <w:tcBorders>
              <w:top w:val="nil"/>
              <w:bottom w:val="single" w:sz="4" w:space="0" w:color="auto"/>
            </w:tcBorders>
            <w:shd w:val="clear" w:color="auto" w:fill="auto"/>
          </w:tcPr>
          <w:p w14:paraId="0C10F9D1" w14:textId="77777777" w:rsidR="00BC2383" w:rsidRPr="001B66F1" w:rsidRDefault="00BC2383" w:rsidP="00E63773">
            <w:pPr>
              <w:adjustRightInd w:val="0"/>
              <w:snapToGrid w:val="0"/>
              <w:spacing w:line="360" w:lineRule="auto"/>
              <w:jc w:val="center"/>
              <w:rPr>
                <w:rFonts w:ascii="Book Antiqua" w:hAnsi="Book Antiqua" w:cs="Arial"/>
                <w:b/>
                <w:color w:val="000000" w:themeColor="text1"/>
                <w:lang w:val="en-US"/>
              </w:rPr>
            </w:pPr>
            <w:r w:rsidRPr="001B66F1">
              <w:rPr>
                <w:rFonts w:ascii="Book Antiqua" w:hAnsi="Book Antiqua" w:cs="Arial"/>
                <w:b/>
                <w:i/>
                <w:color w:val="000000" w:themeColor="text1"/>
                <w:lang w:val="en-US"/>
              </w:rPr>
              <w:t>P</w:t>
            </w:r>
            <w:r w:rsidRPr="001B66F1">
              <w:rPr>
                <w:rFonts w:ascii="Book Antiqua" w:hAnsi="Book Antiqua" w:cs="Arial"/>
                <w:b/>
                <w:color w:val="000000" w:themeColor="text1"/>
                <w:lang w:val="en-US"/>
              </w:rPr>
              <w:t xml:space="preserve"> value</w:t>
            </w:r>
          </w:p>
        </w:tc>
      </w:tr>
      <w:tr w:rsidR="00486690" w:rsidRPr="001B66F1" w14:paraId="3218D8E7" w14:textId="77777777" w:rsidTr="00021665">
        <w:tc>
          <w:tcPr>
            <w:tcW w:w="3403" w:type="dxa"/>
            <w:tcBorders>
              <w:top w:val="single" w:sz="4" w:space="0" w:color="auto"/>
            </w:tcBorders>
            <w:shd w:val="clear" w:color="auto" w:fill="auto"/>
          </w:tcPr>
          <w:p w14:paraId="48D00C4F" w14:textId="77777777" w:rsidR="00BC2383" w:rsidRPr="001B66F1" w:rsidRDefault="00BC2383" w:rsidP="00E63773">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Gender (being male, %)</w:t>
            </w:r>
          </w:p>
        </w:tc>
        <w:tc>
          <w:tcPr>
            <w:tcW w:w="1417" w:type="dxa"/>
            <w:tcBorders>
              <w:top w:val="single" w:sz="4" w:space="0" w:color="auto"/>
            </w:tcBorders>
            <w:shd w:val="clear" w:color="auto" w:fill="auto"/>
          </w:tcPr>
          <w:p w14:paraId="70750A11" w14:textId="039A14C3" w:rsidR="00BC2383" w:rsidRPr="001B66F1" w:rsidRDefault="00F94A1F"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10 (71.4</w:t>
            </w:r>
            <w:r w:rsidR="00BC2383" w:rsidRPr="001B66F1">
              <w:rPr>
                <w:rFonts w:ascii="Book Antiqua" w:hAnsi="Book Antiqua" w:cs="Arial"/>
                <w:color w:val="000000" w:themeColor="text1"/>
                <w:lang w:val="en-US"/>
              </w:rPr>
              <w:t>%)</w:t>
            </w:r>
          </w:p>
        </w:tc>
        <w:tc>
          <w:tcPr>
            <w:tcW w:w="1418" w:type="dxa"/>
            <w:tcBorders>
              <w:top w:val="single" w:sz="4" w:space="0" w:color="auto"/>
            </w:tcBorders>
            <w:shd w:val="clear" w:color="auto" w:fill="auto"/>
          </w:tcPr>
          <w:p w14:paraId="55101713" w14:textId="4E2419C9" w:rsidR="00BC2383" w:rsidRPr="001B66F1" w:rsidRDefault="00F94A1F"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108 (56</w:t>
            </w:r>
            <w:r w:rsidR="00BC2383" w:rsidRPr="001B66F1">
              <w:rPr>
                <w:rFonts w:ascii="Book Antiqua" w:hAnsi="Book Antiqua" w:cs="Arial"/>
                <w:color w:val="000000" w:themeColor="text1"/>
                <w:lang w:val="en-US"/>
              </w:rPr>
              <w:t>%)</w:t>
            </w:r>
          </w:p>
        </w:tc>
        <w:tc>
          <w:tcPr>
            <w:tcW w:w="992" w:type="dxa"/>
            <w:tcBorders>
              <w:top w:val="single" w:sz="4" w:space="0" w:color="auto"/>
            </w:tcBorders>
            <w:shd w:val="clear" w:color="auto" w:fill="auto"/>
          </w:tcPr>
          <w:p w14:paraId="65521921"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0.403</w:t>
            </w:r>
          </w:p>
        </w:tc>
        <w:tc>
          <w:tcPr>
            <w:tcW w:w="850" w:type="dxa"/>
            <w:tcBorders>
              <w:top w:val="single" w:sz="4" w:space="0" w:color="auto"/>
            </w:tcBorders>
            <w:shd w:val="clear" w:color="auto" w:fill="auto"/>
          </w:tcPr>
          <w:p w14:paraId="199AF00A"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p>
        </w:tc>
        <w:tc>
          <w:tcPr>
            <w:tcW w:w="1985" w:type="dxa"/>
            <w:tcBorders>
              <w:top w:val="single" w:sz="4" w:space="0" w:color="auto"/>
            </w:tcBorders>
            <w:shd w:val="clear" w:color="auto" w:fill="auto"/>
          </w:tcPr>
          <w:p w14:paraId="67F77C6F"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p>
        </w:tc>
        <w:tc>
          <w:tcPr>
            <w:tcW w:w="992" w:type="dxa"/>
            <w:tcBorders>
              <w:top w:val="single" w:sz="4" w:space="0" w:color="auto"/>
            </w:tcBorders>
            <w:shd w:val="clear" w:color="auto" w:fill="auto"/>
          </w:tcPr>
          <w:p w14:paraId="1C6D8F22"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p>
        </w:tc>
      </w:tr>
      <w:tr w:rsidR="00486690" w:rsidRPr="001B66F1" w14:paraId="3B004C4E" w14:textId="77777777" w:rsidTr="00021665">
        <w:tc>
          <w:tcPr>
            <w:tcW w:w="3403" w:type="dxa"/>
            <w:shd w:val="clear" w:color="auto" w:fill="auto"/>
          </w:tcPr>
          <w:p w14:paraId="7E45EFAE" w14:textId="606CE6DF" w:rsidR="00BC2383" w:rsidRPr="001B66F1" w:rsidRDefault="00BC2383" w:rsidP="00E63773">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 xml:space="preserve">Age of </w:t>
            </w:r>
            <w:proofErr w:type="spellStart"/>
            <w:r w:rsidRPr="001B66F1">
              <w:rPr>
                <w:rFonts w:ascii="Book Antiqua" w:hAnsi="Book Antiqua" w:cs="Arial"/>
                <w:color w:val="000000" w:themeColor="text1"/>
                <w:lang w:val="en-US"/>
              </w:rPr>
              <w:t>HBeAg</w:t>
            </w:r>
            <w:proofErr w:type="spellEnd"/>
            <w:r w:rsidRPr="001B66F1">
              <w:rPr>
                <w:rFonts w:ascii="Book Antiqua" w:hAnsi="Book Antiqua" w:cs="Arial"/>
                <w:color w:val="000000" w:themeColor="text1"/>
                <w:lang w:val="en-US"/>
              </w:rPr>
              <w:t xml:space="preserve"> </w:t>
            </w:r>
            <w:proofErr w:type="spellStart"/>
            <w:r w:rsidRPr="001B66F1">
              <w:rPr>
                <w:rFonts w:ascii="Book Antiqua" w:hAnsi="Book Antiqua" w:cs="Arial"/>
                <w:color w:val="000000" w:themeColor="text1"/>
                <w:lang w:val="en-US"/>
              </w:rPr>
              <w:t>seroconversion</w:t>
            </w:r>
            <w:proofErr w:type="spellEnd"/>
            <w:r w:rsidRPr="001B66F1">
              <w:rPr>
                <w:rFonts w:ascii="Book Antiqua" w:hAnsi="Book Antiqua" w:cs="Arial"/>
                <w:color w:val="000000" w:themeColor="text1"/>
                <w:lang w:val="en-US"/>
              </w:rPr>
              <w:t xml:space="preserve"> (</w:t>
            </w:r>
            <w:proofErr w:type="spellStart"/>
            <w:r w:rsidRPr="001B66F1">
              <w:rPr>
                <w:rFonts w:ascii="Book Antiqua" w:hAnsi="Book Antiqua" w:cs="Arial"/>
                <w:color w:val="000000" w:themeColor="text1"/>
                <w:lang w:val="en-US"/>
              </w:rPr>
              <w:t>y</w:t>
            </w:r>
            <w:r w:rsidR="00E63773" w:rsidRPr="001B66F1">
              <w:rPr>
                <w:rFonts w:ascii="Book Antiqua" w:hAnsi="Book Antiqua" w:cs="Arial"/>
                <w:color w:val="000000" w:themeColor="text1"/>
                <w:lang w:val="en-US"/>
              </w:rPr>
              <w:t>r</w:t>
            </w:r>
            <w:proofErr w:type="spellEnd"/>
            <w:r w:rsidRPr="001B66F1">
              <w:rPr>
                <w:rFonts w:ascii="Book Antiqua" w:hAnsi="Book Antiqua" w:cs="Arial"/>
                <w:color w:val="000000" w:themeColor="text1"/>
                <w:lang w:val="en-US"/>
              </w:rPr>
              <w:t>)</w:t>
            </w:r>
          </w:p>
        </w:tc>
        <w:tc>
          <w:tcPr>
            <w:tcW w:w="1417" w:type="dxa"/>
            <w:shd w:val="clear" w:color="auto" w:fill="auto"/>
          </w:tcPr>
          <w:p w14:paraId="5C08D747" w14:textId="6EC79332"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5</w:t>
            </w:r>
            <w:r w:rsidR="00BE3420" w:rsidRPr="001B66F1">
              <w:rPr>
                <w:rFonts w:ascii="Book Antiqua" w:hAnsi="Book Antiqua" w:cs="Arial"/>
                <w:color w:val="000000" w:themeColor="text1"/>
                <w:lang w:val="en-US"/>
              </w:rPr>
              <w:t>3</w:t>
            </w:r>
          </w:p>
        </w:tc>
        <w:tc>
          <w:tcPr>
            <w:tcW w:w="1418" w:type="dxa"/>
            <w:shd w:val="clear" w:color="auto" w:fill="auto"/>
          </w:tcPr>
          <w:p w14:paraId="5A379C61" w14:textId="4BC04082" w:rsidR="00BC2383" w:rsidRPr="001B66F1" w:rsidRDefault="00BE3420"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39</w:t>
            </w:r>
          </w:p>
        </w:tc>
        <w:tc>
          <w:tcPr>
            <w:tcW w:w="992" w:type="dxa"/>
            <w:shd w:val="clear" w:color="auto" w:fill="auto"/>
          </w:tcPr>
          <w:p w14:paraId="22770A0F" w14:textId="4CE1D912"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&lt;</w:t>
            </w:r>
            <w:r w:rsidR="00E63773" w:rsidRPr="001B66F1">
              <w:rPr>
                <w:rFonts w:ascii="Book Antiqua" w:hAnsi="Book Antiqua" w:cs="Arial"/>
                <w:color w:val="000000" w:themeColor="text1"/>
                <w:lang w:val="en-US"/>
              </w:rPr>
              <w:t xml:space="preserve"> </w:t>
            </w:r>
            <w:r w:rsidRPr="001B66F1">
              <w:rPr>
                <w:rFonts w:ascii="Book Antiqua" w:hAnsi="Book Antiqua" w:cs="Arial"/>
                <w:color w:val="000000" w:themeColor="text1"/>
                <w:lang w:val="en-US"/>
              </w:rPr>
              <w:t>0.001</w:t>
            </w:r>
          </w:p>
        </w:tc>
        <w:tc>
          <w:tcPr>
            <w:tcW w:w="850" w:type="dxa"/>
            <w:shd w:val="clear" w:color="auto" w:fill="auto"/>
          </w:tcPr>
          <w:p w14:paraId="4BC9AC9A"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1.196</w:t>
            </w:r>
          </w:p>
        </w:tc>
        <w:tc>
          <w:tcPr>
            <w:tcW w:w="1985" w:type="dxa"/>
            <w:shd w:val="clear" w:color="auto" w:fill="auto"/>
          </w:tcPr>
          <w:p w14:paraId="12EF70E8" w14:textId="2AB50495" w:rsidR="00BC2383" w:rsidRPr="001B66F1" w:rsidRDefault="00E6377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1.034</w:t>
            </w:r>
            <w:r w:rsidR="00735249" w:rsidRPr="001B66F1">
              <w:rPr>
                <w:rFonts w:ascii="Book Antiqua" w:hAnsi="Book Antiqua" w:cs="Arial"/>
                <w:color w:val="000000" w:themeColor="text1"/>
                <w:lang w:val="en-US"/>
              </w:rPr>
              <w:t>-</w:t>
            </w:r>
            <w:r w:rsidR="00BC2383" w:rsidRPr="001B66F1">
              <w:rPr>
                <w:rFonts w:ascii="Book Antiqua" w:hAnsi="Book Antiqua" w:cs="Arial"/>
                <w:color w:val="000000" w:themeColor="text1"/>
                <w:lang w:val="en-US"/>
              </w:rPr>
              <w:t>1.382</w:t>
            </w:r>
          </w:p>
        </w:tc>
        <w:tc>
          <w:tcPr>
            <w:tcW w:w="992" w:type="dxa"/>
            <w:shd w:val="clear" w:color="auto" w:fill="auto"/>
          </w:tcPr>
          <w:p w14:paraId="06CB2969"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0.016</w:t>
            </w:r>
          </w:p>
        </w:tc>
      </w:tr>
      <w:tr w:rsidR="00486690" w:rsidRPr="001B66F1" w14:paraId="6CA580DC" w14:textId="77777777" w:rsidTr="00021665">
        <w:tc>
          <w:tcPr>
            <w:tcW w:w="3403" w:type="dxa"/>
            <w:shd w:val="clear" w:color="auto" w:fill="auto"/>
          </w:tcPr>
          <w:p w14:paraId="157C17CB" w14:textId="542E0C5B" w:rsidR="00BC2383" w:rsidRPr="001B66F1" w:rsidRDefault="00E63773" w:rsidP="00E63773">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Bilirubin (</w:t>
            </w:r>
            <w:r w:rsidRPr="001B66F1">
              <w:rPr>
                <w:rFonts w:ascii="Book Antiqua" w:hAnsi="Book Antiqua" w:cs="Arial"/>
                <w:color w:val="000000" w:themeColor="text1"/>
                <w:lang w:val="el-GR"/>
              </w:rPr>
              <w:t>μ</w:t>
            </w:r>
            <w:proofErr w:type="spellStart"/>
            <w:r w:rsidR="00BC2383" w:rsidRPr="001B66F1">
              <w:rPr>
                <w:rFonts w:ascii="Book Antiqua" w:hAnsi="Book Antiqua" w:cs="Arial"/>
                <w:color w:val="000000" w:themeColor="text1"/>
                <w:lang w:val="en-US"/>
              </w:rPr>
              <w:t>moL</w:t>
            </w:r>
            <w:proofErr w:type="spellEnd"/>
            <w:r w:rsidR="00BC2383" w:rsidRPr="001B66F1">
              <w:rPr>
                <w:rFonts w:ascii="Book Antiqua" w:hAnsi="Book Antiqua" w:cs="Arial"/>
                <w:color w:val="000000" w:themeColor="text1"/>
                <w:lang w:val="en-US"/>
              </w:rPr>
              <w:t>/L)</w:t>
            </w:r>
          </w:p>
        </w:tc>
        <w:tc>
          <w:tcPr>
            <w:tcW w:w="1417" w:type="dxa"/>
            <w:shd w:val="clear" w:color="auto" w:fill="auto"/>
          </w:tcPr>
          <w:p w14:paraId="54A976D9"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11</w:t>
            </w:r>
          </w:p>
        </w:tc>
        <w:tc>
          <w:tcPr>
            <w:tcW w:w="1418" w:type="dxa"/>
            <w:shd w:val="clear" w:color="auto" w:fill="auto"/>
          </w:tcPr>
          <w:p w14:paraId="04415434"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10</w:t>
            </w:r>
          </w:p>
        </w:tc>
        <w:tc>
          <w:tcPr>
            <w:tcW w:w="992" w:type="dxa"/>
            <w:shd w:val="clear" w:color="auto" w:fill="auto"/>
          </w:tcPr>
          <w:p w14:paraId="5947FB8C"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0.797</w:t>
            </w:r>
          </w:p>
        </w:tc>
        <w:tc>
          <w:tcPr>
            <w:tcW w:w="850" w:type="dxa"/>
            <w:shd w:val="clear" w:color="auto" w:fill="auto"/>
          </w:tcPr>
          <w:p w14:paraId="398A0D97"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p>
        </w:tc>
        <w:tc>
          <w:tcPr>
            <w:tcW w:w="1985" w:type="dxa"/>
            <w:shd w:val="clear" w:color="auto" w:fill="auto"/>
          </w:tcPr>
          <w:p w14:paraId="00382AA2"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p>
        </w:tc>
        <w:tc>
          <w:tcPr>
            <w:tcW w:w="992" w:type="dxa"/>
            <w:shd w:val="clear" w:color="auto" w:fill="auto"/>
          </w:tcPr>
          <w:p w14:paraId="05C834FD"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p>
        </w:tc>
      </w:tr>
      <w:tr w:rsidR="00486690" w:rsidRPr="001B66F1" w14:paraId="60B537FB" w14:textId="77777777" w:rsidTr="00021665">
        <w:tc>
          <w:tcPr>
            <w:tcW w:w="3403" w:type="dxa"/>
            <w:shd w:val="clear" w:color="auto" w:fill="auto"/>
          </w:tcPr>
          <w:p w14:paraId="244D73EB" w14:textId="77777777" w:rsidR="00BC2383" w:rsidRPr="001B66F1" w:rsidRDefault="00BC2383" w:rsidP="00E63773">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ALP (U/L)</w:t>
            </w:r>
          </w:p>
        </w:tc>
        <w:tc>
          <w:tcPr>
            <w:tcW w:w="1417" w:type="dxa"/>
            <w:shd w:val="clear" w:color="auto" w:fill="auto"/>
          </w:tcPr>
          <w:p w14:paraId="4A64B299"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74</w:t>
            </w:r>
          </w:p>
        </w:tc>
        <w:tc>
          <w:tcPr>
            <w:tcW w:w="1418" w:type="dxa"/>
            <w:shd w:val="clear" w:color="auto" w:fill="auto"/>
          </w:tcPr>
          <w:p w14:paraId="14246237"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58</w:t>
            </w:r>
          </w:p>
        </w:tc>
        <w:tc>
          <w:tcPr>
            <w:tcW w:w="992" w:type="dxa"/>
            <w:shd w:val="clear" w:color="auto" w:fill="auto"/>
          </w:tcPr>
          <w:p w14:paraId="52D88829"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0.177</w:t>
            </w:r>
          </w:p>
        </w:tc>
        <w:tc>
          <w:tcPr>
            <w:tcW w:w="850" w:type="dxa"/>
            <w:shd w:val="clear" w:color="auto" w:fill="auto"/>
          </w:tcPr>
          <w:p w14:paraId="57EC5EDD"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p>
        </w:tc>
        <w:tc>
          <w:tcPr>
            <w:tcW w:w="1985" w:type="dxa"/>
            <w:shd w:val="clear" w:color="auto" w:fill="auto"/>
          </w:tcPr>
          <w:p w14:paraId="2200398D"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p>
        </w:tc>
        <w:tc>
          <w:tcPr>
            <w:tcW w:w="992" w:type="dxa"/>
            <w:shd w:val="clear" w:color="auto" w:fill="auto"/>
          </w:tcPr>
          <w:p w14:paraId="7DAC93F6"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p>
        </w:tc>
      </w:tr>
      <w:tr w:rsidR="00486690" w:rsidRPr="001B66F1" w14:paraId="04C0F323" w14:textId="77777777" w:rsidTr="00021665">
        <w:tc>
          <w:tcPr>
            <w:tcW w:w="3403" w:type="dxa"/>
            <w:shd w:val="clear" w:color="auto" w:fill="auto"/>
          </w:tcPr>
          <w:p w14:paraId="23317C84" w14:textId="77777777" w:rsidR="00BC2383" w:rsidRPr="001B66F1" w:rsidRDefault="00BC2383" w:rsidP="00E63773">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AST (U/L)</w:t>
            </w:r>
          </w:p>
        </w:tc>
        <w:tc>
          <w:tcPr>
            <w:tcW w:w="1417" w:type="dxa"/>
            <w:shd w:val="clear" w:color="auto" w:fill="auto"/>
          </w:tcPr>
          <w:p w14:paraId="3C828FBF"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44</w:t>
            </w:r>
          </w:p>
        </w:tc>
        <w:tc>
          <w:tcPr>
            <w:tcW w:w="1418" w:type="dxa"/>
            <w:shd w:val="clear" w:color="auto" w:fill="auto"/>
          </w:tcPr>
          <w:p w14:paraId="77D16A46"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24</w:t>
            </w:r>
          </w:p>
        </w:tc>
        <w:tc>
          <w:tcPr>
            <w:tcW w:w="992" w:type="dxa"/>
            <w:shd w:val="clear" w:color="auto" w:fill="auto"/>
          </w:tcPr>
          <w:p w14:paraId="37E7021B"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0.002</w:t>
            </w:r>
          </w:p>
        </w:tc>
        <w:tc>
          <w:tcPr>
            <w:tcW w:w="850" w:type="dxa"/>
            <w:shd w:val="clear" w:color="auto" w:fill="auto"/>
          </w:tcPr>
          <w:p w14:paraId="34489742"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1.042</w:t>
            </w:r>
          </w:p>
        </w:tc>
        <w:tc>
          <w:tcPr>
            <w:tcW w:w="1985" w:type="dxa"/>
            <w:shd w:val="clear" w:color="auto" w:fill="auto"/>
          </w:tcPr>
          <w:p w14:paraId="5FDF8376" w14:textId="0F84B70E" w:rsidR="00BC2383" w:rsidRPr="001B66F1" w:rsidRDefault="00E6377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0.906</w:t>
            </w:r>
            <w:r w:rsidR="00735249" w:rsidRPr="001B66F1">
              <w:rPr>
                <w:rFonts w:ascii="Book Antiqua" w:hAnsi="Book Antiqua" w:cs="Arial"/>
                <w:color w:val="000000" w:themeColor="text1"/>
                <w:lang w:val="en-US"/>
              </w:rPr>
              <w:t>-</w:t>
            </w:r>
            <w:r w:rsidR="00BC2383" w:rsidRPr="001B66F1">
              <w:rPr>
                <w:rFonts w:ascii="Book Antiqua" w:hAnsi="Book Antiqua" w:cs="Arial"/>
                <w:color w:val="000000" w:themeColor="text1"/>
                <w:lang w:val="en-US"/>
              </w:rPr>
              <w:t>1.199</w:t>
            </w:r>
          </w:p>
        </w:tc>
        <w:tc>
          <w:tcPr>
            <w:tcW w:w="992" w:type="dxa"/>
            <w:shd w:val="clear" w:color="auto" w:fill="auto"/>
          </w:tcPr>
          <w:p w14:paraId="1CC32075"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0.564</w:t>
            </w:r>
          </w:p>
        </w:tc>
      </w:tr>
      <w:tr w:rsidR="00486690" w:rsidRPr="001B66F1" w14:paraId="7D21CA9E" w14:textId="77777777" w:rsidTr="00021665">
        <w:tc>
          <w:tcPr>
            <w:tcW w:w="3403" w:type="dxa"/>
            <w:shd w:val="clear" w:color="auto" w:fill="auto"/>
          </w:tcPr>
          <w:p w14:paraId="793C35E4" w14:textId="77777777" w:rsidR="00BC2383" w:rsidRPr="001B66F1" w:rsidRDefault="00BC2383" w:rsidP="00E63773">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ALT (U/L)</w:t>
            </w:r>
          </w:p>
        </w:tc>
        <w:tc>
          <w:tcPr>
            <w:tcW w:w="1417" w:type="dxa"/>
            <w:shd w:val="clear" w:color="auto" w:fill="auto"/>
          </w:tcPr>
          <w:p w14:paraId="15EC642A"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61</w:t>
            </w:r>
          </w:p>
        </w:tc>
        <w:tc>
          <w:tcPr>
            <w:tcW w:w="1418" w:type="dxa"/>
            <w:shd w:val="clear" w:color="auto" w:fill="auto"/>
          </w:tcPr>
          <w:p w14:paraId="28CB6E4F"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27</w:t>
            </w:r>
          </w:p>
        </w:tc>
        <w:tc>
          <w:tcPr>
            <w:tcW w:w="992" w:type="dxa"/>
            <w:shd w:val="clear" w:color="auto" w:fill="auto"/>
          </w:tcPr>
          <w:p w14:paraId="1F539861"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0.007</w:t>
            </w:r>
          </w:p>
        </w:tc>
        <w:tc>
          <w:tcPr>
            <w:tcW w:w="850" w:type="dxa"/>
            <w:shd w:val="clear" w:color="auto" w:fill="auto"/>
          </w:tcPr>
          <w:p w14:paraId="6509863F"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1.030</w:t>
            </w:r>
          </w:p>
        </w:tc>
        <w:tc>
          <w:tcPr>
            <w:tcW w:w="1985" w:type="dxa"/>
            <w:shd w:val="clear" w:color="auto" w:fill="auto"/>
          </w:tcPr>
          <w:p w14:paraId="397003E4" w14:textId="6B81C850" w:rsidR="00BC2383" w:rsidRPr="001B66F1" w:rsidRDefault="00E6377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0.969</w:t>
            </w:r>
            <w:r w:rsidR="00735249" w:rsidRPr="001B66F1">
              <w:rPr>
                <w:rFonts w:ascii="Book Antiqua" w:hAnsi="Book Antiqua" w:cs="Arial"/>
                <w:color w:val="000000" w:themeColor="text1"/>
                <w:lang w:val="en-US"/>
              </w:rPr>
              <w:t>-</w:t>
            </w:r>
            <w:r w:rsidR="00BC2383" w:rsidRPr="001B66F1">
              <w:rPr>
                <w:rFonts w:ascii="Book Antiqua" w:hAnsi="Book Antiqua" w:cs="Arial"/>
                <w:color w:val="000000" w:themeColor="text1"/>
                <w:lang w:val="en-US"/>
              </w:rPr>
              <w:t>1.094</w:t>
            </w:r>
          </w:p>
        </w:tc>
        <w:tc>
          <w:tcPr>
            <w:tcW w:w="992" w:type="dxa"/>
            <w:shd w:val="clear" w:color="auto" w:fill="auto"/>
          </w:tcPr>
          <w:p w14:paraId="195215FA"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0.347</w:t>
            </w:r>
          </w:p>
        </w:tc>
      </w:tr>
      <w:tr w:rsidR="00486690" w:rsidRPr="001B66F1" w14:paraId="25134B11" w14:textId="77777777" w:rsidTr="00021665">
        <w:tc>
          <w:tcPr>
            <w:tcW w:w="3403" w:type="dxa"/>
            <w:shd w:val="clear" w:color="auto" w:fill="auto"/>
          </w:tcPr>
          <w:p w14:paraId="14671573" w14:textId="77777777" w:rsidR="00BC2383" w:rsidRPr="001B66F1" w:rsidRDefault="00BC2383" w:rsidP="00E63773">
            <w:pPr>
              <w:adjustRightInd w:val="0"/>
              <w:snapToGrid w:val="0"/>
              <w:spacing w:line="360" w:lineRule="auto"/>
              <w:jc w:val="both"/>
              <w:rPr>
                <w:rFonts w:ascii="Book Antiqua" w:hAnsi="Book Antiqua" w:cs="Arial"/>
                <w:color w:val="000000" w:themeColor="text1"/>
                <w:lang w:val="en-US"/>
              </w:rPr>
            </w:pPr>
            <w:proofErr w:type="spellStart"/>
            <w:r w:rsidRPr="001B66F1">
              <w:rPr>
                <w:rFonts w:ascii="Book Antiqua" w:hAnsi="Book Antiqua" w:cs="Arial"/>
                <w:color w:val="000000" w:themeColor="text1"/>
                <w:lang w:val="en-US"/>
              </w:rPr>
              <w:t>GGT</w:t>
            </w:r>
            <w:proofErr w:type="spellEnd"/>
            <w:r w:rsidRPr="001B66F1">
              <w:rPr>
                <w:rFonts w:ascii="Book Antiqua" w:hAnsi="Book Antiqua" w:cs="Arial"/>
                <w:color w:val="000000" w:themeColor="text1"/>
                <w:lang w:val="en-US"/>
              </w:rPr>
              <w:t xml:space="preserve"> (U/L)</w:t>
            </w:r>
          </w:p>
        </w:tc>
        <w:tc>
          <w:tcPr>
            <w:tcW w:w="1417" w:type="dxa"/>
            <w:shd w:val="clear" w:color="auto" w:fill="auto"/>
          </w:tcPr>
          <w:p w14:paraId="51AE8E9B"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59</w:t>
            </w:r>
          </w:p>
        </w:tc>
        <w:tc>
          <w:tcPr>
            <w:tcW w:w="1418" w:type="dxa"/>
            <w:shd w:val="clear" w:color="auto" w:fill="auto"/>
          </w:tcPr>
          <w:p w14:paraId="30A1A222"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22</w:t>
            </w:r>
          </w:p>
        </w:tc>
        <w:tc>
          <w:tcPr>
            <w:tcW w:w="992" w:type="dxa"/>
            <w:shd w:val="clear" w:color="auto" w:fill="auto"/>
          </w:tcPr>
          <w:p w14:paraId="43D5B351"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0.003</w:t>
            </w:r>
          </w:p>
        </w:tc>
        <w:tc>
          <w:tcPr>
            <w:tcW w:w="850" w:type="dxa"/>
            <w:shd w:val="clear" w:color="auto" w:fill="auto"/>
          </w:tcPr>
          <w:p w14:paraId="784CF068"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0.981</w:t>
            </w:r>
          </w:p>
        </w:tc>
        <w:tc>
          <w:tcPr>
            <w:tcW w:w="1985" w:type="dxa"/>
            <w:shd w:val="clear" w:color="auto" w:fill="auto"/>
          </w:tcPr>
          <w:p w14:paraId="3AAFB8A6" w14:textId="2D69F699" w:rsidR="00BC2383" w:rsidRPr="001B66F1" w:rsidRDefault="00E6377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0.932</w:t>
            </w:r>
            <w:r w:rsidR="00735249" w:rsidRPr="001B66F1">
              <w:rPr>
                <w:rFonts w:ascii="Book Antiqua" w:hAnsi="Book Antiqua" w:cs="Arial"/>
                <w:color w:val="000000" w:themeColor="text1"/>
                <w:lang w:val="en-US"/>
              </w:rPr>
              <w:t>-</w:t>
            </w:r>
            <w:r w:rsidR="00BC2383" w:rsidRPr="001B66F1">
              <w:rPr>
                <w:rFonts w:ascii="Book Antiqua" w:hAnsi="Book Antiqua" w:cs="Arial"/>
                <w:color w:val="000000" w:themeColor="text1"/>
                <w:lang w:val="en-US"/>
              </w:rPr>
              <w:t>1.033</w:t>
            </w:r>
          </w:p>
        </w:tc>
        <w:tc>
          <w:tcPr>
            <w:tcW w:w="992" w:type="dxa"/>
            <w:shd w:val="clear" w:color="auto" w:fill="auto"/>
          </w:tcPr>
          <w:p w14:paraId="024B7D51"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0.471</w:t>
            </w:r>
          </w:p>
        </w:tc>
      </w:tr>
      <w:tr w:rsidR="00486690" w:rsidRPr="001B66F1" w14:paraId="3DC00EA5" w14:textId="77777777" w:rsidTr="00021665">
        <w:tc>
          <w:tcPr>
            <w:tcW w:w="3403" w:type="dxa"/>
            <w:shd w:val="clear" w:color="auto" w:fill="auto"/>
          </w:tcPr>
          <w:p w14:paraId="70339F52" w14:textId="63E20363" w:rsidR="00BC2383" w:rsidRPr="001B66F1" w:rsidRDefault="00874597" w:rsidP="00E63773">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Albumin (g/</w:t>
            </w:r>
            <w:r w:rsidR="00BC2383" w:rsidRPr="001B66F1">
              <w:rPr>
                <w:rFonts w:ascii="Book Antiqua" w:hAnsi="Book Antiqua" w:cs="Arial"/>
                <w:color w:val="000000" w:themeColor="text1"/>
                <w:lang w:val="en-US"/>
              </w:rPr>
              <w:t>L)</w:t>
            </w:r>
          </w:p>
        </w:tc>
        <w:tc>
          <w:tcPr>
            <w:tcW w:w="1417" w:type="dxa"/>
            <w:shd w:val="clear" w:color="auto" w:fill="auto"/>
          </w:tcPr>
          <w:p w14:paraId="0773FCF6"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43</w:t>
            </w:r>
          </w:p>
        </w:tc>
        <w:tc>
          <w:tcPr>
            <w:tcW w:w="1418" w:type="dxa"/>
            <w:shd w:val="clear" w:color="auto" w:fill="auto"/>
          </w:tcPr>
          <w:p w14:paraId="07BC19B3"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44</w:t>
            </w:r>
          </w:p>
        </w:tc>
        <w:tc>
          <w:tcPr>
            <w:tcW w:w="992" w:type="dxa"/>
            <w:shd w:val="clear" w:color="auto" w:fill="auto"/>
          </w:tcPr>
          <w:p w14:paraId="5632A192"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0.427</w:t>
            </w:r>
          </w:p>
        </w:tc>
        <w:tc>
          <w:tcPr>
            <w:tcW w:w="850" w:type="dxa"/>
            <w:shd w:val="clear" w:color="auto" w:fill="auto"/>
          </w:tcPr>
          <w:p w14:paraId="6F6D4B0F"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p>
        </w:tc>
        <w:tc>
          <w:tcPr>
            <w:tcW w:w="1985" w:type="dxa"/>
            <w:shd w:val="clear" w:color="auto" w:fill="auto"/>
          </w:tcPr>
          <w:p w14:paraId="4EE5634D"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p>
        </w:tc>
        <w:tc>
          <w:tcPr>
            <w:tcW w:w="992" w:type="dxa"/>
            <w:shd w:val="clear" w:color="auto" w:fill="auto"/>
          </w:tcPr>
          <w:p w14:paraId="511F6DB1"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p>
        </w:tc>
      </w:tr>
      <w:tr w:rsidR="00486690" w:rsidRPr="001B66F1" w14:paraId="07A6740C" w14:textId="77777777" w:rsidTr="00021665">
        <w:tc>
          <w:tcPr>
            <w:tcW w:w="3403" w:type="dxa"/>
            <w:shd w:val="clear" w:color="auto" w:fill="auto"/>
          </w:tcPr>
          <w:p w14:paraId="0BFEA6A3" w14:textId="77777777" w:rsidR="00BC2383" w:rsidRPr="001B66F1" w:rsidRDefault="00BC2383" w:rsidP="00E63773">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Globulin</w:t>
            </w:r>
          </w:p>
        </w:tc>
        <w:tc>
          <w:tcPr>
            <w:tcW w:w="1417" w:type="dxa"/>
            <w:shd w:val="clear" w:color="auto" w:fill="auto"/>
          </w:tcPr>
          <w:p w14:paraId="434B74C3"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36</w:t>
            </w:r>
          </w:p>
        </w:tc>
        <w:tc>
          <w:tcPr>
            <w:tcW w:w="1418" w:type="dxa"/>
            <w:shd w:val="clear" w:color="auto" w:fill="auto"/>
          </w:tcPr>
          <w:p w14:paraId="40CB237F"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34</w:t>
            </w:r>
          </w:p>
        </w:tc>
        <w:tc>
          <w:tcPr>
            <w:tcW w:w="992" w:type="dxa"/>
            <w:shd w:val="clear" w:color="auto" w:fill="auto"/>
          </w:tcPr>
          <w:p w14:paraId="4C1DA3FD"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0.157</w:t>
            </w:r>
          </w:p>
        </w:tc>
        <w:tc>
          <w:tcPr>
            <w:tcW w:w="850" w:type="dxa"/>
            <w:shd w:val="clear" w:color="auto" w:fill="auto"/>
          </w:tcPr>
          <w:p w14:paraId="28290D7C"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p>
        </w:tc>
        <w:tc>
          <w:tcPr>
            <w:tcW w:w="1985" w:type="dxa"/>
            <w:shd w:val="clear" w:color="auto" w:fill="auto"/>
          </w:tcPr>
          <w:p w14:paraId="49F70917"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p>
        </w:tc>
        <w:tc>
          <w:tcPr>
            <w:tcW w:w="992" w:type="dxa"/>
            <w:shd w:val="clear" w:color="auto" w:fill="auto"/>
          </w:tcPr>
          <w:p w14:paraId="2524964B"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p>
        </w:tc>
      </w:tr>
      <w:tr w:rsidR="00486690" w:rsidRPr="001B66F1" w14:paraId="52373A6B" w14:textId="77777777" w:rsidTr="00021665">
        <w:tc>
          <w:tcPr>
            <w:tcW w:w="3403" w:type="dxa"/>
            <w:shd w:val="clear" w:color="auto" w:fill="auto"/>
          </w:tcPr>
          <w:p w14:paraId="17BE97B3" w14:textId="77777777" w:rsidR="00BC2383" w:rsidRPr="001B66F1" w:rsidRDefault="00BC2383" w:rsidP="00E63773">
            <w:pPr>
              <w:adjustRightInd w:val="0"/>
              <w:snapToGrid w:val="0"/>
              <w:spacing w:line="360" w:lineRule="auto"/>
              <w:jc w:val="both"/>
              <w:rPr>
                <w:rFonts w:ascii="Book Antiqua" w:hAnsi="Book Antiqua" w:cs="Arial"/>
                <w:color w:val="000000" w:themeColor="text1"/>
                <w:lang w:val="en-US"/>
              </w:rPr>
            </w:pPr>
            <w:proofErr w:type="spellStart"/>
            <w:r w:rsidRPr="001B66F1">
              <w:rPr>
                <w:rFonts w:ascii="Book Antiqua" w:hAnsi="Book Antiqua" w:cs="Arial"/>
                <w:color w:val="000000" w:themeColor="text1"/>
                <w:lang w:val="en-US"/>
              </w:rPr>
              <w:t>AFP</w:t>
            </w:r>
            <w:proofErr w:type="spellEnd"/>
            <w:r w:rsidRPr="001B66F1">
              <w:rPr>
                <w:rFonts w:ascii="Book Antiqua" w:hAnsi="Book Antiqua" w:cs="Arial"/>
                <w:color w:val="000000" w:themeColor="text1"/>
                <w:lang w:val="en-US"/>
              </w:rPr>
              <w:t xml:space="preserve"> (</w:t>
            </w:r>
            <w:proofErr w:type="spellStart"/>
            <w:r w:rsidRPr="001B66F1">
              <w:rPr>
                <w:rFonts w:ascii="Book Antiqua" w:hAnsi="Book Antiqua" w:cs="Arial"/>
                <w:color w:val="000000" w:themeColor="text1"/>
                <w:lang w:val="en-US"/>
              </w:rPr>
              <w:t>ng</w:t>
            </w:r>
            <w:proofErr w:type="spellEnd"/>
            <w:r w:rsidRPr="001B66F1">
              <w:rPr>
                <w:rFonts w:ascii="Book Antiqua" w:hAnsi="Book Antiqua" w:cs="Arial"/>
                <w:color w:val="000000" w:themeColor="text1"/>
                <w:lang w:val="en-US"/>
              </w:rPr>
              <w:t>/mL)</w:t>
            </w:r>
          </w:p>
        </w:tc>
        <w:tc>
          <w:tcPr>
            <w:tcW w:w="1417" w:type="dxa"/>
            <w:shd w:val="clear" w:color="auto" w:fill="auto"/>
          </w:tcPr>
          <w:p w14:paraId="05CE6F5E"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4</w:t>
            </w:r>
          </w:p>
        </w:tc>
        <w:tc>
          <w:tcPr>
            <w:tcW w:w="1418" w:type="dxa"/>
            <w:shd w:val="clear" w:color="auto" w:fill="auto"/>
          </w:tcPr>
          <w:p w14:paraId="5B932B9C"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3</w:t>
            </w:r>
          </w:p>
        </w:tc>
        <w:tc>
          <w:tcPr>
            <w:tcW w:w="992" w:type="dxa"/>
            <w:shd w:val="clear" w:color="auto" w:fill="auto"/>
          </w:tcPr>
          <w:p w14:paraId="37FCDDEF"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0.587</w:t>
            </w:r>
          </w:p>
        </w:tc>
        <w:tc>
          <w:tcPr>
            <w:tcW w:w="850" w:type="dxa"/>
            <w:shd w:val="clear" w:color="auto" w:fill="auto"/>
          </w:tcPr>
          <w:p w14:paraId="7ADAE0A1"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p>
        </w:tc>
        <w:tc>
          <w:tcPr>
            <w:tcW w:w="1985" w:type="dxa"/>
            <w:shd w:val="clear" w:color="auto" w:fill="auto"/>
          </w:tcPr>
          <w:p w14:paraId="39E87347"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p>
        </w:tc>
        <w:tc>
          <w:tcPr>
            <w:tcW w:w="992" w:type="dxa"/>
            <w:shd w:val="clear" w:color="auto" w:fill="auto"/>
          </w:tcPr>
          <w:p w14:paraId="259B4F20"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p>
        </w:tc>
      </w:tr>
      <w:tr w:rsidR="00486690" w:rsidRPr="001B66F1" w14:paraId="14C9D6C5" w14:textId="77777777" w:rsidTr="00021665">
        <w:tc>
          <w:tcPr>
            <w:tcW w:w="3403" w:type="dxa"/>
            <w:shd w:val="clear" w:color="auto" w:fill="auto"/>
          </w:tcPr>
          <w:p w14:paraId="2BC8F2C3" w14:textId="77777777" w:rsidR="00BC2383" w:rsidRPr="001B66F1" w:rsidRDefault="00BC2383" w:rsidP="00E63773">
            <w:pPr>
              <w:adjustRightInd w:val="0"/>
              <w:snapToGrid w:val="0"/>
              <w:spacing w:line="360" w:lineRule="auto"/>
              <w:jc w:val="both"/>
              <w:rPr>
                <w:rFonts w:ascii="Book Antiqua" w:hAnsi="Book Antiqua" w:cs="Arial"/>
                <w:color w:val="000000" w:themeColor="text1"/>
                <w:lang w:val="en-US"/>
              </w:rPr>
            </w:pPr>
            <w:proofErr w:type="spellStart"/>
            <w:r w:rsidRPr="001B66F1">
              <w:rPr>
                <w:rFonts w:ascii="Book Antiqua" w:hAnsi="Book Antiqua" w:cs="Arial"/>
                <w:color w:val="000000" w:themeColor="text1"/>
                <w:lang w:val="en-US"/>
              </w:rPr>
              <w:t>HBV</w:t>
            </w:r>
            <w:proofErr w:type="spellEnd"/>
            <w:r w:rsidRPr="001B66F1">
              <w:rPr>
                <w:rFonts w:ascii="Book Antiqua" w:hAnsi="Book Antiqua" w:cs="Arial"/>
                <w:color w:val="000000" w:themeColor="text1"/>
                <w:lang w:val="en-US"/>
              </w:rPr>
              <w:t xml:space="preserve"> DNA (log </w:t>
            </w:r>
            <w:proofErr w:type="spellStart"/>
            <w:r w:rsidRPr="001B66F1">
              <w:rPr>
                <w:rFonts w:ascii="Book Antiqua" w:hAnsi="Book Antiqua" w:cs="Arial"/>
                <w:color w:val="000000" w:themeColor="text1"/>
                <w:lang w:val="en-US"/>
              </w:rPr>
              <w:t>IU</w:t>
            </w:r>
            <w:proofErr w:type="spellEnd"/>
            <w:r w:rsidRPr="001B66F1">
              <w:rPr>
                <w:rFonts w:ascii="Book Antiqua" w:hAnsi="Book Antiqua" w:cs="Arial"/>
                <w:color w:val="000000" w:themeColor="text1"/>
                <w:lang w:val="en-US"/>
              </w:rPr>
              <w:t>/mL)</w:t>
            </w:r>
          </w:p>
        </w:tc>
        <w:tc>
          <w:tcPr>
            <w:tcW w:w="1417" w:type="dxa"/>
            <w:shd w:val="clear" w:color="auto" w:fill="auto"/>
          </w:tcPr>
          <w:p w14:paraId="5715FF27"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4.6</w:t>
            </w:r>
          </w:p>
        </w:tc>
        <w:tc>
          <w:tcPr>
            <w:tcW w:w="1418" w:type="dxa"/>
            <w:shd w:val="clear" w:color="auto" w:fill="auto"/>
          </w:tcPr>
          <w:p w14:paraId="01EA4C9E"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4.0</w:t>
            </w:r>
          </w:p>
        </w:tc>
        <w:tc>
          <w:tcPr>
            <w:tcW w:w="992" w:type="dxa"/>
            <w:shd w:val="clear" w:color="auto" w:fill="auto"/>
          </w:tcPr>
          <w:p w14:paraId="148A0DE3"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0.446</w:t>
            </w:r>
          </w:p>
        </w:tc>
        <w:tc>
          <w:tcPr>
            <w:tcW w:w="850" w:type="dxa"/>
            <w:shd w:val="clear" w:color="auto" w:fill="auto"/>
          </w:tcPr>
          <w:p w14:paraId="0F4371B2"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p>
        </w:tc>
        <w:tc>
          <w:tcPr>
            <w:tcW w:w="1985" w:type="dxa"/>
            <w:shd w:val="clear" w:color="auto" w:fill="auto"/>
          </w:tcPr>
          <w:p w14:paraId="296D74EF"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p>
        </w:tc>
        <w:tc>
          <w:tcPr>
            <w:tcW w:w="992" w:type="dxa"/>
            <w:shd w:val="clear" w:color="auto" w:fill="auto"/>
          </w:tcPr>
          <w:p w14:paraId="672BC24C"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p>
        </w:tc>
      </w:tr>
      <w:tr w:rsidR="00486690" w:rsidRPr="001B66F1" w14:paraId="2F5A633F" w14:textId="77777777" w:rsidTr="00021665">
        <w:tc>
          <w:tcPr>
            <w:tcW w:w="3403" w:type="dxa"/>
            <w:shd w:val="clear" w:color="auto" w:fill="auto"/>
          </w:tcPr>
          <w:p w14:paraId="1E411265" w14:textId="1B80F040" w:rsidR="00BC2383" w:rsidRPr="001B66F1" w:rsidRDefault="00BC2383" w:rsidP="00E63773">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Baseline M2BPGi</w:t>
            </w:r>
            <w:r w:rsidR="006F2C8B" w:rsidRPr="001B66F1">
              <w:rPr>
                <w:rFonts w:ascii="Book Antiqua" w:hAnsi="Book Antiqua" w:cs="Arial"/>
                <w:color w:val="000000" w:themeColor="text1"/>
                <w:lang w:val="en-US"/>
              </w:rPr>
              <w:t xml:space="preserve"> (</w:t>
            </w:r>
            <w:proofErr w:type="spellStart"/>
            <w:r w:rsidR="006F2C8B" w:rsidRPr="001B66F1">
              <w:rPr>
                <w:rFonts w:ascii="Book Antiqua" w:hAnsi="Book Antiqua" w:cs="Arial"/>
                <w:color w:val="000000" w:themeColor="text1"/>
                <w:lang w:val="en-US"/>
              </w:rPr>
              <w:t>COI</w:t>
            </w:r>
            <w:proofErr w:type="spellEnd"/>
            <w:r w:rsidR="006F2C8B" w:rsidRPr="001B66F1">
              <w:rPr>
                <w:rFonts w:ascii="Book Antiqua" w:hAnsi="Book Antiqua" w:cs="Arial"/>
                <w:color w:val="000000" w:themeColor="text1"/>
                <w:lang w:val="en-US"/>
              </w:rPr>
              <w:t>)</w:t>
            </w:r>
          </w:p>
        </w:tc>
        <w:tc>
          <w:tcPr>
            <w:tcW w:w="1417" w:type="dxa"/>
            <w:shd w:val="clear" w:color="auto" w:fill="auto"/>
          </w:tcPr>
          <w:p w14:paraId="416B6377"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1.39</w:t>
            </w:r>
          </w:p>
        </w:tc>
        <w:tc>
          <w:tcPr>
            <w:tcW w:w="1418" w:type="dxa"/>
            <w:shd w:val="clear" w:color="auto" w:fill="auto"/>
          </w:tcPr>
          <w:p w14:paraId="4FD39D9A"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0.38</w:t>
            </w:r>
          </w:p>
        </w:tc>
        <w:tc>
          <w:tcPr>
            <w:tcW w:w="992" w:type="dxa"/>
            <w:shd w:val="clear" w:color="auto" w:fill="auto"/>
          </w:tcPr>
          <w:p w14:paraId="045200D4" w14:textId="0F515C23"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&lt;</w:t>
            </w:r>
            <w:r w:rsidR="00E63773" w:rsidRPr="001B66F1">
              <w:rPr>
                <w:rFonts w:ascii="Book Antiqua" w:hAnsi="Book Antiqua" w:cs="Arial"/>
                <w:color w:val="000000" w:themeColor="text1"/>
                <w:lang w:val="en-US"/>
              </w:rPr>
              <w:t xml:space="preserve"> </w:t>
            </w:r>
            <w:r w:rsidRPr="001B66F1">
              <w:rPr>
                <w:rFonts w:ascii="Book Antiqua" w:hAnsi="Book Antiqua" w:cs="Arial"/>
                <w:color w:val="000000" w:themeColor="text1"/>
                <w:lang w:val="en-US"/>
              </w:rPr>
              <w:t>0.001</w:t>
            </w:r>
          </w:p>
        </w:tc>
        <w:tc>
          <w:tcPr>
            <w:tcW w:w="850" w:type="dxa"/>
            <w:shd w:val="clear" w:color="auto" w:fill="auto"/>
          </w:tcPr>
          <w:p w14:paraId="58F67D5C"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4.666</w:t>
            </w:r>
          </w:p>
        </w:tc>
        <w:tc>
          <w:tcPr>
            <w:tcW w:w="1985" w:type="dxa"/>
            <w:shd w:val="clear" w:color="auto" w:fill="auto"/>
          </w:tcPr>
          <w:p w14:paraId="0334230B" w14:textId="3EE6D5C6" w:rsidR="00BC2383" w:rsidRPr="001B66F1" w:rsidRDefault="00E6377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1.296</w:t>
            </w:r>
            <w:r w:rsidR="00735249" w:rsidRPr="001B66F1">
              <w:rPr>
                <w:rFonts w:ascii="Book Antiqua" w:hAnsi="Book Antiqua" w:cs="Arial"/>
                <w:color w:val="000000" w:themeColor="text1"/>
                <w:lang w:val="en-US"/>
              </w:rPr>
              <w:t>-</w:t>
            </w:r>
            <w:r w:rsidR="00BC2383" w:rsidRPr="001B66F1">
              <w:rPr>
                <w:rFonts w:ascii="Book Antiqua" w:hAnsi="Book Antiqua" w:cs="Arial"/>
                <w:color w:val="000000" w:themeColor="text1"/>
                <w:lang w:val="en-US"/>
              </w:rPr>
              <w:t>16.802</w:t>
            </w:r>
          </w:p>
        </w:tc>
        <w:tc>
          <w:tcPr>
            <w:tcW w:w="992" w:type="dxa"/>
            <w:shd w:val="clear" w:color="auto" w:fill="auto"/>
          </w:tcPr>
          <w:p w14:paraId="023110B3"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0.018</w:t>
            </w:r>
          </w:p>
        </w:tc>
      </w:tr>
      <w:tr w:rsidR="00486690" w:rsidRPr="001B66F1" w14:paraId="49020563" w14:textId="77777777" w:rsidTr="00021665">
        <w:tc>
          <w:tcPr>
            <w:tcW w:w="3403" w:type="dxa"/>
            <w:shd w:val="clear" w:color="auto" w:fill="auto"/>
          </w:tcPr>
          <w:p w14:paraId="46F4375B" w14:textId="32E0397D" w:rsidR="006F2C8B" w:rsidRPr="001B66F1" w:rsidRDefault="009D454C" w:rsidP="00E63773">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5-year</w:t>
            </w:r>
            <w:r w:rsidR="006F2C8B" w:rsidRPr="001B66F1">
              <w:rPr>
                <w:rFonts w:ascii="Book Antiqua" w:hAnsi="Book Antiqua" w:cs="Arial"/>
                <w:color w:val="000000" w:themeColor="text1"/>
                <w:lang w:val="en-US"/>
              </w:rPr>
              <w:t xml:space="preserve"> M2BPGi (</w:t>
            </w:r>
            <w:proofErr w:type="spellStart"/>
            <w:r w:rsidR="006F2C8B" w:rsidRPr="001B66F1">
              <w:rPr>
                <w:rFonts w:ascii="Book Antiqua" w:hAnsi="Book Antiqua" w:cs="Arial"/>
                <w:color w:val="000000" w:themeColor="text1"/>
                <w:lang w:val="en-US"/>
              </w:rPr>
              <w:t>COI</w:t>
            </w:r>
            <w:proofErr w:type="spellEnd"/>
            <w:r w:rsidR="006F2C8B" w:rsidRPr="001B66F1">
              <w:rPr>
                <w:rFonts w:ascii="Book Antiqua" w:hAnsi="Book Antiqua" w:cs="Arial"/>
                <w:color w:val="000000" w:themeColor="text1"/>
                <w:lang w:val="en-US"/>
              </w:rPr>
              <w:t>)</w:t>
            </w:r>
          </w:p>
        </w:tc>
        <w:tc>
          <w:tcPr>
            <w:tcW w:w="1417" w:type="dxa"/>
            <w:shd w:val="clear" w:color="auto" w:fill="auto"/>
          </w:tcPr>
          <w:p w14:paraId="21FC834A" w14:textId="062C0188" w:rsidR="006F2C8B" w:rsidRPr="001B66F1" w:rsidRDefault="006F2C8B"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1.45</w:t>
            </w:r>
          </w:p>
        </w:tc>
        <w:tc>
          <w:tcPr>
            <w:tcW w:w="1418" w:type="dxa"/>
            <w:shd w:val="clear" w:color="auto" w:fill="auto"/>
          </w:tcPr>
          <w:p w14:paraId="6F457091" w14:textId="61437CAC" w:rsidR="006F2C8B" w:rsidRPr="001B66F1" w:rsidRDefault="006F2C8B"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0.47</w:t>
            </w:r>
          </w:p>
        </w:tc>
        <w:tc>
          <w:tcPr>
            <w:tcW w:w="992" w:type="dxa"/>
            <w:shd w:val="clear" w:color="auto" w:fill="auto"/>
          </w:tcPr>
          <w:p w14:paraId="55FC5DD7" w14:textId="3F4860F7" w:rsidR="006F2C8B" w:rsidRPr="001B66F1" w:rsidRDefault="006F2C8B"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&lt;</w:t>
            </w:r>
            <w:r w:rsidR="00E63773" w:rsidRPr="001B66F1">
              <w:rPr>
                <w:rFonts w:ascii="Book Antiqua" w:hAnsi="Book Antiqua" w:cs="Arial"/>
                <w:color w:val="000000" w:themeColor="text1"/>
                <w:lang w:val="en-US"/>
              </w:rPr>
              <w:t xml:space="preserve"> </w:t>
            </w:r>
            <w:r w:rsidRPr="001B66F1">
              <w:rPr>
                <w:rFonts w:ascii="Book Antiqua" w:hAnsi="Book Antiqua" w:cs="Arial"/>
                <w:color w:val="000000" w:themeColor="text1"/>
                <w:lang w:val="en-US"/>
              </w:rPr>
              <w:t>0.001</w:t>
            </w:r>
          </w:p>
        </w:tc>
        <w:tc>
          <w:tcPr>
            <w:tcW w:w="850" w:type="dxa"/>
            <w:shd w:val="clear" w:color="auto" w:fill="auto"/>
          </w:tcPr>
          <w:p w14:paraId="4DA8E1FD" w14:textId="77777777" w:rsidR="006F2C8B" w:rsidRPr="001B66F1" w:rsidRDefault="006F2C8B" w:rsidP="00E63773">
            <w:pPr>
              <w:adjustRightInd w:val="0"/>
              <w:snapToGrid w:val="0"/>
              <w:spacing w:line="360" w:lineRule="auto"/>
              <w:jc w:val="center"/>
              <w:rPr>
                <w:rFonts w:ascii="Book Antiqua" w:hAnsi="Book Antiqua" w:cs="Arial"/>
                <w:color w:val="000000" w:themeColor="text1"/>
                <w:lang w:val="en-US"/>
              </w:rPr>
            </w:pPr>
          </w:p>
        </w:tc>
        <w:tc>
          <w:tcPr>
            <w:tcW w:w="1985" w:type="dxa"/>
            <w:shd w:val="clear" w:color="auto" w:fill="auto"/>
          </w:tcPr>
          <w:p w14:paraId="62F27B6D" w14:textId="77777777" w:rsidR="006F2C8B" w:rsidRPr="001B66F1" w:rsidRDefault="006F2C8B" w:rsidP="00E63773">
            <w:pPr>
              <w:adjustRightInd w:val="0"/>
              <w:snapToGrid w:val="0"/>
              <w:spacing w:line="360" w:lineRule="auto"/>
              <w:jc w:val="center"/>
              <w:rPr>
                <w:rFonts w:ascii="Book Antiqua" w:hAnsi="Book Antiqua" w:cs="Arial"/>
                <w:color w:val="000000" w:themeColor="text1"/>
                <w:lang w:val="en-US"/>
              </w:rPr>
            </w:pPr>
          </w:p>
        </w:tc>
        <w:tc>
          <w:tcPr>
            <w:tcW w:w="992" w:type="dxa"/>
            <w:shd w:val="clear" w:color="auto" w:fill="auto"/>
          </w:tcPr>
          <w:p w14:paraId="0B76009C" w14:textId="77777777" w:rsidR="006F2C8B" w:rsidRPr="001B66F1" w:rsidRDefault="006F2C8B" w:rsidP="00E63773">
            <w:pPr>
              <w:adjustRightInd w:val="0"/>
              <w:snapToGrid w:val="0"/>
              <w:spacing w:line="360" w:lineRule="auto"/>
              <w:jc w:val="center"/>
              <w:rPr>
                <w:rFonts w:ascii="Book Antiqua" w:hAnsi="Book Antiqua" w:cs="Arial"/>
                <w:color w:val="000000" w:themeColor="text1"/>
                <w:lang w:val="en-US"/>
              </w:rPr>
            </w:pPr>
          </w:p>
        </w:tc>
      </w:tr>
      <w:tr w:rsidR="00486690" w:rsidRPr="001B66F1" w14:paraId="1EA21347" w14:textId="77777777" w:rsidTr="00021665">
        <w:tc>
          <w:tcPr>
            <w:tcW w:w="3403" w:type="dxa"/>
            <w:shd w:val="clear" w:color="auto" w:fill="auto"/>
          </w:tcPr>
          <w:p w14:paraId="26C42C12" w14:textId="2CC68C0D" w:rsidR="006F2C8B" w:rsidRPr="001B66F1" w:rsidRDefault="009D454C" w:rsidP="00E63773">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10-year</w:t>
            </w:r>
            <w:r w:rsidR="006F2C8B" w:rsidRPr="001B66F1">
              <w:rPr>
                <w:rFonts w:ascii="Book Antiqua" w:hAnsi="Book Antiqua" w:cs="Arial"/>
                <w:color w:val="000000" w:themeColor="text1"/>
                <w:lang w:val="en-US"/>
              </w:rPr>
              <w:t xml:space="preserve"> M2BPGi (</w:t>
            </w:r>
            <w:proofErr w:type="spellStart"/>
            <w:r w:rsidR="006F2C8B" w:rsidRPr="001B66F1">
              <w:rPr>
                <w:rFonts w:ascii="Book Antiqua" w:hAnsi="Book Antiqua" w:cs="Arial"/>
                <w:color w:val="000000" w:themeColor="text1"/>
                <w:lang w:val="en-US"/>
              </w:rPr>
              <w:t>COI</w:t>
            </w:r>
            <w:proofErr w:type="spellEnd"/>
            <w:r w:rsidR="006F2C8B" w:rsidRPr="001B66F1">
              <w:rPr>
                <w:rFonts w:ascii="Book Antiqua" w:hAnsi="Book Antiqua" w:cs="Arial"/>
                <w:color w:val="000000" w:themeColor="text1"/>
                <w:lang w:val="en-US"/>
              </w:rPr>
              <w:t>)</w:t>
            </w:r>
          </w:p>
        </w:tc>
        <w:tc>
          <w:tcPr>
            <w:tcW w:w="1417" w:type="dxa"/>
            <w:shd w:val="clear" w:color="auto" w:fill="auto"/>
          </w:tcPr>
          <w:p w14:paraId="4EDB77E5" w14:textId="68166193" w:rsidR="006F2C8B" w:rsidRPr="001B66F1" w:rsidRDefault="006F2C8B"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1.2</w:t>
            </w:r>
          </w:p>
        </w:tc>
        <w:tc>
          <w:tcPr>
            <w:tcW w:w="1418" w:type="dxa"/>
            <w:shd w:val="clear" w:color="auto" w:fill="auto"/>
          </w:tcPr>
          <w:p w14:paraId="54935F5C" w14:textId="3DAA224A" w:rsidR="006F2C8B" w:rsidRPr="001B66F1" w:rsidRDefault="006F2C8B"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0.55</w:t>
            </w:r>
          </w:p>
        </w:tc>
        <w:tc>
          <w:tcPr>
            <w:tcW w:w="992" w:type="dxa"/>
            <w:shd w:val="clear" w:color="auto" w:fill="auto"/>
          </w:tcPr>
          <w:p w14:paraId="34BE3E17" w14:textId="42F23B36" w:rsidR="006F2C8B" w:rsidRPr="001B66F1" w:rsidRDefault="006F2C8B"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0.001</w:t>
            </w:r>
          </w:p>
        </w:tc>
        <w:tc>
          <w:tcPr>
            <w:tcW w:w="850" w:type="dxa"/>
            <w:shd w:val="clear" w:color="auto" w:fill="auto"/>
          </w:tcPr>
          <w:p w14:paraId="0160C0E4" w14:textId="77777777" w:rsidR="006F2C8B" w:rsidRPr="001B66F1" w:rsidRDefault="006F2C8B" w:rsidP="00E63773">
            <w:pPr>
              <w:adjustRightInd w:val="0"/>
              <w:snapToGrid w:val="0"/>
              <w:spacing w:line="360" w:lineRule="auto"/>
              <w:jc w:val="center"/>
              <w:rPr>
                <w:rFonts w:ascii="Book Antiqua" w:hAnsi="Book Antiqua" w:cs="Arial"/>
                <w:color w:val="000000" w:themeColor="text1"/>
                <w:lang w:val="en-US"/>
              </w:rPr>
            </w:pPr>
          </w:p>
        </w:tc>
        <w:tc>
          <w:tcPr>
            <w:tcW w:w="1985" w:type="dxa"/>
            <w:shd w:val="clear" w:color="auto" w:fill="auto"/>
          </w:tcPr>
          <w:p w14:paraId="77D497B5" w14:textId="77777777" w:rsidR="006F2C8B" w:rsidRPr="001B66F1" w:rsidRDefault="006F2C8B" w:rsidP="00E63773">
            <w:pPr>
              <w:adjustRightInd w:val="0"/>
              <w:snapToGrid w:val="0"/>
              <w:spacing w:line="360" w:lineRule="auto"/>
              <w:jc w:val="center"/>
              <w:rPr>
                <w:rFonts w:ascii="Book Antiqua" w:hAnsi="Book Antiqua" w:cs="Arial"/>
                <w:color w:val="000000" w:themeColor="text1"/>
                <w:lang w:val="en-US"/>
              </w:rPr>
            </w:pPr>
          </w:p>
        </w:tc>
        <w:tc>
          <w:tcPr>
            <w:tcW w:w="992" w:type="dxa"/>
            <w:shd w:val="clear" w:color="auto" w:fill="auto"/>
          </w:tcPr>
          <w:p w14:paraId="31CCF364" w14:textId="77777777" w:rsidR="006F2C8B" w:rsidRPr="001B66F1" w:rsidRDefault="006F2C8B" w:rsidP="00E63773">
            <w:pPr>
              <w:adjustRightInd w:val="0"/>
              <w:snapToGrid w:val="0"/>
              <w:spacing w:line="360" w:lineRule="auto"/>
              <w:jc w:val="center"/>
              <w:rPr>
                <w:rFonts w:ascii="Book Antiqua" w:hAnsi="Book Antiqua" w:cs="Arial"/>
                <w:color w:val="000000" w:themeColor="text1"/>
                <w:lang w:val="en-US"/>
              </w:rPr>
            </w:pPr>
          </w:p>
        </w:tc>
      </w:tr>
      <w:tr w:rsidR="00486690" w:rsidRPr="001B66F1" w14:paraId="69F5124B" w14:textId="77777777" w:rsidTr="00021665">
        <w:tc>
          <w:tcPr>
            <w:tcW w:w="3403" w:type="dxa"/>
            <w:shd w:val="clear" w:color="auto" w:fill="auto"/>
          </w:tcPr>
          <w:p w14:paraId="6D0080FD" w14:textId="511EB662" w:rsidR="006F2C8B" w:rsidRPr="001B66F1" w:rsidRDefault="009D454C" w:rsidP="00E63773">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5-year</w:t>
            </w:r>
            <w:r w:rsidR="006F2C8B" w:rsidRPr="001B66F1">
              <w:rPr>
                <w:rFonts w:ascii="Book Antiqua" w:hAnsi="Book Antiqua" w:cs="Arial"/>
                <w:color w:val="000000" w:themeColor="text1"/>
                <w:lang w:val="en-US"/>
              </w:rPr>
              <w:t xml:space="preserve"> </w:t>
            </w:r>
            <w:proofErr w:type="spellStart"/>
            <w:r w:rsidR="006F2C8B" w:rsidRPr="001B66F1">
              <w:rPr>
                <w:rFonts w:ascii="Book Antiqua" w:hAnsi="Book Antiqua" w:cs="Arial"/>
                <w:color w:val="000000" w:themeColor="text1"/>
                <w:lang w:val="en-US"/>
              </w:rPr>
              <w:t>LS</w:t>
            </w:r>
            <w:proofErr w:type="spellEnd"/>
            <w:r w:rsidR="006F2C8B" w:rsidRPr="001B66F1">
              <w:rPr>
                <w:rFonts w:ascii="Book Antiqua" w:hAnsi="Book Antiqua" w:cs="Arial"/>
                <w:color w:val="000000" w:themeColor="text1"/>
                <w:lang w:val="en-US"/>
              </w:rPr>
              <w:t xml:space="preserve"> (</w:t>
            </w:r>
            <w:proofErr w:type="spellStart"/>
            <w:r w:rsidR="006F2C8B" w:rsidRPr="001B66F1">
              <w:rPr>
                <w:rFonts w:ascii="Book Antiqua" w:hAnsi="Book Antiqua" w:cs="Arial"/>
                <w:color w:val="000000" w:themeColor="text1"/>
                <w:lang w:val="en-US"/>
              </w:rPr>
              <w:t>kPa</w:t>
            </w:r>
            <w:proofErr w:type="spellEnd"/>
            <w:r w:rsidR="006F2C8B" w:rsidRPr="001B66F1">
              <w:rPr>
                <w:rFonts w:ascii="Book Antiqua" w:hAnsi="Book Antiqua" w:cs="Arial"/>
                <w:color w:val="000000" w:themeColor="text1"/>
                <w:lang w:val="en-US"/>
              </w:rPr>
              <w:t>)</w:t>
            </w:r>
          </w:p>
        </w:tc>
        <w:tc>
          <w:tcPr>
            <w:tcW w:w="1417" w:type="dxa"/>
            <w:shd w:val="clear" w:color="auto" w:fill="auto"/>
          </w:tcPr>
          <w:p w14:paraId="47614985" w14:textId="61D667A6" w:rsidR="006F2C8B" w:rsidRPr="001B66F1" w:rsidRDefault="006F2C8B"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12.6</w:t>
            </w:r>
          </w:p>
        </w:tc>
        <w:tc>
          <w:tcPr>
            <w:tcW w:w="1418" w:type="dxa"/>
            <w:shd w:val="clear" w:color="auto" w:fill="auto"/>
          </w:tcPr>
          <w:p w14:paraId="7A4E4476" w14:textId="79532DC2" w:rsidR="006F2C8B" w:rsidRPr="001B66F1" w:rsidRDefault="006F2C8B"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6.4</w:t>
            </w:r>
          </w:p>
        </w:tc>
        <w:tc>
          <w:tcPr>
            <w:tcW w:w="992" w:type="dxa"/>
            <w:shd w:val="clear" w:color="auto" w:fill="auto"/>
          </w:tcPr>
          <w:p w14:paraId="27A55835" w14:textId="070F5F3F" w:rsidR="006F2C8B" w:rsidRPr="001B66F1" w:rsidRDefault="006F2C8B"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0.028</w:t>
            </w:r>
          </w:p>
        </w:tc>
        <w:tc>
          <w:tcPr>
            <w:tcW w:w="850" w:type="dxa"/>
            <w:shd w:val="clear" w:color="auto" w:fill="auto"/>
          </w:tcPr>
          <w:p w14:paraId="0D35AE1E" w14:textId="77777777" w:rsidR="006F2C8B" w:rsidRPr="001B66F1" w:rsidRDefault="006F2C8B" w:rsidP="00E63773">
            <w:pPr>
              <w:adjustRightInd w:val="0"/>
              <w:snapToGrid w:val="0"/>
              <w:spacing w:line="360" w:lineRule="auto"/>
              <w:jc w:val="center"/>
              <w:rPr>
                <w:rFonts w:ascii="Book Antiqua" w:hAnsi="Book Antiqua" w:cs="Arial"/>
                <w:color w:val="000000" w:themeColor="text1"/>
                <w:lang w:val="en-US"/>
              </w:rPr>
            </w:pPr>
          </w:p>
        </w:tc>
        <w:tc>
          <w:tcPr>
            <w:tcW w:w="1985" w:type="dxa"/>
            <w:shd w:val="clear" w:color="auto" w:fill="auto"/>
          </w:tcPr>
          <w:p w14:paraId="5F65659A" w14:textId="77777777" w:rsidR="006F2C8B" w:rsidRPr="001B66F1" w:rsidRDefault="006F2C8B" w:rsidP="00E63773">
            <w:pPr>
              <w:adjustRightInd w:val="0"/>
              <w:snapToGrid w:val="0"/>
              <w:spacing w:line="360" w:lineRule="auto"/>
              <w:jc w:val="center"/>
              <w:rPr>
                <w:rFonts w:ascii="Book Antiqua" w:hAnsi="Book Antiqua" w:cs="Arial"/>
                <w:color w:val="000000" w:themeColor="text1"/>
                <w:lang w:val="en-US"/>
              </w:rPr>
            </w:pPr>
          </w:p>
        </w:tc>
        <w:tc>
          <w:tcPr>
            <w:tcW w:w="992" w:type="dxa"/>
            <w:shd w:val="clear" w:color="auto" w:fill="auto"/>
          </w:tcPr>
          <w:p w14:paraId="4FF7A155" w14:textId="77777777" w:rsidR="006F2C8B" w:rsidRPr="001B66F1" w:rsidRDefault="006F2C8B" w:rsidP="00E63773">
            <w:pPr>
              <w:adjustRightInd w:val="0"/>
              <w:snapToGrid w:val="0"/>
              <w:spacing w:line="360" w:lineRule="auto"/>
              <w:jc w:val="center"/>
              <w:rPr>
                <w:rFonts w:ascii="Book Antiqua" w:hAnsi="Book Antiqua" w:cs="Arial"/>
                <w:color w:val="000000" w:themeColor="text1"/>
                <w:lang w:val="en-US"/>
              </w:rPr>
            </w:pPr>
          </w:p>
        </w:tc>
      </w:tr>
      <w:tr w:rsidR="00486690" w:rsidRPr="001B66F1" w14:paraId="12ED4BFE" w14:textId="77777777" w:rsidTr="00021665">
        <w:tc>
          <w:tcPr>
            <w:tcW w:w="3403" w:type="dxa"/>
            <w:shd w:val="clear" w:color="auto" w:fill="auto"/>
          </w:tcPr>
          <w:p w14:paraId="399E258C" w14:textId="09EAEEB3" w:rsidR="00BC2383" w:rsidRPr="001B66F1" w:rsidRDefault="00BC2383" w:rsidP="00E63773">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Cirrhosis (%)</w:t>
            </w:r>
          </w:p>
        </w:tc>
        <w:tc>
          <w:tcPr>
            <w:tcW w:w="1417" w:type="dxa"/>
            <w:shd w:val="clear" w:color="auto" w:fill="auto"/>
          </w:tcPr>
          <w:p w14:paraId="031350DE" w14:textId="2182D408" w:rsidR="00BC2383" w:rsidRPr="001B66F1" w:rsidRDefault="003C42F8"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13 (92.8</w:t>
            </w:r>
            <w:r w:rsidR="00BC2383" w:rsidRPr="001B66F1">
              <w:rPr>
                <w:rFonts w:ascii="Book Antiqua" w:hAnsi="Book Antiqua" w:cs="Arial"/>
                <w:color w:val="000000" w:themeColor="text1"/>
                <w:lang w:val="en-US"/>
              </w:rPr>
              <w:t>%)</w:t>
            </w:r>
          </w:p>
        </w:tc>
        <w:tc>
          <w:tcPr>
            <w:tcW w:w="1418" w:type="dxa"/>
            <w:shd w:val="clear" w:color="auto" w:fill="auto"/>
          </w:tcPr>
          <w:p w14:paraId="1712026F" w14:textId="6EA1EE8A" w:rsidR="00BC2383" w:rsidRPr="001B66F1" w:rsidRDefault="003C42F8"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22</w:t>
            </w:r>
            <w:r w:rsidR="00BC2383" w:rsidRPr="001B66F1">
              <w:rPr>
                <w:rFonts w:ascii="Book Antiqua" w:hAnsi="Book Antiqua" w:cs="Arial"/>
                <w:color w:val="000000" w:themeColor="text1"/>
                <w:lang w:val="en-US"/>
              </w:rPr>
              <w:t xml:space="preserve"> (11.4%)</w:t>
            </w:r>
          </w:p>
        </w:tc>
        <w:tc>
          <w:tcPr>
            <w:tcW w:w="992" w:type="dxa"/>
            <w:shd w:val="clear" w:color="auto" w:fill="auto"/>
          </w:tcPr>
          <w:p w14:paraId="28F40F21" w14:textId="56BCAAB0"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&lt;</w:t>
            </w:r>
            <w:r w:rsidR="00E63773" w:rsidRPr="001B66F1">
              <w:rPr>
                <w:rFonts w:ascii="Book Antiqua" w:hAnsi="Book Antiqua" w:cs="Arial"/>
                <w:color w:val="000000" w:themeColor="text1"/>
                <w:lang w:val="en-US"/>
              </w:rPr>
              <w:t xml:space="preserve"> </w:t>
            </w:r>
            <w:r w:rsidRPr="001B66F1">
              <w:rPr>
                <w:rFonts w:ascii="Book Antiqua" w:hAnsi="Book Antiqua" w:cs="Arial"/>
                <w:color w:val="000000" w:themeColor="text1"/>
                <w:lang w:val="en-US"/>
              </w:rPr>
              <w:t>0.001</w:t>
            </w:r>
          </w:p>
        </w:tc>
        <w:tc>
          <w:tcPr>
            <w:tcW w:w="850" w:type="dxa"/>
            <w:shd w:val="clear" w:color="auto" w:fill="auto"/>
          </w:tcPr>
          <w:p w14:paraId="35F53550"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7.142</w:t>
            </w:r>
          </w:p>
        </w:tc>
        <w:tc>
          <w:tcPr>
            <w:tcW w:w="1985" w:type="dxa"/>
            <w:shd w:val="clear" w:color="auto" w:fill="auto"/>
          </w:tcPr>
          <w:p w14:paraId="1B0B0D1D" w14:textId="7B77790B" w:rsidR="00BC2383" w:rsidRPr="001B66F1" w:rsidRDefault="00E6377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0.270</w:t>
            </w:r>
            <w:r w:rsidR="00735249" w:rsidRPr="001B66F1">
              <w:rPr>
                <w:rFonts w:ascii="Book Antiqua" w:hAnsi="Book Antiqua" w:cs="Arial"/>
                <w:color w:val="000000" w:themeColor="text1"/>
                <w:lang w:val="en-US"/>
              </w:rPr>
              <w:t>-</w:t>
            </w:r>
            <w:r w:rsidR="00BC2383" w:rsidRPr="001B66F1">
              <w:rPr>
                <w:rFonts w:ascii="Book Antiqua" w:hAnsi="Book Antiqua" w:cs="Arial"/>
                <w:color w:val="000000" w:themeColor="text1"/>
                <w:lang w:val="en-US"/>
              </w:rPr>
              <w:t>188.693</w:t>
            </w:r>
          </w:p>
        </w:tc>
        <w:tc>
          <w:tcPr>
            <w:tcW w:w="992" w:type="dxa"/>
            <w:shd w:val="clear" w:color="auto" w:fill="auto"/>
          </w:tcPr>
          <w:p w14:paraId="1202DD37"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0.239</w:t>
            </w:r>
          </w:p>
        </w:tc>
      </w:tr>
      <w:tr w:rsidR="00486690" w:rsidRPr="001B66F1" w14:paraId="2080C1E1" w14:textId="77777777" w:rsidTr="00021665">
        <w:tc>
          <w:tcPr>
            <w:tcW w:w="3403" w:type="dxa"/>
            <w:shd w:val="clear" w:color="auto" w:fill="auto"/>
          </w:tcPr>
          <w:p w14:paraId="753E6EF4" w14:textId="069A9209" w:rsidR="00691626" w:rsidRPr="001B66F1" w:rsidRDefault="00691626" w:rsidP="00E63773">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 xml:space="preserve">Treatment after </w:t>
            </w:r>
            <w:proofErr w:type="spellStart"/>
            <w:r w:rsidRPr="001B66F1">
              <w:rPr>
                <w:rFonts w:ascii="Book Antiqua" w:hAnsi="Book Antiqua" w:cs="Arial"/>
                <w:color w:val="000000" w:themeColor="text1"/>
                <w:lang w:val="en-US"/>
              </w:rPr>
              <w:t>HBeAg</w:t>
            </w:r>
            <w:proofErr w:type="spellEnd"/>
            <w:r w:rsidRPr="001B66F1">
              <w:rPr>
                <w:rFonts w:ascii="Book Antiqua" w:hAnsi="Book Antiqua" w:cs="Arial"/>
                <w:color w:val="000000" w:themeColor="text1"/>
                <w:lang w:val="en-US"/>
              </w:rPr>
              <w:t xml:space="preserve"> </w:t>
            </w:r>
            <w:proofErr w:type="spellStart"/>
            <w:r w:rsidRPr="001B66F1">
              <w:rPr>
                <w:rFonts w:ascii="Book Antiqua" w:hAnsi="Book Antiqua" w:cs="Arial"/>
                <w:color w:val="000000" w:themeColor="text1"/>
                <w:lang w:val="en-US"/>
              </w:rPr>
              <w:t>seroconversion</w:t>
            </w:r>
            <w:proofErr w:type="spellEnd"/>
          </w:p>
        </w:tc>
        <w:tc>
          <w:tcPr>
            <w:tcW w:w="1417" w:type="dxa"/>
            <w:shd w:val="clear" w:color="auto" w:fill="auto"/>
          </w:tcPr>
          <w:p w14:paraId="77338125" w14:textId="73C859D9" w:rsidR="00691626" w:rsidRPr="001B66F1" w:rsidRDefault="00E03DCA"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10 (71.4%)</w:t>
            </w:r>
          </w:p>
        </w:tc>
        <w:tc>
          <w:tcPr>
            <w:tcW w:w="1418" w:type="dxa"/>
            <w:shd w:val="clear" w:color="auto" w:fill="auto"/>
          </w:tcPr>
          <w:p w14:paraId="0DEE680C" w14:textId="682BCFD8" w:rsidR="00691626" w:rsidRPr="001B66F1" w:rsidRDefault="00E03DCA"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92 (47.7%)</w:t>
            </w:r>
          </w:p>
        </w:tc>
        <w:tc>
          <w:tcPr>
            <w:tcW w:w="992" w:type="dxa"/>
            <w:shd w:val="clear" w:color="auto" w:fill="auto"/>
          </w:tcPr>
          <w:p w14:paraId="0E1A54BA" w14:textId="3AFEE73D" w:rsidR="00691626" w:rsidRPr="001B66F1" w:rsidRDefault="00E03DCA"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0.102</w:t>
            </w:r>
          </w:p>
        </w:tc>
        <w:tc>
          <w:tcPr>
            <w:tcW w:w="850" w:type="dxa"/>
            <w:shd w:val="clear" w:color="auto" w:fill="auto"/>
          </w:tcPr>
          <w:p w14:paraId="2331182C" w14:textId="77777777" w:rsidR="00691626" w:rsidRPr="001B66F1" w:rsidRDefault="00691626" w:rsidP="00E63773">
            <w:pPr>
              <w:adjustRightInd w:val="0"/>
              <w:snapToGrid w:val="0"/>
              <w:spacing w:line="360" w:lineRule="auto"/>
              <w:jc w:val="center"/>
              <w:rPr>
                <w:rFonts w:ascii="Book Antiqua" w:hAnsi="Book Antiqua" w:cs="Arial"/>
                <w:color w:val="000000" w:themeColor="text1"/>
                <w:lang w:val="en-US"/>
              </w:rPr>
            </w:pPr>
          </w:p>
        </w:tc>
        <w:tc>
          <w:tcPr>
            <w:tcW w:w="1985" w:type="dxa"/>
            <w:shd w:val="clear" w:color="auto" w:fill="auto"/>
          </w:tcPr>
          <w:p w14:paraId="2D791718" w14:textId="77777777" w:rsidR="00691626" w:rsidRPr="001B66F1" w:rsidRDefault="00691626" w:rsidP="00E63773">
            <w:pPr>
              <w:adjustRightInd w:val="0"/>
              <w:snapToGrid w:val="0"/>
              <w:spacing w:line="360" w:lineRule="auto"/>
              <w:jc w:val="center"/>
              <w:rPr>
                <w:rFonts w:ascii="Book Antiqua" w:hAnsi="Book Antiqua" w:cs="Arial"/>
                <w:color w:val="000000" w:themeColor="text1"/>
                <w:lang w:val="en-US"/>
              </w:rPr>
            </w:pPr>
          </w:p>
        </w:tc>
        <w:tc>
          <w:tcPr>
            <w:tcW w:w="992" w:type="dxa"/>
            <w:shd w:val="clear" w:color="auto" w:fill="auto"/>
          </w:tcPr>
          <w:p w14:paraId="1977B5A9" w14:textId="77777777" w:rsidR="00691626" w:rsidRPr="001B66F1" w:rsidRDefault="00691626" w:rsidP="00E63773">
            <w:pPr>
              <w:adjustRightInd w:val="0"/>
              <w:snapToGrid w:val="0"/>
              <w:spacing w:line="360" w:lineRule="auto"/>
              <w:jc w:val="center"/>
              <w:rPr>
                <w:rFonts w:ascii="Book Antiqua" w:hAnsi="Book Antiqua" w:cs="Arial"/>
                <w:color w:val="000000" w:themeColor="text1"/>
                <w:lang w:val="en-US"/>
              </w:rPr>
            </w:pPr>
          </w:p>
        </w:tc>
      </w:tr>
      <w:tr w:rsidR="00486690" w:rsidRPr="001B66F1" w14:paraId="41264CB3" w14:textId="77777777" w:rsidTr="00021665">
        <w:tc>
          <w:tcPr>
            <w:tcW w:w="3403" w:type="dxa"/>
            <w:shd w:val="clear" w:color="auto" w:fill="auto"/>
          </w:tcPr>
          <w:p w14:paraId="34890DEA" w14:textId="77777777" w:rsidR="00BC2383" w:rsidRPr="001B66F1" w:rsidRDefault="00BC2383" w:rsidP="00E63773">
            <w:pPr>
              <w:adjustRightInd w:val="0"/>
              <w:snapToGrid w:val="0"/>
              <w:spacing w:line="360" w:lineRule="auto"/>
              <w:jc w:val="both"/>
              <w:rPr>
                <w:rFonts w:ascii="Book Antiqua" w:hAnsi="Book Antiqua" w:cs="Arial"/>
                <w:color w:val="000000" w:themeColor="text1"/>
                <w:lang w:val="en-US"/>
              </w:rPr>
            </w:pPr>
            <w:proofErr w:type="spellStart"/>
            <w:r w:rsidRPr="001B66F1">
              <w:rPr>
                <w:rFonts w:ascii="Book Antiqua" w:hAnsi="Book Antiqua" w:cs="Arial"/>
                <w:color w:val="000000" w:themeColor="text1"/>
                <w:lang w:val="en-US"/>
              </w:rPr>
              <w:t>HBsAg</w:t>
            </w:r>
            <w:proofErr w:type="spellEnd"/>
            <w:r w:rsidRPr="001B66F1">
              <w:rPr>
                <w:rFonts w:ascii="Book Antiqua" w:hAnsi="Book Antiqua" w:cs="Arial"/>
                <w:color w:val="000000" w:themeColor="text1"/>
                <w:lang w:val="en-US"/>
              </w:rPr>
              <w:t xml:space="preserve"> </w:t>
            </w:r>
            <w:proofErr w:type="spellStart"/>
            <w:r w:rsidRPr="001B66F1">
              <w:rPr>
                <w:rFonts w:ascii="Book Antiqua" w:hAnsi="Book Antiqua" w:cs="Arial"/>
                <w:color w:val="000000" w:themeColor="text1"/>
                <w:lang w:val="en-US"/>
              </w:rPr>
              <w:t>seroclearance</w:t>
            </w:r>
            <w:proofErr w:type="spellEnd"/>
            <w:r w:rsidRPr="001B66F1">
              <w:rPr>
                <w:rFonts w:ascii="Book Antiqua" w:hAnsi="Book Antiqua" w:cs="Arial"/>
                <w:color w:val="000000" w:themeColor="text1"/>
                <w:lang w:val="en-US"/>
              </w:rPr>
              <w:t xml:space="preserve"> (%)</w:t>
            </w:r>
          </w:p>
        </w:tc>
        <w:tc>
          <w:tcPr>
            <w:tcW w:w="1417" w:type="dxa"/>
            <w:shd w:val="clear" w:color="auto" w:fill="auto"/>
          </w:tcPr>
          <w:p w14:paraId="08E79E28"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0 (0%)</w:t>
            </w:r>
          </w:p>
        </w:tc>
        <w:tc>
          <w:tcPr>
            <w:tcW w:w="1418" w:type="dxa"/>
            <w:shd w:val="clear" w:color="auto" w:fill="auto"/>
          </w:tcPr>
          <w:p w14:paraId="38AB1755"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7 (3.6%)</w:t>
            </w:r>
          </w:p>
        </w:tc>
        <w:tc>
          <w:tcPr>
            <w:tcW w:w="992" w:type="dxa"/>
            <w:shd w:val="clear" w:color="auto" w:fill="auto"/>
          </w:tcPr>
          <w:p w14:paraId="16AAF791"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r w:rsidRPr="001B66F1">
              <w:rPr>
                <w:rFonts w:ascii="Book Antiqua" w:hAnsi="Book Antiqua" w:cs="Arial"/>
                <w:color w:val="000000" w:themeColor="text1"/>
                <w:lang w:val="en-US"/>
              </w:rPr>
              <w:t>0.608</w:t>
            </w:r>
          </w:p>
        </w:tc>
        <w:tc>
          <w:tcPr>
            <w:tcW w:w="850" w:type="dxa"/>
            <w:shd w:val="clear" w:color="auto" w:fill="auto"/>
          </w:tcPr>
          <w:p w14:paraId="37E8276E"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p>
        </w:tc>
        <w:tc>
          <w:tcPr>
            <w:tcW w:w="1985" w:type="dxa"/>
            <w:shd w:val="clear" w:color="auto" w:fill="auto"/>
          </w:tcPr>
          <w:p w14:paraId="603D71D0"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p>
        </w:tc>
        <w:tc>
          <w:tcPr>
            <w:tcW w:w="992" w:type="dxa"/>
            <w:shd w:val="clear" w:color="auto" w:fill="auto"/>
          </w:tcPr>
          <w:p w14:paraId="30442403" w14:textId="77777777" w:rsidR="00BC2383" w:rsidRPr="001B66F1" w:rsidRDefault="00BC2383" w:rsidP="00E63773">
            <w:pPr>
              <w:adjustRightInd w:val="0"/>
              <w:snapToGrid w:val="0"/>
              <w:spacing w:line="360" w:lineRule="auto"/>
              <w:jc w:val="center"/>
              <w:rPr>
                <w:rFonts w:ascii="Book Antiqua" w:hAnsi="Book Antiqua" w:cs="Arial"/>
                <w:color w:val="000000" w:themeColor="text1"/>
                <w:lang w:val="en-US"/>
              </w:rPr>
            </w:pPr>
          </w:p>
        </w:tc>
      </w:tr>
    </w:tbl>
    <w:p w14:paraId="28C8ED52" w14:textId="08F118DA" w:rsidR="00BC2383" w:rsidRPr="001B66F1" w:rsidRDefault="00E63773" w:rsidP="00486690">
      <w:pPr>
        <w:adjustRightInd w:val="0"/>
        <w:snapToGrid w:val="0"/>
        <w:spacing w:line="360" w:lineRule="auto"/>
        <w:jc w:val="both"/>
        <w:rPr>
          <w:rFonts w:ascii="Book Antiqua" w:hAnsi="Book Antiqua" w:cs="Arial"/>
          <w:color w:val="000000" w:themeColor="text1"/>
          <w:lang w:val="en-US"/>
        </w:rPr>
      </w:pPr>
      <w:proofErr w:type="spellStart"/>
      <w:r w:rsidRPr="001B66F1">
        <w:rPr>
          <w:rFonts w:ascii="Book Antiqua" w:hAnsi="Book Antiqua" w:cs="Arial"/>
          <w:color w:val="000000" w:themeColor="text1"/>
          <w:lang w:val="en-US"/>
        </w:rPr>
        <w:t>AFP</w:t>
      </w:r>
      <w:proofErr w:type="spellEnd"/>
      <w:r w:rsidRPr="001B66F1">
        <w:rPr>
          <w:rFonts w:ascii="Book Antiqua" w:hAnsi="Book Antiqua" w:cs="Arial"/>
          <w:color w:val="000000" w:themeColor="text1"/>
          <w:lang w:val="en-US"/>
        </w:rPr>
        <w:t xml:space="preserve">: Alpha </w:t>
      </w:r>
      <w:proofErr w:type="spellStart"/>
      <w:r w:rsidRPr="001B66F1">
        <w:rPr>
          <w:rFonts w:ascii="Book Antiqua" w:hAnsi="Book Antiqua" w:cs="Arial"/>
          <w:color w:val="000000" w:themeColor="text1"/>
          <w:lang w:val="en-US"/>
        </w:rPr>
        <w:t>feto</w:t>
      </w:r>
      <w:proofErr w:type="spellEnd"/>
      <w:r w:rsidRPr="001B66F1">
        <w:rPr>
          <w:rFonts w:ascii="Book Antiqua" w:hAnsi="Book Antiqua" w:cs="Arial"/>
          <w:color w:val="000000" w:themeColor="text1"/>
          <w:lang w:val="en-US"/>
        </w:rPr>
        <w:t xml:space="preserve"> protein; ALP: Alkaline phosphatase; ALT: Alanine aminotransferase; AST: Aspartate aminotransferase; CI: Confidence interval; </w:t>
      </w:r>
      <w:proofErr w:type="spellStart"/>
      <w:r w:rsidRPr="001B66F1">
        <w:rPr>
          <w:rFonts w:ascii="Book Antiqua" w:hAnsi="Book Antiqua" w:cs="Arial"/>
          <w:color w:val="000000" w:themeColor="text1"/>
          <w:lang w:val="en-US"/>
        </w:rPr>
        <w:t>GGT</w:t>
      </w:r>
      <w:proofErr w:type="spellEnd"/>
      <w:r w:rsidRPr="001B66F1">
        <w:rPr>
          <w:rFonts w:ascii="Book Antiqua" w:hAnsi="Book Antiqua" w:cs="Arial"/>
          <w:color w:val="000000" w:themeColor="text1"/>
          <w:lang w:val="en-US"/>
        </w:rPr>
        <w:t xml:space="preserve">: Gamma </w:t>
      </w:r>
      <w:proofErr w:type="spellStart"/>
      <w:r w:rsidRPr="001B66F1">
        <w:rPr>
          <w:rFonts w:ascii="Book Antiqua" w:hAnsi="Book Antiqua" w:cs="Arial"/>
          <w:color w:val="000000" w:themeColor="text1"/>
          <w:lang w:val="en-US"/>
        </w:rPr>
        <w:t>glutamyl</w:t>
      </w:r>
      <w:proofErr w:type="spellEnd"/>
      <w:r w:rsidRPr="001B66F1">
        <w:rPr>
          <w:rFonts w:ascii="Book Antiqua" w:hAnsi="Book Antiqua" w:cs="Arial"/>
          <w:color w:val="000000" w:themeColor="text1"/>
          <w:lang w:val="en-US"/>
        </w:rPr>
        <w:t xml:space="preserve"> </w:t>
      </w:r>
      <w:proofErr w:type="spellStart"/>
      <w:r w:rsidRPr="001B66F1">
        <w:rPr>
          <w:rFonts w:ascii="Book Antiqua" w:hAnsi="Book Antiqua" w:cs="Arial"/>
          <w:color w:val="000000" w:themeColor="text1"/>
          <w:lang w:val="en-US"/>
        </w:rPr>
        <w:t>transferase</w:t>
      </w:r>
      <w:proofErr w:type="spellEnd"/>
      <w:r w:rsidRPr="001B66F1">
        <w:rPr>
          <w:rFonts w:ascii="Book Antiqua" w:hAnsi="Book Antiqua" w:cs="Arial"/>
          <w:color w:val="000000" w:themeColor="text1"/>
          <w:lang w:val="en-US"/>
        </w:rPr>
        <w:t xml:space="preserve">; </w:t>
      </w:r>
      <w:proofErr w:type="spellStart"/>
      <w:r w:rsidRPr="001B66F1">
        <w:rPr>
          <w:rFonts w:ascii="Book Antiqua" w:hAnsi="Book Antiqua" w:cs="Arial"/>
          <w:color w:val="000000" w:themeColor="text1"/>
          <w:lang w:val="en-US"/>
        </w:rPr>
        <w:t>HCC</w:t>
      </w:r>
      <w:proofErr w:type="spellEnd"/>
      <w:r w:rsidRPr="001B66F1">
        <w:rPr>
          <w:rFonts w:ascii="Book Antiqua" w:hAnsi="Book Antiqua" w:cs="Arial"/>
          <w:color w:val="000000" w:themeColor="text1"/>
          <w:lang w:val="en-US"/>
        </w:rPr>
        <w:t xml:space="preserve">: Hepatocellular carcinoma; </w:t>
      </w:r>
      <w:proofErr w:type="spellStart"/>
      <w:r w:rsidRPr="001B66F1">
        <w:rPr>
          <w:rFonts w:ascii="Book Antiqua" w:hAnsi="Book Antiqua" w:cs="Arial"/>
          <w:color w:val="000000" w:themeColor="text1"/>
          <w:lang w:val="en-US"/>
        </w:rPr>
        <w:t>HBV</w:t>
      </w:r>
      <w:proofErr w:type="spellEnd"/>
      <w:r w:rsidRPr="001B66F1">
        <w:rPr>
          <w:rFonts w:ascii="Book Antiqua" w:hAnsi="Book Antiqua" w:cs="Arial"/>
          <w:color w:val="000000" w:themeColor="text1"/>
          <w:lang w:val="en-US"/>
        </w:rPr>
        <w:t xml:space="preserve">: Hepatitis B virus; </w:t>
      </w:r>
      <w:proofErr w:type="spellStart"/>
      <w:r w:rsidRPr="001B66F1">
        <w:rPr>
          <w:rFonts w:ascii="Book Antiqua" w:hAnsi="Book Antiqua" w:cs="Arial"/>
          <w:color w:val="000000" w:themeColor="text1"/>
          <w:lang w:val="en-US"/>
        </w:rPr>
        <w:t>HBeAg</w:t>
      </w:r>
      <w:proofErr w:type="spellEnd"/>
      <w:r w:rsidRPr="001B66F1">
        <w:rPr>
          <w:rFonts w:ascii="Book Antiqua" w:hAnsi="Book Antiqua" w:cs="Arial"/>
          <w:color w:val="000000" w:themeColor="text1"/>
          <w:lang w:val="en-US"/>
        </w:rPr>
        <w:t xml:space="preserve">: Hepatitis B e antigen; </w:t>
      </w:r>
      <w:proofErr w:type="spellStart"/>
      <w:r w:rsidRPr="001B66F1">
        <w:rPr>
          <w:rFonts w:ascii="Book Antiqua" w:hAnsi="Book Antiqua" w:cs="Arial"/>
          <w:color w:val="000000" w:themeColor="text1"/>
          <w:lang w:val="en-US"/>
        </w:rPr>
        <w:t>HBsAg</w:t>
      </w:r>
      <w:proofErr w:type="spellEnd"/>
      <w:r w:rsidRPr="001B66F1">
        <w:rPr>
          <w:rFonts w:ascii="Book Antiqua" w:hAnsi="Book Antiqua" w:cs="Arial"/>
          <w:color w:val="000000" w:themeColor="text1"/>
          <w:lang w:val="en-US"/>
        </w:rPr>
        <w:t xml:space="preserve">: Hepatitis B </w:t>
      </w:r>
      <w:proofErr w:type="spellStart"/>
      <w:r w:rsidRPr="001B66F1">
        <w:rPr>
          <w:rFonts w:ascii="Book Antiqua" w:hAnsi="Book Antiqua" w:cs="Arial"/>
          <w:color w:val="000000" w:themeColor="text1"/>
          <w:lang w:val="en-US"/>
        </w:rPr>
        <w:t>surgace</w:t>
      </w:r>
      <w:proofErr w:type="spellEnd"/>
      <w:r w:rsidRPr="001B66F1">
        <w:rPr>
          <w:rFonts w:ascii="Book Antiqua" w:hAnsi="Book Antiqua" w:cs="Arial"/>
          <w:color w:val="000000" w:themeColor="text1"/>
          <w:lang w:val="en-US"/>
        </w:rPr>
        <w:t xml:space="preserve"> antigen; </w:t>
      </w:r>
      <w:proofErr w:type="spellStart"/>
      <w:r w:rsidRPr="001B66F1">
        <w:rPr>
          <w:rFonts w:ascii="Book Antiqua" w:hAnsi="Book Antiqua" w:cs="Arial"/>
          <w:color w:val="000000" w:themeColor="text1"/>
          <w:lang w:val="en-US"/>
        </w:rPr>
        <w:t>LS</w:t>
      </w:r>
      <w:proofErr w:type="spellEnd"/>
      <w:r w:rsidRPr="001B66F1">
        <w:rPr>
          <w:rFonts w:ascii="Book Antiqua" w:hAnsi="Book Antiqua" w:cs="Arial"/>
          <w:color w:val="000000" w:themeColor="text1"/>
          <w:lang w:val="en-US"/>
        </w:rPr>
        <w:t>: Liver stiffness; M2BPGi: Mac-2 binding protein glycosylation isomer; OR: Odds ratio.</w:t>
      </w:r>
    </w:p>
    <w:p w14:paraId="73CE80CD" w14:textId="7C641A6F" w:rsidR="00B91972" w:rsidRPr="001B66F1" w:rsidRDefault="00C27D10" w:rsidP="00C27D1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t xml:space="preserve"> </w:t>
      </w:r>
      <w:r w:rsidR="00B91972" w:rsidRPr="001B66F1">
        <w:rPr>
          <w:rFonts w:ascii="Book Antiqua" w:hAnsi="Book Antiqua" w:cs="Arial"/>
          <w:color w:val="000000" w:themeColor="text1"/>
          <w:lang w:val="en-US"/>
        </w:rPr>
        <w:br w:type="page"/>
      </w:r>
    </w:p>
    <w:p w14:paraId="2EA1EE36" w14:textId="7B84E21B" w:rsidR="00FF77CB" w:rsidRPr="001B66F1" w:rsidRDefault="009672AD" w:rsidP="00486690">
      <w:pPr>
        <w:adjustRightInd w:val="0"/>
        <w:snapToGrid w:val="0"/>
        <w:spacing w:line="360" w:lineRule="auto"/>
        <w:jc w:val="both"/>
        <w:rPr>
          <w:rFonts w:ascii="Book Antiqua" w:hAnsi="Book Antiqua" w:cs="Arial"/>
          <w:color w:val="000000" w:themeColor="text1"/>
          <w:lang w:val="en-US"/>
        </w:rPr>
      </w:pPr>
      <w:r w:rsidRPr="001B66F1">
        <w:rPr>
          <w:noProof/>
          <w:lang w:val="en-US"/>
        </w:rPr>
        <w:lastRenderedPageBreak/>
        <w:drawing>
          <wp:inline distT="0" distB="0" distL="0" distR="0" wp14:anchorId="33E315FA" wp14:editId="57F068D1">
            <wp:extent cx="5648430" cy="3962400"/>
            <wp:effectExtent l="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649362" cy="3963054"/>
                    </a:xfrm>
                    <a:prstGeom prst="rect">
                      <a:avLst/>
                    </a:prstGeom>
                  </pic:spPr>
                </pic:pic>
              </a:graphicData>
            </a:graphic>
          </wp:inline>
        </w:drawing>
      </w:r>
    </w:p>
    <w:p w14:paraId="01C8DDB1" w14:textId="015CF66D" w:rsidR="00FF77CB" w:rsidRPr="001B66F1" w:rsidRDefault="0045350E" w:rsidP="0045350E">
      <w:pPr>
        <w:adjustRightInd w:val="0"/>
        <w:snapToGrid w:val="0"/>
        <w:spacing w:line="360" w:lineRule="auto"/>
        <w:jc w:val="both"/>
        <w:outlineLvl w:val="0"/>
        <w:rPr>
          <w:rFonts w:ascii="Book Antiqua" w:hAnsi="Book Antiqua" w:cs="Arial"/>
          <w:color w:val="000000" w:themeColor="text1"/>
          <w:lang w:val="en-US"/>
        </w:rPr>
      </w:pPr>
      <w:r w:rsidRPr="001B66F1">
        <w:rPr>
          <w:rFonts w:ascii="Book Antiqua" w:hAnsi="Book Antiqua" w:cs="Arial"/>
          <w:b/>
          <w:color w:val="000000" w:themeColor="text1"/>
          <w:lang w:val="en-US"/>
        </w:rPr>
        <w:t>Figure 1 Patient disposition.</w:t>
      </w:r>
      <w:r w:rsidRPr="001B66F1">
        <w:rPr>
          <w:rFonts w:ascii="Book Antiqua" w:hAnsi="Book Antiqua" w:cs="Arial"/>
          <w:color w:val="000000" w:themeColor="text1"/>
          <w:lang w:val="en-US"/>
        </w:rPr>
        <w:t xml:space="preserve"> CHB: Chronic hepatitis B; </w:t>
      </w:r>
      <w:proofErr w:type="spellStart"/>
      <w:r w:rsidRPr="001B66F1">
        <w:rPr>
          <w:rFonts w:ascii="Book Antiqua" w:hAnsi="Book Antiqua" w:cs="Arial"/>
          <w:color w:val="000000" w:themeColor="text1"/>
          <w:lang w:val="en-US"/>
        </w:rPr>
        <w:t>HCC</w:t>
      </w:r>
      <w:proofErr w:type="spellEnd"/>
      <w:r w:rsidRPr="001B66F1">
        <w:rPr>
          <w:rFonts w:ascii="Book Antiqua" w:hAnsi="Book Antiqua" w:cs="Arial"/>
          <w:color w:val="000000" w:themeColor="text1"/>
          <w:lang w:val="en-US"/>
        </w:rPr>
        <w:t xml:space="preserve">: </w:t>
      </w:r>
      <w:bookmarkStart w:id="151" w:name="OLE_LINK56"/>
      <w:bookmarkStart w:id="152" w:name="OLE_LINK57"/>
      <w:r w:rsidRPr="001B66F1">
        <w:rPr>
          <w:rFonts w:ascii="Book Antiqua" w:hAnsi="Book Antiqua" w:cs="Arial"/>
          <w:color w:val="000000" w:themeColor="text1"/>
          <w:lang w:val="en-US"/>
        </w:rPr>
        <w:t>Hepatocellular carcinoma</w:t>
      </w:r>
      <w:bookmarkEnd w:id="151"/>
      <w:bookmarkEnd w:id="152"/>
      <w:r w:rsidRPr="001B66F1">
        <w:rPr>
          <w:rFonts w:ascii="Book Antiqua" w:hAnsi="Book Antiqua" w:cs="Arial"/>
          <w:color w:val="000000" w:themeColor="text1"/>
          <w:lang w:val="en-US"/>
        </w:rPr>
        <w:t xml:space="preserve">; </w:t>
      </w:r>
      <w:proofErr w:type="spellStart"/>
      <w:r w:rsidRPr="001B66F1">
        <w:rPr>
          <w:rFonts w:ascii="Book Antiqua" w:hAnsi="Book Antiqua" w:cs="Arial"/>
          <w:color w:val="000000" w:themeColor="text1"/>
          <w:lang w:val="en-US"/>
        </w:rPr>
        <w:t>HCV</w:t>
      </w:r>
      <w:proofErr w:type="spellEnd"/>
      <w:r w:rsidRPr="001B66F1">
        <w:rPr>
          <w:rFonts w:ascii="Book Antiqua" w:hAnsi="Book Antiqua" w:cs="Arial"/>
          <w:color w:val="000000" w:themeColor="text1"/>
          <w:lang w:val="en-US"/>
        </w:rPr>
        <w:t xml:space="preserve">: Hepatitis C virus; </w:t>
      </w:r>
      <w:proofErr w:type="spellStart"/>
      <w:r w:rsidRPr="001B66F1">
        <w:rPr>
          <w:rFonts w:ascii="Book Antiqua" w:hAnsi="Book Antiqua" w:cs="Arial"/>
          <w:color w:val="000000" w:themeColor="text1"/>
          <w:lang w:val="en-US"/>
        </w:rPr>
        <w:t>HBeAg</w:t>
      </w:r>
      <w:proofErr w:type="spellEnd"/>
      <w:r w:rsidRPr="001B66F1">
        <w:rPr>
          <w:rFonts w:ascii="Book Antiqua" w:hAnsi="Book Antiqua" w:cs="Arial"/>
          <w:color w:val="000000" w:themeColor="text1"/>
          <w:lang w:val="en-US"/>
        </w:rPr>
        <w:t xml:space="preserve">: </w:t>
      </w:r>
      <w:bookmarkStart w:id="153" w:name="OLE_LINK55"/>
      <w:r w:rsidRPr="001B66F1">
        <w:rPr>
          <w:rFonts w:ascii="Book Antiqua" w:hAnsi="Book Antiqua" w:cs="Arial"/>
          <w:color w:val="000000" w:themeColor="text1"/>
          <w:lang w:val="en-US"/>
        </w:rPr>
        <w:t>Hepatitis B e antigen</w:t>
      </w:r>
      <w:bookmarkEnd w:id="153"/>
      <w:r w:rsidRPr="001B66F1">
        <w:rPr>
          <w:rFonts w:ascii="Book Antiqua" w:hAnsi="Book Antiqua" w:cs="Arial"/>
          <w:color w:val="000000" w:themeColor="text1"/>
          <w:lang w:val="en-US"/>
        </w:rPr>
        <w:t>; HIV: Human immunodeficiency virus.</w:t>
      </w:r>
    </w:p>
    <w:p w14:paraId="2656FBC6" w14:textId="77777777" w:rsidR="00FF77CB" w:rsidRPr="001B66F1" w:rsidRDefault="00FF77CB"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br w:type="page"/>
      </w:r>
    </w:p>
    <w:p w14:paraId="451B3610" w14:textId="79D08A24" w:rsidR="00FF77CB" w:rsidRPr="001B66F1" w:rsidRDefault="00FF77CB"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noProof/>
          <w:color w:val="000000" w:themeColor="text1"/>
          <w:lang w:val="en-US"/>
        </w:rPr>
        <w:lastRenderedPageBreak/>
        <w:drawing>
          <wp:inline distT="0" distB="0" distL="0" distR="0" wp14:anchorId="4F22AC84" wp14:editId="4550CB94">
            <wp:extent cx="5727700" cy="4295775"/>
            <wp:effectExtent l="0" t="0" r="1270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tif"/>
                    <pic:cNvPicPr/>
                  </pic:nvPicPr>
                  <pic:blipFill>
                    <a:blip r:embed="rId10">
                      <a:extLst>
                        <a:ext uri="{28A0092B-C50C-407E-A947-70E740481C1C}">
                          <a14:useLocalDpi xmlns:a14="http://schemas.microsoft.com/office/drawing/2010/main" val="0"/>
                        </a:ext>
                      </a:extLst>
                    </a:blip>
                    <a:stretch>
                      <a:fillRect/>
                    </a:stretch>
                  </pic:blipFill>
                  <pic:spPr>
                    <a:xfrm>
                      <a:off x="0" y="0"/>
                      <a:ext cx="5727700" cy="4295775"/>
                    </a:xfrm>
                    <a:prstGeom prst="rect">
                      <a:avLst/>
                    </a:prstGeom>
                  </pic:spPr>
                </pic:pic>
              </a:graphicData>
            </a:graphic>
          </wp:inline>
        </w:drawing>
      </w:r>
    </w:p>
    <w:p w14:paraId="7FA4DD47" w14:textId="3D0F5D34" w:rsidR="0045350E" w:rsidRPr="001B66F1" w:rsidRDefault="0045350E" w:rsidP="0045350E">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b/>
          <w:color w:val="000000" w:themeColor="text1"/>
          <w:lang w:val="en-US"/>
        </w:rPr>
        <w:t xml:space="preserve">Figure 2 Serum Mac-2 binding protein glycosylation isomer levels at baseline, 5 years and 10 years after hepatitis B e antigen </w:t>
      </w:r>
      <w:proofErr w:type="spellStart"/>
      <w:r w:rsidRPr="001B66F1">
        <w:rPr>
          <w:rFonts w:ascii="Book Antiqua" w:hAnsi="Book Antiqua" w:cs="Arial"/>
          <w:b/>
          <w:color w:val="000000" w:themeColor="text1"/>
          <w:lang w:val="en-US"/>
        </w:rPr>
        <w:t>seroconversion</w:t>
      </w:r>
      <w:proofErr w:type="spellEnd"/>
      <w:r w:rsidRPr="001B66F1">
        <w:rPr>
          <w:rFonts w:ascii="Book Antiqua" w:hAnsi="Book Antiqua" w:cs="Arial"/>
          <w:b/>
          <w:color w:val="000000" w:themeColor="text1"/>
          <w:lang w:val="en-US"/>
        </w:rPr>
        <w:t xml:space="preserve"> according to presence of cirrhosis. </w:t>
      </w:r>
      <w:r w:rsidRPr="001B66F1">
        <w:rPr>
          <w:rFonts w:ascii="Book Antiqua" w:hAnsi="Book Antiqua" w:cs="Arial"/>
          <w:color w:val="000000" w:themeColor="text1"/>
          <w:lang w:val="en-US"/>
        </w:rPr>
        <w:t>Boxplot: Horizontal lines, colored bars and error bars represent median, interquartile range and 95% confidence interval, respectively. M2BPGi: Mac-2 binding protein glycosylation isomer.</w:t>
      </w:r>
    </w:p>
    <w:p w14:paraId="17930CE1" w14:textId="0B5196D7" w:rsidR="0045350E" w:rsidRPr="001B66F1" w:rsidRDefault="0045350E" w:rsidP="00486690">
      <w:pPr>
        <w:adjustRightInd w:val="0"/>
        <w:snapToGrid w:val="0"/>
        <w:spacing w:line="360" w:lineRule="auto"/>
        <w:jc w:val="both"/>
        <w:rPr>
          <w:rFonts w:ascii="Book Antiqua" w:hAnsi="Book Antiqua" w:cs="Arial"/>
          <w:color w:val="000000" w:themeColor="text1"/>
          <w:lang w:val="en-US"/>
        </w:rPr>
      </w:pPr>
    </w:p>
    <w:p w14:paraId="479ECE79" w14:textId="3263CC67" w:rsidR="00FF77CB" w:rsidRPr="001B66F1" w:rsidRDefault="00FF77CB"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br w:type="page"/>
      </w:r>
    </w:p>
    <w:p w14:paraId="5BB525FC" w14:textId="59BC2D99" w:rsidR="00FF77CB" w:rsidRPr="001B66F1" w:rsidRDefault="00FF77CB"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noProof/>
          <w:color w:val="000000" w:themeColor="text1"/>
          <w:lang w:val="en-US"/>
        </w:rPr>
        <w:lastRenderedPageBreak/>
        <w:drawing>
          <wp:inline distT="0" distB="0" distL="0" distR="0" wp14:anchorId="232E3A0C" wp14:editId="405F630E">
            <wp:extent cx="5727700" cy="4295775"/>
            <wp:effectExtent l="0" t="0" r="1270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tif"/>
                    <pic:cNvPicPr/>
                  </pic:nvPicPr>
                  <pic:blipFill>
                    <a:blip r:embed="rId11">
                      <a:extLst>
                        <a:ext uri="{28A0092B-C50C-407E-A947-70E740481C1C}">
                          <a14:useLocalDpi xmlns:a14="http://schemas.microsoft.com/office/drawing/2010/main" val="0"/>
                        </a:ext>
                      </a:extLst>
                    </a:blip>
                    <a:stretch>
                      <a:fillRect/>
                    </a:stretch>
                  </pic:blipFill>
                  <pic:spPr>
                    <a:xfrm>
                      <a:off x="0" y="0"/>
                      <a:ext cx="5727700" cy="4295775"/>
                    </a:xfrm>
                    <a:prstGeom prst="rect">
                      <a:avLst/>
                    </a:prstGeom>
                  </pic:spPr>
                </pic:pic>
              </a:graphicData>
            </a:graphic>
          </wp:inline>
        </w:drawing>
      </w:r>
    </w:p>
    <w:p w14:paraId="06EFDF67" w14:textId="6ACB4B46" w:rsidR="0045350E" w:rsidRPr="001B66F1" w:rsidRDefault="0045350E" w:rsidP="00486690">
      <w:pPr>
        <w:adjustRightInd w:val="0"/>
        <w:snapToGrid w:val="0"/>
        <w:spacing w:line="360" w:lineRule="auto"/>
        <w:jc w:val="both"/>
        <w:rPr>
          <w:rFonts w:ascii="Book Antiqua" w:hAnsi="Book Antiqua" w:cs="Arial"/>
          <w:b/>
          <w:color w:val="000000" w:themeColor="text1"/>
          <w:lang w:val="en-US"/>
        </w:rPr>
      </w:pPr>
      <w:r w:rsidRPr="001B66F1">
        <w:rPr>
          <w:rFonts w:ascii="Book Antiqua" w:hAnsi="Book Antiqua" w:cs="Arial"/>
          <w:b/>
          <w:color w:val="000000" w:themeColor="text1"/>
          <w:lang w:val="en-US"/>
        </w:rPr>
        <w:t xml:space="preserve">Figure 3 Serum </w:t>
      </w:r>
      <w:bookmarkStart w:id="154" w:name="OLE_LINK58"/>
      <w:bookmarkStart w:id="155" w:name="OLE_LINK59"/>
      <w:r w:rsidRPr="001B66F1">
        <w:rPr>
          <w:rFonts w:ascii="Book Antiqua" w:hAnsi="Book Antiqua" w:cs="Arial"/>
          <w:b/>
          <w:color w:val="000000" w:themeColor="text1"/>
          <w:lang w:val="en-US"/>
        </w:rPr>
        <w:t>Mac-2 binding protein glycosylation isomer</w:t>
      </w:r>
      <w:bookmarkEnd w:id="154"/>
      <w:bookmarkEnd w:id="155"/>
      <w:r w:rsidRPr="001B66F1">
        <w:rPr>
          <w:rFonts w:ascii="Book Antiqua" w:hAnsi="Book Antiqua" w:cs="Arial"/>
          <w:b/>
          <w:color w:val="000000" w:themeColor="text1"/>
          <w:lang w:val="en-US"/>
        </w:rPr>
        <w:t xml:space="preserve"> levels at baseline, 5 years and 10 years after hepatitis B e antigen </w:t>
      </w:r>
      <w:proofErr w:type="spellStart"/>
      <w:r w:rsidRPr="001B66F1">
        <w:rPr>
          <w:rFonts w:ascii="Book Antiqua" w:hAnsi="Book Antiqua" w:cs="Arial"/>
          <w:b/>
          <w:color w:val="000000" w:themeColor="text1"/>
          <w:lang w:val="en-US"/>
        </w:rPr>
        <w:t>seroconversion</w:t>
      </w:r>
      <w:proofErr w:type="spellEnd"/>
      <w:r w:rsidRPr="001B66F1">
        <w:rPr>
          <w:rFonts w:ascii="Book Antiqua" w:hAnsi="Book Antiqua" w:cs="Arial"/>
          <w:b/>
          <w:color w:val="000000" w:themeColor="text1"/>
          <w:lang w:val="en-US"/>
        </w:rPr>
        <w:t xml:space="preserve"> in patients with or without subsequent development of hepatocellular carcinoma. </w:t>
      </w:r>
      <w:r w:rsidR="007C66D4" w:rsidRPr="001B66F1">
        <w:rPr>
          <w:rFonts w:ascii="Book Antiqua" w:hAnsi="Book Antiqua" w:cs="Arial"/>
          <w:color w:val="000000" w:themeColor="text1"/>
          <w:lang w:val="en-US"/>
        </w:rPr>
        <w:t xml:space="preserve">Boxplot: Horizontal lines, colored bars and error bars represent median, interquartile range and 95% confidence interval, respectively. </w:t>
      </w:r>
      <w:bookmarkStart w:id="156" w:name="OLE_LINK60"/>
      <w:proofErr w:type="spellStart"/>
      <w:r w:rsidR="007C66D4" w:rsidRPr="001B66F1">
        <w:rPr>
          <w:rFonts w:ascii="Book Antiqua" w:hAnsi="Book Antiqua" w:cs="Arial"/>
          <w:color w:val="000000" w:themeColor="text1"/>
          <w:lang w:val="en-US"/>
        </w:rPr>
        <w:t>HCC</w:t>
      </w:r>
      <w:proofErr w:type="spellEnd"/>
      <w:r w:rsidR="007C66D4" w:rsidRPr="001B66F1">
        <w:rPr>
          <w:rFonts w:ascii="Book Antiqua" w:hAnsi="Book Antiqua" w:cs="Arial"/>
          <w:color w:val="000000" w:themeColor="text1"/>
          <w:lang w:val="en-US"/>
        </w:rPr>
        <w:t>: Hepatocellular carcinoma;</w:t>
      </w:r>
      <w:bookmarkEnd w:id="156"/>
      <w:r w:rsidR="007C66D4" w:rsidRPr="001B66F1">
        <w:rPr>
          <w:rFonts w:ascii="Book Antiqua" w:hAnsi="Book Antiqua" w:cs="Arial"/>
          <w:color w:val="000000" w:themeColor="text1"/>
          <w:lang w:val="en-US"/>
        </w:rPr>
        <w:t xml:space="preserve"> M2BPGi: Mac-2 binding protein glycosylation isomer.</w:t>
      </w:r>
    </w:p>
    <w:p w14:paraId="177E19EC" w14:textId="2667F311" w:rsidR="00FF77CB" w:rsidRPr="001B66F1" w:rsidRDefault="00FF77CB" w:rsidP="00486690">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color w:val="000000" w:themeColor="text1"/>
          <w:lang w:val="en-US"/>
        </w:rPr>
        <w:br w:type="page"/>
      </w:r>
    </w:p>
    <w:p w14:paraId="4DB3E3C8" w14:textId="7B26A981" w:rsidR="00FF77CB" w:rsidRPr="00486690" w:rsidRDefault="007C66D4" w:rsidP="007C66D4">
      <w:pPr>
        <w:adjustRightInd w:val="0"/>
        <w:snapToGrid w:val="0"/>
        <w:spacing w:line="360" w:lineRule="auto"/>
        <w:jc w:val="both"/>
        <w:rPr>
          <w:rFonts w:ascii="Book Antiqua" w:hAnsi="Book Antiqua" w:cs="Arial"/>
          <w:color w:val="000000" w:themeColor="text1"/>
          <w:lang w:val="en-US"/>
        </w:rPr>
      </w:pPr>
      <w:r w:rsidRPr="001B66F1">
        <w:rPr>
          <w:rFonts w:ascii="Book Antiqua" w:hAnsi="Book Antiqua" w:cs="Arial"/>
          <w:noProof/>
          <w:color w:val="000000" w:themeColor="text1"/>
          <w:lang w:val="en-US"/>
        </w:rPr>
        <w:lastRenderedPageBreak/>
        <w:drawing>
          <wp:anchor distT="0" distB="0" distL="114300" distR="114300" simplePos="0" relativeHeight="251658240" behindDoc="0" locked="0" layoutInCell="1" allowOverlap="1" wp14:anchorId="5B1B78BE" wp14:editId="1317E7D1">
            <wp:simplePos x="0" y="0"/>
            <wp:positionH relativeFrom="column">
              <wp:posOffset>-62865</wp:posOffset>
            </wp:positionH>
            <wp:positionV relativeFrom="paragraph">
              <wp:posOffset>116840</wp:posOffset>
            </wp:positionV>
            <wp:extent cx="5727700" cy="4295775"/>
            <wp:effectExtent l="0" t="0" r="12700" b="0"/>
            <wp:wrapTopAndBottom/>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JG Figure 4.tif"/>
                    <pic:cNvPicPr/>
                  </pic:nvPicPr>
                  <pic:blipFill>
                    <a:blip r:embed="rId12">
                      <a:extLst>
                        <a:ext uri="{28A0092B-C50C-407E-A947-70E740481C1C}">
                          <a14:useLocalDpi xmlns:a14="http://schemas.microsoft.com/office/drawing/2010/main" val="0"/>
                        </a:ext>
                      </a:extLst>
                    </a:blip>
                    <a:stretch>
                      <a:fillRect/>
                    </a:stretch>
                  </pic:blipFill>
                  <pic:spPr>
                    <a:xfrm>
                      <a:off x="0" y="0"/>
                      <a:ext cx="5727700" cy="4295775"/>
                    </a:xfrm>
                    <a:prstGeom prst="rect">
                      <a:avLst/>
                    </a:prstGeom>
                  </pic:spPr>
                </pic:pic>
              </a:graphicData>
            </a:graphic>
            <wp14:sizeRelH relativeFrom="page">
              <wp14:pctWidth>0</wp14:pctWidth>
            </wp14:sizeRelH>
            <wp14:sizeRelV relativeFrom="page">
              <wp14:pctHeight>0</wp14:pctHeight>
            </wp14:sizeRelV>
          </wp:anchor>
        </w:drawing>
      </w:r>
      <w:r w:rsidRPr="001B66F1">
        <w:rPr>
          <w:rFonts w:ascii="Book Antiqua" w:hAnsi="Book Antiqua" w:cs="Arial"/>
          <w:b/>
          <w:color w:val="000000" w:themeColor="text1"/>
          <w:lang w:val="en-US"/>
        </w:rPr>
        <w:t xml:space="preserve">Figure 4 </w:t>
      </w:r>
      <w:r w:rsidR="00FF77CB" w:rsidRPr="001B66F1">
        <w:rPr>
          <w:rFonts w:ascii="Book Antiqua" w:hAnsi="Book Antiqua" w:cs="Arial"/>
          <w:b/>
          <w:color w:val="000000" w:themeColor="text1"/>
          <w:lang w:val="en-US"/>
        </w:rPr>
        <w:t xml:space="preserve">Cumulative incidence of </w:t>
      </w:r>
      <w:r w:rsidRPr="001B66F1">
        <w:rPr>
          <w:rFonts w:ascii="Book Antiqua" w:hAnsi="Book Antiqua" w:cs="Arial"/>
          <w:b/>
          <w:color w:val="000000" w:themeColor="text1"/>
          <w:lang w:val="en-US"/>
        </w:rPr>
        <w:t>hepatocellular carcinoma</w:t>
      </w:r>
      <w:r w:rsidR="00FF77CB" w:rsidRPr="001B66F1">
        <w:rPr>
          <w:rFonts w:ascii="Book Antiqua" w:hAnsi="Book Antiqua" w:cs="Arial"/>
          <w:b/>
          <w:color w:val="000000" w:themeColor="text1"/>
          <w:lang w:val="en-US"/>
        </w:rPr>
        <w:t xml:space="preserve"> according to baseline serum </w:t>
      </w:r>
      <w:r w:rsidRPr="001B66F1">
        <w:rPr>
          <w:rFonts w:ascii="Book Antiqua" w:hAnsi="Book Antiqua" w:cs="Arial"/>
          <w:b/>
          <w:color w:val="000000" w:themeColor="text1"/>
          <w:lang w:val="en-US"/>
        </w:rPr>
        <w:t xml:space="preserve">Mac-2 binding protein glycosylation isomer level. </w:t>
      </w:r>
      <w:proofErr w:type="spellStart"/>
      <w:r w:rsidRPr="001B66F1">
        <w:rPr>
          <w:rFonts w:ascii="Book Antiqua" w:hAnsi="Book Antiqua" w:cs="Arial"/>
          <w:color w:val="000000" w:themeColor="text1"/>
          <w:lang w:val="en-US"/>
        </w:rPr>
        <w:t>COI</w:t>
      </w:r>
      <w:proofErr w:type="spellEnd"/>
      <w:r w:rsidRPr="001B66F1">
        <w:rPr>
          <w:rFonts w:ascii="Book Antiqua" w:hAnsi="Book Antiqua" w:cs="Arial"/>
          <w:color w:val="000000" w:themeColor="text1"/>
          <w:lang w:val="en-US"/>
        </w:rPr>
        <w:t xml:space="preserve">: Cut-off index; </w:t>
      </w:r>
      <w:proofErr w:type="spellStart"/>
      <w:r w:rsidRPr="001B66F1">
        <w:rPr>
          <w:rFonts w:ascii="Book Antiqua" w:hAnsi="Book Antiqua" w:cs="Arial"/>
          <w:color w:val="000000" w:themeColor="text1"/>
          <w:lang w:val="en-US"/>
        </w:rPr>
        <w:t>HCC</w:t>
      </w:r>
      <w:proofErr w:type="spellEnd"/>
      <w:r w:rsidRPr="001B66F1">
        <w:rPr>
          <w:rFonts w:ascii="Book Antiqua" w:hAnsi="Book Antiqua" w:cs="Arial"/>
          <w:color w:val="000000" w:themeColor="text1"/>
          <w:lang w:val="en-US"/>
        </w:rPr>
        <w:t>: Hepatocellular carcinoma; M2BPGi: Mac-2 binding protein glycosylation isomer.</w:t>
      </w:r>
    </w:p>
    <w:sectPr w:rsidR="00FF77CB" w:rsidRPr="00486690" w:rsidSect="003B695F">
      <w:footerReference w:type="even" r:id="rId13"/>
      <w:footerReference w:type="default" r:id="rId14"/>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D57B26D" w14:textId="77777777" w:rsidR="002D38F7" w:rsidRDefault="002D38F7" w:rsidP="005A3FB7">
      <w:r>
        <w:separator/>
      </w:r>
    </w:p>
  </w:endnote>
  <w:endnote w:type="continuationSeparator" w:id="0">
    <w:p w14:paraId="43CD8334" w14:textId="77777777" w:rsidR="002D38F7" w:rsidRDefault="002D38F7" w:rsidP="005A3F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DengXian">
    <w:altName w:val="Meiryo"/>
    <w:panose1 w:val="00000000000000000000"/>
    <w:charset w:val="86"/>
    <w:family w:val="roman"/>
    <w:notTrueType/>
    <w:pitch w:val="default"/>
  </w:font>
  <w:font w:name="Lucida Grande">
    <w:panose1 w:val="00000000000000000000"/>
    <w:charset w:val="00"/>
    <w:family w:val="auto"/>
    <w:pitch w:val="variable"/>
    <w:sig w:usb0="A1002AE7" w:usb1="C0000063" w:usb2="00000038" w:usb3="00000000" w:csb0="000000BF" w:csb1="00000000"/>
  </w:font>
  <w:font w:name="Arial">
    <w:panose1 w:val="020B0604020202020204"/>
    <w:charset w:val="00"/>
    <w:family w:val="swiss"/>
    <w:pitch w:val="variable"/>
    <w:sig w:usb0="20002A87" w:usb1="80000000" w:usb2="00000008"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幼圆">
    <w:panose1 w:val="02010509060101010101"/>
    <w:charset w:val="86"/>
    <w:family w:val="modern"/>
    <w:pitch w:val="fixed"/>
    <w:sig w:usb0="00000001" w:usb1="080E0000" w:usb2="00000010" w:usb3="00000000" w:csb0="00040000" w:csb1="00000000"/>
  </w:font>
  <w:font w:name="等线">
    <w:altName w:val="Arial Unicode MS"/>
    <w:charset w:val="86"/>
    <w:family w:val="auto"/>
    <w:pitch w:val="variable"/>
    <w:sig w:usb0="00000000" w:usb1="38CF7CFA" w:usb2="00000016" w:usb3="00000000" w:csb0="0004000F" w:csb1="00000000"/>
  </w:font>
  <w:font w:name="Helvetica">
    <w:panose1 w:val="020B060402020202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DengXian Light">
    <w:altName w:val="Times New Roman"/>
    <w:panose1 w:val="00000000000000000000"/>
    <w:charset w:val="00"/>
    <w:family w:val="roman"/>
    <w:notTrueType/>
    <w:pitch w:val="default"/>
  </w:font>
  <w:font w:name="Calibri Light">
    <w:altName w:val="Calibri"/>
    <w:charset w:val="00"/>
    <w:family w:val="swiss"/>
    <w:pitch w:val="variable"/>
    <w:sig w:usb0="00000001"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335B69" w14:textId="77777777" w:rsidR="00707574" w:rsidRDefault="00707574" w:rsidP="00C641D5">
    <w:pPr>
      <w:pStyle w:val="aa"/>
      <w:framePr w:wrap="around" w:vAnchor="text" w:hAnchor="margin" w:xAlign="right" w:y="1"/>
      <w:rPr>
        <w:rStyle w:val="ab"/>
      </w:rPr>
    </w:pPr>
    <w:r>
      <w:rPr>
        <w:rStyle w:val="ab"/>
      </w:rPr>
      <w:fldChar w:fldCharType="begin"/>
    </w:r>
    <w:r>
      <w:rPr>
        <w:rStyle w:val="ab"/>
      </w:rPr>
      <w:instrText xml:space="preserve">PAGE  </w:instrText>
    </w:r>
    <w:r>
      <w:rPr>
        <w:rStyle w:val="ab"/>
      </w:rPr>
      <w:fldChar w:fldCharType="end"/>
    </w:r>
  </w:p>
  <w:p w14:paraId="7E6F844C" w14:textId="77777777" w:rsidR="00707574" w:rsidRDefault="00707574" w:rsidP="005A3FB7">
    <w:pPr>
      <w:pStyle w:val="a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CDE64A" w14:textId="77777777" w:rsidR="00707574" w:rsidRDefault="00707574" w:rsidP="00C641D5">
    <w:pPr>
      <w:pStyle w:val="aa"/>
      <w:framePr w:wrap="around" w:vAnchor="text" w:hAnchor="margin" w:xAlign="right" w:y="1"/>
      <w:rPr>
        <w:rStyle w:val="ab"/>
      </w:rPr>
    </w:pPr>
    <w:r>
      <w:rPr>
        <w:rStyle w:val="ab"/>
      </w:rPr>
      <w:fldChar w:fldCharType="begin"/>
    </w:r>
    <w:r>
      <w:rPr>
        <w:rStyle w:val="ab"/>
      </w:rPr>
      <w:instrText xml:space="preserve">PAGE  </w:instrText>
    </w:r>
    <w:r>
      <w:rPr>
        <w:rStyle w:val="ab"/>
      </w:rPr>
      <w:fldChar w:fldCharType="separate"/>
    </w:r>
    <w:r w:rsidR="008D599B">
      <w:rPr>
        <w:rStyle w:val="ab"/>
        <w:noProof/>
      </w:rPr>
      <w:t>20</w:t>
    </w:r>
    <w:r>
      <w:rPr>
        <w:rStyle w:val="ab"/>
      </w:rPr>
      <w:fldChar w:fldCharType="end"/>
    </w:r>
  </w:p>
  <w:p w14:paraId="365FC9CF" w14:textId="77777777" w:rsidR="00707574" w:rsidRDefault="00707574" w:rsidP="005A3FB7">
    <w:pPr>
      <w:pStyle w:val="a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9894D36" w14:textId="77777777" w:rsidR="002D38F7" w:rsidRDefault="002D38F7" w:rsidP="005A3FB7">
      <w:r>
        <w:separator/>
      </w:r>
    </w:p>
  </w:footnote>
  <w:footnote w:type="continuationSeparator" w:id="0">
    <w:p w14:paraId="58325E30" w14:textId="77777777" w:rsidR="002D38F7" w:rsidRDefault="002D38F7" w:rsidP="005A3FB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85B6133"/>
    <w:multiLevelType w:val="hybridMultilevel"/>
    <w:tmpl w:val="CF1C020E"/>
    <w:lvl w:ilvl="0" w:tplc="08090011">
      <w:start w:val="1"/>
      <w:numFmt w:val="decimal"/>
      <w:lvlText w:val="%1)"/>
      <w:lvlJc w:val="left"/>
      <w:pPr>
        <w:ind w:left="360" w:hanging="360"/>
      </w:pPr>
      <w:rPr>
        <w:rFonts w:hint="default"/>
      </w:rPr>
    </w:lvl>
    <w:lvl w:ilvl="1" w:tplc="08090001">
      <w:start w:val="1"/>
      <w:numFmt w:val="bullet"/>
      <w:lvlText w:val=""/>
      <w:lvlJc w:val="left"/>
      <w:pPr>
        <w:ind w:left="1080" w:hanging="360"/>
      </w:pPr>
      <w:rPr>
        <w:rFonts w:ascii="Symbol" w:hAnsi="Symbol"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nsid w:val="7CC72AF0"/>
    <w:multiLevelType w:val="hybridMultilevel"/>
    <w:tmpl w:val="D040D8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bordersDoNotSurroundFooter/>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World J Gastroenterology&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9zrwwr50eetfelew92spa9ehp9w2dsdet92x&quot;&gt;TN HCC M2BPGi&lt;record-ids&gt;&lt;item&gt;1&lt;/item&gt;&lt;item&gt;2&lt;/item&gt;&lt;item&gt;3&lt;/item&gt;&lt;item&gt;9&lt;/item&gt;&lt;item&gt;13&lt;/item&gt;&lt;item&gt;16&lt;/item&gt;&lt;item&gt;19&lt;/item&gt;&lt;item&gt;20&lt;/item&gt;&lt;item&gt;22&lt;/item&gt;&lt;item&gt;23&lt;/item&gt;&lt;item&gt;24&lt;/item&gt;&lt;item&gt;25&lt;/item&gt;&lt;item&gt;31&lt;/item&gt;&lt;item&gt;32&lt;/item&gt;&lt;item&gt;33&lt;/item&gt;&lt;item&gt;36&lt;/item&gt;&lt;item&gt;37&lt;/item&gt;&lt;item&gt;38&lt;/item&gt;&lt;item&gt;39&lt;/item&gt;&lt;item&gt;40&lt;/item&gt;&lt;item&gt;41&lt;/item&gt;&lt;item&gt;42&lt;/item&gt;&lt;item&gt;43&lt;/item&gt;&lt;item&gt;44&lt;/item&gt;&lt;item&gt;47&lt;/item&gt;&lt;item&gt;49&lt;/item&gt;&lt;item&gt;50&lt;/item&gt;&lt;item&gt;52&lt;/item&gt;&lt;item&gt;53&lt;/item&gt;&lt;/record-ids&gt;&lt;/item&gt;&lt;/Libraries&gt;"/>
  </w:docVars>
  <w:rsids>
    <w:rsidRoot w:val="00D03EA7"/>
    <w:rsid w:val="00002C23"/>
    <w:rsid w:val="00004258"/>
    <w:rsid w:val="00014C7C"/>
    <w:rsid w:val="000170C8"/>
    <w:rsid w:val="00021665"/>
    <w:rsid w:val="00026A4B"/>
    <w:rsid w:val="0003302F"/>
    <w:rsid w:val="00056C54"/>
    <w:rsid w:val="00087F19"/>
    <w:rsid w:val="00091079"/>
    <w:rsid w:val="000914CC"/>
    <w:rsid w:val="00093A08"/>
    <w:rsid w:val="000A4A01"/>
    <w:rsid w:val="000B2E1B"/>
    <w:rsid w:val="000B4C8A"/>
    <w:rsid w:val="000B63A8"/>
    <w:rsid w:val="000D3322"/>
    <w:rsid w:val="000E071C"/>
    <w:rsid w:val="000E19ED"/>
    <w:rsid w:val="000E210D"/>
    <w:rsid w:val="000E536C"/>
    <w:rsid w:val="000F1C2F"/>
    <w:rsid w:val="00102ABA"/>
    <w:rsid w:val="001150EF"/>
    <w:rsid w:val="0013087A"/>
    <w:rsid w:val="00144BFE"/>
    <w:rsid w:val="001514A8"/>
    <w:rsid w:val="00156B8E"/>
    <w:rsid w:val="00160AD2"/>
    <w:rsid w:val="001701EB"/>
    <w:rsid w:val="00170AF9"/>
    <w:rsid w:val="001748E3"/>
    <w:rsid w:val="001755E4"/>
    <w:rsid w:val="00186651"/>
    <w:rsid w:val="001B0BBC"/>
    <w:rsid w:val="001B66F1"/>
    <w:rsid w:val="001C0EA1"/>
    <w:rsid w:val="001C3724"/>
    <w:rsid w:val="001C4DCE"/>
    <w:rsid w:val="001C5529"/>
    <w:rsid w:val="001C62ED"/>
    <w:rsid w:val="001D04B2"/>
    <w:rsid w:val="001D0DF5"/>
    <w:rsid w:val="001D2C0E"/>
    <w:rsid w:val="001E2949"/>
    <w:rsid w:val="001E5AE3"/>
    <w:rsid w:val="001E702F"/>
    <w:rsid w:val="001F2A85"/>
    <w:rsid w:val="00216CE2"/>
    <w:rsid w:val="00233DC4"/>
    <w:rsid w:val="00240A95"/>
    <w:rsid w:val="00242563"/>
    <w:rsid w:val="0025007E"/>
    <w:rsid w:val="0025317A"/>
    <w:rsid w:val="0025588C"/>
    <w:rsid w:val="00256740"/>
    <w:rsid w:val="00257B74"/>
    <w:rsid w:val="0026659C"/>
    <w:rsid w:val="00266F1D"/>
    <w:rsid w:val="00281A8F"/>
    <w:rsid w:val="0028288D"/>
    <w:rsid w:val="002861C0"/>
    <w:rsid w:val="0029299D"/>
    <w:rsid w:val="0029422D"/>
    <w:rsid w:val="002B0BD7"/>
    <w:rsid w:val="002B28A3"/>
    <w:rsid w:val="002B67B4"/>
    <w:rsid w:val="002C52E0"/>
    <w:rsid w:val="002C5B08"/>
    <w:rsid w:val="002D0853"/>
    <w:rsid w:val="002D0B10"/>
    <w:rsid w:val="002D38F7"/>
    <w:rsid w:val="002D3B90"/>
    <w:rsid w:val="002D535E"/>
    <w:rsid w:val="002D69C6"/>
    <w:rsid w:val="002D7322"/>
    <w:rsid w:val="002F3F4A"/>
    <w:rsid w:val="002F4AFF"/>
    <w:rsid w:val="00305A0C"/>
    <w:rsid w:val="00307867"/>
    <w:rsid w:val="0031042A"/>
    <w:rsid w:val="0031203E"/>
    <w:rsid w:val="0031303B"/>
    <w:rsid w:val="00327F3B"/>
    <w:rsid w:val="00343A48"/>
    <w:rsid w:val="0034753E"/>
    <w:rsid w:val="00350AD7"/>
    <w:rsid w:val="0035109F"/>
    <w:rsid w:val="00361373"/>
    <w:rsid w:val="0036339A"/>
    <w:rsid w:val="00363446"/>
    <w:rsid w:val="003861E0"/>
    <w:rsid w:val="003934B2"/>
    <w:rsid w:val="003A0DD7"/>
    <w:rsid w:val="003A0E07"/>
    <w:rsid w:val="003A41D3"/>
    <w:rsid w:val="003B1A12"/>
    <w:rsid w:val="003B3A03"/>
    <w:rsid w:val="003B695F"/>
    <w:rsid w:val="003B74D4"/>
    <w:rsid w:val="003C1317"/>
    <w:rsid w:val="003C42F8"/>
    <w:rsid w:val="003D43CD"/>
    <w:rsid w:val="003D4767"/>
    <w:rsid w:val="003D4A1E"/>
    <w:rsid w:val="003E0A6D"/>
    <w:rsid w:val="003E5761"/>
    <w:rsid w:val="003F6826"/>
    <w:rsid w:val="00411ADE"/>
    <w:rsid w:val="0041266D"/>
    <w:rsid w:val="00416A7A"/>
    <w:rsid w:val="00446A3C"/>
    <w:rsid w:val="0045350E"/>
    <w:rsid w:val="00472C39"/>
    <w:rsid w:val="00486690"/>
    <w:rsid w:val="004A5697"/>
    <w:rsid w:val="004B1438"/>
    <w:rsid w:val="004B432B"/>
    <w:rsid w:val="004D033B"/>
    <w:rsid w:val="004D12F0"/>
    <w:rsid w:val="004E0F55"/>
    <w:rsid w:val="004E1367"/>
    <w:rsid w:val="004F15D8"/>
    <w:rsid w:val="004F4BC9"/>
    <w:rsid w:val="005000B5"/>
    <w:rsid w:val="0050556E"/>
    <w:rsid w:val="005061C7"/>
    <w:rsid w:val="005151CE"/>
    <w:rsid w:val="00515D59"/>
    <w:rsid w:val="00521FBA"/>
    <w:rsid w:val="00530D84"/>
    <w:rsid w:val="00544B95"/>
    <w:rsid w:val="00550C9A"/>
    <w:rsid w:val="0055486A"/>
    <w:rsid w:val="005576B0"/>
    <w:rsid w:val="00560E67"/>
    <w:rsid w:val="0056498A"/>
    <w:rsid w:val="00566904"/>
    <w:rsid w:val="00570E36"/>
    <w:rsid w:val="00575140"/>
    <w:rsid w:val="005766B2"/>
    <w:rsid w:val="00585A00"/>
    <w:rsid w:val="005900D9"/>
    <w:rsid w:val="005923EE"/>
    <w:rsid w:val="005929F5"/>
    <w:rsid w:val="00595961"/>
    <w:rsid w:val="00597CC8"/>
    <w:rsid w:val="005A0041"/>
    <w:rsid w:val="005A280B"/>
    <w:rsid w:val="005A3FB7"/>
    <w:rsid w:val="005A4996"/>
    <w:rsid w:val="005C4DF2"/>
    <w:rsid w:val="005D19AF"/>
    <w:rsid w:val="005D31FD"/>
    <w:rsid w:val="005E3187"/>
    <w:rsid w:val="005F0DCF"/>
    <w:rsid w:val="005F1A61"/>
    <w:rsid w:val="005F2C10"/>
    <w:rsid w:val="005F33B3"/>
    <w:rsid w:val="005F64EB"/>
    <w:rsid w:val="005F7915"/>
    <w:rsid w:val="00615562"/>
    <w:rsid w:val="00632890"/>
    <w:rsid w:val="006372EB"/>
    <w:rsid w:val="00642E63"/>
    <w:rsid w:val="00647762"/>
    <w:rsid w:val="006551A6"/>
    <w:rsid w:val="0066001C"/>
    <w:rsid w:val="00691626"/>
    <w:rsid w:val="006933E1"/>
    <w:rsid w:val="006A01FF"/>
    <w:rsid w:val="006A3A75"/>
    <w:rsid w:val="006A555B"/>
    <w:rsid w:val="006B1171"/>
    <w:rsid w:val="006C054B"/>
    <w:rsid w:val="006C3EE0"/>
    <w:rsid w:val="006C7314"/>
    <w:rsid w:val="006C7DCB"/>
    <w:rsid w:val="006D52DA"/>
    <w:rsid w:val="006D6D90"/>
    <w:rsid w:val="006E3F92"/>
    <w:rsid w:val="006E4EDE"/>
    <w:rsid w:val="006F0066"/>
    <w:rsid w:val="006F2C8B"/>
    <w:rsid w:val="006F7BB4"/>
    <w:rsid w:val="007015F8"/>
    <w:rsid w:val="00701AB8"/>
    <w:rsid w:val="00701AEE"/>
    <w:rsid w:val="00702683"/>
    <w:rsid w:val="00707574"/>
    <w:rsid w:val="00720334"/>
    <w:rsid w:val="007274F7"/>
    <w:rsid w:val="00735249"/>
    <w:rsid w:val="00741539"/>
    <w:rsid w:val="00754741"/>
    <w:rsid w:val="007571B0"/>
    <w:rsid w:val="00764E19"/>
    <w:rsid w:val="007672E5"/>
    <w:rsid w:val="007750A4"/>
    <w:rsid w:val="00775B1D"/>
    <w:rsid w:val="007832D3"/>
    <w:rsid w:val="0079203E"/>
    <w:rsid w:val="007A4EF3"/>
    <w:rsid w:val="007C1F07"/>
    <w:rsid w:val="007C400D"/>
    <w:rsid w:val="007C66D4"/>
    <w:rsid w:val="007E5DC6"/>
    <w:rsid w:val="00804ADC"/>
    <w:rsid w:val="00810BF6"/>
    <w:rsid w:val="00820743"/>
    <w:rsid w:val="00821FFF"/>
    <w:rsid w:val="0082377D"/>
    <w:rsid w:val="008307E7"/>
    <w:rsid w:val="00835882"/>
    <w:rsid w:val="00835C39"/>
    <w:rsid w:val="00851B1D"/>
    <w:rsid w:val="0085219A"/>
    <w:rsid w:val="00856C59"/>
    <w:rsid w:val="00864860"/>
    <w:rsid w:val="00866998"/>
    <w:rsid w:val="00874597"/>
    <w:rsid w:val="00887FA7"/>
    <w:rsid w:val="00896A28"/>
    <w:rsid w:val="008A3234"/>
    <w:rsid w:val="008B3678"/>
    <w:rsid w:val="008B4947"/>
    <w:rsid w:val="008D599B"/>
    <w:rsid w:val="008D7D29"/>
    <w:rsid w:val="008E6511"/>
    <w:rsid w:val="008E71C7"/>
    <w:rsid w:val="008E72A4"/>
    <w:rsid w:val="008F3741"/>
    <w:rsid w:val="008F633C"/>
    <w:rsid w:val="008F6AB5"/>
    <w:rsid w:val="00902F6D"/>
    <w:rsid w:val="0090507C"/>
    <w:rsid w:val="0092456F"/>
    <w:rsid w:val="00927F5C"/>
    <w:rsid w:val="00931677"/>
    <w:rsid w:val="009513F7"/>
    <w:rsid w:val="009528E3"/>
    <w:rsid w:val="00954339"/>
    <w:rsid w:val="00960217"/>
    <w:rsid w:val="0096454C"/>
    <w:rsid w:val="009672AD"/>
    <w:rsid w:val="009723FD"/>
    <w:rsid w:val="00973034"/>
    <w:rsid w:val="00977A09"/>
    <w:rsid w:val="00981091"/>
    <w:rsid w:val="00981269"/>
    <w:rsid w:val="00981384"/>
    <w:rsid w:val="009824C5"/>
    <w:rsid w:val="00983025"/>
    <w:rsid w:val="009877C4"/>
    <w:rsid w:val="00995077"/>
    <w:rsid w:val="009950F1"/>
    <w:rsid w:val="009B3877"/>
    <w:rsid w:val="009D28D8"/>
    <w:rsid w:val="009D2AC6"/>
    <w:rsid w:val="009D454C"/>
    <w:rsid w:val="009E4974"/>
    <w:rsid w:val="009F47D3"/>
    <w:rsid w:val="00A0511C"/>
    <w:rsid w:val="00A07755"/>
    <w:rsid w:val="00A32488"/>
    <w:rsid w:val="00A34EC7"/>
    <w:rsid w:val="00A3669E"/>
    <w:rsid w:val="00A67B5B"/>
    <w:rsid w:val="00A805A6"/>
    <w:rsid w:val="00A916B9"/>
    <w:rsid w:val="00AA2686"/>
    <w:rsid w:val="00AB566A"/>
    <w:rsid w:val="00AC146C"/>
    <w:rsid w:val="00AD2413"/>
    <w:rsid w:val="00AE6788"/>
    <w:rsid w:val="00AF6D5C"/>
    <w:rsid w:val="00B03CDA"/>
    <w:rsid w:val="00B05298"/>
    <w:rsid w:val="00B16B31"/>
    <w:rsid w:val="00B20362"/>
    <w:rsid w:val="00B24B53"/>
    <w:rsid w:val="00B26424"/>
    <w:rsid w:val="00B276A8"/>
    <w:rsid w:val="00B37572"/>
    <w:rsid w:val="00B3759E"/>
    <w:rsid w:val="00B51295"/>
    <w:rsid w:val="00B62927"/>
    <w:rsid w:val="00B90601"/>
    <w:rsid w:val="00B90EEE"/>
    <w:rsid w:val="00B91972"/>
    <w:rsid w:val="00B94990"/>
    <w:rsid w:val="00B97D26"/>
    <w:rsid w:val="00BA67E8"/>
    <w:rsid w:val="00BB78AD"/>
    <w:rsid w:val="00BC2383"/>
    <w:rsid w:val="00BC3759"/>
    <w:rsid w:val="00BC38A5"/>
    <w:rsid w:val="00BD02DD"/>
    <w:rsid w:val="00BD16C2"/>
    <w:rsid w:val="00BE06B8"/>
    <w:rsid w:val="00BE3420"/>
    <w:rsid w:val="00BF0668"/>
    <w:rsid w:val="00BF0F2F"/>
    <w:rsid w:val="00BF5546"/>
    <w:rsid w:val="00C07E23"/>
    <w:rsid w:val="00C25D2A"/>
    <w:rsid w:val="00C27835"/>
    <w:rsid w:val="00C27D10"/>
    <w:rsid w:val="00C34336"/>
    <w:rsid w:val="00C43550"/>
    <w:rsid w:val="00C563B3"/>
    <w:rsid w:val="00C613C0"/>
    <w:rsid w:val="00C641D5"/>
    <w:rsid w:val="00C677FE"/>
    <w:rsid w:val="00C679A4"/>
    <w:rsid w:val="00C8357B"/>
    <w:rsid w:val="00C84042"/>
    <w:rsid w:val="00C970E5"/>
    <w:rsid w:val="00CA37DA"/>
    <w:rsid w:val="00CA4D12"/>
    <w:rsid w:val="00CB15CF"/>
    <w:rsid w:val="00CB5D03"/>
    <w:rsid w:val="00CC61C6"/>
    <w:rsid w:val="00CD41F5"/>
    <w:rsid w:val="00CD5F46"/>
    <w:rsid w:val="00CE6BFE"/>
    <w:rsid w:val="00CF1022"/>
    <w:rsid w:val="00CF41DE"/>
    <w:rsid w:val="00D03EA7"/>
    <w:rsid w:val="00D20AB0"/>
    <w:rsid w:val="00D41509"/>
    <w:rsid w:val="00D51C75"/>
    <w:rsid w:val="00D778DF"/>
    <w:rsid w:val="00D92117"/>
    <w:rsid w:val="00D95772"/>
    <w:rsid w:val="00DB0C0D"/>
    <w:rsid w:val="00DB52CB"/>
    <w:rsid w:val="00DB6EF7"/>
    <w:rsid w:val="00DE3BFE"/>
    <w:rsid w:val="00DF36A2"/>
    <w:rsid w:val="00DF4182"/>
    <w:rsid w:val="00E01008"/>
    <w:rsid w:val="00E03DCA"/>
    <w:rsid w:val="00E03F00"/>
    <w:rsid w:val="00E1565B"/>
    <w:rsid w:val="00E17717"/>
    <w:rsid w:val="00E27635"/>
    <w:rsid w:val="00E27F2A"/>
    <w:rsid w:val="00E336DD"/>
    <w:rsid w:val="00E33D5C"/>
    <w:rsid w:val="00E40AD5"/>
    <w:rsid w:val="00E45535"/>
    <w:rsid w:val="00E53282"/>
    <w:rsid w:val="00E630E0"/>
    <w:rsid w:val="00E63317"/>
    <w:rsid w:val="00E636DF"/>
    <w:rsid w:val="00E63773"/>
    <w:rsid w:val="00E700EC"/>
    <w:rsid w:val="00E722F0"/>
    <w:rsid w:val="00E72D00"/>
    <w:rsid w:val="00E74FFF"/>
    <w:rsid w:val="00E83665"/>
    <w:rsid w:val="00E941A0"/>
    <w:rsid w:val="00E95C74"/>
    <w:rsid w:val="00EA4E58"/>
    <w:rsid w:val="00EA5D82"/>
    <w:rsid w:val="00EA776E"/>
    <w:rsid w:val="00ED22E5"/>
    <w:rsid w:val="00ED7284"/>
    <w:rsid w:val="00EE64E5"/>
    <w:rsid w:val="00EF3628"/>
    <w:rsid w:val="00EF4802"/>
    <w:rsid w:val="00F01E52"/>
    <w:rsid w:val="00F01F1A"/>
    <w:rsid w:val="00F02F0A"/>
    <w:rsid w:val="00F04829"/>
    <w:rsid w:val="00F04943"/>
    <w:rsid w:val="00F05B27"/>
    <w:rsid w:val="00F061FD"/>
    <w:rsid w:val="00F201EE"/>
    <w:rsid w:val="00F2600A"/>
    <w:rsid w:val="00F27DDA"/>
    <w:rsid w:val="00F5450C"/>
    <w:rsid w:val="00F60D2E"/>
    <w:rsid w:val="00F652F8"/>
    <w:rsid w:val="00F723C8"/>
    <w:rsid w:val="00F74CDD"/>
    <w:rsid w:val="00F836F5"/>
    <w:rsid w:val="00F857E1"/>
    <w:rsid w:val="00F94A1F"/>
    <w:rsid w:val="00FA651E"/>
    <w:rsid w:val="00FA6C25"/>
    <w:rsid w:val="00FB4806"/>
    <w:rsid w:val="00FC5D18"/>
    <w:rsid w:val="00FC7606"/>
    <w:rsid w:val="00FC7EC3"/>
    <w:rsid w:val="00FD46E9"/>
    <w:rsid w:val="00FE0A47"/>
    <w:rsid w:val="00FE1FB9"/>
    <w:rsid w:val="00FE4810"/>
    <w:rsid w:val="00FE56B9"/>
    <w:rsid w:val="00FF2B5B"/>
    <w:rsid w:val="00FF47C0"/>
    <w:rsid w:val="00FF77CB"/>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75568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HK"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03EA7"/>
    <w:pPr>
      <w:ind w:left="720"/>
      <w:contextualSpacing/>
    </w:pPr>
  </w:style>
  <w:style w:type="character" w:styleId="a4">
    <w:name w:val="Hyperlink"/>
    <w:basedOn w:val="a0"/>
    <w:uiPriority w:val="99"/>
    <w:unhideWhenUsed/>
    <w:rsid w:val="00D03EA7"/>
    <w:rPr>
      <w:color w:val="0563C1" w:themeColor="hyperlink"/>
      <w:u w:val="single"/>
    </w:rPr>
  </w:style>
  <w:style w:type="table" w:styleId="a5">
    <w:name w:val="Table Grid"/>
    <w:basedOn w:val="a1"/>
    <w:uiPriority w:val="59"/>
    <w:rsid w:val="00D92117"/>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
    <w:link w:val="Char"/>
    <w:uiPriority w:val="99"/>
    <w:semiHidden/>
    <w:unhideWhenUsed/>
    <w:rsid w:val="00FC7EC3"/>
    <w:rPr>
      <w:rFonts w:ascii="Lucida Grande" w:hAnsi="Lucida Grande" w:cs="Lucida Grande"/>
      <w:sz w:val="18"/>
      <w:szCs w:val="18"/>
    </w:rPr>
  </w:style>
  <w:style w:type="character" w:customStyle="1" w:styleId="Char">
    <w:name w:val="批注框文本 Char"/>
    <w:basedOn w:val="a0"/>
    <w:link w:val="a6"/>
    <w:uiPriority w:val="99"/>
    <w:semiHidden/>
    <w:rsid w:val="00FC7EC3"/>
    <w:rPr>
      <w:rFonts w:ascii="Lucida Grande" w:hAnsi="Lucida Grande" w:cs="Lucida Grande"/>
      <w:sz w:val="18"/>
      <w:szCs w:val="18"/>
    </w:rPr>
  </w:style>
  <w:style w:type="character" w:styleId="a7">
    <w:name w:val="annotation reference"/>
    <w:basedOn w:val="a0"/>
    <w:uiPriority w:val="99"/>
    <w:semiHidden/>
    <w:unhideWhenUsed/>
    <w:rsid w:val="00C677FE"/>
    <w:rPr>
      <w:sz w:val="18"/>
      <w:szCs w:val="18"/>
    </w:rPr>
  </w:style>
  <w:style w:type="paragraph" w:styleId="a8">
    <w:name w:val="annotation text"/>
    <w:basedOn w:val="a"/>
    <w:link w:val="Char0"/>
    <w:uiPriority w:val="99"/>
    <w:semiHidden/>
    <w:unhideWhenUsed/>
    <w:rsid w:val="00C677FE"/>
  </w:style>
  <w:style w:type="character" w:customStyle="1" w:styleId="Char0">
    <w:name w:val="批注文字 Char"/>
    <w:basedOn w:val="a0"/>
    <w:link w:val="a8"/>
    <w:uiPriority w:val="99"/>
    <w:semiHidden/>
    <w:rsid w:val="00C677FE"/>
  </w:style>
  <w:style w:type="paragraph" w:styleId="a9">
    <w:name w:val="annotation subject"/>
    <w:basedOn w:val="a8"/>
    <w:next w:val="a8"/>
    <w:link w:val="Char1"/>
    <w:uiPriority w:val="99"/>
    <w:semiHidden/>
    <w:unhideWhenUsed/>
    <w:rsid w:val="00C677FE"/>
    <w:rPr>
      <w:b/>
      <w:bCs/>
      <w:sz w:val="20"/>
      <w:szCs w:val="20"/>
    </w:rPr>
  </w:style>
  <w:style w:type="character" w:customStyle="1" w:styleId="Char1">
    <w:name w:val="批注主题 Char"/>
    <w:basedOn w:val="Char0"/>
    <w:link w:val="a9"/>
    <w:uiPriority w:val="99"/>
    <w:semiHidden/>
    <w:rsid w:val="00C677FE"/>
    <w:rPr>
      <w:b/>
      <w:bCs/>
      <w:sz w:val="20"/>
      <w:szCs w:val="20"/>
    </w:rPr>
  </w:style>
  <w:style w:type="paragraph" w:styleId="aa">
    <w:name w:val="footer"/>
    <w:basedOn w:val="a"/>
    <w:link w:val="Char2"/>
    <w:uiPriority w:val="99"/>
    <w:unhideWhenUsed/>
    <w:rsid w:val="005A3FB7"/>
    <w:pPr>
      <w:tabs>
        <w:tab w:val="center" w:pos="4320"/>
        <w:tab w:val="right" w:pos="8640"/>
      </w:tabs>
    </w:pPr>
  </w:style>
  <w:style w:type="character" w:customStyle="1" w:styleId="Char2">
    <w:name w:val="页脚 Char"/>
    <w:basedOn w:val="a0"/>
    <w:link w:val="aa"/>
    <w:uiPriority w:val="99"/>
    <w:rsid w:val="005A3FB7"/>
  </w:style>
  <w:style w:type="character" w:styleId="ab">
    <w:name w:val="page number"/>
    <w:basedOn w:val="a0"/>
    <w:uiPriority w:val="99"/>
    <w:semiHidden/>
    <w:unhideWhenUsed/>
    <w:rsid w:val="005A3FB7"/>
  </w:style>
  <w:style w:type="paragraph" w:customStyle="1" w:styleId="EndNoteBibliographyTitle">
    <w:name w:val="EndNote Bibliography Title"/>
    <w:basedOn w:val="a"/>
    <w:rsid w:val="002F3F4A"/>
    <w:pPr>
      <w:jc w:val="center"/>
    </w:pPr>
    <w:rPr>
      <w:rFonts w:ascii="Calibri" w:hAnsi="Calibri" w:cs="Calibri"/>
    </w:rPr>
  </w:style>
  <w:style w:type="paragraph" w:customStyle="1" w:styleId="EndNoteBibliography">
    <w:name w:val="EndNote Bibliography"/>
    <w:basedOn w:val="a"/>
    <w:rsid w:val="002F3F4A"/>
    <w:pPr>
      <w:jc w:val="both"/>
    </w:pPr>
    <w:rPr>
      <w:rFonts w:ascii="Calibri" w:hAnsi="Calibri" w:cs="Calibri"/>
    </w:rPr>
  </w:style>
  <w:style w:type="character" w:customStyle="1" w:styleId="UnresolvedMention1">
    <w:name w:val="Unresolved Mention1"/>
    <w:basedOn w:val="a0"/>
    <w:uiPriority w:val="99"/>
    <w:rsid w:val="005F2C10"/>
    <w:rPr>
      <w:color w:val="605E5C"/>
      <w:shd w:val="clear" w:color="auto" w:fill="E1DFDD"/>
    </w:rPr>
  </w:style>
  <w:style w:type="paragraph" w:customStyle="1" w:styleId="1">
    <w:name w:val="正文1"/>
    <w:uiPriority w:val="99"/>
    <w:rsid w:val="0031203E"/>
    <w:pPr>
      <w:spacing w:line="276" w:lineRule="auto"/>
    </w:pPr>
    <w:rPr>
      <w:rFonts w:ascii="Arial" w:eastAsia="宋体" w:hAnsi="Arial" w:cs="Arial"/>
      <w:color w:val="000000"/>
      <w:sz w:val="22"/>
      <w:szCs w:val="20"/>
      <w:lang w:val="pl-PL" w:eastAsia="pl-PL"/>
    </w:rPr>
  </w:style>
  <w:style w:type="paragraph" w:styleId="ac">
    <w:name w:val="Normal (Web)"/>
    <w:basedOn w:val="a"/>
    <w:uiPriority w:val="99"/>
    <w:semiHidden/>
    <w:unhideWhenUsed/>
    <w:rsid w:val="00004258"/>
    <w:rPr>
      <w:rFonts w:ascii="Times New Roman" w:hAnsi="Times New Roman"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HK"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03EA7"/>
    <w:pPr>
      <w:ind w:left="720"/>
      <w:contextualSpacing/>
    </w:pPr>
  </w:style>
  <w:style w:type="character" w:styleId="a4">
    <w:name w:val="Hyperlink"/>
    <w:basedOn w:val="a0"/>
    <w:uiPriority w:val="99"/>
    <w:unhideWhenUsed/>
    <w:rsid w:val="00D03EA7"/>
    <w:rPr>
      <w:color w:val="0563C1" w:themeColor="hyperlink"/>
      <w:u w:val="single"/>
    </w:rPr>
  </w:style>
  <w:style w:type="table" w:styleId="a5">
    <w:name w:val="Table Grid"/>
    <w:basedOn w:val="a1"/>
    <w:uiPriority w:val="59"/>
    <w:rsid w:val="00D92117"/>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
    <w:link w:val="Char"/>
    <w:uiPriority w:val="99"/>
    <w:semiHidden/>
    <w:unhideWhenUsed/>
    <w:rsid w:val="00FC7EC3"/>
    <w:rPr>
      <w:rFonts w:ascii="Lucida Grande" w:hAnsi="Lucida Grande" w:cs="Lucida Grande"/>
      <w:sz w:val="18"/>
      <w:szCs w:val="18"/>
    </w:rPr>
  </w:style>
  <w:style w:type="character" w:customStyle="1" w:styleId="Char">
    <w:name w:val="批注框文本 Char"/>
    <w:basedOn w:val="a0"/>
    <w:link w:val="a6"/>
    <w:uiPriority w:val="99"/>
    <w:semiHidden/>
    <w:rsid w:val="00FC7EC3"/>
    <w:rPr>
      <w:rFonts w:ascii="Lucida Grande" w:hAnsi="Lucida Grande" w:cs="Lucida Grande"/>
      <w:sz w:val="18"/>
      <w:szCs w:val="18"/>
    </w:rPr>
  </w:style>
  <w:style w:type="character" w:styleId="a7">
    <w:name w:val="annotation reference"/>
    <w:basedOn w:val="a0"/>
    <w:uiPriority w:val="99"/>
    <w:semiHidden/>
    <w:unhideWhenUsed/>
    <w:rsid w:val="00C677FE"/>
    <w:rPr>
      <w:sz w:val="18"/>
      <w:szCs w:val="18"/>
    </w:rPr>
  </w:style>
  <w:style w:type="paragraph" w:styleId="a8">
    <w:name w:val="annotation text"/>
    <w:basedOn w:val="a"/>
    <w:link w:val="Char0"/>
    <w:uiPriority w:val="99"/>
    <w:semiHidden/>
    <w:unhideWhenUsed/>
    <w:rsid w:val="00C677FE"/>
  </w:style>
  <w:style w:type="character" w:customStyle="1" w:styleId="Char0">
    <w:name w:val="批注文字 Char"/>
    <w:basedOn w:val="a0"/>
    <w:link w:val="a8"/>
    <w:uiPriority w:val="99"/>
    <w:semiHidden/>
    <w:rsid w:val="00C677FE"/>
  </w:style>
  <w:style w:type="paragraph" w:styleId="a9">
    <w:name w:val="annotation subject"/>
    <w:basedOn w:val="a8"/>
    <w:next w:val="a8"/>
    <w:link w:val="Char1"/>
    <w:uiPriority w:val="99"/>
    <w:semiHidden/>
    <w:unhideWhenUsed/>
    <w:rsid w:val="00C677FE"/>
    <w:rPr>
      <w:b/>
      <w:bCs/>
      <w:sz w:val="20"/>
      <w:szCs w:val="20"/>
    </w:rPr>
  </w:style>
  <w:style w:type="character" w:customStyle="1" w:styleId="Char1">
    <w:name w:val="批注主题 Char"/>
    <w:basedOn w:val="Char0"/>
    <w:link w:val="a9"/>
    <w:uiPriority w:val="99"/>
    <w:semiHidden/>
    <w:rsid w:val="00C677FE"/>
    <w:rPr>
      <w:b/>
      <w:bCs/>
      <w:sz w:val="20"/>
      <w:szCs w:val="20"/>
    </w:rPr>
  </w:style>
  <w:style w:type="paragraph" w:styleId="aa">
    <w:name w:val="footer"/>
    <w:basedOn w:val="a"/>
    <w:link w:val="Char2"/>
    <w:uiPriority w:val="99"/>
    <w:unhideWhenUsed/>
    <w:rsid w:val="005A3FB7"/>
    <w:pPr>
      <w:tabs>
        <w:tab w:val="center" w:pos="4320"/>
        <w:tab w:val="right" w:pos="8640"/>
      </w:tabs>
    </w:pPr>
  </w:style>
  <w:style w:type="character" w:customStyle="1" w:styleId="Char2">
    <w:name w:val="页脚 Char"/>
    <w:basedOn w:val="a0"/>
    <w:link w:val="aa"/>
    <w:uiPriority w:val="99"/>
    <w:rsid w:val="005A3FB7"/>
  </w:style>
  <w:style w:type="character" w:styleId="ab">
    <w:name w:val="page number"/>
    <w:basedOn w:val="a0"/>
    <w:uiPriority w:val="99"/>
    <w:semiHidden/>
    <w:unhideWhenUsed/>
    <w:rsid w:val="005A3FB7"/>
  </w:style>
  <w:style w:type="paragraph" w:customStyle="1" w:styleId="EndNoteBibliographyTitle">
    <w:name w:val="EndNote Bibliography Title"/>
    <w:basedOn w:val="a"/>
    <w:rsid w:val="002F3F4A"/>
    <w:pPr>
      <w:jc w:val="center"/>
    </w:pPr>
    <w:rPr>
      <w:rFonts w:ascii="Calibri" w:hAnsi="Calibri" w:cs="Calibri"/>
    </w:rPr>
  </w:style>
  <w:style w:type="paragraph" w:customStyle="1" w:styleId="EndNoteBibliography">
    <w:name w:val="EndNote Bibliography"/>
    <w:basedOn w:val="a"/>
    <w:rsid w:val="002F3F4A"/>
    <w:pPr>
      <w:jc w:val="both"/>
    </w:pPr>
    <w:rPr>
      <w:rFonts w:ascii="Calibri" w:hAnsi="Calibri" w:cs="Calibri"/>
    </w:rPr>
  </w:style>
  <w:style w:type="character" w:customStyle="1" w:styleId="UnresolvedMention1">
    <w:name w:val="Unresolved Mention1"/>
    <w:basedOn w:val="a0"/>
    <w:uiPriority w:val="99"/>
    <w:rsid w:val="005F2C10"/>
    <w:rPr>
      <w:color w:val="605E5C"/>
      <w:shd w:val="clear" w:color="auto" w:fill="E1DFDD"/>
    </w:rPr>
  </w:style>
  <w:style w:type="paragraph" w:customStyle="1" w:styleId="1">
    <w:name w:val="正文1"/>
    <w:uiPriority w:val="99"/>
    <w:rsid w:val="0031203E"/>
    <w:pPr>
      <w:spacing w:line="276" w:lineRule="auto"/>
    </w:pPr>
    <w:rPr>
      <w:rFonts w:ascii="Arial" w:eastAsia="宋体" w:hAnsi="Arial" w:cs="Arial"/>
      <w:color w:val="000000"/>
      <w:sz w:val="22"/>
      <w:szCs w:val="20"/>
      <w:lang w:val="pl-PL" w:eastAsia="pl-PL"/>
    </w:rPr>
  </w:style>
  <w:style w:type="paragraph" w:styleId="ac">
    <w:name w:val="Normal (Web)"/>
    <w:basedOn w:val="a"/>
    <w:uiPriority w:val="99"/>
    <w:semiHidden/>
    <w:unhideWhenUsed/>
    <w:rsid w:val="00004258"/>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8307581">
      <w:bodyDiv w:val="1"/>
      <w:marLeft w:val="0"/>
      <w:marRight w:val="0"/>
      <w:marTop w:val="0"/>
      <w:marBottom w:val="0"/>
      <w:divBdr>
        <w:top w:val="none" w:sz="0" w:space="0" w:color="auto"/>
        <w:left w:val="none" w:sz="0" w:space="0" w:color="auto"/>
        <w:bottom w:val="none" w:sz="0" w:space="0" w:color="auto"/>
        <w:right w:val="none" w:sz="0" w:space="0" w:color="auto"/>
      </w:divBdr>
    </w:div>
    <w:div w:id="1103652163">
      <w:bodyDiv w:val="1"/>
      <w:marLeft w:val="0"/>
      <w:marRight w:val="0"/>
      <w:marTop w:val="0"/>
      <w:marBottom w:val="0"/>
      <w:divBdr>
        <w:top w:val="none" w:sz="0" w:space="0" w:color="auto"/>
        <w:left w:val="none" w:sz="0" w:space="0" w:color="auto"/>
        <w:bottom w:val="none" w:sz="0" w:space="0" w:color="auto"/>
        <w:right w:val="none" w:sz="0" w:space="0" w:color="auto"/>
      </w:divBdr>
    </w:div>
    <w:div w:id="1464274974">
      <w:bodyDiv w:val="1"/>
      <w:marLeft w:val="0"/>
      <w:marRight w:val="0"/>
      <w:marTop w:val="0"/>
      <w:marBottom w:val="0"/>
      <w:divBdr>
        <w:top w:val="none" w:sz="0" w:space="0" w:color="auto"/>
        <w:left w:val="none" w:sz="0" w:space="0" w:color="auto"/>
        <w:bottom w:val="none" w:sz="0" w:space="0" w:color="auto"/>
        <w:right w:val="none" w:sz="0" w:space="0" w:color="auto"/>
      </w:divBdr>
    </w:div>
    <w:div w:id="1631327934">
      <w:bodyDiv w:val="1"/>
      <w:marLeft w:val="0"/>
      <w:marRight w:val="0"/>
      <w:marTop w:val="0"/>
      <w:marBottom w:val="0"/>
      <w:divBdr>
        <w:top w:val="none" w:sz="0" w:space="0" w:color="auto"/>
        <w:left w:val="none" w:sz="0" w:space="0" w:color="auto"/>
        <w:bottom w:val="none" w:sz="0" w:space="0" w:color="auto"/>
        <w:right w:val="none" w:sz="0" w:space="0" w:color="auto"/>
      </w:divBdr>
    </w:div>
    <w:div w:id="1739747199">
      <w:bodyDiv w:val="1"/>
      <w:marLeft w:val="0"/>
      <w:marRight w:val="0"/>
      <w:marTop w:val="0"/>
      <w:marBottom w:val="0"/>
      <w:divBdr>
        <w:top w:val="none" w:sz="0" w:space="0" w:color="auto"/>
        <w:left w:val="none" w:sz="0" w:space="0" w:color="auto"/>
        <w:bottom w:val="none" w:sz="0" w:space="0" w:color="auto"/>
        <w:right w:val="none" w:sz="0" w:space="0" w:color="auto"/>
      </w:divBdr>
    </w:div>
    <w:div w:id="1746298272">
      <w:bodyDiv w:val="1"/>
      <w:marLeft w:val="0"/>
      <w:marRight w:val="0"/>
      <w:marTop w:val="0"/>
      <w:marBottom w:val="0"/>
      <w:divBdr>
        <w:top w:val="none" w:sz="0" w:space="0" w:color="auto"/>
        <w:left w:val="none" w:sz="0" w:space="0" w:color="auto"/>
        <w:bottom w:val="none" w:sz="0" w:space="0" w:color="auto"/>
        <w:right w:val="none" w:sz="0" w:space="0" w:color="auto"/>
      </w:divBdr>
    </w:div>
    <w:div w:id="181347483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ti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tif"/><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image" Target="media/image2.tif"/><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黑体"/>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宋体"/>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DA8B84A5-BEE6-47B4-8CB6-7D2671E85F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27</Pages>
  <Words>6078</Words>
  <Characters>34646</Characters>
  <Application>Microsoft Office Word</Application>
  <DocSecurity>0</DocSecurity>
  <Lines>288</Lines>
  <Paragraphs>81</Paragraphs>
  <ScaleCrop>false</ScaleCrop>
  <HeadingPairs>
    <vt:vector size="4" baseType="variant">
      <vt:variant>
        <vt:lpstr>Title</vt:lpstr>
      </vt:variant>
      <vt:variant>
        <vt:i4>1</vt:i4>
      </vt:variant>
      <vt:variant>
        <vt:lpstr>标题</vt:lpstr>
      </vt:variant>
      <vt:variant>
        <vt:i4>1</vt:i4>
      </vt:variant>
    </vt:vector>
  </HeadingPairs>
  <TitlesOfParts>
    <vt:vector size="2" baseType="lpstr">
      <vt:lpstr/>
      <vt:lpstr/>
    </vt:vector>
  </TitlesOfParts>
  <Company/>
  <LinksUpToDate>false</LinksUpToDate>
  <CharactersWithSpaces>40643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lungyi</dc:creator>
  <cp:keywords/>
  <dc:description/>
  <cp:lastModifiedBy>Shuai Ma</cp:lastModifiedBy>
  <cp:revision>5</cp:revision>
  <dcterms:created xsi:type="dcterms:W3CDTF">2019-01-26T05:18:00Z</dcterms:created>
  <dcterms:modified xsi:type="dcterms:W3CDTF">2019-03-19T06:20:00Z</dcterms:modified>
</cp:coreProperties>
</file>