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F4519B" w14:textId="6F49ED09" w:rsidR="002E1BDF" w:rsidRPr="000B2E8F" w:rsidRDefault="002E1BDF" w:rsidP="00C00240">
      <w:pPr>
        <w:spacing w:after="0" w:line="360" w:lineRule="auto"/>
        <w:jc w:val="both"/>
        <w:rPr>
          <w:rFonts w:ascii="Book Antiqua" w:hAnsi="Book Antiqua"/>
          <w:b/>
          <w:sz w:val="24"/>
          <w:szCs w:val="24"/>
        </w:rPr>
      </w:pPr>
      <w:r w:rsidRPr="000B2E8F">
        <w:rPr>
          <w:rFonts w:ascii="Book Antiqua" w:hAnsi="Book Antiqua"/>
          <w:b/>
          <w:sz w:val="24"/>
          <w:szCs w:val="24"/>
        </w:rPr>
        <w:t xml:space="preserve">Name of Journal: </w:t>
      </w:r>
      <w:r w:rsidRPr="000B2E8F">
        <w:rPr>
          <w:rFonts w:ascii="Book Antiqua" w:hAnsi="Book Antiqua"/>
          <w:i/>
          <w:sz w:val="24"/>
          <w:szCs w:val="24"/>
        </w:rPr>
        <w:t>World Journal of Gastrointestinal Endoscopy</w:t>
      </w:r>
    </w:p>
    <w:p w14:paraId="78EB6F76" w14:textId="450B5D82" w:rsidR="002E1BDF" w:rsidRPr="000B2E8F" w:rsidRDefault="002E1BDF" w:rsidP="00C00240">
      <w:pPr>
        <w:spacing w:after="0" w:line="360" w:lineRule="auto"/>
        <w:jc w:val="both"/>
        <w:rPr>
          <w:rFonts w:ascii="Book Antiqua" w:eastAsiaTheme="minorEastAsia" w:hAnsi="Book Antiqua"/>
          <w:b/>
          <w:sz w:val="24"/>
          <w:szCs w:val="24"/>
          <w:lang w:eastAsia="zh-CN"/>
        </w:rPr>
      </w:pPr>
      <w:r w:rsidRPr="000B2E8F">
        <w:rPr>
          <w:rFonts w:ascii="Book Antiqua" w:hAnsi="Book Antiqua"/>
          <w:b/>
          <w:sz w:val="24"/>
          <w:szCs w:val="24"/>
        </w:rPr>
        <w:t>Manuscript NO:</w:t>
      </w:r>
      <w:r w:rsidRPr="000B2E8F">
        <w:rPr>
          <w:rFonts w:ascii="Book Antiqua" w:hAnsi="Book Antiqua"/>
          <w:sz w:val="24"/>
          <w:szCs w:val="24"/>
        </w:rPr>
        <w:t xml:space="preserve"> </w:t>
      </w:r>
      <w:r w:rsidRPr="000B2E8F">
        <w:rPr>
          <w:rFonts w:ascii="Book Antiqua" w:eastAsiaTheme="minorEastAsia" w:hAnsi="Book Antiqua"/>
          <w:sz w:val="24"/>
          <w:szCs w:val="24"/>
          <w:lang w:eastAsia="zh-CN"/>
        </w:rPr>
        <w:t>46217</w:t>
      </w:r>
    </w:p>
    <w:p w14:paraId="0248D3D3" w14:textId="6FF9E720" w:rsidR="001B5A96" w:rsidRPr="000B2E8F" w:rsidRDefault="002E1BDF" w:rsidP="00C00240">
      <w:pPr>
        <w:spacing w:after="0" w:line="360" w:lineRule="auto"/>
        <w:jc w:val="both"/>
        <w:rPr>
          <w:rFonts w:ascii="Book Antiqua" w:eastAsiaTheme="minorEastAsia" w:hAnsi="Book Antiqua"/>
          <w:b/>
          <w:sz w:val="24"/>
          <w:szCs w:val="24"/>
          <w:lang w:eastAsia="zh-CN"/>
        </w:rPr>
      </w:pPr>
      <w:r w:rsidRPr="000B2E8F">
        <w:rPr>
          <w:rFonts w:ascii="Book Antiqua" w:hAnsi="Book Antiqua"/>
          <w:b/>
          <w:sz w:val="24"/>
          <w:szCs w:val="24"/>
        </w:rPr>
        <w:t>Manuscript Type:</w:t>
      </w:r>
      <w:r w:rsidRPr="000B2E8F">
        <w:rPr>
          <w:rFonts w:ascii="Book Antiqua" w:hAnsi="Book Antiqua"/>
          <w:sz w:val="24"/>
          <w:szCs w:val="24"/>
        </w:rPr>
        <w:t xml:space="preserve"> REVIEW</w:t>
      </w:r>
    </w:p>
    <w:p w14:paraId="5FA48190" w14:textId="77777777" w:rsidR="002E1BDF" w:rsidRPr="000B2E8F" w:rsidRDefault="002E1BDF" w:rsidP="00C00240">
      <w:pPr>
        <w:spacing w:after="0" w:line="360" w:lineRule="auto"/>
        <w:jc w:val="both"/>
        <w:rPr>
          <w:rFonts w:ascii="Book Antiqua" w:eastAsiaTheme="minorEastAsia" w:hAnsi="Book Antiqua" w:cs="Arial"/>
          <w:b/>
          <w:sz w:val="24"/>
          <w:szCs w:val="24"/>
          <w:lang w:eastAsia="zh-CN"/>
        </w:rPr>
      </w:pPr>
    </w:p>
    <w:p w14:paraId="38CC7990" w14:textId="151CA0EB" w:rsidR="001B5A96" w:rsidRPr="000B2E8F" w:rsidRDefault="001F038A" w:rsidP="00C00240">
      <w:pPr>
        <w:spacing w:after="0" w:line="360" w:lineRule="auto"/>
        <w:jc w:val="both"/>
        <w:rPr>
          <w:rFonts w:ascii="Book Antiqua" w:hAnsi="Book Antiqua" w:cs="Arial"/>
          <w:bCs/>
          <w:sz w:val="24"/>
          <w:szCs w:val="24"/>
        </w:rPr>
      </w:pPr>
      <w:r w:rsidRPr="000B2E8F">
        <w:rPr>
          <w:rFonts w:ascii="Book Antiqua" w:hAnsi="Book Antiqua" w:cs="Arial"/>
          <w:b/>
          <w:sz w:val="24"/>
          <w:szCs w:val="24"/>
        </w:rPr>
        <w:t>F</w:t>
      </w:r>
      <w:r w:rsidR="00B23BE0" w:rsidRPr="000B2E8F">
        <w:rPr>
          <w:rFonts w:ascii="Book Antiqua" w:hAnsi="Book Antiqua" w:cs="Arial"/>
          <w:b/>
          <w:sz w:val="24"/>
          <w:szCs w:val="24"/>
        </w:rPr>
        <w:t xml:space="preserve">oreign </w:t>
      </w:r>
      <w:r w:rsidR="00425234" w:rsidRPr="000B2E8F">
        <w:rPr>
          <w:rFonts w:ascii="Book Antiqua" w:hAnsi="Book Antiqua" w:cs="Arial"/>
          <w:b/>
          <w:sz w:val="24"/>
          <w:szCs w:val="24"/>
        </w:rPr>
        <w:t xml:space="preserve">object </w:t>
      </w:r>
      <w:r w:rsidR="00B23BE0" w:rsidRPr="000B2E8F">
        <w:rPr>
          <w:rFonts w:ascii="Book Antiqua" w:hAnsi="Book Antiqua" w:cs="Arial"/>
          <w:b/>
          <w:sz w:val="24"/>
          <w:szCs w:val="24"/>
        </w:rPr>
        <w:t>ingestion and esophageal food impaction</w:t>
      </w:r>
      <w:r w:rsidRPr="000B2E8F">
        <w:rPr>
          <w:rFonts w:ascii="Book Antiqua" w:hAnsi="Book Antiqua" w:cs="Arial"/>
          <w:b/>
          <w:sz w:val="24"/>
          <w:szCs w:val="24"/>
        </w:rPr>
        <w:t xml:space="preserve">: </w:t>
      </w:r>
      <w:r w:rsidR="00420715" w:rsidRPr="000B2E8F">
        <w:rPr>
          <w:rFonts w:ascii="Book Antiqua" w:hAnsi="Book Antiqua" w:cs="Arial"/>
          <w:b/>
          <w:sz w:val="24"/>
          <w:szCs w:val="24"/>
        </w:rPr>
        <w:t>A</w:t>
      </w:r>
      <w:r w:rsidRPr="000B2E8F">
        <w:rPr>
          <w:rFonts w:ascii="Book Antiqua" w:hAnsi="Book Antiqua" w:cs="Arial"/>
          <w:b/>
          <w:sz w:val="24"/>
          <w:szCs w:val="24"/>
        </w:rPr>
        <w:t>n update</w:t>
      </w:r>
      <w:r w:rsidR="0090725F" w:rsidRPr="000B2E8F">
        <w:rPr>
          <w:rFonts w:ascii="Book Antiqua" w:hAnsi="Book Antiqua" w:cs="Arial"/>
          <w:b/>
          <w:sz w:val="24"/>
          <w:szCs w:val="24"/>
        </w:rPr>
        <w:t xml:space="preserve"> and review on endoscopic management</w:t>
      </w:r>
    </w:p>
    <w:p w14:paraId="6A71A4D8" w14:textId="6B7C10CD" w:rsidR="001B5A96" w:rsidRPr="000B2E8F" w:rsidRDefault="001B5A96" w:rsidP="00C00240">
      <w:pPr>
        <w:spacing w:after="0" w:line="360" w:lineRule="auto"/>
        <w:jc w:val="both"/>
        <w:rPr>
          <w:rFonts w:ascii="Book Antiqua" w:hAnsi="Book Antiqua" w:cs="Arial"/>
          <w:bCs/>
          <w:sz w:val="24"/>
          <w:szCs w:val="24"/>
        </w:rPr>
      </w:pPr>
    </w:p>
    <w:p w14:paraId="119D823C" w14:textId="430D7E88" w:rsidR="001B5A96" w:rsidRPr="000B2E8F" w:rsidRDefault="001B5A96" w:rsidP="00C00240">
      <w:pPr>
        <w:tabs>
          <w:tab w:val="left" w:pos="6520"/>
        </w:tabs>
        <w:spacing w:after="0" w:line="360" w:lineRule="auto"/>
        <w:jc w:val="both"/>
        <w:rPr>
          <w:rFonts w:ascii="Book Antiqua" w:hAnsi="Book Antiqua" w:cs="Arial"/>
          <w:bCs/>
          <w:sz w:val="24"/>
          <w:szCs w:val="24"/>
        </w:rPr>
      </w:pPr>
      <w:r w:rsidRPr="000B2E8F">
        <w:rPr>
          <w:rFonts w:ascii="Book Antiqua" w:hAnsi="Book Antiqua" w:cs="Arial"/>
          <w:bCs/>
          <w:sz w:val="24"/>
          <w:szCs w:val="24"/>
        </w:rPr>
        <w:t xml:space="preserve">Fung BM </w:t>
      </w:r>
      <w:r w:rsidRPr="000B2E8F">
        <w:rPr>
          <w:rFonts w:ascii="Book Antiqua" w:hAnsi="Book Antiqua" w:cs="Arial"/>
          <w:bCs/>
          <w:i/>
          <w:sz w:val="24"/>
          <w:szCs w:val="24"/>
        </w:rPr>
        <w:t>et al</w:t>
      </w:r>
      <w:r w:rsidRPr="000B2E8F">
        <w:rPr>
          <w:rFonts w:ascii="Book Antiqua" w:hAnsi="Book Antiqua" w:cs="Arial"/>
          <w:bCs/>
          <w:sz w:val="24"/>
          <w:szCs w:val="24"/>
        </w:rPr>
        <w:t xml:space="preserve">. </w:t>
      </w:r>
      <w:r w:rsidRPr="000B2E8F">
        <w:rPr>
          <w:rFonts w:ascii="Book Antiqua" w:hAnsi="Book Antiqua" w:cs="Arial"/>
          <w:sz w:val="24"/>
          <w:szCs w:val="24"/>
        </w:rPr>
        <w:t xml:space="preserve">GI </w:t>
      </w:r>
      <w:r w:rsidR="008D79CE" w:rsidRPr="000B2E8F">
        <w:rPr>
          <w:rFonts w:ascii="Book Antiqua" w:hAnsi="Book Antiqua" w:cs="Arial"/>
          <w:sz w:val="24"/>
          <w:szCs w:val="24"/>
        </w:rPr>
        <w:t>f</w:t>
      </w:r>
      <w:r w:rsidRPr="000B2E8F">
        <w:rPr>
          <w:rFonts w:ascii="Book Antiqua" w:hAnsi="Book Antiqua" w:cs="Arial"/>
          <w:sz w:val="24"/>
          <w:szCs w:val="24"/>
        </w:rPr>
        <w:t xml:space="preserve">oreign </w:t>
      </w:r>
      <w:r w:rsidR="008D79CE" w:rsidRPr="000B2E8F">
        <w:rPr>
          <w:rFonts w:ascii="Book Antiqua" w:hAnsi="Book Antiqua" w:cs="Arial"/>
          <w:sz w:val="24"/>
          <w:szCs w:val="24"/>
        </w:rPr>
        <w:t>body management</w:t>
      </w:r>
      <w:r w:rsidR="00420715" w:rsidRPr="000B2E8F">
        <w:rPr>
          <w:rFonts w:ascii="Book Antiqua" w:hAnsi="Book Antiqua" w:cs="Arial"/>
          <w:sz w:val="24"/>
          <w:szCs w:val="24"/>
        </w:rPr>
        <w:tab/>
      </w:r>
    </w:p>
    <w:p w14:paraId="09BE7ADC" w14:textId="77777777" w:rsidR="001B5A96" w:rsidRPr="000B2E8F" w:rsidRDefault="001B5A96" w:rsidP="00C00240">
      <w:pPr>
        <w:spacing w:after="0" w:line="360" w:lineRule="auto"/>
        <w:jc w:val="both"/>
        <w:rPr>
          <w:rFonts w:ascii="Book Antiqua" w:hAnsi="Book Antiqua" w:cs="Arial"/>
          <w:bCs/>
          <w:sz w:val="24"/>
          <w:szCs w:val="24"/>
        </w:rPr>
      </w:pPr>
    </w:p>
    <w:p w14:paraId="18B18984" w14:textId="164D9150" w:rsidR="00241990" w:rsidRPr="000B2E8F" w:rsidRDefault="009B4060" w:rsidP="00C00240">
      <w:pPr>
        <w:spacing w:after="0" w:line="360" w:lineRule="auto"/>
        <w:jc w:val="both"/>
        <w:rPr>
          <w:rFonts w:ascii="Book Antiqua" w:hAnsi="Book Antiqua" w:cs="Arial"/>
          <w:sz w:val="24"/>
          <w:szCs w:val="24"/>
          <w:vertAlign w:val="superscript"/>
        </w:rPr>
      </w:pPr>
      <w:r w:rsidRPr="000B2E8F">
        <w:rPr>
          <w:rFonts w:ascii="Book Antiqua" w:hAnsi="Book Antiqua" w:cs="Arial"/>
          <w:sz w:val="24"/>
          <w:szCs w:val="24"/>
        </w:rPr>
        <w:t>Brian M Fung,</w:t>
      </w:r>
      <w:r w:rsidR="00414D5E" w:rsidRPr="000B2E8F">
        <w:rPr>
          <w:rFonts w:ascii="Book Antiqua" w:hAnsi="Book Antiqua" w:cs="Arial"/>
          <w:sz w:val="24"/>
          <w:szCs w:val="24"/>
        </w:rPr>
        <w:t xml:space="preserve"> </w:t>
      </w:r>
      <w:r w:rsidR="00594038" w:rsidRPr="000B2E8F">
        <w:rPr>
          <w:rFonts w:ascii="Book Antiqua" w:hAnsi="Book Antiqua" w:cs="Arial"/>
          <w:sz w:val="24"/>
          <w:szCs w:val="24"/>
        </w:rPr>
        <w:t>Seth Sweetser</w:t>
      </w:r>
      <w:r w:rsidR="001B5A96" w:rsidRPr="000B2E8F">
        <w:rPr>
          <w:rFonts w:ascii="Book Antiqua" w:hAnsi="Book Antiqua" w:cs="Arial"/>
          <w:sz w:val="24"/>
          <w:szCs w:val="24"/>
        </w:rPr>
        <w:t>,</w:t>
      </w:r>
      <w:r w:rsidRPr="000B2E8F">
        <w:rPr>
          <w:rFonts w:ascii="Book Antiqua" w:hAnsi="Book Antiqua" w:cs="Arial"/>
          <w:sz w:val="24"/>
          <w:szCs w:val="24"/>
        </w:rPr>
        <w:t xml:space="preserve"> Louis M Wong Kee Song,</w:t>
      </w:r>
      <w:r w:rsidR="001B5A96" w:rsidRPr="000B2E8F">
        <w:rPr>
          <w:rFonts w:ascii="Book Antiqua" w:hAnsi="Book Antiqua" w:cs="Arial"/>
          <w:sz w:val="24"/>
          <w:szCs w:val="24"/>
        </w:rPr>
        <w:t xml:space="preserve"> </w:t>
      </w:r>
      <w:r w:rsidRPr="000B2E8F">
        <w:rPr>
          <w:rFonts w:ascii="Book Antiqua" w:hAnsi="Book Antiqua" w:cs="Arial"/>
          <w:sz w:val="24"/>
          <w:szCs w:val="24"/>
        </w:rPr>
        <w:t>James H Tabibian</w:t>
      </w:r>
    </w:p>
    <w:p w14:paraId="41B50C1B" w14:textId="77777777" w:rsidR="001B5A96" w:rsidRPr="000B2E8F" w:rsidRDefault="001B5A96" w:rsidP="00C00240">
      <w:pPr>
        <w:autoSpaceDE w:val="0"/>
        <w:autoSpaceDN w:val="0"/>
        <w:adjustRightInd w:val="0"/>
        <w:spacing w:after="0" w:line="360" w:lineRule="auto"/>
        <w:jc w:val="both"/>
        <w:rPr>
          <w:rFonts w:ascii="Book Antiqua" w:hAnsi="Book Antiqua" w:cs="Arial"/>
          <w:sz w:val="24"/>
          <w:szCs w:val="24"/>
        </w:rPr>
      </w:pPr>
    </w:p>
    <w:p w14:paraId="7B913CC5" w14:textId="22C77634" w:rsidR="001B5A96" w:rsidRPr="000B2E8F" w:rsidRDefault="001B5A96" w:rsidP="00C00240">
      <w:pPr>
        <w:autoSpaceDE w:val="0"/>
        <w:autoSpaceDN w:val="0"/>
        <w:adjustRightInd w:val="0"/>
        <w:spacing w:after="0" w:line="360" w:lineRule="auto"/>
        <w:jc w:val="both"/>
        <w:rPr>
          <w:rFonts w:ascii="Book Antiqua" w:eastAsia="宋体" w:hAnsi="Book Antiqua" w:cs="Arial"/>
          <w:sz w:val="24"/>
          <w:szCs w:val="24"/>
          <w:lang w:eastAsia="zh-CN"/>
        </w:rPr>
      </w:pPr>
      <w:r w:rsidRPr="000B2E8F">
        <w:rPr>
          <w:rFonts w:ascii="Book Antiqua" w:hAnsi="Book Antiqua" w:cs="Arial"/>
          <w:b/>
          <w:sz w:val="24"/>
          <w:szCs w:val="24"/>
        </w:rPr>
        <w:t>Brian M Fung,</w:t>
      </w:r>
      <w:r w:rsidRPr="000B2E8F">
        <w:rPr>
          <w:rFonts w:ascii="Book Antiqua" w:hAnsi="Book Antiqua" w:cs="Arial"/>
          <w:sz w:val="24"/>
          <w:szCs w:val="24"/>
        </w:rPr>
        <w:t xml:space="preserve"> </w:t>
      </w:r>
      <w:r w:rsidR="00414D5E" w:rsidRPr="000B2E8F">
        <w:rPr>
          <w:rFonts w:ascii="Book Antiqua" w:hAnsi="Book Antiqua" w:cs="Arial"/>
          <w:sz w:val="24"/>
          <w:szCs w:val="24"/>
        </w:rPr>
        <w:t>UCLA-Olive View Internal Medicine Residency Program, Sylmar, CA</w:t>
      </w:r>
      <w:r w:rsidR="00696C5C" w:rsidRPr="000B2E8F">
        <w:rPr>
          <w:rFonts w:ascii="Book Antiqua" w:hAnsi="Book Antiqua" w:cs="Arial"/>
          <w:sz w:val="24"/>
          <w:szCs w:val="24"/>
        </w:rPr>
        <w:t xml:space="preserve"> 91342</w:t>
      </w:r>
      <w:r w:rsidR="00414D5E" w:rsidRPr="000B2E8F">
        <w:rPr>
          <w:rFonts w:ascii="Book Antiqua" w:hAnsi="Book Antiqua" w:cs="Arial"/>
          <w:sz w:val="24"/>
          <w:szCs w:val="24"/>
        </w:rPr>
        <w:t>, U</w:t>
      </w:r>
      <w:r w:rsidR="00540502" w:rsidRPr="000B2E8F">
        <w:rPr>
          <w:rFonts w:ascii="Book Antiqua" w:eastAsia="宋体" w:hAnsi="Book Antiqua" w:cs="Arial"/>
          <w:sz w:val="24"/>
          <w:szCs w:val="24"/>
          <w:lang w:eastAsia="zh-CN"/>
        </w:rPr>
        <w:t xml:space="preserve">nited </w:t>
      </w:r>
      <w:r w:rsidR="00414D5E" w:rsidRPr="000B2E8F">
        <w:rPr>
          <w:rFonts w:ascii="Book Antiqua" w:hAnsi="Book Antiqua" w:cs="Arial"/>
          <w:sz w:val="24"/>
          <w:szCs w:val="24"/>
        </w:rPr>
        <w:t>S</w:t>
      </w:r>
      <w:r w:rsidR="00540502" w:rsidRPr="000B2E8F">
        <w:rPr>
          <w:rFonts w:ascii="Book Antiqua" w:eastAsia="宋体" w:hAnsi="Book Antiqua" w:cs="Arial"/>
          <w:sz w:val="24"/>
          <w:szCs w:val="24"/>
          <w:lang w:eastAsia="zh-CN"/>
        </w:rPr>
        <w:t>tates</w:t>
      </w:r>
    </w:p>
    <w:p w14:paraId="49A39BDA" w14:textId="77777777" w:rsidR="001B5A96" w:rsidRPr="000B2E8F" w:rsidRDefault="001B5A96" w:rsidP="00C00240">
      <w:pPr>
        <w:autoSpaceDE w:val="0"/>
        <w:autoSpaceDN w:val="0"/>
        <w:adjustRightInd w:val="0"/>
        <w:spacing w:after="0" w:line="360" w:lineRule="auto"/>
        <w:jc w:val="both"/>
        <w:rPr>
          <w:rFonts w:ascii="Book Antiqua" w:hAnsi="Book Antiqua" w:cs="Arial"/>
          <w:sz w:val="24"/>
          <w:szCs w:val="24"/>
        </w:rPr>
      </w:pPr>
    </w:p>
    <w:p w14:paraId="626CE063" w14:textId="3EAD4125" w:rsidR="00241990" w:rsidRPr="000B2E8F" w:rsidRDefault="001B5A96" w:rsidP="00C00240">
      <w:pPr>
        <w:autoSpaceDE w:val="0"/>
        <w:autoSpaceDN w:val="0"/>
        <w:adjustRightInd w:val="0"/>
        <w:spacing w:after="0" w:line="360" w:lineRule="auto"/>
        <w:jc w:val="both"/>
        <w:rPr>
          <w:rFonts w:ascii="Book Antiqua" w:hAnsi="Book Antiqua" w:cs="Arial"/>
          <w:sz w:val="24"/>
          <w:szCs w:val="24"/>
        </w:rPr>
      </w:pPr>
      <w:r w:rsidRPr="000B2E8F">
        <w:rPr>
          <w:rFonts w:ascii="Book Antiqua" w:hAnsi="Book Antiqua" w:cs="Arial"/>
          <w:b/>
          <w:sz w:val="24"/>
          <w:szCs w:val="24"/>
        </w:rPr>
        <w:t>Seth Sweetser, Louis M Wong Kee Song,</w:t>
      </w:r>
      <w:r w:rsidRPr="000B2E8F">
        <w:rPr>
          <w:rFonts w:ascii="Book Antiqua" w:hAnsi="Book Antiqua" w:cs="Arial"/>
          <w:sz w:val="24"/>
          <w:szCs w:val="24"/>
        </w:rPr>
        <w:t xml:space="preserve"> </w:t>
      </w:r>
      <w:r w:rsidR="00241990" w:rsidRPr="000B2E8F">
        <w:rPr>
          <w:rFonts w:ascii="Book Antiqua" w:hAnsi="Book Antiqua" w:cs="Arial"/>
          <w:sz w:val="24"/>
          <w:szCs w:val="24"/>
        </w:rPr>
        <w:t>Division of Gastroenterology and Hepatology, Mayo Clinic, Rochester, MN</w:t>
      </w:r>
      <w:r w:rsidR="005053D6" w:rsidRPr="000B2E8F">
        <w:rPr>
          <w:rFonts w:ascii="Book Antiqua" w:hAnsi="Book Antiqua" w:cs="Arial"/>
          <w:sz w:val="24"/>
          <w:szCs w:val="24"/>
        </w:rPr>
        <w:t xml:space="preserve"> 55905</w:t>
      </w:r>
      <w:r w:rsidR="00241990" w:rsidRPr="000B2E8F">
        <w:rPr>
          <w:rFonts w:ascii="Book Antiqua" w:hAnsi="Book Antiqua" w:cs="Arial"/>
          <w:sz w:val="24"/>
          <w:szCs w:val="24"/>
        </w:rPr>
        <w:t xml:space="preserve">, </w:t>
      </w:r>
      <w:r w:rsidR="00540502" w:rsidRPr="000B2E8F">
        <w:rPr>
          <w:rFonts w:ascii="Book Antiqua" w:hAnsi="Book Antiqua" w:cs="Arial"/>
          <w:sz w:val="24"/>
          <w:szCs w:val="24"/>
        </w:rPr>
        <w:t>U</w:t>
      </w:r>
      <w:r w:rsidR="00540502" w:rsidRPr="000B2E8F">
        <w:rPr>
          <w:rFonts w:ascii="Book Antiqua" w:eastAsia="宋体" w:hAnsi="Book Antiqua" w:cs="Arial"/>
          <w:sz w:val="24"/>
          <w:szCs w:val="24"/>
          <w:lang w:eastAsia="zh-CN"/>
        </w:rPr>
        <w:t xml:space="preserve">nited </w:t>
      </w:r>
      <w:r w:rsidR="00540502" w:rsidRPr="000B2E8F">
        <w:rPr>
          <w:rFonts w:ascii="Book Antiqua" w:hAnsi="Book Antiqua" w:cs="Arial"/>
          <w:sz w:val="24"/>
          <w:szCs w:val="24"/>
        </w:rPr>
        <w:t>S</w:t>
      </w:r>
      <w:r w:rsidR="00540502" w:rsidRPr="000B2E8F">
        <w:rPr>
          <w:rFonts w:ascii="Book Antiqua" w:eastAsia="宋体" w:hAnsi="Book Antiqua" w:cs="Arial"/>
          <w:sz w:val="24"/>
          <w:szCs w:val="24"/>
          <w:lang w:eastAsia="zh-CN"/>
        </w:rPr>
        <w:t>tates</w:t>
      </w:r>
    </w:p>
    <w:p w14:paraId="4FF343A9" w14:textId="77777777" w:rsidR="001B5A96" w:rsidRPr="000B2E8F" w:rsidRDefault="001B5A96" w:rsidP="00C00240">
      <w:pPr>
        <w:spacing w:after="0" w:line="360" w:lineRule="auto"/>
        <w:jc w:val="both"/>
        <w:rPr>
          <w:rFonts w:ascii="Book Antiqua" w:hAnsi="Book Antiqua" w:cs="Arial"/>
          <w:sz w:val="24"/>
          <w:szCs w:val="24"/>
        </w:rPr>
      </w:pPr>
    </w:p>
    <w:p w14:paraId="05E92097" w14:textId="479E8ECA" w:rsidR="00241990" w:rsidRPr="000B2E8F" w:rsidRDefault="001B5A96" w:rsidP="00C00240">
      <w:pPr>
        <w:spacing w:after="0" w:line="360" w:lineRule="auto"/>
        <w:jc w:val="both"/>
        <w:rPr>
          <w:rFonts w:ascii="Book Antiqua" w:hAnsi="Book Antiqua" w:cs="Arial"/>
          <w:sz w:val="24"/>
          <w:szCs w:val="24"/>
        </w:rPr>
      </w:pPr>
      <w:r w:rsidRPr="000B2E8F">
        <w:rPr>
          <w:rFonts w:ascii="Book Antiqua" w:hAnsi="Book Antiqua" w:cs="Arial"/>
          <w:b/>
          <w:sz w:val="24"/>
          <w:szCs w:val="24"/>
        </w:rPr>
        <w:t>James H Tabibian,</w:t>
      </w:r>
      <w:r w:rsidRPr="000B2E8F">
        <w:rPr>
          <w:rFonts w:ascii="Book Antiqua" w:hAnsi="Book Antiqua" w:cs="Arial"/>
          <w:sz w:val="24"/>
          <w:szCs w:val="24"/>
        </w:rPr>
        <w:t xml:space="preserve"> </w:t>
      </w:r>
      <w:r w:rsidR="00737039" w:rsidRPr="000B2E8F">
        <w:rPr>
          <w:rFonts w:ascii="Book Antiqua" w:hAnsi="Book Antiqua" w:cs="Arial"/>
          <w:sz w:val="24"/>
          <w:szCs w:val="24"/>
        </w:rPr>
        <w:t>Division of Gastroenterology, Olive View-UCLA Medical Center, Sylmar, CA</w:t>
      </w:r>
      <w:r w:rsidR="00696C5C" w:rsidRPr="000B2E8F">
        <w:rPr>
          <w:rFonts w:ascii="Book Antiqua" w:hAnsi="Book Antiqua" w:cs="Arial"/>
          <w:sz w:val="24"/>
          <w:szCs w:val="24"/>
        </w:rPr>
        <w:t xml:space="preserve"> 91342</w:t>
      </w:r>
      <w:r w:rsidR="00737039" w:rsidRPr="000B2E8F">
        <w:rPr>
          <w:rFonts w:ascii="Book Antiqua" w:hAnsi="Book Antiqua" w:cs="Arial"/>
          <w:sz w:val="24"/>
          <w:szCs w:val="24"/>
        </w:rPr>
        <w:t xml:space="preserve">, </w:t>
      </w:r>
      <w:r w:rsidR="00540502" w:rsidRPr="000B2E8F">
        <w:rPr>
          <w:rFonts w:ascii="Book Antiqua" w:hAnsi="Book Antiqua" w:cs="Arial"/>
          <w:sz w:val="24"/>
          <w:szCs w:val="24"/>
        </w:rPr>
        <w:t>U</w:t>
      </w:r>
      <w:r w:rsidR="00540502" w:rsidRPr="000B2E8F">
        <w:rPr>
          <w:rFonts w:ascii="Book Antiqua" w:eastAsia="宋体" w:hAnsi="Book Antiqua" w:cs="Arial"/>
          <w:sz w:val="24"/>
          <w:szCs w:val="24"/>
          <w:lang w:eastAsia="zh-CN"/>
        </w:rPr>
        <w:t xml:space="preserve">nited </w:t>
      </w:r>
      <w:r w:rsidR="00540502" w:rsidRPr="000B2E8F">
        <w:rPr>
          <w:rFonts w:ascii="Book Antiqua" w:hAnsi="Book Antiqua" w:cs="Arial"/>
          <w:sz w:val="24"/>
          <w:szCs w:val="24"/>
        </w:rPr>
        <w:t>S</w:t>
      </w:r>
      <w:r w:rsidR="00540502" w:rsidRPr="000B2E8F">
        <w:rPr>
          <w:rFonts w:ascii="Book Antiqua" w:eastAsia="宋体" w:hAnsi="Book Antiqua" w:cs="Arial"/>
          <w:sz w:val="24"/>
          <w:szCs w:val="24"/>
          <w:lang w:eastAsia="zh-CN"/>
        </w:rPr>
        <w:t>tates</w:t>
      </w:r>
    </w:p>
    <w:p w14:paraId="5B94068A" w14:textId="77777777" w:rsidR="00737039" w:rsidRPr="000B2E8F" w:rsidRDefault="00737039" w:rsidP="00C00240">
      <w:pPr>
        <w:spacing w:after="0" w:line="360" w:lineRule="auto"/>
        <w:jc w:val="both"/>
        <w:rPr>
          <w:rFonts w:ascii="Book Antiqua" w:hAnsi="Book Antiqua" w:cs="Arial"/>
          <w:sz w:val="24"/>
          <w:szCs w:val="24"/>
        </w:rPr>
      </w:pPr>
    </w:p>
    <w:p w14:paraId="0CDA97B2" w14:textId="4329782F" w:rsidR="00241990" w:rsidRPr="000B2E8F" w:rsidRDefault="00540502" w:rsidP="00C00240">
      <w:pPr>
        <w:spacing w:after="0" w:line="360" w:lineRule="auto"/>
        <w:jc w:val="both"/>
        <w:rPr>
          <w:rFonts w:ascii="Book Antiqua" w:hAnsi="Book Antiqua" w:cs="Arial"/>
          <w:bCs/>
          <w:sz w:val="24"/>
          <w:szCs w:val="24"/>
        </w:rPr>
      </w:pPr>
      <w:r w:rsidRPr="000B2E8F">
        <w:rPr>
          <w:rFonts w:ascii="Book Antiqua" w:hAnsi="Book Antiqua"/>
          <w:b/>
          <w:sz w:val="24"/>
          <w:szCs w:val="24"/>
        </w:rPr>
        <w:t>ORCID number:</w:t>
      </w:r>
      <w:r w:rsidRPr="000B2E8F">
        <w:rPr>
          <w:rFonts w:ascii="Book Antiqua" w:hAnsi="Book Antiqua" w:cs="Arial"/>
          <w:sz w:val="24"/>
          <w:szCs w:val="24"/>
        </w:rPr>
        <w:t xml:space="preserve"> </w:t>
      </w:r>
      <w:r w:rsidR="001B5A96" w:rsidRPr="000B2E8F">
        <w:rPr>
          <w:rFonts w:ascii="Book Antiqua" w:hAnsi="Book Antiqua" w:cs="Arial"/>
          <w:sz w:val="24"/>
          <w:szCs w:val="24"/>
        </w:rPr>
        <w:t>Brian M Fung (0000-0002-2558-5733); Seth Sweetser (</w:t>
      </w:r>
      <w:r w:rsidR="00EA1212" w:rsidRPr="000B2E8F">
        <w:rPr>
          <w:rFonts w:ascii="Book Antiqua" w:hAnsi="Book Antiqua" w:cs="Arial"/>
          <w:sz w:val="24"/>
          <w:szCs w:val="24"/>
        </w:rPr>
        <w:t>0000-0001-9251-0136</w:t>
      </w:r>
      <w:r w:rsidR="001B5A96" w:rsidRPr="000B2E8F">
        <w:rPr>
          <w:rFonts w:ascii="Book Antiqua" w:hAnsi="Book Antiqua" w:cs="Arial"/>
          <w:sz w:val="24"/>
          <w:szCs w:val="24"/>
        </w:rPr>
        <w:t>); Louis M Wong Kee Song (</w:t>
      </w:r>
      <w:r w:rsidR="00457F0F" w:rsidRPr="000B2E8F">
        <w:rPr>
          <w:rFonts w:ascii="Book Antiqua" w:hAnsi="Book Antiqua" w:cs="Arial"/>
          <w:sz w:val="24"/>
          <w:szCs w:val="24"/>
        </w:rPr>
        <w:t>0000-0001-5881-3694</w:t>
      </w:r>
      <w:r w:rsidR="001B5A96" w:rsidRPr="000B2E8F">
        <w:rPr>
          <w:rFonts w:ascii="Book Antiqua" w:hAnsi="Book Antiqua" w:cs="Arial"/>
          <w:sz w:val="24"/>
          <w:szCs w:val="24"/>
        </w:rPr>
        <w:t>); James H Tabibian (0000-0001-9104-1702).</w:t>
      </w:r>
    </w:p>
    <w:p w14:paraId="38FA46C1" w14:textId="77777777" w:rsidR="00594038" w:rsidRPr="000B2E8F" w:rsidRDefault="00594038" w:rsidP="00C00240">
      <w:pPr>
        <w:spacing w:after="0" w:line="360" w:lineRule="auto"/>
        <w:jc w:val="both"/>
        <w:rPr>
          <w:rFonts w:ascii="Book Antiqua" w:hAnsi="Book Antiqua" w:cs="Arial"/>
          <w:sz w:val="24"/>
          <w:szCs w:val="24"/>
        </w:rPr>
      </w:pPr>
    </w:p>
    <w:p w14:paraId="053B39E0" w14:textId="2C66215C" w:rsidR="001B5A96"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Author contributions:</w:t>
      </w:r>
      <w:r w:rsidR="001B5A96" w:rsidRPr="000B2E8F">
        <w:rPr>
          <w:rFonts w:ascii="Book Antiqua" w:hAnsi="Book Antiqua"/>
          <w:b/>
          <w:sz w:val="24"/>
          <w:szCs w:val="24"/>
        </w:rPr>
        <w:t xml:space="preserve"> </w:t>
      </w:r>
      <w:r w:rsidRPr="000B2E8F">
        <w:rPr>
          <w:rFonts w:ascii="Book Antiqua" w:hAnsi="Book Antiqua" w:cs="Arial"/>
          <w:sz w:val="24"/>
          <w:szCs w:val="24"/>
        </w:rPr>
        <w:t>Fung</w:t>
      </w:r>
      <w:r w:rsidRPr="000B2E8F">
        <w:rPr>
          <w:rFonts w:ascii="Book Antiqua" w:hAnsi="Book Antiqua"/>
          <w:sz w:val="24"/>
          <w:szCs w:val="24"/>
        </w:rPr>
        <w:t xml:space="preserve"> BM</w:t>
      </w:r>
      <w:r w:rsidR="001B5A96" w:rsidRPr="000B2E8F">
        <w:rPr>
          <w:rFonts w:ascii="Book Antiqua" w:hAnsi="Book Antiqua"/>
          <w:sz w:val="24"/>
          <w:szCs w:val="24"/>
        </w:rPr>
        <w:t xml:space="preserve"> and </w:t>
      </w:r>
      <w:r w:rsidRPr="000B2E8F">
        <w:rPr>
          <w:rFonts w:ascii="Book Antiqua" w:hAnsi="Book Antiqua" w:cs="Arial"/>
          <w:sz w:val="24"/>
          <w:szCs w:val="24"/>
        </w:rPr>
        <w:t>Tabibian</w:t>
      </w:r>
      <w:r w:rsidRPr="000B2E8F">
        <w:rPr>
          <w:rFonts w:ascii="Book Antiqua" w:hAnsi="Book Antiqua"/>
          <w:sz w:val="24"/>
          <w:szCs w:val="24"/>
        </w:rPr>
        <w:t xml:space="preserve"> JH</w:t>
      </w:r>
      <w:r w:rsidR="001B5A96" w:rsidRPr="000B2E8F">
        <w:rPr>
          <w:rFonts w:ascii="Book Antiqua" w:hAnsi="Book Antiqua"/>
          <w:sz w:val="24"/>
          <w:szCs w:val="24"/>
        </w:rPr>
        <w:t xml:space="preserve"> reviewed the literature for relevant original studies and other content; BMF designed and/or formatted the figures; </w:t>
      </w:r>
      <w:r w:rsidRPr="000B2E8F">
        <w:rPr>
          <w:rFonts w:ascii="Book Antiqua" w:hAnsi="Book Antiqua" w:cs="Arial"/>
          <w:sz w:val="24"/>
          <w:szCs w:val="24"/>
        </w:rPr>
        <w:t>Tabibian</w:t>
      </w:r>
      <w:r w:rsidRPr="000B2E8F">
        <w:rPr>
          <w:rFonts w:ascii="Book Antiqua" w:hAnsi="Book Antiqua"/>
          <w:sz w:val="24"/>
          <w:szCs w:val="24"/>
        </w:rPr>
        <w:t xml:space="preserve"> JH</w:t>
      </w:r>
      <w:r w:rsidR="001B5A96" w:rsidRPr="000B2E8F">
        <w:rPr>
          <w:rFonts w:ascii="Book Antiqua" w:hAnsi="Book Antiqua"/>
          <w:sz w:val="24"/>
          <w:szCs w:val="24"/>
        </w:rPr>
        <w:t xml:space="preserve">, </w:t>
      </w:r>
      <w:r w:rsidRPr="000B2E8F">
        <w:rPr>
          <w:rFonts w:ascii="Book Antiqua" w:hAnsi="Book Antiqua" w:cs="Arial"/>
          <w:sz w:val="24"/>
          <w:szCs w:val="24"/>
        </w:rPr>
        <w:t>Sweetser</w:t>
      </w:r>
      <w:r w:rsidRPr="000B2E8F">
        <w:rPr>
          <w:rFonts w:ascii="Book Antiqua" w:hAnsi="Book Antiqua"/>
          <w:sz w:val="24"/>
          <w:szCs w:val="24"/>
        </w:rPr>
        <w:t xml:space="preserve"> S</w:t>
      </w:r>
      <w:r w:rsidR="001B5A96" w:rsidRPr="000B2E8F">
        <w:rPr>
          <w:rFonts w:ascii="Book Antiqua" w:hAnsi="Book Antiqua"/>
          <w:sz w:val="24"/>
          <w:szCs w:val="24"/>
        </w:rPr>
        <w:t xml:space="preserve"> and </w:t>
      </w:r>
      <w:r w:rsidRPr="000B2E8F">
        <w:rPr>
          <w:rFonts w:ascii="Book Antiqua" w:hAnsi="Book Antiqua" w:cs="Arial"/>
          <w:sz w:val="24"/>
          <w:szCs w:val="24"/>
        </w:rPr>
        <w:t>Song</w:t>
      </w:r>
      <w:r w:rsidRPr="000B2E8F">
        <w:rPr>
          <w:rFonts w:ascii="Book Antiqua" w:hAnsi="Book Antiqua"/>
          <w:sz w:val="24"/>
          <w:szCs w:val="24"/>
        </w:rPr>
        <w:t xml:space="preserve"> LMWK</w:t>
      </w:r>
      <w:r w:rsidR="001B5A96" w:rsidRPr="000B2E8F">
        <w:rPr>
          <w:rFonts w:ascii="Book Antiqua" w:hAnsi="Book Antiqua"/>
          <w:sz w:val="24"/>
          <w:szCs w:val="24"/>
        </w:rPr>
        <w:t xml:space="preserve"> reviewed the figures; </w:t>
      </w:r>
      <w:r w:rsidRPr="000B2E8F">
        <w:rPr>
          <w:rFonts w:ascii="Book Antiqua" w:hAnsi="Book Antiqua" w:cs="Arial"/>
          <w:sz w:val="24"/>
          <w:szCs w:val="24"/>
        </w:rPr>
        <w:t>Fung</w:t>
      </w:r>
      <w:r w:rsidRPr="000B2E8F">
        <w:rPr>
          <w:rFonts w:ascii="Book Antiqua" w:hAnsi="Book Antiqua"/>
          <w:sz w:val="24"/>
          <w:szCs w:val="24"/>
        </w:rPr>
        <w:t xml:space="preserve"> BM and </w:t>
      </w:r>
      <w:r w:rsidRPr="000B2E8F">
        <w:rPr>
          <w:rFonts w:ascii="Book Antiqua" w:hAnsi="Book Antiqua" w:cs="Arial"/>
          <w:sz w:val="24"/>
          <w:szCs w:val="24"/>
        </w:rPr>
        <w:t>Tabibian</w:t>
      </w:r>
      <w:r w:rsidRPr="000B2E8F">
        <w:rPr>
          <w:rFonts w:ascii="Book Antiqua" w:hAnsi="Book Antiqua"/>
          <w:sz w:val="24"/>
          <w:szCs w:val="24"/>
        </w:rPr>
        <w:t xml:space="preserve"> JH</w:t>
      </w:r>
      <w:r w:rsidR="001B5A96" w:rsidRPr="000B2E8F">
        <w:rPr>
          <w:rFonts w:ascii="Book Antiqua" w:hAnsi="Book Antiqua"/>
          <w:sz w:val="24"/>
          <w:szCs w:val="24"/>
        </w:rPr>
        <w:t xml:space="preserve"> drafted the manuscript; </w:t>
      </w:r>
      <w:r w:rsidRPr="000B2E8F">
        <w:rPr>
          <w:rFonts w:ascii="Book Antiqua" w:hAnsi="Book Antiqua" w:cs="Arial"/>
          <w:sz w:val="24"/>
          <w:szCs w:val="24"/>
        </w:rPr>
        <w:t>Tabibian</w:t>
      </w:r>
      <w:r w:rsidRPr="000B2E8F">
        <w:rPr>
          <w:rFonts w:ascii="Book Antiqua" w:hAnsi="Book Antiqua"/>
          <w:sz w:val="24"/>
          <w:szCs w:val="24"/>
        </w:rPr>
        <w:t xml:space="preserve"> JH</w:t>
      </w:r>
      <w:r w:rsidR="001B5A96" w:rsidRPr="000B2E8F">
        <w:rPr>
          <w:rFonts w:ascii="Book Antiqua" w:hAnsi="Book Antiqua"/>
          <w:sz w:val="24"/>
          <w:szCs w:val="24"/>
        </w:rPr>
        <w:t xml:space="preserve">, SS, </w:t>
      </w:r>
      <w:r w:rsidRPr="000B2E8F">
        <w:rPr>
          <w:rFonts w:ascii="Book Antiqua" w:hAnsi="Book Antiqua" w:cs="Arial"/>
          <w:sz w:val="24"/>
          <w:szCs w:val="24"/>
        </w:rPr>
        <w:t>Sweetser</w:t>
      </w:r>
      <w:r w:rsidRPr="000B2E8F">
        <w:rPr>
          <w:rFonts w:ascii="Book Antiqua" w:hAnsi="Book Antiqua"/>
          <w:sz w:val="24"/>
          <w:szCs w:val="24"/>
        </w:rPr>
        <w:t xml:space="preserve"> S and </w:t>
      </w:r>
      <w:r w:rsidRPr="000B2E8F">
        <w:rPr>
          <w:rFonts w:ascii="Book Antiqua" w:hAnsi="Book Antiqua" w:cs="Arial"/>
          <w:sz w:val="24"/>
          <w:szCs w:val="24"/>
        </w:rPr>
        <w:t>Song</w:t>
      </w:r>
      <w:r w:rsidRPr="000B2E8F">
        <w:rPr>
          <w:rFonts w:ascii="Book Antiqua" w:hAnsi="Book Antiqua"/>
          <w:sz w:val="24"/>
          <w:szCs w:val="24"/>
        </w:rPr>
        <w:t xml:space="preserve"> LMWK</w:t>
      </w:r>
      <w:r w:rsidR="001B5A96" w:rsidRPr="000B2E8F">
        <w:rPr>
          <w:rFonts w:ascii="Book Antiqua" w:hAnsi="Book Antiqua"/>
          <w:sz w:val="24"/>
          <w:szCs w:val="24"/>
        </w:rPr>
        <w:t xml:space="preserve"> provided supervision; all authors provided critical input and approved of the manuscript.</w:t>
      </w:r>
    </w:p>
    <w:p w14:paraId="4C28005E" w14:textId="77777777" w:rsidR="001B5A96" w:rsidRPr="000B2E8F" w:rsidRDefault="001B5A96" w:rsidP="00C00240">
      <w:pPr>
        <w:spacing w:after="0" w:line="360" w:lineRule="auto"/>
        <w:jc w:val="both"/>
        <w:rPr>
          <w:rFonts w:ascii="Book Antiqua" w:hAnsi="Book Antiqua"/>
          <w:b/>
          <w:sz w:val="24"/>
          <w:szCs w:val="24"/>
        </w:rPr>
      </w:pPr>
    </w:p>
    <w:p w14:paraId="7D042777" w14:textId="7B3F3297" w:rsidR="00540502"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Conflict-of-interest statement</w:t>
      </w:r>
      <w:r w:rsidRPr="000B2E8F">
        <w:rPr>
          <w:rFonts w:ascii="Book Antiqua" w:hAnsi="Book Antiqua" w:cs="TimesNewRomanPS-BoldItalicMT"/>
          <w:b/>
          <w:iCs/>
          <w:sz w:val="24"/>
          <w:szCs w:val="24"/>
        </w:rPr>
        <w:t xml:space="preserve">: </w:t>
      </w:r>
      <w:r w:rsidRPr="000B2E8F">
        <w:rPr>
          <w:rFonts w:ascii="Book Antiqua" w:hAnsi="Book Antiqua"/>
          <w:sz w:val="24"/>
          <w:szCs w:val="24"/>
        </w:rPr>
        <w:t>The authors have no financial disclosures or conflicts of interest.</w:t>
      </w:r>
    </w:p>
    <w:p w14:paraId="706FA4D8" w14:textId="77777777" w:rsidR="00540502" w:rsidRPr="000B2E8F" w:rsidRDefault="00540502" w:rsidP="00C00240">
      <w:pPr>
        <w:adjustRightInd w:val="0"/>
        <w:snapToGrid w:val="0"/>
        <w:spacing w:after="0" w:line="360" w:lineRule="auto"/>
        <w:jc w:val="both"/>
        <w:rPr>
          <w:rFonts w:ascii="Book Antiqua" w:hAnsi="Book Antiqua"/>
          <w:sz w:val="24"/>
          <w:szCs w:val="24"/>
        </w:rPr>
      </w:pPr>
    </w:p>
    <w:p w14:paraId="0613E0D8" w14:textId="77777777" w:rsidR="00540502" w:rsidRPr="000B2E8F" w:rsidRDefault="00540502" w:rsidP="00C00240">
      <w:pPr>
        <w:adjustRightInd w:val="0"/>
        <w:snapToGrid w:val="0"/>
        <w:spacing w:after="0" w:line="360" w:lineRule="auto"/>
        <w:jc w:val="both"/>
        <w:rPr>
          <w:rFonts w:ascii="Book Antiqua" w:hAnsi="Book Antiqua"/>
          <w:sz w:val="24"/>
          <w:szCs w:val="24"/>
        </w:rPr>
      </w:pPr>
      <w:r w:rsidRPr="000B2E8F">
        <w:rPr>
          <w:rFonts w:ascii="Book Antiqua" w:hAnsi="Book Antiqua"/>
          <w:b/>
          <w:sz w:val="24"/>
          <w:szCs w:val="24"/>
        </w:rPr>
        <w:t xml:space="preserve">Open-Access: </w:t>
      </w:r>
      <w:r w:rsidRPr="000B2E8F">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0B2E8F">
          <w:rPr>
            <w:rStyle w:val="a4"/>
            <w:rFonts w:ascii="Book Antiqua" w:hAnsi="Book Antiqua"/>
            <w:color w:val="auto"/>
            <w:sz w:val="24"/>
            <w:szCs w:val="24"/>
            <w:u w:val="none"/>
          </w:rPr>
          <w:t>http://creativecommons.org/licenses/by-nc/4.0/</w:t>
        </w:r>
      </w:hyperlink>
    </w:p>
    <w:p w14:paraId="4A41A786" w14:textId="77777777" w:rsidR="001B5A96" w:rsidRPr="000B2E8F" w:rsidRDefault="001B5A96" w:rsidP="00C00240">
      <w:pPr>
        <w:spacing w:after="0" w:line="360" w:lineRule="auto"/>
        <w:jc w:val="both"/>
        <w:rPr>
          <w:rFonts w:ascii="Book Antiqua" w:eastAsia="宋体" w:hAnsi="Book Antiqua"/>
          <w:b/>
          <w:sz w:val="24"/>
          <w:szCs w:val="24"/>
          <w:lang w:eastAsia="zh-CN"/>
        </w:rPr>
      </w:pPr>
    </w:p>
    <w:p w14:paraId="4284B780" w14:textId="2603F2B8" w:rsidR="00540502" w:rsidRPr="000B2E8F" w:rsidRDefault="00540502" w:rsidP="00C00240">
      <w:pPr>
        <w:spacing w:after="0" w:line="360" w:lineRule="auto"/>
        <w:jc w:val="both"/>
        <w:rPr>
          <w:rFonts w:ascii="Book Antiqua" w:eastAsia="宋体" w:hAnsi="Book Antiqua" w:cs="宋体"/>
          <w:sz w:val="24"/>
          <w:szCs w:val="24"/>
          <w:lang w:eastAsia="zh-CN"/>
        </w:rPr>
      </w:pPr>
      <w:r w:rsidRPr="000B2E8F">
        <w:rPr>
          <w:rFonts w:ascii="Book Antiqua" w:eastAsia="宋体" w:hAnsi="Book Antiqua" w:cs="宋体"/>
          <w:b/>
          <w:sz w:val="24"/>
          <w:szCs w:val="24"/>
        </w:rPr>
        <w:t>Manuscript source:</w:t>
      </w:r>
      <w:r w:rsidRPr="000B2E8F">
        <w:rPr>
          <w:rFonts w:ascii="Book Antiqua" w:eastAsia="宋体" w:hAnsi="Book Antiqua" w:cs="宋体"/>
          <w:sz w:val="24"/>
          <w:szCs w:val="24"/>
        </w:rPr>
        <w:t> Invited manuscript</w:t>
      </w:r>
    </w:p>
    <w:p w14:paraId="008348C0" w14:textId="77777777" w:rsidR="00540502" w:rsidRPr="000B2E8F" w:rsidRDefault="00540502" w:rsidP="00C00240">
      <w:pPr>
        <w:spacing w:after="0" w:line="360" w:lineRule="auto"/>
        <w:jc w:val="both"/>
        <w:rPr>
          <w:rFonts w:ascii="Book Antiqua" w:eastAsia="宋体" w:hAnsi="Book Antiqua"/>
          <w:b/>
          <w:sz w:val="24"/>
          <w:szCs w:val="24"/>
          <w:lang w:eastAsia="zh-CN"/>
        </w:rPr>
      </w:pPr>
    </w:p>
    <w:p w14:paraId="478AA14D" w14:textId="22CD46C0" w:rsidR="00540502" w:rsidRPr="000B2E8F" w:rsidRDefault="00540502" w:rsidP="00C00240">
      <w:pPr>
        <w:spacing w:after="0" w:line="360" w:lineRule="auto"/>
        <w:jc w:val="both"/>
        <w:rPr>
          <w:rFonts w:ascii="Book Antiqua" w:eastAsia="宋体" w:hAnsi="Book Antiqua"/>
          <w:sz w:val="24"/>
          <w:szCs w:val="24"/>
          <w:lang w:eastAsia="zh-CN"/>
        </w:rPr>
      </w:pPr>
      <w:r w:rsidRPr="000B2E8F">
        <w:rPr>
          <w:rFonts w:ascii="Book Antiqua" w:hAnsi="Book Antiqua"/>
          <w:b/>
          <w:sz w:val="24"/>
          <w:szCs w:val="24"/>
        </w:rPr>
        <w:t>Corresponding author:</w:t>
      </w:r>
      <w:r w:rsidR="001B5A96" w:rsidRPr="000B2E8F">
        <w:rPr>
          <w:rFonts w:ascii="Book Antiqua" w:hAnsi="Book Antiqua"/>
          <w:b/>
          <w:sz w:val="24"/>
          <w:szCs w:val="24"/>
        </w:rPr>
        <w:t xml:space="preserve"> </w:t>
      </w:r>
      <w:r w:rsidRPr="000B2E8F">
        <w:rPr>
          <w:rFonts w:ascii="Book Antiqua" w:hAnsi="Book Antiqua"/>
          <w:b/>
          <w:sz w:val="24"/>
          <w:szCs w:val="24"/>
        </w:rPr>
        <w:t xml:space="preserve">James H Tabibian, MD, PhD, Associate Professor, </w:t>
      </w:r>
      <w:r w:rsidRPr="000B2E8F">
        <w:rPr>
          <w:rFonts w:ascii="Book Antiqua" w:hAnsi="Book Antiqua"/>
          <w:sz w:val="24"/>
          <w:szCs w:val="24"/>
        </w:rPr>
        <w:t xml:space="preserve">Division of Gastroenterology, Olive View-UCLA Medical Center, 14445 Olive View Dr., 2B-182, Sylmar, CA91342, United States. </w:t>
      </w:r>
      <w:hyperlink r:id="rId8" w:history="1">
        <w:r w:rsidRPr="000B2E8F">
          <w:rPr>
            <w:rStyle w:val="a4"/>
            <w:rFonts w:ascii="Book Antiqua" w:hAnsi="Book Antiqua"/>
            <w:color w:val="auto"/>
            <w:sz w:val="24"/>
            <w:szCs w:val="24"/>
            <w:u w:val="none"/>
          </w:rPr>
          <w:t>jtabibian@dhs.lacounty.gov</w:t>
        </w:r>
      </w:hyperlink>
    </w:p>
    <w:p w14:paraId="23D19BF4" w14:textId="519430AF" w:rsidR="00540502"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 xml:space="preserve">Telephone: </w:t>
      </w:r>
      <w:r w:rsidRPr="000B2E8F">
        <w:rPr>
          <w:rFonts w:ascii="Book Antiqua" w:eastAsia="宋体" w:hAnsi="Book Antiqua"/>
          <w:bCs/>
          <w:sz w:val="24"/>
          <w:szCs w:val="24"/>
          <w:lang w:eastAsia="zh-CN"/>
        </w:rPr>
        <w:t>+1-</w:t>
      </w:r>
      <w:r w:rsidRPr="000B2E8F">
        <w:rPr>
          <w:rFonts w:ascii="Book Antiqua" w:hAnsi="Book Antiqua"/>
          <w:bCs/>
          <w:sz w:val="24"/>
          <w:szCs w:val="24"/>
        </w:rPr>
        <w:t>747</w:t>
      </w:r>
      <w:r w:rsidRPr="000B2E8F">
        <w:rPr>
          <w:rFonts w:ascii="Book Antiqua" w:eastAsia="宋体" w:hAnsi="Book Antiqua"/>
          <w:bCs/>
          <w:sz w:val="24"/>
          <w:szCs w:val="24"/>
          <w:lang w:eastAsia="zh-CN"/>
        </w:rPr>
        <w:t>-</w:t>
      </w:r>
      <w:r w:rsidRPr="000B2E8F">
        <w:rPr>
          <w:rFonts w:ascii="Book Antiqua" w:hAnsi="Book Antiqua"/>
          <w:bCs/>
          <w:sz w:val="24"/>
          <w:szCs w:val="24"/>
        </w:rPr>
        <w:t>2103205</w:t>
      </w:r>
    </w:p>
    <w:p w14:paraId="3B589E35" w14:textId="2331EA19" w:rsidR="00540502"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Fax:</w:t>
      </w:r>
      <w:r w:rsidRPr="000B2E8F">
        <w:rPr>
          <w:rFonts w:ascii="Book Antiqua" w:eastAsia="宋体" w:hAnsi="Book Antiqua"/>
          <w:bCs/>
          <w:sz w:val="24"/>
          <w:szCs w:val="24"/>
          <w:lang w:eastAsia="zh-CN"/>
        </w:rPr>
        <w:t xml:space="preserve"> +1-</w:t>
      </w:r>
      <w:r w:rsidRPr="000B2E8F">
        <w:rPr>
          <w:rFonts w:ascii="Book Antiqua" w:hAnsi="Book Antiqua"/>
          <w:bCs/>
          <w:sz w:val="24"/>
          <w:szCs w:val="24"/>
        </w:rPr>
        <w:t>747</w:t>
      </w:r>
      <w:r w:rsidRPr="000B2E8F">
        <w:rPr>
          <w:rFonts w:ascii="Book Antiqua" w:eastAsia="宋体" w:hAnsi="Book Antiqua"/>
          <w:bCs/>
          <w:sz w:val="24"/>
          <w:szCs w:val="24"/>
          <w:lang w:eastAsia="zh-CN"/>
        </w:rPr>
        <w:t>-</w:t>
      </w:r>
      <w:r w:rsidRPr="000B2E8F">
        <w:rPr>
          <w:rFonts w:ascii="Book Antiqua" w:hAnsi="Book Antiqua"/>
          <w:bCs/>
          <w:sz w:val="24"/>
          <w:szCs w:val="24"/>
        </w:rPr>
        <w:t>2104573</w:t>
      </w:r>
    </w:p>
    <w:p w14:paraId="77C5CC65" w14:textId="77777777" w:rsidR="00540502" w:rsidRPr="000B2E8F" w:rsidRDefault="00540502" w:rsidP="00C00240">
      <w:pPr>
        <w:spacing w:after="0" w:line="360" w:lineRule="auto"/>
        <w:jc w:val="both"/>
        <w:rPr>
          <w:rFonts w:ascii="Book Antiqua" w:eastAsia="宋体" w:hAnsi="Book Antiqua"/>
          <w:sz w:val="24"/>
          <w:szCs w:val="24"/>
          <w:lang w:eastAsia="zh-CN"/>
        </w:rPr>
      </w:pPr>
    </w:p>
    <w:p w14:paraId="4DBA848E" w14:textId="0C688140" w:rsidR="00540502"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 xml:space="preserve">Received: </w:t>
      </w:r>
      <w:r w:rsidR="00713BF1" w:rsidRPr="000B2E8F">
        <w:rPr>
          <w:rFonts w:ascii="Book Antiqua" w:eastAsia="宋体" w:hAnsi="Book Antiqua"/>
          <w:sz w:val="24"/>
          <w:szCs w:val="24"/>
          <w:lang w:eastAsia="zh-CN"/>
        </w:rPr>
        <w:t>February 2, 2019</w:t>
      </w:r>
      <w:r w:rsidR="004E40E8" w:rsidRPr="000B2E8F">
        <w:rPr>
          <w:rFonts w:ascii="Book Antiqua" w:hAnsi="Book Antiqua"/>
          <w:sz w:val="24"/>
          <w:szCs w:val="24"/>
        </w:rPr>
        <w:t xml:space="preserve"> </w:t>
      </w:r>
    </w:p>
    <w:p w14:paraId="077C277D" w14:textId="4084EC9C" w:rsidR="00540502"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Peer-review started:</w:t>
      </w:r>
      <w:r w:rsidR="00713BF1" w:rsidRPr="000B2E8F">
        <w:rPr>
          <w:rFonts w:ascii="Book Antiqua" w:eastAsia="宋体" w:hAnsi="Book Antiqua"/>
          <w:sz w:val="24"/>
          <w:szCs w:val="24"/>
          <w:lang w:eastAsia="zh-CN"/>
        </w:rPr>
        <w:t xml:space="preserve"> February 11, 2019</w:t>
      </w:r>
    </w:p>
    <w:p w14:paraId="4103891A" w14:textId="1D0BE23D" w:rsidR="00540502"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First decision:</w:t>
      </w:r>
      <w:r w:rsidR="00713BF1" w:rsidRPr="000B2E8F">
        <w:rPr>
          <w:rFonts w:ascii="Book Antiqua" w:eastAsia="宋体" w:hAnsi="Book Antiqua"/>
          <w:sz w:val="24"/>
          <w:szCs w:val="24"/>
          <w:lang w:eastAsia="zh-CN"/>
        </w:rPr>
        <w:t xml:space="preserve"> February 26, 2019</w:t>
      </w:r>
    </w:p>
    <w:p w14:paraId="3FAF881B" w14:textId="68C976BC" w:rsidR="00540502"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 xml:space="preserve">Revised: </w:t>
      </w:r>
      <w:r w:rsidR="00713BF1" w:rsidRPr="000B2E8F">
        <w:rPr>
          <w:rFonts w:ascii="Book Antiqua" w:eastAsia="宋体" w:hAnsi="Book Antiqua"/>
          <w:sz w:val="24"/>
          <w:szCs w:val="24"/>
          <w:lang w:eastAsia="zh-CN"/>
        </w:rPr>
        <w:t>March 8, 2019</w:t>
      </w:r>
      <w:r w:rsidR="004E40E8" w:rsidRPr="000B2E8F">
        <w:rPr>
          <w:rFonts w:ascii="Book Antiqua" w:hAnsi="Book Antiqua"/>
          <w:sz w:val="24"/>
          <w:szCs w:val="24"/>
        </w:rPr>
        <w:t xml:space="preserve"> </w:t>
      </w:r>
    </w:p>
    <w:p w14:paraId="4C054F98" w14:textId="78E5CBED" w:rsidR="00540502"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Accepted:</w:t>
      </w:r>
      <w:r w:rsidR="004E40E8" w:rsidRPr="000B2E8F">
        <w:rPr>
          <w:rFonts w:ascii="Book Antiqua" w:hAnsi="Book Antiqua"/>
          <w:b/>
          <w:sz w:val="24"/>
          <w:szCs w:val="24"/>
        </w:rPr>
        <w:t xml:space="preserve"> </w:t>
      </w:r>
      <w:r w:rsidR="00E56870" w:rsidRPr="000B2E8F">
        <w:rPr>
          <w:rFonts w:ascii="Book Antiqua" w:eastAsia="宋体" w:hAnsi="Book Antiqua"/>
          <w:sz w:val="24"/>
          <w:szCs w:val="24"/>
          <w:lang w:eastAsia="zh-CN"/>
        </w:rPr>
        <w:t>March 11, 2019</w:t>
      </w:r>
      <w:r w:rsidR="00E56870" w:rsidRPr="000B2E8F">
        <w:rPr>
          <w:rFonts w:ascii="Book Antiqua" w:hAnsi="Book Antiqua"/>
          <w:sz w:val="24"/>
          <w:szCs w:val="24"/>
        </w:rPr>
        <w:t xml:space="preserve"> </w:t>
      </w:r>
    </w:p>
    <w:p w14:paraId="02CB679E" w14:textId="717F74AF" w:rsidR="00540502" w:rsidRPr="000B2E8F" w:rsidRDefault="00540502" w:rsidP="00C00240">
      <w:pPr>
        <w:spacing w:after="0" w:line="360" w:lineRule="auto"/>
        <w:jc w:val="both"/>
        <w:rPr>
          <w:rFonts w:ascii="Book Antiqua" w:hAnsi="Book Antiqua"/>
          <w:sz w:val="24"/>
          <w:szCs w:val="24"/>
        </w:rPr>
      </w:pPr>
      <w:r w:rsidRPr="000B2E8F">
        <w:rPr>
          <w:rFonts w:ascii="Book Antiqua" w:hAnsi="Book Antiqua"/>
          <w:b/>
          <w:sz w:val="24"/>
          <w:szCs w:val="24"/>
        </w:rPr>
        <w:t>Article in press:</w:t>
      </w:r>
      <w:r w:rsidR="004E40E8" w:rsidRPr="000B2E8F">
        <w:rPr>
          <w:rFonts w:ascii="Book Antiqua" w:hAnsi="Book Antiqua"/>
          <w:sz w:val="24"/>
          <w:szCs w:val="24"/>
        </w:rPr>
        <w:t xml:space="preserve"> </w:t>
      </w:r>
      <w:r w:rsidR="001E4877" w:rsidRPr="000B2E8F">
        <w:rPr>
          <w:rFonts w:ascii="Book Antiqua" w:eastAsia="宋体" w:hAnsi="Book Antiqua"/>
          <w:sz w:val="24"/>
          <w:szCs w:val="24"/>
          <w:lang w:eastAsia="zh-CN"/>
        </w:rPr>
        <w:t>March 11, 2019</w:t>
      </w:r>
    </w:p>
    <w:p w14:paraId="5052D35E" w14:textId="3D33E5AB" w:rsidR="00540502" w:rsidRPr="000B2E8F" w:rsidRDefault="00540502" w:rsidP="00C00240">
      <w:pPr>
        <w:spacing w:after="0" w:line="360" w:lineRule="auto"/>
        <w:jc w:val="both"/>
        <w:rPr>
          <w:rFonts w:ascii="Book Antiqua" w:hAnsi="Book Antiqua"/>
          <w:b/>
          <w:sz w:val="24"/>
          <w:szCs w:val="24"/>
        </w:rPr>
      </w:pPr>
      <w:r w:rsidRPr="000B2E8F">
        <w:rPr>
          <w:rFonts w:ascii="Book Antiqua" w:hAnsi="Book Antiqua"/>
          <w:b/>
          <w:sz w:val="24"/>
          <w:szCs w:val="24"/>
        </w:rPr>
        <w:t xml:space="preserve">Published online: </w:t>
      </w:r>
      <w:r w:rsidR="001E4877" w:rsidRPr="000B2E8F">
        <w:rPr>
          <w:rFonts w:ascii="Book Antiqua" w:eastAsia="宋体" w:hAnsi="Book Antiqua"/>
          <w:sz w:val="24"/>
          <w:szCs w:val="24"/>
          <w:lang w:eastAsia="zh-CN"/>
        </w:rPr>
        <w:t xml:space="preserve">March </w:t>
      </w:r>
      <w:r w:rsidR="001E4877" w:rsidRPr="000B2E8F">
        <w:rPr>
          <w:rFonts w:ascii="Book Antiqua" w:eastAsia="宋体" w:hAnsi="Book Antiqua" w:hint="eastAsia"/>
          <w:sz w:val="24"/>
          <w:szCs w:val="24"/>
          <w:lang w:eastAsia="zh-CN"/>
        </w:rPr>
        <w:t>16</w:t>
      </w:r>
      <w:r w:rsidR="001E4877" w:rsidRPr="000B2E8F">
        <w:rPr>
          <w:rFonts w:ascii="Book Antiqua" w:eastAsia="宋体" w:hAnsi="Book Antiqua"/>
          <w:sz w:val="24"/>
          <w:szCs w:val="24"/>
          <w:lang w:eastAsia="zh-CN"/>
        </w:rPr>
        <w:t>, 2019</w:t>
      </w:r>
    </w:p>
    <w:p w14:paraId="45260672" w14:textId="4CEE948D" w:rsidR="00241990" w:rsidRPr="000B2E8F" w:rsidRDefault="00241990" w:rsidP="00C00240">
      <w:pPr>
        <w:spacing w:after="0" w:line="360" w:lineRule="auto"/>
        <w:jc w:val="both"/>
        <w:rPr>
          <w:rFonts w:ascii="Book Antiqua" w:hAnsi="Book Antiqua"/>
          <w:bCs/>
          <w:sz w:val="24"/>
          <w:szCs w:val="24"/>
        </w:rPr>
      </w:pPr>
      <w:r w:rsidRPr="000B2E8F">
        <w:rPr>
          <w:rFonts w:ascii="Book Antiqua" w:hAnsi="Book Antiqua" w:cs="Arial"/>
          <w:b/>
          <w:sz w:val="24"/>
          <w:szCs w:val="24"/>
        </w:rPr>
        <w:br w:type="page"/>
      </w:r>
      <w:r w:rsidR="001B5A96" w:rsidRPr="000B2E8F">
        <w:rPr>
          <w:rFonts w:ascii="Book Antiqua" w:hAnsi="Book Antiqua" w:cs="Arial"/>
          <w:b/>
          <w:sz w:val="24"/>
          <w:szCs w:val="24"/>
        </w:rPr>
        <w:lastRenderedPageBreak/>
        <w:t>Abstract</w:t>
      </w:r>
    </w:p>
    <w:p w14:paraId="5ED217EE" w14:textId="3E713668" w:rsidR="00241990" w:rsidRPr="000B2E8F" w:rsidRDefault="007261DD" w:rsidP="00C00240">
      <w:pPr>
        <w:autoSpaceDE w:val="0"/>
        <w:autoSpaceDN w:val="0"/>
        <w:adjustRightInd w:val="0"/>
        <w:spacing w:after="0" w:line="360" w:lineRule="auto"/>
        <w:jc w:val="both"/>
        <w:rPr>
          <w:rFonts w:ascii="Book Antiqua" w:hAnsi="Book Antiqua" w:cs="Arial"/>
          <w:sz w:val="24"/>
          <w:szCs w:val="24"/>
        </w:rPr>
      </w:pPr>
      <w:r w:rsidRPr="000B2E8F">
        <w:rPr>
          <w:rFonts w:ascii="Book Antiqua" w:hAnsi="Book Antiqua" w:cs="Arial"/>
          <w:sz w:val="24"/>
          <w:szCs w:val="24"/>
        </w:rPr>
        <w:t>Foreign body ingestion encompasses both f</w:t>
      </w:r>
      <w:r w:rsidR="00241990" w:rsidRPr="000B2E8F">
        <w:rPr>
          <w:rFonts w:ascii="Book Antiqua" w:hAnsi="Book Antiqua" w:cs="Arial"/>
          <w:sz w:val="24"/>
          <w:szCs w:val="24"/>
        </w:rPr>
        <w:t xml:space="preserve">oreign </w:t>
      </w:r>
      <w:r w:rsidRPr="000B2E8F">
        <w:rPr>
          <w:rFonts w:ascii="Book Antiqua" w:hAnsi="Book Antiqua" w:cs="Arial"/>
          <w:sz w:val="24"/>
          <w:szCs w:val="24"/>
        </w:rPr>
        <w:t xml:space="preserve">object </w:t>
      </w:r>
      <w:r w:rsidR="00241990" w:rsidRPr="000B2E8F">
        <w:rPr>
          <w:rFonts w:ascii="Book Antiqua" w:hAnsi="Book Antiqua" w:cs="Arial"/>
          <w:sz w:val="24"/>
          <w:szCs w:val="24"/>
        </w:rPr>
        <w:t xml:space="preserve">ingestion (FOI) and esophageal food impaction (EFI) </w:t>
      </w:r>
      <w:r w:rsidRPr="000B2E8F">
        <w:rPr>
          <w:rFonts w:ascii="Book Antiqua" w:hAnsi="Book Antiqua" w:cs="Arial"/>
          <w:sz w:val="24"/>
          <w:szCs w:val="24"/>
        </w:rPr>
        <w:t xml:space="preserve">and represents a </w:t>
      </w:r>
      <w:r w:rsidR="00241990" w:rsidRPr="000B2E8F">
        <w:rPr>
          <w:rFonts w:ascii="Book Antiqua" w:hAnsi="Book Antiqua" w:cs="Arial"/>
          <w:sz w:val="24"/>
          <w:szCs w:val="24"/>
        </w:rPr>
        <w:t>common and clinically significant scenario among patients of all ages. The immediate risk to the patient ranges from negligible to life</w:t>
      </w:r>
      <w:r w:rsidR="00F82F64" w:rsidRPr="000B2E8F">
        <w:rPr>
          <w:rFonts w:ascii="Book Antiqua" w:hAnsi="Book Antiqua" w:cs="Arial"/>
          <w:sz w:val="24"/>
          <w:szCs w:val="24"/>
        </w:rPr>
        <w:t>-</w:t>
      </w:r>
      <w:r w:rsidR="00241990" w:rsidRPr="000B2E8F">
        <w:rPr>
          <w:rFonts w:ascii="Book Antiqua" w:hAnsi="Book Antiqua" w:cs="Arial"/>
          <w:sz w:val="24"/>
          <w:szCs w:val="24"/>
        </w:rPr>
        <w:t>threatening, depending on the ingested substance, its location, patient fitness, and time to appropriate therapy.</w:t>
      </w:r>
      <w:r w:rsidR="00594038" w:rsidRPr="000B2E8F">
        <w:rPr>
          <w:rFonts w:ascii="Book Antiqua" w:hAnsi="Book Antiqua" w:cs="Arial"/>
          <w:sz w:val="24"/>
          <w:szCs w:val="24"/>
        </w:rPr>
        <w:t xml:space="preserve"> </w:t>
      </w:r>
      <w:r w:rsidR="00241990" w:rsidRPr="000B2E8F">
        <w:rPr>
          <w:rFonts w:ascii="Book Antiqua" w:hAnsi="Book Antiqua" w:cs="Arial"/>
          <w:sz w:val="24"/>
          <w:szCs w:val="24"/>
        </w:rPr>
        <w:t xml:space="preserve">This article reviews the FOI and EFI literature and highlights important considerations and implications for pediatric and adult patients as well as their providers. Where published literature is </w:t>
      </w:r>
      <w:r w:rsidR="00F91BCD" w:rsidRPr="000B2E8F">
        <w:rPr>
          <w:rFonts w:ascii="Book Antiqua" w:hAnsi="Book Antiqua" w:cs="Arial"/>
          <w:sz w:val="24"/>
          <w:szCs w:val="24"/>
        </w:rPr>
        <w:t>insufficient to provide evidence-based guidance</w:t>
      </w:r>
      <w:r w:rsidR="00241990" w:rsidRPr="000B2E8F">
        <w:rPr>
          <w:rFonts w:ascii="Book Antiqua" w:hAnsi="Book Antiqua" w:cs="Arial"/>
          <w:sz w:val="24"/>
          <w:szCs w:val="24"/>
        </w:rPr>
        <w:t>, expert opinion is included to supplement the content of this comprehensive review.</w:t>
      </w:r>
      <w:r w:rsidR="004E40E8" w:rsidRPr="000B2E8F">
        <w:rPr>
          <w:rFonts w:ascii="Book Antiqua" w:hAnsi="Book Antiqua" w:cs="Arial"/>
          <w:sz w:val="24"/>
          <w:szCs w:val="24"/>
        </w:rPr>
        <w:t xml:space="preserve"> </w:t>
      </w:r>
    </w:p>
    <w:p w14:paraId="3CED0178" w14:textId="77777777" w:rsidR="00241990" w:rsidRPr="000B2E8F" w:rsidRDefault="00241990" w:rsidP="00C00240">
      <w:pPr>
        <w:spacing w:after="0" w:line="360" w:lineRule="auto"/>
        <w:contextualSpacing/>
        <w:jc w:val="both"/>
        <w:rPr>
          <w:rFonts w:ascii="Book Antiqua" w:hAnsi="Book Antiqua" w:cs="Arial"/>
          <w:bCs/>
          <w:sz w:val="24"/>
          <w:szCs w:val="24"/>
        </w:rPr>
      </w:pPr>
    </w:p>
    <w:p w14:paraId="6B5E23AB" w14:textId="5B7B72E2" w:rsidR="00241990" w:rsidRPr="000B2E8F" w:rsidRDefault="00241990" w:rsidP="00C00240">
      <w:pPr>
        <w:spacing w:after="0" w:line="360" w:lineRule="auto"/>
        <w:jc w:val="both"/>
        <w:rPr>
          <w:rFonts w:ascii="Book Antiqua" w:hAnsi="Book Antiqua" w:cs="Arial"/>
          <w:bCs/>
          <w:sz w:val="24"/>
          <w:szCs w:val="24"/>
        </w:rPr>
      </w:pPr>
      <w:r w:rsidRPr="000B2E8F">
        <w:rPr>
          <w:rFonts w:ascii="Book Antiqua" w:hAnsi="Book Antiqua" w:cs="Arial"/>
          <w:b/>
          <w:sz w:val="24"/>
          <w:szCs w:val="24"/>
        </w:rPr>
        <w:t>Key words</w:t>
      </w:r>
      <w:r w:rsidRPr="000B2E8F">
        <w:rPr>
          <w:rFonts w:ascii="Book Antiqua" w:hAnsi="Book Antiqua" w:cs="Arial"/>
          <w:b/>
          <w:bCs/>
          <w:sz w:val="24"/>
          <w:szCs w:val="24"/>
        </w:rPr>
        <w:t>:</w:t>
      </w:r>
      <w:r w:rsidRPr="000B2E8F">
        <w:rPr>
          <w:rFonts w:ascii="Book Antiqua" w:hAnsi="Book Antiqua" w:cs="Arial"/>
          <w:bCs/>
          <w:sz w:val="24"/>
          <w:szCs w:val="24"/>
        </w:rPr>
        <w:t xml:space="preserve"> </w:t>
      </w:r>
      <w:r w:rsidR="00713BF1" w:rsidRPr="000B2E8F">
        <w:rPr>
          <w:rFonts w:ascii="Book Antiqua" w:hAnsi="Book Antiqua" w:cs="Arial"/>
          <w:bCs/>
          <w:sz w:val="24"/>
          <w:szCs w:val="24"/>
        </w:rPr>
        <w:t xml:space="preserve">Foreign </w:t>
      </w:r>
      <w:r w:rsidRPr="000B2E8F">
        <w:rPr>
          <w:rFonts w:ascii="Book Antiqua" w:hAnsi="Book Antiqua" w:cs="Arial"/>
          <w:bCs/>
          <w:sz w:val="24"/>
          <w:szCs w:val="24"/>
        </w:rPr>
        <w:t>bodies</w:t>
      </w:r>
      <w:r w:rsidR="001A5BDE" w:rsidRPr="000B2E8F">
        <w:rPr>
          <w:rFonts w:ascii="Book Antiqua" w:hAnsi="Book Antiqua" w:cs="Arial"/>
          <w:bCs/>
          <w:sz w:val="24"/>
          <w:szCs w:val="24"/>
        </w:rPr>
        <w:t>;</w:t>
      </w:r>
      <w:r w:rsidRPr="000B2E8F">
        <w:rPr>
          <w:rFonts w:ascii="Book Antiqua" w:hAnsi="Book Antiqua" w:cs="Arial"/>
          <w:bCs/>
          <w:sz w:val="24"/>
          <w:szCs w:val="24"/>
        </w:rPr>
        <w:t xml:space="preserve"> </w:t>
      </w:r>
      <w:r w:rsidR="00713BF1" w:rsidRPr="000B2E8F">
        <w:rPr>
          <w:rFonts w:ascii="Book Antiqua" w:hAnsi="Book Antiqua" w:cs="Arial"/>
          <w:bCs/>
          <w:sz w:val="24"/>
          <w:szCs w:val="24"/>
        </w:rPr>
        <w:t>Endoscopy; Gastrointestinal</w:t>
      </w:r>
      <w:r w:rsidRPr="000B2E8F">
        <w:rPr>
          <w:rFonts w:ascii="Book Antiqua" w:hAnsi="Book Antiqua" w:cs="Arial"/>
          <w:bCs/>
          <w:sz w:val="24"/>
          <w:szCs w:val="24"/>
        </w:rPr>
        <w:t xml:space="preserve"> emergency</w:t>
      </w:r>
      <w:r w:rsidR="001A5BDE" w:rsidRPr="000B2E8F">
        <w:rPr>
          <w:rFonts w:ascii="Book Antiqua" w:hAnsi="Book Antiqua" w:cs="Arial"/>
          <w:bCs/>
          <w:sz w:val="24"/>
          <w:szCs w:val="24"/>
        </w:rPr>
        <w:t>;</w:t>
      </w:r>
      <w:r w:rsidRPr="000B2E8F">
        <w:rPr>
          <w:rFonts w:ascii="Book Antiqua" w:hAnsi="Book Antiqua" w:cs="Arial"/>
          <w:bCs/>
          <w:sz w:val="24"/>
          <w:szCs w:val="24"/>
        </w:rPr>
        <w:t xml:space="preserve"> </w:t>
      </w:r>
      <w:r w:rsidR="00713BF1" w:rsidRPr="000B2E8F">
        <w:rPr>
          <w:rFonts w:ascii="Book Antiqua" w:hAnsi="Book Antiqua" w:cs="Arial"/>
          <w:bCs/>
          <w:sz w:val="24"/>
          <w:szCs w:val="24"/>
        </w:rPr>
        <w:t xml:space="preserve">Medical </w:t>
      </w:r>
      <w:r w:rsidRPr="000B2E8F">
        <w:rPr>
          <w:rFonts w:ascii="Book Antiqua" w:hAnsi="Book Antiqua" w:cs="Arial"/>
          <w:bCs/>
          <w:sz w:val="24"/>
          <w:szCs w:val="24"/>
        </w:rPr>
        <w:t>management</w:t>
      </w:r>
      <w:r w:rsidR="001A5BDE" w:rsidRPr="000B2E8F">
        <w:rPr>
          <w:rFonts w:ascii="Book Antiqua" w:hAnsi="Book Antiqua" w:cs="Arial"/>
          <w:bCs/>
          <w:sz w:val="24"/>
          <w:szCs w:val="24"/>
        </w:rPr>
        <w:t>;</w:t>
      </w:r>
      <w:r w:rsidR="009B4060" w:rsidRPr="000B2E8F">
        <w:rPr>
          <w:rFonts w:ascii="Book Antiqua" w:hAnsi="Book Antiqua" w:cs="Arial"/>
          <w:bCs/>
          <w:sz w:val="24"/>
          <w:szCs w:val="24"/>
        </w:rPr>
        <w:t xml:space="preserve"> </w:t>
      </w:r>
      <w:r w:rsidR="00713BF1" w:rsidRPr="000B2E8F">
        <w:rPr>
          <w:rFonts w:ascii="Book Antiqua" w:hAnsi="Book Antiqua" w:cs="Arial"/>
          <w:bCs/>
          <w:sz w:val="24"/>
          <w:szCs w:val="24"/>
        </w:rPr>
        <w:t>Dysphagia</w:t>
      </w:r>
    </w:p>
    <w:p w14:paraId="78367C76" w14:textId="5D51B7FF" w:rsidR="001B5A96" w:rsidRPr="000B2E8F" w:rsidRDefault="001B5A96" w:rsidP="00C00240">
      <w:pPr>
        <w:spacing w:after="0" w:line="360" w:lineRule="auto"/>
        <w:jc w:val="both"/>
        <w:rPr>
          <w:rFonts w:ascii="Book Antiqua" w:eastAsia="宋体" w:hAnsi="Book Antiqua" w:cs="Arial"/>
          <w:bCs/>
          <w:sz w:val="24"/>
          <w:szCs w:val="24"/>
          <w:lang w:eastAsia="zh-CN"/>
        </w:rPr>
      </w:pPr>
    </w:p>
    <w:p w14:paraId="0D198552" w14:textId="77777777" w:rsidR="00713BF1" w:rsidRPr="000B2E8F" w:rsidRDefault="00713BF1" w:rsidP="00C00240">
      <w:pPr>
        <w:spacing w:after="0" w:line="360" w:lineRule="auto"/>
        <w:jc w:val="both"/>
        <w:rPr>
          <w:rFonts w:ascii="Book Antiqua" w:hAnsi="Book Antiqua" w:cs="Arial"/>
          <w:sz w:val="24"/>
          <w:szCs w:val="24"/>
        </w:rPr>
      </w:pPr>
      <w:r w:rsidRPr="000B2E8F">
        <w:rPr>
          <w:rFonts w:ascii="Book Antiqua" w:hAnsi="Book Antiqua"/>
          <w:b/>
          <w:sz w:val="24"/>
          <w:szCs w:val="24"/>
        </w:rPr>
        <w:t xml:space="preserve">© </w:t>
      </w:r>
      <w:r w:rsidRPr="000B2E8F">
        <w:rPr>
          <w:rFonts w:ascii="Book Antiqua" w:hAnsi="Book Antiqua" w:cs="Arial"/>
          <w:b/>
          <w:sz w:val="24"/>
          <w:szCs w:val="24"/>
        </w:rPr>
        <w:t>The Author(s) 2019.</w:t>
      </w:r>
      <w:r w:rsidRPr="000B2E8F">
        <w:rPr>
          <w:rFonts w:ascii="Book Antiqua" w:hAnsi="Book Antiqua" w:cs="Arial"/>
          <w:sz w:val="24"/>
          <w:szCs w:val="24"/>
        </w:rPr>
        <w:t xml:space="preserve"> Published by Baishideng Publishing Group Inc. All rights reserved.</w:t>
      </w:r>
    </w:p>
    <w:p w14:paraId="29F338B8" w14:textId="77777777" w:rsidR="00713BF1" w:rsidRPr="000B2E8F" w:rsidRDefault="00713BF1" w:rsidP="00C00240">
      <w:pPr>
        <w:spacing w:after="0" w:line="360" w:lineRule="auto"/>
        <w:jc w:val="both"/>
        <w:rPr>
          <w:rFonts w:ascii="Book Antiqua" w:eastAsia="宋体" w:hAnsi="Book Antiqua" w:cs="Arial"/>
          <w:bCs/>
          <w:sz w:val="24"/>
          <w:szCs w:val="24"/>
          <w:lang w:eastAsia="zh-CN"/>
        </w:rPr>
      </w:pPr>
    </w:p>
    <w:p w14:paraId="50AD32D5" w14:textId="271C5A2E" w:rsidR="00C67D01" w:rsidRPr="000B2E8F" w:rsidRDefault="001B5A96" w:rsidP="00C00240">
      <w:pPr>
        <w:spacing w:after="0" w:line="360" w:lineRule="auto"/>
        <w:jc w:val="both"/>
        <w:rPr>
          <w:rFonts w:ascii="Book Antiqua" w:eastAsia="宋体" w:hAnsi="Book Antiqua" w:cs="Arial"/>
          <w:sz w:val="24"/>
          <w:szCs w:val="24"/>
          <w:lang w:eastAsia="zh-CN"/>
        </w:rPr>
      </w:pPr>
      <w:r w:rsidRPr="000B2E8F">
        <w:rPr>
          <w:rFonts w:ascii="Book Antiqua" w:hAnsi="Book Antiqua" w:cs="Arial"/>
          <w:b/>
          <w:bCs/>
          <w:sz w:val="24"/>
          <w:szCs w:val="24"/>
        </w:rPr>
        <w:t xml:space="preserve">Core tip: </w:t>
      </w:r>
      <w:r w:rsidR="00791240" w:rsidRPr="000B2E8F">
        <w:rPr>
          <w:rFonts w:ascii="Book Antiqua" w:hAnsi="Book Antiqua" w:cs="Arial"/>
          <w:sz w:val="24"/>
          <w:szCs w:val="24"/>
        </w:rPr>
        <w:t>Foreign body ingestion encompasses both foreign object ingestion (FOI) and esophageal food impaction (EFI) and represents a common and clinically significant scenario among patients of all ages. This article reviews the FOI and EFI literature and highlights important considerations and implications for pediatric and adult patients as well as their providers.</w:t>
      </w:r>
    </w:p>
    <w:p w14:paraId="228BC7F0" w14:textId="77777777" w:rsidR="00713BF1" w:rsidRPr="000B2E8F" w:rsidRDefault="00713BF1" w:rsidP="00C00240">
      <w:pPr>
        <w:spacing w:after="0" w:line="360" w:lineRule="auto"/>
        <w:jc w:val="both"/>
        <w:rPr>
          <w:rFonts w:ascii="Book Antiqua" w:eastAsia="宋体" w:hAnsi="Book Antiqua" w:cs="Arial"/>
          <w:bCs/>
          <w:sz w:val="24"/>
          <w:szCs w:val="24"/>
          <w:lang w:eastAsia="zh-CN"/>
        </w:rPr>
      </w:pPr>
    </w:p>
    <w:p w14:paraId="37D0B32F" w14:textId="73196C36" w:rsidR="00DB5073" w:rsidRPr="000B2E8F" w:rsidRDefault="00DB5073" w:rsidP="00DB5073">
      <w:pPr>
        <w:spacing w:after="0" w:line="360" w:lineRule="auto"/>
        <w:jc w:val="both"/>
        <w:rPr>
          <w:rFonts w:ascii="Book Antiqua" w:eastAsia="宋体" w:hAnsi="Book Antiqua"/>
          <w:iCs/>
          <w:sz w:val="24"/>
          <w:szCs w:val="24"/>
          <w:lang w:eastAsia="zh-CN"/>
        </w:rPr>
      </w:pPr>
      <w:r w:rsidRPr="000B2E8F">
        <w:rPr>
          <w:rFonts w:ascii="Book Antiqua" w:hAnsi="Book Antiqua" w:cs="Arial"/>
          <w:b/>
          <w:sz w:val="24"/>
          <w:szCs w:val="24"/>
        </w:rPr>
        <w:t xml:space="preserve">Citation: </w:t>
      </w:r>
      <w:r w:rsidR="00713BF1" w:rsidRPr="000B2E8F">
        <w:rPr>
          <w:rFonts w:ascii="Book Antiqua" w:hAnsi="Book Antiqua" w:cs="Arial"/>
          <w:sz w:val="24"/>
          <w:szCs w:val="24"/>
        </w:rPr>
        <w:t>Fung</w:t>
      </w:r>
      <w:r w:rsidR="00713BF1" w:rsidRPr="000B2E8F">
        <w:rPr>
          <w:rFonts w:ascii="Book Antiqua" w:eastAsia="宋体" w:hAnsi="Book Antiqua" w:cs="Arial"/>
          <w:sz w:val="24"/>
          <w:szCs w:val="24"/>
          <w:lang w:eastAsia="zh-CN"/>
        </w:rPr>
        <w:t xml:space="preserve"> BM</w:t>
      </w:r>
      <w:r w:rsidR="00713BF1" w:rsidRPr="000B2E8F">
        <w:rPr>
          <w:rFonts w:ascii="Book Antiqua" w:hAnsi="Book Antiqua" w:cs="Arial"/>
          <w:sz w:val="24"/>
          <w:szCs w:val="24"/>
        </w:rPr>
        <w:t>, Sweetser</w:t>
      </w:r>
      <w:r w:rsidR="00713BF1" w:rsidRPr="000B2E8F">
        <w:rPr>
          <w:rFonts w:ascii="Book Antiqua" w:eastAsia="宋体" w:hAnsi="Book Antiqua" w:cs="Arial"/>
          <w:sz w:val="24"/>
          <w:szCs w:val="24"/>
          <w:lang w:eastAsia="zh-CN"/>
        </w:rPr>
        <w:t xml:space="preserve"> S</w:t>
      </w:r>
      <w:r w:rsidR="00713BF1" w:rsidRPr="000B2E8F">
        <w:rPr>
          <w:rFonts w:ascii="Book Antiqua" w:hAnsi="Book Antiqua" w:cs="Arial"/>
          <w:sz w:val="24"/>
          <w:szCs w:val="24"/>
        </w:rPr>
        <w:t>, Song</w:t>
      </w:r>
      <w:r w:rsidR="00713BF1" w:rsidRPr="000B2E8F">
        <w:rPr>
          <w:rFonts w:ascii="Book Antiqua" w:eastAsia="宋体" w:hAnsi="Book Antiqua" w:cs="Arial"/>
          <w:sz w:val="24"/>
          <w:szCs w:val="24"/>
          <w:lang w:eastAsia="zh-CN"/>
        </w:rPr>
        <w:t xml:space="preserve"> LMWK</w:t>
      </w:r>
      <w:r w:rsidR="00713BF1" w:rsidRPr="000B2E8F">
        <w:rPr>
          <w:rFonts w:ascii="Book Antiqua" w:hAnsi="Book Antiqua" w:cs="Arial"/>
          <w:sz w:val="24"/>
          <w:szCs w:val="24"/>
        </w:rPr>
        <w:t>, Tabibian</w:t>
      </w:r>
      <w:r w:rsidR="00713BF1" w:rsidRPr="000B2E8F">
        <w:rPr>
          <w:rFonts w:ascii="Book Antiqua" w:eastAsia="宋体" w:hAnsi="Book Antiqua" w:cs="Arial"/>
          <w:sz w:val="24"/>
          <w:szCs w:val="24"/>
          <w:lang w:eastAsia="zh-CN"/>
        </w:rPr>
        <w:t xml:space="preserve"> JH.</w:t>
      </w:r>
      <w:r w:rsidR="00713BF1" w:rsidRPr="000B2E8F">
        <w:rPr>
          <w:rFonts w:ascii="Book Antiqua" w:hAnsi="Book Antiqua" w:cs="Arial"/>
          <w:sz w:val="24"/>
          <w:szCs w:val="24"/>
        </w:rPr>
        <w:t xml:space="preserve"> Foreign object ingestion and esophageal food impaction: An update and review on endoscopic management</w:t>
      </w:r>
      <w:r w:rsidR="00713BF1" w:rsidRPr="000B2E8F">
        <w:rPr>
          <w:rFonts w:ascii="Book Antiqua" w:eastAsia="宋体" w:hAnsi="Book Antiqua" w:cs="Arial"/>
          <w:sz w:val="24"/>
          <w:szCs w:val="24"/>
          <w:lang w:eastAsia="zh-CN"/>
        </w:rPr>
        <w:t xml:space="preserve">. </w:t>
      </w:r>
      <w:r w:rsidR="00713BF1" w:rsidRPr="000B2E8F">
        <w:rPr>
          <w:rFonts w:ascii="Book Antiqua" w:hAnsi="Book Antiqua"/>
          <w:i/>
          <w:iCs/>
          <w:sz w:val="24"/>
          <w:szCs w:val="24"/>
        </w:rPr>
        <w:t>World J Gastrointest Endosc</w:t>
      </w:r>
      <w:r w:rsidR="00713BF1" w:rsidRPr="000B2E8F">
        <w:rPr>
          <w:rFonts w:ascii="Book Antiqua" w:eastAsia="宋体" w:hAnsi="Book Antiqua"/>
          <w:i/>
          <w:iCs/>
          <w:sz w:val="24"/>
          <w:szCs w:val="24"/>
          <w:lang w:eastAsia="zh-CN"/>
        </w:rPr>
        <w:t xml:space="preserve"> </w:t>
      </w:r>
      <w:r w:rsidRPr="000B2E8F">
        <w:rPr>
          <w:rFonts w:ascii="Book Antiqua" w:eastAsia="宋体" w:hAnsi="Book Antiqua"/>
          <w:iCs/>
          <w:sz w:val="24"/>
          <w:szCs w:val="24"/>
          <w:lang w:eastAsia="zh-CN"/>
        </w:rPr>
        <w:t xml:space="preserve">2019; 11(3): </w:t>
      </w:r>
      <w:r w:rsidRPr="000B2E8F">
        <w:rPr>
          <w:rFonts w:ascii="Book Antiqua" w:eastAsia="宋体" w:hAnsi="Book Antiqua" w:hint="eastAsia"/>
          <w:iCs/>
          <w:sz w:val="24"/>
          <w:szCs w:val="24"/>
          <w:lang w:eastAsia="zh-CN"/>
        </w:rPr>
        <w:t>174-192</w:t>
      </w:r>
      <w:r w:rsidRPr="000B2E8F">
        <w:rPr>
          <w:rFonts w:ascii="Book Antiqua" w:eastAsia="宋体" w:hAnsi="Book Antiqua"/>
          <w:iCs/>
          <w:sz w:val="24"/>
          <w:szCs w:val="24"/>
          <w:lang w:eastAsia="zh-CN"/>
        </w:rPr>
        <w:t xml:space="preserve">  </w:t>
      </w:r>
    </w:p>
    <w:p w14:paraId="5C76EC36" w14:textId="3DBD714B" w:rsidR="00DB5073" w:rsidRPr="000B2E8F" w:rsidRDefault="00DB5073" w:rsidP="00DB5073">
      <w:pPr>
        <w:spacing w:after="0" w:line="360" w:lineRule="auto"/>
        <w:jc w:val="both"/>
        <w:rPr>
          <w:rFonts w:ascii="Book Antiqua" w:eastAsia="宋体" w:hAnsi="Book Antiqua"/>
          <w:iCs/>
          <w:sz w:val="24"/>
          <w:szCs w:val="24"/>
          <w:lang w:eastAsia="zh-CN"/>
        </w:rPr>
      </w:pPr>
      <w:r w:rsidRPr="000B2E8F">
        <w:rPr>
          <w:rFonts w:ascii="Book Antiqua" w:eastAsia="宋体" w:hAnsi="Book Antiqua"/>
          <w:b/>
          <w:iCs/>
          <w:sz w:val="24"/>
          <w:szCs w:val="24"/>
          <w:lang w:eastAsia="zh-CN"/>
        </w:rPr>
        <w:t xml:space="preserve">URL: </w:t>
      </w:r>
      <w:r w:rsidRPr="000B2E8F">
        <w:rPr>
          <w:rFonts w:ascii="Book Antiqua" w:eastAsia="宋体" w:hAnsi="Book Antiqua"/>
          <w:iCs/>
          <w:sz w:val="24"/>
          <w:szCs w:val="24"/>
          <w:lang w:eastAsia="zh-CN"/>
        </w:rPr>
        <w:t>https://www.wjgnet.com/1948-5190/full/v11/i3/</w:t>
      </w:r>
      <w:r w:rsidRPr="000B2E8F">
        <w:rPr>
          <w:rFonts w:ascii="Book Antiqua" w:eastAsia="宋体" w:hAnsi="Book Antiqua" w:hint="eastAsia"/>
          <w:iCs/>
          <w:sz w:val="24"/>
          <w:szCs w:val="24"/>
          <w:lang w:eastAsia="zh-CN"/>
        </w:rPr>
        <w:t>174</w:t>
      </w:r>
      <w:r w:rsidRPr="000B2E8F">
        <w:rPr>
          <w:rFonts w:ascii="Book Antiqua" w:eastAsia="宋体" w:hAnsi="Book Antiqua"/>
          <w:iCs/>
          <w:sz w:val="24"/>
          <w:szCs w:val="24"/>
          <w:lang w:eastAsia="zh-CN"/>
        </w:rPr>
        <w:t xml:space="preserve">.htm  </w:t>
      </w:r>
    </w:p>
    <w:p w14:paraId="78FA5DD0" w14:textId="21168FD7" w:rsidR="00713BF1" w:rsidRPr="000B2E8F" w:rsidRDefault="00DB5073" w:rsidP="00DB5073">
      <w:pPr>
        <w:spacing w:after="0" w:line="360" w:lineRule="auto"/>
        <w:jc w:val="both"/>
        <w:rPr>
          <w:rFonts w:ascii="Book Antiqua" w:hAnsi="Book Antiqua" w:cs="Arial"/>
          <w:bCs/>
          <w:sz w:val="24"/>
          <w:szCs w:val="24"/>
        </w:rPr>
      </w:pPr>
      <w:r w:rsidRPr="000B2E8F">
        <w:rPr>
          <w:rFonts w:ascii="Book Antiqua" w:eastAsia="宋体" w:hAnsi="Book Antiqua"/>
          <w:b/>
          <w:iCs/>
          <w:sz w:val="24"/>
          <w:szCs w:val="24"/>
          <w:lang w:eastAsia="zh-CN"/>
        </w:rPr>
        <w:t xml:space="preserve">DOI: </w:t>
      </w:r>
      <w:r w:rsidRPr="000B2E8F">
        <w:rPr>
          <w:rFonts w:ascii="Book Antiqua" w:eastAsia="宋体" w:hAnsi="Book Antiqua"/>
          <w:iCs/>
          <w:sz w:val="24"/>
          <w:szCs w:val="24"/>
          <w:lang w:eastAsia="zh-CN"/>
        </w:rPr>
        <w:t>https://dx.doi.org/10.4253/wjge.v11.i3.</w:t>
      </w:r>
      <w:r w:rsidRPr="000B2E8F">
        <w:rPr>
          <w:rFonts w:ascii="Book Antiqua" w:eastAsia="宋体" w:hAnsi="Book Antiqua" w:hint="eastAsia"/>
          <w:iCs/>
          <w:sz w:val="24"/>
          <w:szCs w:val="24"/>
          <w:lang w:eastAsia="zh-CN"/>
        </w:rPr>
        <w:t>174</w:t>
      </w:r>
    </w:p>
    <w:p w14:paraId="41C13DFE" w14:textId="77777777" w:rsidR="00713BF1" w:rsidRPr="000B2E8F" w:rsidRDefault="00713BF1" w:rsidP="00C00240">
      <w:pPr>
        <w:spacing w:after="0" w:line="360" w:lineRule="auto"/>
        <w:jc w:val="both"/>
        <w:rPr>
          <w:rFonts w:ascii="Book Antiqua" w:eastAsia="宋体" w:hAnsi="Book Antiqua" w:cs="Arial"/>
          <w:sz w:val="24"/>
          <w:szCs w:val="24"/>
          <w:vertAlign w:val="superscript"/>
          <w:lang w:eastAsia="zh-CN"/>
        </w:rPr>
      </w:pPr>
      <w:r w:rsidRPr="000B2E8F">
        <w:rPr>
          <w:rFonts w:ascii="Book Antiqua" w:eastAsia="宋体" w:hAnsi="Book Antiqua" w:cs="Arial"/>
          <w:sz w:val="24"/>
          <w:szCs w:val="24"/>
          <w:vertAlign w:val="superscript"/>
          <w:lang w:eastAsia="zh-CN"/>
        </w:rPr>
        <w:br w:type="page"/>
      </w:r>
    </w:p>
    <w:p w14:paraId="158B577A" w14:textId="4BDB93C8" w:rsidR="00DA4B4C" w:rsidRPr="000B2E8F" w:rsidRDefault="00B23BE0" w:rsidP="00C00240">
      <w:pPr>
        <w:spacing w:after="0" w:line="360" w:lineRule="auto"/>
        <w:jc w:val="both"/>
        <w:rPr>
          <w:rFonts w:ascii="Book Antiqua" w:hAnsi="Book Antiqua" w:cs="Arial"/>
          <w:b/>
          <w:sz w:val="24"/>
          <w:szCs w:val="24"/>
        </w:rPr>
      </w:pPr>
      <w:r w:rsidRPr="000B2E8F">
        <w:rPr>
          <w:rFonts w:ascii="Book Antiqua" w:hAnsi="Book Antiqua" w:cs="Arial"/>
          <w:b/>
          <w:sz w:val="24"/>
          <w:szCs w:val="24"/>
        </w:rPr>
        <w:lastRenderedPageBreak/>
        <w:t>INTRODUCTION</w:t>
      </w:r>
    </w:p>
    <w:p w14:paraId="1DA79CA5" w14:textId="46BBD92D" w:rsidR="00B23BE0" w:rsidRPr="000B2E8F" w:rsidRDefault="00B23BE0" w:rsidP="00C00240">
      <w:pPr>
        <w:spacing w:after="0" w:line="360" w:lineRule="auto"/>
        <w:jc w:val="both"/>
        <w:rPr>
          <w:rFonts w:ascii="Book Antiqua" w:hAnsi="Book Antiqua" w:cs="Arial"/>
          <w:sz w:val="24"/>
          <w:szCs w:val="24"/>
        </w:rPr>
      </w:pPr>
      <w:r w:rsidRPr="000B2E8F">
        <w:rPr>
          <w:rFonts w:ascii="Book Antiqua" w:hAnsi="Book Antiqua" w:cs="Arial"/>
          <w:sz w:val="24"/>
          <w:szCs w:val="24"/>
        </w:rPr>
        <w:t xml:space="preserve">Foreign body ingestion is a common and potentially life-threatening clinical problem with an estimated </w:t>
      </w:r>
      <w:r w:rsidR="00C00240" w:rsidRPr="000B2E8F">
        <w:rPr>
          <w:rFonts w:ascii="Book Antiqua" w:hAnsi="Book Antiqua" w:cs="Arial"/>
          <w:sz w:val="24"/>
          <w:szCs w:val="24"/>
        </w:rPr>
        <w:t>annual incidence of 120</w:t>
      </w:r>
      <w:r w:rsidRPr="000B2E8F">
        <w:rPr>
          <w:rFonts w:ascii="Book Antiqua" w:hAnsi="Book Antiqua" w:cs="Arial"/>
          <w:sz w:val="24"/>
          <w:szCs w:val="24"/>
        </w:rPr>
        <w:t>000 cases in the United States alone</w:t>
      </w:r>
      <w:r w:rsidR="001643ED" w:rsidRPr="000B2E8F">
        <w:rPr>
          <w:rFonts w:ascii="Book Antiqua" w:hAnsi="Book Antiqua"/>
          <w:sz w:val="24"/>
          <w:szCs w:val="24"/>
          <w:vertAlign w:val="superscript"/>
        </w:rPr>
        <w:t>[1]</w:t>
      </w:r>
      <w:r w:rsidR="00765200" w:rsidRPr="000B2E8F">
        <w:rPr>
          <w:rFonts w:ascii="Book Antiqua" w:hAnsi="Book Antiqua" w:cs="Arial"/>
          <w:sz w:val="24"/>
          <w:szCs w:val="24"/>
        </w:rPr>
        <w:t>.</w:t>
      </w:r>
      <w:r w:rsidRPr="000B2E8F">
        <w:rPr>
          <w:rFonts w:ascii="Book Antiqua" w:hAnsi="Book Antiqua" w:cs="Arial"/>
          <w:sz w:val="24"/>
          <w:szCs w:val="24"/>
        </w:rPr>
        <w:t xml:space="preserve"> The majority of these cases occur in children as a result of curiosity and accidental ingestion, with peak incidence occurring between the ages of 6 mo and 3 years</w:t>
      </w:r>
      <w:r w:rsidR="001643ED" w:rsidRPr="000B2E8F">
        <w:rPr>
          <w:rFonts w:ascii="Book Antiqua" w:hAnsi="Book Antiqua"/>
          <w:sz w:val="24"/>
          <w:szCs w:val="24"/>
          <w:vertAlign w:val="superscript"/>
        </w:rPr>
        <w:t>[2]</w:t>
      </w:r>
      <w:r w:rsidR="00765200" w:rsidRPr="000B2E8F">
        <w:rPr>
          <w:rFonts w:ascii="Book Antiqua" w:hAnsi="Book Antiqua" w:cs="Arial"/>
          <w:sz w:val="24"/>
          <w:szCs w:val="24"/>
        </w:rPr>
        <w:t>.</w:t>
      </w:r>
      <w:r w:rsidRPr="000B2E8F">
        <w:rPr>
          <w:rFonts w:ascii="Book Antiqua" w:hAnsi="Book Antiqua" w:cs="Arial"/>
          <w:sz w:val="24"/>
          <w:szCs w:val="24"/>
        </w:rPr>
        <w:t xml:space="preserve"> In adults, groups at higher risk include those with severe psychiatric disorders, mental retardation, acute intoxication, or seeking secondary gain (</w:t>
      </w:r>
      <w:r w:rsidRPr="000B2E8F">
        <w:rPr>
          <w:rFonts w:ascii="Book Antiqua" w:hAnsi="Book Antiqua" w:cs="Arial"/>
          <w:i/>
          <w:sz w:val="24"/>
          <w:szCs w:val="24"/>
        </w:rPr>
        <w:t>e.g</w:t>
      </w:r>
      <w:r w:rsidRPr="000B2E8F">
        <w:rPr>
          <w:rFonts w:ascii="Book Antiqua" w:hAnsi="Book Antiqua" w:cs="Arial"/>
          <w:sz w:val="24"/>
          <w:szCs w:val="24"/>
        </w:rPr>
        <w:t>.</w:t>
      </w:r>
      <w:r w:rsidR="004E40E8" w:rsidRPr="000B2E8F">
        <w:rPr>
          <w:rFonts w:ascii="Book Antiqua" w:eastAsia="宋体" w:hAnsi="Book Antiqua" w:cs="Arial" w:hint="eastAsia"/>
          <w:sz w:val="24"/>
          <w:szCs w:val="24"/>
          <w:lang w:eastAsia="zh-CN"/>
        </w:rPr>
        <w:t>,</w:t>
      </w:r>
      <w:r w:rsidRPr="000B2E8F">
        <w:rPr>
          <w:rFonts w:ascii="Book Antiqua" w:hAnsi="Book Antiqua" w:cs="Arial"/>
          <w:sz w:val="24"/>
          <w:szCs w:val="24"/>
        </w:rPr>
        <w:t xml:space="preserve"> incarcerated individuals seeking transfer out of prison to a medical facility)</w:t>
      </w:r>
      <w:r w:rsidR="001643ED" w:rsidRPr="000B2E8F">
        <w:rPr>
          <w:rFonts w:ascii="Book Antiqua" w:hAnsi="Book Antiqua"/>
          <w:sz w:val="24"/>
          <w:szCs w:val="24"/>
          <w:vertAlign w:val="superscript"/>
        </w:rPr>
        <w:t>[3–5]</w:t>
      </w:r>
      <w:r w:rsidR="00765200" w:rsidRPr="000B2E8F">
        <w:rPr>
          <w:rFonts w:ascii="Book Antiqua" w:hAnsi="Book Antiqua" w:cs="Arial"/>
          <w:sz w:val="24"/>
          <w:szCs w:val="24"/>
        </w:rPr>
        <w:t>.</w:t>
      </w:r>
      <w:r w:rsidRPr="000B2E8F">
        <w:rPr>
          <w:rFonts w:ascii="Book Antiqua" w:hAnsi="Book Antiqua" w:cs="Arial"/>
          <w:sz w:val="24"/>
          <w:szCs w:val="24"/>
        </w:rPr>
        <w:t xml:space="preserve"> Although the majority of ingested foreign bodies will traverse the gastrointestinal (GI) tract uneventfully, 10-20% will require intervention, most often endoscopic, to mitigate complications such as impaction, ulceration, perforation, and potentially death</w:t>
      </w:r>
      <w:r w:rsidR="001643ED" w:rsidRPr="000B2E8F">
        <w:rPr>
          <w:rFonts w:ascii="Book Antiqua" w:hAnsi="Book Antiqua"/>
          <w:sz w:val="24"/>
          <w:szCs w:val="24"/>
          <w:vertAlign w:val="superscript"/>
        </w:rPr>
        <w:t>[6–9]</w:t>
      </w:r>
      <w:r w:rsidR="00765200" w:rsidRPr="000B2E8F">
        <w:rPr>
          <w:rFonts w:ascii="Book Antiqua" w:hAnsi="Book Antiqua" w:cs="Arial"/>
          <w:sz w:val="24"/>
          <w:szCs w:val="24"/>
        </w:rPr>
        <w:t>.</w:t>
      </w:r>
      <w:r w:rsidRPr="000B2E8F">
        <w:rPr>
          <w:rFonts w:ascii="Book Antiqua" w:hAnsi="Book Antiqua" w:cs="Arial"/>
          <w:sz w:val="24"/>
          <w:szCs w:val="24"/>
        </w:rPr>
        <w:t xml:space="preserve"> These complications preferentially occur at areas of </w:t>
      </w:r>
      <w:r w:rsidR="00642338" w:rsidRPr="000B2E8F">
        <w:rPr>
          <w:rFonts w:ascii="Book Antiqua" w:hAnsi="Book Antiqua" w:cs="Arial"/>
          <w:sz w:val="24"/>
          <w:szCs w:val="24"/>
        </w:rPr>
        <w:t xml:space="preserve">physiologic or pathologic sharp </w:t>
      </w:r>
      <w:r w:rsidRPr="000B2E8F">
        <w:rPr>
          <w:rFonts w:ascii="Book Antiqua" w:hAnsi="Book Antiqua" w:cs="Arial"/>
          <w:sz w:val="24"/>
          <w:szCs w:val="24"/>
        </w:rPr>
        <w:t xml:space="preserve">angulation </w:t>
      </w:r>
      <w:r w:rsidR="00642338" w:rsidRPr="000B2E8F">
        <w:rPr>
          <w:rFonts w:ascii="Book Antiqua" w:hAnsi="Book Antiqua" w:cs="Arial"/>
          <w:sz w:val="24"/>
          <w:szCs w:val="24"/>
        </w:rPr>
        <w:t>or</w:t>
      </w:r>
      <w:r w:rsidRPr="000B2E8F">
        <w:rPr>
          <w:rFonts w:ascii="Book Antiqua" w:hAnsi="Book Antiqua" w:cs="Arial"/>
          <w:sz w:val="24"/>
          <w:szCs w:val="24"/>
        </w:rPr>
        <w:t xml:space="preserve"> narrowing (Figure 1) and appear to be more common and associated with relatively higher morbidity in intentional as compared to accidental ingestion</w:t>
      </w:r>
      <w:r w:rsidR="001643ED" w:rsidRPr="000B2E8F">
        <w:rPr>
          <w:rFonts w:ascii="Book Antiqua" w:hAnsi="Book Antiqua"/>
          <w:sz w:val="24"/>
          <w:szCs w:val="24"/>
          <w:vertAlign w:val="superscript"/>
        </w:rPr>
        <w:t>[3,10–12]</w:t>
      </w:r>
      <w:r w:rsidR="00765200" w:rsidRPr="000B2E8F">
        <w:rPr>
          <w:rFonts w:ascii="Book Antiqua" w:hAnsi="Book Antiqua" w:cs="Arial"/>
          <w:sz w:val="24"/>
          <w:szCs w:val="24"/>
        </w:rPr>
        <w:t>.</w:t>
      </w:r>
      <w:r w:rsidR="004E40E8" w:rsidRPr="000B2E8F">
        <w:rPr>
          <w:rFonts w:ascii="Book Antiqua" w:hAnsi="Book Antiqua" w:cs="Arial"/>
          <w:sz w:val="24"/>
          <w:szCs w:val="24"/>
        </w:rPr>
        <w:t xml:space="preserve"> </w:t>
      </w:r>
    </w:p>
    <w:p w14:paraId="423117B2" w14:textId="1FAECBFC" w:rsidR="00B23BE0" w:rsidRPr="000B2E8F" w:rsidRDefault="00B23BE0" w:rsidP="004E40E8">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Foreign body ingestion can be classified into two main groups: true foreign object ingestion (FOI) and esophageal food impaction (EFI). These groups encompass a wide variety of potentially ingested substrates, making every case a new potential challenge for even highly experienced gastroenterologist</w:t>
      </w:r>
      <w:r w:rsidR="000B1F0F" w:rsidRPr="000B2E8F">
        <w:rPr>
          <w:rFonts w:ascii="Book Antiqua" w:hAnsi="Book Antiqua" w:cs="Arial"/>
          <w:sz w:val="24"/>
          <w:szCs w:val="24"/>
        </w:rPr>
        <w:t>s</w:t>
      </w:r>
      <w:r w:rsidRPr="000B2E8F">
        <w:rPr>
          <w:rFonts w:ascii="Book Antiqua" w:hAnsi="Book Antiqua" w:cs="Arial"/>
          <w:sz w:val="24"/>
          <w:szCs w:val="24"/>
        </w:rPr>
        <w:t xml:space="preserve">. Furthermore, there is considerable geographic variation in the epidemiology of </w:t>
      </w:r>
      <w:r w:rsidR="003C7EAE" w:rsidRPr="000B2E8F">
        <w:rPr>
          <w:rFonts w:ascii="Book Antiqua" w:hAnsi="Book Antiqua" w:cs="Arial"/>
          <w:sz w:val="24"/>
          <w:szCs w:val="24"/>
        </w:rPr>
        <w:t>FOI</w:t>
      </w:r>
      <w:r w:rsidRPr="000B2E8F">
        <w:rPr>
          <w:rFonts w:ascii="Book Antiqua" w:hAnsi="Book Antiqua" w:cs="Arial"/>
          <w:sz w:val="24"/>
          <w:szCs w:val="24"/>
        </w:rPr>
        <w:t>, both in terms of the ingested substrate as well as the patient</w:t>
      </w:r>
      <w:r w:rsidR="00CE6E5B" w:rsidRPr="000B2E8F">
        <w:rPr>
          <w:rFonts w:ascii="Book Antiqua" w:hAnsi="Book Antiqua" w:cs="Arial"/>
          <w:sz w:val="24"/>
          <w:szCs w:val="24"/>
        </w:rPr>
        <w:t xml:space="preserve"> demographic</w:t>
      </w:r>
      <w:r w:rsidRPr="000B2E8F">
        <w:rPr>
          <w:rFonts w:ascii="Book Antiqua" w:hAnsi="Book Antiqua" w:cs="Arial"/>
          <w:sz w:val="24"/>
          <w:szCs w:val="24"/>
        </w:rPr>
        <w:t xml:space="preserve">. For example, in the United States, food (meat) impaction is the most common </w:t>
      </w:r>
      <w:r w:rsidR="003C7EAE" w:rsidRPr="000B2E8F">
        <w:rPr>
          <w:rFonts w:ascii="Book Antiqua" w:hAnsi="Book Antiqua" w:cs="Arial"/>
          <w:sz w:val="24"/>
          <w:szCs w:val="24"/>
        </w:rPr>
        <w:t>FOI</w:t>
      </w:r>
      <w:r w:rsidRPr="000B2E8F">
        <w:rPr>
          <w:rFonts w:ascii="Book Antiqua" w:hAnsi="Book Antiqua" w:cs="Arial"/>
          <w:sz w:val="24"/>
          <w:szCs w:val="24"/>
        </w:rPr>
        <w:t xml:space="preserve"> in adults</w:t>
      </w:r>
      <w:r w:rsidR="001643ED" w:rsidRPr="000B2E8F">
        <w:rPr>
          <w:rFonts w:ascii="Book Antiqua" w:hAnsi="Book Antiqua"/>
          <w:sz w:val="24"/>
          <w:szCs w:val="24"/>
          <w:vertAlign w:val="superscript"/>
        </w:rPr>
        <w:t>[13,14]</w:t>
      </w:r>
      <w:r w:rsidR="00765200" w:rsidRPr="000B2E8F">
        <w:rPr>
          <w:rFonts w:ascii="Book Antiqua" w:hAnsi="Book Antiqua" w:cs="Arial"/>
          <w:sz w:val="24"/>
          <w:szCs w:val="24"/>
        </w:rPr>
        <w:t>,</w:t>
      </w:r>
      <w:r w:rsidR="00E4638E" w:rsidRPr="000B2E8F">
        <w:rPr>
          <w:rFonts w:ascii="Book Antiqua" w:hAnsi="Book Antiqua" w:cs="Arial"/>
          <w:sz w:val="24"/>
          <w:szCs w:val="24"/>
        </w:rPr>
        <w:fldChar w:fldCharType="begin">
          <w:fldData xml:space="preserve">PEVuZE5vdGU+PENpdGU+PEF1dGhvcj5WaXpjYXJyb25kbzwvQXV0aG9yPjxZZWFyPjE5ODM8L1ll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=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PEVuZE5vdGU+PENpdGU+PEF1dGhvcj5WaXpjYXJyb25kbzwvQXV0aG9yPjxZZWFyPjE5ODM8L1ll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=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E4638E" w:rsidRPr="000B2E8F">
        <w:rPr>
          <w:rFonts w:ascii="Book Antiqua" w:hAnsi="Book Antiqua" w:cs="Arial"/>
          <w:sz w:val="24"/>
          <w:szCs w:val="24"/>
        </w:rPr>
      </w:r>
      <w:r w:rsidR="00E4638E" w:rsidRPr="000B2E8F">
        <w:rPr>
          <w:rFonts w:ascii="Book Antiqua" w:hAnsi="Book Antiqua" w:cs="Arial"/>
          <w:sz w:val="24"/>
          <w:szCs w:val="24"/>
        </w:rPr>
        <w:fldChar w:fldCharType="end"/>
      </w:r>
      <w:r w:rsidRPr="000B2E8F">
        <w:rPr>
          <w:rFonts w:ascii="Book Antiqua" w:hAnsi="Book Antiqua" w:cs="Arial"/>
          <w:sz w:val="24"/>
          <w:szCs w:val="24"/>
        </w:rPr>
        <w:t xml:space="preserve"> and eosinophilic esophagitis has become recognized as an increasingly common underlying diagnosis (Table 1)</w:t>
      </w:r>
      <w:r w:rsidR="001643ED" w:rsidRPr="000B2E8F">
        <w:rPr>
          <w:rFonts w:ascii="Book Antiqua" w:hAnsi="Book Antiqua"/>
          <w:sz w:val="24"/>
          <w:szCs w:val="24"/>
          <w:vertAlign w:val="superscript"/>
        </w:rPr>
        <w:t>[14–16]</w:t>
      </w:r>
      <w:r w:rsidR="00765200" w:rsidRPr="000B2E8F">
        <w:rPr>
          <w:rFonts w:ascii="Book Antiqua" w:hAnsi="Book Antiqua" w:cs="Arial"/>
          <w:sz w:val="24"/>
          <w:szCs w:val="24"/>
        </w:rPr>
        <w:t>.</w:t>
      </w:r>
      <w:hyperlink w:anchor="_ENREF_13" w:tooltip="Sperry, 2011 #11" w:history="1">
        <w:r w:rsidR="003F4DE7" w:rsidRPr="000B2E8F">
          <w:rPr>
            <w:rFonts w:ascii="Book Antiqua" w:hAnsi="Book Antiqua" w:cs="Arial"/>
            <w:sz w:val="24"/>
            <w:szCs w:val="24"/>
          </w:rPr>
          <w:fldChar w:fldCharType="begin">
            <w:fldData xml:space="preserve">PEVuZE5vdGU+PENpdGU+PEF1dGhvcj5TcGVycnk8L0F1dGhvcj48WWVhcj4yMDExPC9ZZWFyPjxS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PEVuZE5vdGU+PENpdGU+PEF1dGhvcj5TcGVycnk8L0F1dGhvcj48WWVhcj4yMDExPC9ZZWFyPjxS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hyperlink>
      <w:r w:rsidRPr="000B2E8F">
        <w:rPr>
          <w:rFonts w:ascii="Book Antiqua" w:hAnsi="Book Antiqua" w:cs="Arial"/>
          <w:sz w:val="24"/>
          <w:szCs w:val="24"/>
        </w:rPr>
        <w:t xml:space="preserve"> </w:t>
      </w:r>
      <w:r w:rsidR="00F3674C" w:rsidRPr="000B2E8F">
        <w:rPr>
          <w:rFonts w:ascii="Book Antiqua" w:hAnsi="Book Antiqua" w:cs="Arial"/>
          <w:sz w:val="24"/>
          <w:szCs w:val="24"/>
        </w:rPr>
        <w:t>I</w:t>
      </w:r>
      <w:r w:rsidRPr="000B2E8F">
        <w:rPr>
          <w:rFonts w:ascii="Book Antiqua" w:hAnsi="Book Antiqua" w:cs="Arial"/>
          <w:sz w:val="24"/>
          <w:szCs w:val="24"/>
        </w:rPr>
        <w:t>n contrast, bones (primarily fish) represent the most common foreign body ingestions in Spain</w:t>
      </w:r>
      <w:r w:rsidR="001643ED" w:rsidRPr="000B2E8F">
        <w:rPr>
          <w:rFonts w:ascii="Book Antiqua" w:hAnsi="Book Antiqua"/>
          <w:sz w:val="24"/>
          <w:szCs w:val="24"/>
          <w:vertAlign w:val="superscript"/>
        </w:rPr>
        <w:t>[17]</w:t>
      </w:r>
      <w:r w:rsidR="00765200" w:rsidRPr="000B2E8F">
        <w:rPr>
          <w:rFonts w:ascii="Book Antiqua" w:hAnsi="Book Antiqua" w:cs="Arial"/>
          <w:sz w:val="24"/>
          <w:szCs w:val="24"/>
        </w:rPr>
        <w:t>,</w:t>
      </w:r>
      <w:r w:rsidRPr="000B2E8F">
        <w:rPr>
          <w:rFonts w:ascii="Book Antiqua" w:hAnsi="Book Antiqua" w:cs="Arial"/>
          <w:sz w:val="24"/>
          <w:szCs w:val="24"/>
        </w:rPr>
        <w:t xml:space="preserve"> Iran</w:t>
      </w:r>
      <w:r w:rsidR="001643ED" w:rsidRPr="000B2E8F">
        <w:rPr>
          <w:rFonts w:ascii="Book Antiqua" w:hAnsi="Book Antiqua"/>
          <w:sz w:val="24"/>
          <w:szCs w:val="24"/>
          <w:vertAlign w:val="superscript"/>
        </w:rPr>
        <w:t>[18]</w:t>
      </w:r>
      <w:r w:rsidR="00765200" w:rsidRPr="000B2E8F">
        <w:rPr>
          <w:rFonts w:ascii="Book Antiqua" w:hAnsi="Book Antiqua" w:cs="Arial"/>
          <w:sz w:val="24"/>
          <w:szCs w:val="24"/>
        </w:rPr>
        <w:t>,</w:t>
      </w:r>
      <w:hyperlink w:anchor="_ENREF_17" w:tooltip="Damghani, 2011 #19" w:history="1">
        <w:r w:rsidR="003F4DE7" w:rsidRPr="000B2E8F">
          <w:rPr>
            <w:rFonts w:ascii="Book Antiqua" w:hAnsi="Book Antiqua" w:cs="Arial"/>
            <w:sz w:val="24"/>
            <w:szCs w:val="24"/>
          </w:rPr>
          <w:fldChar w:fldCharType="begin">
            <w:fldData xml:space="preserve">PEVuZE5vdGU+PENpdGU+PEF1dGhvcj5EYW1naGFuaTwvQXV0aG9yPjxZZWFyPjIwMTE8L1llYXI+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PEVuZE5vdGU+PENpdGU+PEF1dGhvcj5EYW1naGFuaTwvQXV0aG9yPjxZZWFyPjIwMTE8L1llYXI+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hyperlink>
      <w:r w:rsidRPr="000B2E8F">
        <w:rPr>
          <w:rFonts w:ascii="Book Antiqua" w:hAnsi="Book Antiqua" w:cs="Arial"/>
          <w:sz w:val="24"/>
          <w:szCs w:val="24"/>
        </w:rPr>
        <w:t xml:space="preserve"> Nigeria</w:t>
      </w:r>
      <w:r w:rsidR="001643ED" w:rsidRPr="000B2E8F">
        <w:rPr>
          <w:rFonts w:ascii="Book Antiqua" w:hAnsi="Book Antiqua"/>
          <w:sz w:val="24"/>
          <w:szCs w:val="24"/>
          <w:vertAlign w:val="superscript"/>
        </w:rPr>
        <w:t>[19]</w:t>
      </w:r>
      <w:r w:rsidR="00765200" w:rsidRPr="000B2E8F">
        <w:rPr>
          <w:rFonts w:ascii="Book Antiqua" w:hAnsi="Book Antiqua" w:cs="Arial"/>
          <w:sz w:val="24"/>
          <w:szCs w:val="24"/>
        </w:rPr>
        <w:t>,</w:t>
      </w:r>
      <w:r w:rsidRPr="000B2E8F">
        <w:rPr>
          <w:rFonts w:ascii="Book Antiqua" w:hAnsi="Book Antiqua" w:cs="Arial"/>
          <w:sz w:val="24"/>
          <w:szCs w:val="24"/>
        </w:rPr>
        <w:t xml:space="preserve"> Ethiopia</w:t>
      </w:r>
      <w:r w:rsidR="001643ED" w:rsidRPr="000B2E8F">
        <w:rPr>
          <w:rFonts w:ascii="Book Antiqua" w:hAnsi="Book Antiqua"/>
          <w:sz w:val="24"/>
          <w:szCs w:val="24"/>
          <w:vertAlign w:val="superscript"/>
        </w:rPr>
        <w:t>[20]</w:t>
      </w:r>
      <w:r w:rsidR="00765200" w:rsidRPr="000B2E8F">
        <w:rPr>
          <w:rFonts w:ascii="Book Antiqua" w:hAnsi="Book Antiqua" w:cs="Arial"/>
          <w:sz w:val="24"/>
          <w:szCs w:val="24"/>
        </w:rPr>
        <w:t>,</w:t>
      </w:r>
      <w:r w:rsidR="002A0D3D" w:rsidRPr="000B2E8F">
        <w:rPr>
          <w:rFonts w:ascii="Book Antiqua" w:hAnsi="Book Antiqua" w:cs="Arial"/>
          <w:sz w:val="24"/>
          <w:szCs w:val="24"/>
        </w:rPr>
        <w:t xml:space="preserve"> </w:t>
      </w:r>
      <w:r w:rsidRPr="000B2E8F">
        <w:rPr>
          <w:rFonts w:ascii="Book Antiqua" w:hAnsi="Book Antiqua" w:cs="Arial"/>
          <w:sz w:val="24"/>
          <w:szCs w:val="24"/>
        </w:rPr>
        <w:t>India</w:t>
      </w:r>
      <w:r w:rsidR="001643ED" w:rsidRPr="000B2E8F">
        <w:rPr>
          <w:rFonts w:ascii="Book Antiqua" w:hAnsi="Book Antiqua"/>
          <w:sz w:val="24"/>
          <w:szCs w:val="24"/>
          <w:vertAlign w:val="superscript"/>
        </w:rPr>
        <w:t>[21]</w:t>
      </w:r>
      <w:r w:rsidR="00765200" w:rsidRPr="000B2E8F">
        <w:rPr>
          <w:rFonts w:ascii="Book Antiqua" w:hAnsi="Book Antiqua" w:cs="Arial"/>
          <w:sz w:val="24"/>
          <w:szCs w:val="24"/>
        </w:rPr>
        <w:t>,</w:t>
      </w:r>
      <w:r w:rsidRPr="000B2E8F">
        <w:rPr>
          <w:rFonts w:ascii="Book Antiqua" w:hAnsi="Book Antiqua" w:cs="Arial"/>
          <w:sz w:val="24"/>
          <w:szCs w:val="24"/>
        </w:rPr>
        <w:t xml:space="preserve"> and China</w:t>
      </w:r>
      <w:r w:rsidR="001643ED" w:rsidRPr="000B2E8F">
        <w:rPr>
          <w:rFonts w:ascii="Book Antiqua" w:hAnsi="Book Antiqua"/>
          <w:sz w:val="24"/>
          <w:szCs w:val="24"/>
          <w:vertAlign w:val="superscript"/>
        </w:rPr>
        <w:t>[22,23]</w:t>
      </w:r>
      <w:r w:rsidR="00765200" w:rsidRPr="000B2E8F">
        <w:rPr>
          <w:rFonts w:ascii="Book Antiqua" w:hAnsi="Book Antiqua" w:cs="Arial"/>
          <w:sz w:val="24"/>
          <w:szCs w:val="24"/>
        </w:rPr>
        <w:t>.</w:t>
      </w:r>
      <w:r w:rsidRPr="000B2E8F">
        <w:rPr>
          <w:rFonts w:ascii="Book Antiqua" w:hAnsi="Book Antiqua" w:cs="Arial"/>
          <w:sz w:val="24"/>
          <w:szCs w:val="24"/>
        </w:rPr>
        <w:t xml:space="preserve"> These patterns </w:t>
      </w:r>
      <w:r w:rsidR="000B1F0F" w:rsidRPr="000B2E8F">
        <w:rPr>
          <w:rFonts w:ascii="Book Antiqua" w:hAnsi="Book Antiqua" w:cs="Arial"/>
          <w:sz w:val="24"/>
          <w:szCs w:val="24"/>
        </w:rPr>
        <w:t>are different</w:t>
      </w:r>
      <w:r w:rsidRPr="000B2E8F">
        <w:rPr>
          <w:rFonts w:ascii="Book Antiqua" w:hAnsi="Book Antiqua" w:cs="Arial"/>
          <w:sz w:val="24"/>
          <w:szCs w:val="24"/>
        </w:rPr>
        <w:t xml:space="preserve">, however, among pediatric </w:t>
      </w:r>
      <w:r w:rsidR="00EA69F8" w:rsidRPr="000B2E8F">
        <w:rPr>
          <w:rFonts w:ascii="Book Antiqua" w:hAnsi="Book Antiqua" w:cs="Arial"/>
          <w:sz w:val="24"/>
          <w:szCs w:val="24"/>
        </w:rPr>
        <w:t xml:space="preserve">patients </w:t>
      </w:r>
      <w:r w:rsidRPr="000B2E8F">
        <w:rPr>
          <w:rFonts w:ascii="Book Antiqua" w:hAnsi="Book Antiqua" w:cs="Arial"/>
          <w:sz w:val="24"/>
          <w:szCs w:val="24"/>
        </w:rPr>
        <w:t xml:space="preserve">(where FOI, </w:t>
      </w:r>
      <w:r w:rsidR="009C052D" w:rsidRPr="000B2E8F">
        <w:rPr>
          <w:rFonts w:ascii="Book Antiqua" w:hAnsi="Book Antiqua" w:cs="Arial"/>
          <w:i/>
          <w:sz w:val="24"/>
          <w:szCs w:val="24"/>
        </w:rPr>
        <w:t>e.g</w:t>
      </w:r>
      <w:r w:rsidR="009C052D" w:rsidRPr="000B2E8F">
        <w:rPr>
          <w:rFonts w:ascii="Book Antiqua" w:hAnsi="Book Antiqua" w:cs="Arial"/>
          <w:sz w:val="24"/>
          <w:szCs w:val="24"/>
        </w:rPr>
        <w:t>.</w:t>
      </w:r>
      <w:r w:rsidR="009C052D" w:rsidRPr="000B2E8F">
        <w:rPr>
          <w:rFonts w:ascii="Book Antiqua" w:eastAsia="宋体" w:hAnsi="Book Antiqua" w:cs="Arial" w:hint="eastAsia"/>
          <w:sz w:val="24"/>
          <w:szCs w:val="24"/>
          <w:lang w:eastAsia="zh-CN"/>
        </w:rPr>
        <w:t>,</w:t>
      </w:r>
      <w:r w:rsidRPr="000B2E8F">
        <w:rPr>
          <w:rFonts w:ascii="Book Antiqua" w:hAnsi="Book Antiqua" w:cs="Arial"/>
          <w:sz w:val="24"/>
          <w:szCs w:val="24"/>
        </w:rPr>
        <w:t xml:space="preserve"> coin ingestion, is more common)</w:t>
      </w:r>
      <w:r w:rsidR="001643ED" w:rsidRPr="000B2E8F">
        <w:rPr>
          <w:rFonts w:ascii="Book Antiqua" w:hAnsi="Book Antiqua"/>
          <w:sz w:val="24"/>
          <w:szCs w:val="24"/>
          <w:vertAlign w:val="superscript"/>
        </w:rPr>
        <w:t>[2,24–27]</w:t>
      </w:r>
      <w:r w:rsidRPr="000B2E8F">
        <w:rPr>
          <w:rFonts w:ascii="Book Antiqua" w:hAnsi="Book Antiqua" w:cs="Arial"/>
          <w:sz w:val="24"/>
          <w:szCs w:val="24"/>
        </w:rPr>
        <w:t xml:space="preserve"> and elderly </w:t>
      </w:r>
      <w:r w:rsidR="00EA69F8" w:rsidRPr="000B2E8F">
        <w:rPr>
          <w:rFonts w:ascii="Book Antiqua" w:hAnsi="Book Antiqua" w:cs="Arial"/>
          <w:sz w:val="24"/>
          <w:szCs w:val="24"/>
        </w:rPr>
        <w:t xml:space="preserve">patients </w:t>
      </w:r>
      <w:r w:rsidRPr="000B2E8F">
        <w:rPr>
          <w:rFonts w:ascii="Book Antiqua" w:hAnsi="Book Antiqua" w:cs="Arial"/>
          <w:sz w:val="24"/>
          <w:szCs w:val="24"/>
        </w:rPr>
        <w:t>(where dental prosthesis ingestion is more common) both in the United States as well as globally</w:t>
      </w:r>
      <w:r w:rsidR="001643ED" w:rsidRPr="000B2E8F">
        <w:rPr>
          <w:rFonts w:ascii="Book Antiqua" w:hAnsi="Book Antiqua"/>
          <w:sz w:val="24"/>
          <w:szCs w:val="24"/>
          <w:vertAlign w:val="superscript"/>
        </w:rPr>
        <w:t>[22]</w:t>
      </w:r>
      <w:r w:rsidR="00765200" w:rsidRPr="000B2E8F">
        <w:rPr>
          <w:rFonts w:ascii="Book Antiqua" w:hAnsi="Book Antiqua" w:cs="Arial"/>
          <w:sz w:val="24"/>
          <w:szCs w:val="24"/>
        </w:rPr>
        <w:t>.</w:t>
      </w:r>
      <w:r w:rsidRPr="000B2E8F">
        <w:rPr>
          <w:rFonts w:ascii="Book Antiqua" w:hAnsi="Book Antiqua" w:cs="Arial"/>
          <w:sz w:val="24"/>
          <w:szCs w:val="24"/>
        </w:rPr>
        <w:t xml:space="preserve"> Given the heterogeneity in types of foreign bodies </w:t>
      </w:r>
      <w:r w:rsidR="00875827" w:rsidRPr="000B2E8F">
        <w:rPr>
          <w:rFonts w:ascii="Book Antiqua" w:hAnsi="Book Antiqua" w:cs="Arial"/>
          <w:sz w:val="24"/>
          <w:szCs w:val="24"/>
        </w:rPr>
        <w:t xml:space="preserve">(Table 2) </w:t>
      </w:r>
      <w:r w:rsidRPr="000B2E8F">
        <w:rPr>
          <w:rFonts w:ascii="Book Antiqua" w:hAnsi="Book Antiqua" w:cs="Arial"/>
          <w:sz w:val="24"/>
          <w:szCs w:val="24"/>
        </w:rPr>
        <w:t xml:space="preserve">and </w:t>
      </w:r>
      <w:r w:rsidR="003C7EAE" w:rsidRPr="000B2E8F">
        <w:rPr>
          <w:rFonts w:ascii="Book Antiqua" w:hAnsi="Book Antiqua" w:cs="Arial"/>
          <w:sz w:val="24"/>
          <w:szCs w:val="24"/>
        </w:rPr>
        <w:t xml:space="preserve">in </w:t>
      </w:r>
      <w:r w:rsidRPr="000B2E8F">
        <w:rPr>
          <w:rFonts w:ascii="Book Antiqua" w:hAnsi="Book Antiqua" w:cs="Arial"/>
          <w:sz w:val="24"/>
          <w:szCs w:val="24"/>
        </w:rPr>
        <w:t xml:space="preserve">demographic characteristics, </w:t>
      </w:r>
      <w:r w:rsidR="009B4060" w:rsidRPr="000B2E8F">
        <w:rPr>
          <w:rFonts w:ascii="Book Antiqua" w:hAnsi="Book Antiqua" w:cs="Arial"/>
          <w:sz w:val="24"/>
          <w:szCs w:val="24"/>
        </w:rPr>
        <w:t>clinical</w:t>
      </w:r>
      <w:r w:rsidRPr="000B2E8F">
        <w:rPr>
          <w:rFonts w:ascii="Book Antiqua" w:hAnsi="Book Antiqua" w:cs="Arial"/>
          <w:sz w:val="24"/>
          <w:szCs w:val="24"/>
        </w:rPr>
        <w:t xml:space="preserve"> presentation can vary</w:t>
      </w:r>
      <w:r w:rsidR="009B4060" w:rsidRPr="000B2E8F">
        <w:rPr>
          <w:rFonts w:ascii="Book Antiqua" w:hAnsi="Book Antiqua" w:cs="Arial"/>
          <w:sz w:val="24"/>
          <w:szCs w:val="24"/>
        </w:rPr>
        <w:t xml:space="preserve"> between cases</w:t>
      </w:r>
      <w:r w:rsidRPr="000B2E8F">
        <w:rPr>
          <w:rFonts w:ascii="Book Antiqua" w:hAnsi="Book Antiqua" w:cs="Arial"/>
          <w:sz w:val="24"/>
          <w:szCs w:val="24"/>
        </w:rPr>
        <w:t xml:space="preserve">, as can the </w:t>
      </w:r>
      <w:r w:rsidR="003C7EAE" w:rsidRPr="000B2E8F">
        <w:rPr>
          <w:rFonts w:ascii="Book Antiqua" w:hAnsi="Book Antiqua" w:cs="Arial"/>
          <w:sz w:val="24"/>
          <w:szCs w:val="24"/>
        </w:rPr>
        <w:t xml:space="preserve">array </w:t>
      </w:r>
      <w:r w:rsidRPr="000B2E8F">
        <w:rPr>
          <w:rFonts w:ascii="Book Antiqua" w:hAnsi="Book Antiqua" w:cs="Arial"/>
          <w:sz w:val="24"/>
          <w:szCs w:val="24"/>
        </w:rPr>
        <w:t xml:space="preserve">and likelihood of complications. </w:t>
      </w:r>
      <w:r w:rsidRPr="000B2E8F">
        <w:rPr>
          <w:rFonts w:ascii="Book Antiqua" w:hAnsi="Book Antiqua" w:cs="Arial"/>
          <w:sz w:val="24"/>
          <w:szCs w:val="24"/>
        </w:rPr>
        <w:lastRenderedPageBreak/>
        <w:t>Accordingly, management requires careful diagnosis, recognition of the potential risks, and planning for appropriate intervention.</w:t>
      </w:r>
    </w:p>
    <w:p w14:paraId="7066D284" w14:textId="522F9818" w:rsidR="00B23BE0" w:rsidRPr="000B2E8F" w:rsidRDefault="00B23BE0" w:rsidP="00163C5B">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 xml:space="preserve">As GI endoscopy has become the method of choice for the management of most FOIs and EFIs, it is </w:t>
      </w:r>
      <w:r w:rsidR="00732FB2" w:rsidRPr="000B2E8F">
        <w:rPr>
          <w:rFonts w:ascii="Book Antiqua" w:hAnsi="Book Antiqua" w:cs="Arial"/>
          <w:sz w:val="24"/>
          <w:szCs w:val="24"/>
        </w:rPr>
        <w:t>critically</w:t>
      </w:r>
      <w:r w:rsidRPr="000B2E8F">
        <w:rPr>
          <w:rFonts w:ascii="Book Antiqua" w:hAnsi="Book Antiqua" w:cs="Arial"/>
          <w:sz w:val="24"/>
          <w:szCs w:val="24"/>
        </w:rPr>
        <w:t xml:space="preserve"> important for gastroenterologist</w:t>
      </w:r>
      <w:r w:rsidR="00EA55F8" w:rsidRPr="000B2E8F">
        <w:rPr>
          <w:rFonts w:ascii="Book Antiqua" w:hAnsi="Book Antiqua" w:cs="Arial"/>
          <w:sz w:val="24"/>
          <w:szCs w:val="24"/>
        </w:rPr>
        <w:t>s</w:t>
      </w:r>
      <w:r w:rsidRPr="000B2E8F">
        <w:rPr>
          <w:rFonts w:ascii="Book Antiqua" w:hAnsi="Book Antiqua" w:cs="Arial"/>
          <w:sz w:val="24"/>
          <w:szCs w:val="24"/>
        </w:rPr>
        <w:t xml:space="preserve"> to understand the role and timing of endoscopic intervention as well as the tools for proper therapy in order to avoid </w:t>
      </w:r>
      <w:r w:rsidR="00EA55F8" w:rsidRPr="000B2E8F">
        <w:rPr>
          <w:rFonts w:ascii="Book Antiqua" w:hAnsi="Book Antiqua" w:cs="Arial"/>
          <w:sz w:val="24"/>
          <w:szCs w:val="24"/>
        </w:rPr>
        <w:t xml:space="preserve">complications </w:t>
      </w:r>
      <w:r w:rsidRPr="000B2E8F">
        <w:rPr>
          <w:rFonts w:ascii="Book Antiqua" w:hAnsi="Book Antiqua" w:cs="Arial"/>
          <w:sz w:val="24"/>
          <w:szCs w:val="24"/>
        </w:rPr>
        <w:t xml:space="preserve">and mitigate </w:t>
      </w:r>
      <w:r w:rsidR="00EA55F8" w:rsidRPr="000B2E8F">
        <w:rPr>
          <w:rFonts w:ascii="Book Antiqua" w:hAnsi="Book Antiqua" w:cs="Arial"/>
          <w:sz w:val="24"/>
          <w:szCs w:val="24"/>
        </w:rPr>
        <w:t xml:space="preserve">potential </w:t>
      </w:r>
      <w:r w:rsidRPr="000B2E8F">
        <w:rPr>
          <w:rFonts w:ascii="Book Antiqua" w:hAnsi="Book Antiqua" w:cs="Arial"/>
          <w:sz w:val="24"/>
          <w:szCs w:val="24"/>
        </w:rPr>
        <w:t>morbidity. T</w:t>
      </w:r>
      <w:r w:rsidR="00EA55F8" w:rsidRPr="000B2E8F">
        <w:rPr>
          <w:rFonts w:ascii="Book Antiqua" w:hAnsi="Book Antiqua" w:cs="Arial"/>
          <w:sz w:val="24"/>
          <w:szCs w:val="24"/>
        </w:rPr>
        <w:t>herefore, t</w:t>
      </w:r>
      <w:r w:rsidRPr="000B2E8F">
        <w:rPr>
          <w:rFonts w:ascii="Book Antiqua" w:hAnsi="Book Antiqua" w:cs="Arial"/>
          <w:sz w:val="24"/>
          <w:szCs w:val="24"/>
        </w:rPr>
        <w:t xml:space="preserve">his review will </w:t>
      </w:r>
      <w:bookmarkStart w:id="0" w:name="OLE_LINK1"/>
      <w:bookmarkStart w:id="1" w:name="OLE_LINK2"/>
      <w:r w:rsidRPr="000B2E8F">
        <w:rPr>
          <w:rFonts w:ascii="Book Antiqua" w:hAnsi="Book Antiqua" w:cs="Arial"/>
          <w:sz w:val="24"/>
          <w:szCs w:val="24"/>
        </w:rPr>
        <w:t xml:space="preserve">summarize available evidence that should be considered when managing FOI and EFI and provide diagnostic and therapeutic algorithms for clinicians involved in the care of </w:t>
      </w:r>
      <w:r w:rsidR="00EA55F8" w:rsidRPr="000B2E8F">
        <w:rPr>
          <w:rFonts w:ascii="Book Antiqua" w:hAnsi="Book Antiqua" w:cs="Arial"/>
          <w:sz w:val="24"/>
          <w:szCs w:val="24"/>
        </w:rPr>
        <w:t xml:space="preserve">these </w:t>
      </w:r>
      <w:r w:rsidRPr="000B2E8F">
        <w:rPr>
          <w:rFonts w:ascii="Book Antiqua" w:hAnsi="Book Antiqua" w:cs="Arial"/>
          <w:sz w:val="24"/>
          <w:szCs w:val="24"/>
        </w:rPr>
        <w:t>patients</w:t>
      </w:r>
      <w:bookmarkEnd w:id="0"/>
      <w:bookmarkEnd w:id="1"/>
      <w:r w:rsidRPr="000B2E8F">
        <w:rPr>
          <w:rFonts w:ascii="Book Antiqua" w:hAnsi="Book Antiqua" w:cs="Arial"/>
          <w:sz w:val="24"/>
          <w:szCs w:val="24"/>
        </w:rPr>
        <w:t>.</w:t>
      </w:r>
      <w:r w:rsidR="009B4060" w:rsidRPr="000B2E8F">
        <w:rPr>
          <w:rFonts w:ascii="Book Antiqua" w:hAnsi="Book Antiqua" w:cs="Arial"/>
          <w:sz w:val="24"/>
          <w:szCs w:val="24"/>
        </w:rPr>
        <w:t xml:space="preserve"> </w:t>
      </w:r>
      <w:r w:rsidR="0039130A" w:rsidRPr="000B2E8F">
        <w:rPr>
          <w:rFonts w:ascii="Book Antiqua" w:hAnsi="Book Antiqua" w:cs="Arial"/>
          <w:sz w:val="24"/>
          <w:szCs w:val="24"/>
        </w:rPr>
        <w:t>Where evidence is limited, we suggest pragmatic approaches based on current data, clinical experience, and expert opinion.</w:t>
      </w:r>
      <w:r w:rsidR="004E40E8" w:rsidRPr="000B2E8F">
        <w:rPr>
          <w:rFonts w:ascii="Book Antiqua" w:hAnsi="Book Antiqua" w:cs="Arial"/>
          <w:sz w:val="24"/>
          <w:szCs w:val="24"/>
        </w:rPr>
        <w:t xml:space="preserve"> </w:t>
      </w:r>
    </w:p>
    <w:p w14:paraId="33A6FD67" w14:textId="77777777" w:rsidR="00DA4B4C" w:rsidRPr="000B2E8F" w:rsidRDefault="00DA4B4C" w:rsidP="00C00240">
      <w:pPr>
        <w:spacing w:after="0" w:line="360" w:lineRule="auto"/>
        <w:jc w:val="both"/>
        <w:rPr>
          <w:rFonts w:ascii="Book Antiqua" w:hAnsi="Book Antiqua" w:cs="Arial"/>
          <w:b/>
          <w:sz w:val="24"/>
          <w:szCs w:val="24"/>
        </w:rPr>
      </w:pPr>
    </w:p>
    <w:p w14:paraId="28541E2E" w14:textId="77777777" w:rsidR="006C675A" w:rsidRPr="000B2E8F" w:rsidRDefault="00A93E25" w:rsidP="00C00240">
      <w:pPr>
        <w:spacing w:after="0" w:line="360" w:lineRule="auto"/>
        <w:jc w:val="both"/>
        <w:rPr>
          <w:rFonts w:ascii="Book Antiqua" w:hAnsi="Book Antiqua" w:cs="Arial"/>
          <w:b/>
          <w:bCs/>
          <w:iCs/>
          <w:sz w:val="24"/>
          <w:szCs w:val="24"/>
        </w:rPr>
      </w:pPr>
      <w:r w:rsidRPr="000B2E8F">
        <w:rPr>
          <w:rFonts w:ascii="Book Antiqua" w:hAnsi="Book Antiqua" w:cs="Arial"/>
          <w:b/>
          <w:sz w:val="24"/>
          <w:szCs w:val="24"/>
        </w:rPr>
        <w:t>GENERAL PRINCIPLES OF MANAGEMENT</w:t>
      </w:r>
    </w:p>
    <w:p w14:paraId="7DF7EC96" w14:textId="0734AC92" w:rsidR="0072393A" w:rsidRPr="000B2E8F" w:rsidRDefault="00B23BE0" w:rsidP="00C00240">
      <w:pPr>
        <w:spacing w:after="0" w:line="360" w:lineRule="auto"/>
        <w:jc w:val="both"/>
        <w:rPr>
          <w:rFonts w:ascii="Book Antiqua" w:eastAsia="宋体" w:hAnsi="Book Antiqua" w:cs="Arial"/>
          <w:b/>
          <w:bCs/>
          <w:i/>
          <w:iCs/>
          <w:sz w:val="24"/>
          <w:szCs w:val="24"/>
          <w:lang w:eastAsia="zh-CN"/>
        </w:rPr>
      </w:pPr>
      <w:r w:rsidRPr="000B2E8F">
        <w:rPr>
          <w:rFonts w:ascii="Book Antiqua" w:hAnsi="Book Antiqua" w:cs="Arial"/>
          <w:b/>
          <w:bCs/>
          <w:i/>
          <w:iCs/>
          <w:sz w:val="24"/>
          <w:szCs w:val="24"/>
        </w:rPr>
        <w:t>Diagnosis</w:t>
      </w:r>
    </w:p>
    <w:p w14:paraId="09961232" w14:textId="2B3C3965" w:rsidR="00C34D08" w:rsidRPr="000B2E8F" w:rsidRDefault="00360DF0" w:rsidP="00C00240">
      <w:pPr>
        <w:spacing w:after="0" w:line="360" w:lineRule="auto"/>
        <w:jc w:val="both"/>
        <w:rPr>
          <w:rFonts w:ascii="Book Antiqua" w:eastAsia="宋体" w:hAnsi="Book Antiqua" w:cs="Arial"/>
          <w:b/>
          <w:bCs/>
          <w:iCs/>
          <w:sz w:val="24"/>
          <w:szCs w:val="24"/>
          <w:lang w:eastAsia="zh-CN"/>
        </w:rPr>
      </w:pPr>
      <w:r w:rsidRPr="000B2E8F">
        <w:rPr>
          <w:rFonts w:ascii="Book Antiqua" w:hAnsi="Book Antiqua" w:cs="Arial"/>
          <w:b/>
          <w:sz w:val="24"/>
          <w:szCs w:val="24"/>
        </w:rPr>
        <w:t>History and physical examination</w:t>
      </w:r>
      <w:r w:rsidR="00163C5B" w:rsidRPr="000B2E8F">
        <w:rPr>
          <w:rFonts w:ascii="Book Antiqua" w:eastAsia="宋体" w:hAnsi="Book Antiqua" w:cs="Arial" w:hint="eastAsia"/>
          <w:b/>
          <w:bCs/>
          <w:iCs/>
          <w:sz w:val="24"/>
          <w:szCs w:val="24"/>
          <w:lang w:eastAsia="zh-CN"/>
        </w:rPr>
        <w:t xml:space="preserve">: </w:t>
      </w:r>
      <w:r w:rsidRPr="000B2E8F">
        <w:rPr>
          <w:rFonts w:ascii="Book Antiqua" w:hAnsi="Book Antiqua" w:cs="Arial"/>
          <w:sz w:val="24"/>
          <w:szCs w:val="24"/>
        </w:rPr>
        <w:t xml:space="preserve">In </w:t>
      </w:r>
      <w:r w:rsidR="001F038A" w:rsidRPr="000B2E8F">
        <w:rPr>
          <w:rFonts w:ascii="Book Antiqua" w:hAnsi="Book Antiqua" w:cs="Arial"/>
          <w:sz w:val="24"/>
          <w:szCs w:val="24"/>
        </w:rPr>
        <w:t xml:space="preserve">most </w:t>
      </w:r>
      <w:r w:rsidRPr="000B2E8F">
        <w:rPr>
          <w:rFonts w:ascii="Book Antiqua" w:hAnsi="Book Antiqua" w:cs="Arial"/>
          <w:sz w:val="24"/>
          <w:szCs w:val="24"/>
        </w:rPr>
        <w:t>adults</w:t>
      </w:r>
      <w:r w:rsidR="001F038A" w:rsidRPr="000B2E8F">
        <w:rPr>
          <w:rFonts w:ascii="Book Antiqua" w:hAnsi="Book Antiqua" w:cs="Arial"/>
          <w:sz w:val="24"/>
          <w:szCs w:val="24"/>
        </w:rPr>
        <w:t xml:space="preserve"> and older children</w:t>
      </w:r>
      <w:r w:rsidRPr="000B2E8F">
        <w:rPr>
          <w:rFonts w:ascii="Book Antiqua" w:hAnsi="Book Antiqua" w:cs="Arial"/>
          <w:sz w:val="24"/>
          <w:szCs w:val="24"/>
        </w:rPr>
        <w:t xml:space="preserve">, </w:t>
      </w:r>
      <w:r w:rsidR="001F038A" w:rsidRPr="000B2E8F">
        <w:rPr>
          <w:rFonts w:ascii="Book Antiqua" w:hAnsi="Book Antiqua" w:cs="Arial"/>
          <w:sz w:val="24"/>
          <w:szCs w:val="24"/>
        </w:rPr>
        <w:t>FOI and EFI</w:t>
      </w:r>
      <w:r w:rsidRPr="000B2E8F">
        <w:rPr>
          <w:rFonts w:ascii="Book Antiqua" w:hAnsi="Book Antiqua" w:cs="Arial"/>
          <w:sz w:val="24"/>
          <w:szCs w:val="24"/>
        </w:rPr>
        <w:t xml:space="preserve"> </w:t>
      </w:r>
      <w:r w:rsidR="001F038A" w:rsidRPr="000B2E8F">
        <w:rPr>
          <w:rFonts w:ascii="Book Antiqua" w:hAnsi="Book Antiqua" w:cs="Arial"/>
          <w:sz w:val="24"/>
          <w:szCs w:val="24"/>
        </w:rPr>
        <w:t>are often</w:t>
      </w:r>
      <w:r w:rsidRPr="000B2E8F">
        <w:rPr>
          <w:rFonts w:ascii="Book Antiqua" w:hAnsi="Book Antiqua" w:cs="Arial"/>
          <w:sz w:val="24"/>
          <w:szCs w:val="24"/>
        </w:rPr>
        <w:t xml:space="preserve"> recognized</w:t>
      </w:r>
      <w:r w:rsidR="001F038A" w:rsidRPr="000B2E8F">
        <w:rPr>
          <w:rFonts w:ascii="Book Antiqua" w:hAnsi="Book Antiqua" w:cs="Arial"/>
          <w:sz w:val="24"/>
          <w:szCs w:val="24"/>
        </w:rPr>
        <w:t xml:space="preserve"> </w:t>
      </w:r>
      <w:r w:rsidRPr="000B2E8F">
        <w:rPr>
          <w:rFonts w:ascii="Book Antiqua" w:hAnsi="Book Antiqua" w:cs="Arial"/>
          <w:sz w:val="24"/>
          <w:szCs w:val="24"/>
        </w:rPr>
        <w:t>at the time</w:t>
      </w:r>
      <w:r w:rsidR="001F038A" w:rsidRPr="000B2E8F">
        <w:rPr>
          <w:rFonts w:ascii="Book Antiqua" w:hAnsi="Book Antiqua" w:cs="Arial"/>
          <w:sz w:val="24"/>
          <w:szCs w:val="24"/>
        </w:rPr>
        <w:t xml:space="preserve"> of the incident, </w:t>
      </w:r>
      <w:r w:rsidRPr="000B2E8F">
        <w:rPr>
          <w:rFonts w:ascii="Book Antiqua" w:hAnsi="Book Antiqua" w:cs="Arial"/>
          <w:sz w:val="24"/>
          <w:szCs w:val="24"/>
        </w:rPr>
        <w:t>and th</w:t>
      </w:r>
      <w:r w:rsidR="00AB3C0C" w:rsidRPr="000B2E8F">
        <w:rPr>
          <w:rFonts w:ascii="Book Antiqua" w:hAnsi="Book Antiqua" w:cs="Arial"/>
          <w:sz w:val="24"/>
          <w:szCs w:val="24"/>
        </w:rPr>
        <w:t>e</w:t>
      </w:r>
      <w:r w:rsidRPr="000B2E8F">
        <w:rPr>
          <w:rFonts w:ascii="Book Antiqua" w:hAnsi="Book Antiqua" w:cs="Arial"/>
          <w:sz w:val="24"/>
          <w:szCs w:val="24"/>
        </w:rPr>
        <w:t xml:space="preserve"> history</w:t>
      </w:r>
      <w:r w:rsidR="001F038A" w:rsidRPr="000B2E8F">
        <w:rPr>
          <w:rFonts w:ascii="Book Antiqua" w:hAnsi="Book Antiqua" w:cs="Arial"/>
          <w:sz w:val="24"/>
          <w:szCs w:val="24"/>
        </w:rPr>
        <w:t>, including the material swallowed and location of discomfort,</w:t>
      </w:r>
      <w:r w:rsidRPr="000B2E8F">
        <w:rPr>
          <w:rFonts w:ascii="Book Antiqua" w:hAnsi="Book Antiqua" w:cs="Arial"/>
          <w:sz w:val="24"/>
          <w:szCs w:val="24"/>
        </w:rPr>
        <w:t xml:space="preserve"> </w:t>
      </w:r>
      <w:r w:rsidR="001F038A" w:rsidRPr="000B2E8F">
        <w:rPr>
          <w:rFonts w:ascii="Book Antiqua" w:hAnsi="Book Antiqua" w:cs="Arial"/>
          <w:sz w:val="24"/>
          <w:szCs w:val="24"/>
        </w:rPr>
        <w:t xml:space="preserve">can be </w:t>
      </w:r>
      <w:r w:rsidR="00E123E1" w:rsidRPr="000B2E8F">
        <w:rPr>
          <w:rFonts w:ascii="Book Antiqua" w:hAnsi="Book Antiqua" w:cs="Arial"/>
          <w:sz w:val="24"/>
          <w:szCs w:val="24"/>
        </w:rPr>
        <w:t>obtained from the patient</w:t>
      </w:r>
      <w:r w:rsidRPr="000B2E8F">
        <w:rPr>
          <w:rFonts w:ascii="Book Antiqua" w:hAnsi="Book Antiqua" w:cs="Arial"/>
          <w:sz w:val="24"/>
          <w:szCs w:val="24"/>
        </w:rPr>
        <w:t xml:space="preserve">. </w:t>
      </w:r>
      <w:r w:rsidR="00AF321A" w:rsidRPr="000B2E8F">
        <w:rPr>
          <w:rFonts w:ascii="Book Antiqua" w:hAnsi="Book Antiqua" w:cs="Arial"/>
          <w:sz w:val="24"/>
          <w:szCs w:val="24"/>
        </w:rPr>
        <w:t xml:space="preserve">In younger children and the psychiatrically </w:t>
      </w:r>
      <w:r w:rsidR="00B8761F" w:rsidRPr="000B2E8F">
        <w:rPr>
          <w:rFonts w:ascii="Book Antiqua" w:hAnsi="Book Antiqua" w:cs="Arial"/>
          <w:sz w:val="24"/>
          <w:szCs w:val="24"/>
        </w:rPr>
        <w:t xml:space="preserve">(or otherwise mentally) </w:t>
      </w:r>
      <w:r w:rsidR="00AF321A" w:rsidRPr="000B2E8F">
        <w:rPr>
          <w:rFonts w:ascii="Book Antiqua" w:hAnsi="Book Antiqua" w:cs="Arial"/>
          <w:sz w:val="24"/>
          <w:szCs w:val="24"/>
        </w:rPr>
        <w:t>impaired, diagnosis often becomes more challenging</w:t>
      </w:r>
      <w:r w:rsidR="00C34D08" w:rsidRPr="000B2E8F">
        <w:rPr>
          <w:rFonts w:ascii="Book Antiqua" w:hAnsi="Book Antiqua" w:cs="Arial"/>
          <w:sz w:val="24"/>
          <w:szCs w:val="24"/>
        </w:rPr>
        <w:t>, especially when an episode is unwitnessed</w:t>
      </w:r>
      <w:r w:rsidR="00AF321A" w:rsidRPr="000B2E8F">
        <w:rPr>
          <w:rFonts w:ascii="Book Antiqua" w:hAnsi="Book Antiqua" w:cs="Arial"/>
          <w:sz w:val="24"/>
          <w:szCs w:val="24"/>
        </w:rPr>
        <w:t xml:space="preserve">. </w:t>
      </w:r>
      <w:r w:rsidR="007457F3" w:rsidRPr="000B2E8F">
        <w:rPr>
          <w:rFonts w:ascii="Book Antiqua" w:hAnsi="Book Antiqua" w:cs="Arial"/>
          <w:sz w:val="24"/>
          <w:szCs w:val="24"/>
        </w:rPr>
        <w:t>Importantly</w:t>
      </w:r>
      <w:r w:rsidR="001F038A" w:rsidRPr="000B2E8F">
        <w:rPr>
          <w:rFonts w:ascii="Book Antiqua" w:hAnsi="Book Antiqua" w:cs="Arial"/>
          <w:sz w:val="24"/>
          <w:szCs w:val="24"/>
        </w:rPr>
        <w:t xml:space="preserve">, </w:t>
      </w:r>
      <w:r w:rsidRPr="000B2E8F">
        <w:rPr>
          <w:rFonts w:ascii="Book Antiqua" w:hAnsi="Book Antiqua" w:cs="Arial"/>
          <w:sz w:val="24"/>
          <w:szCs w:val="24"/>
        </w:rPr>
        <w:t xml:space="preserve">the </w:t>
      </w:r>
      <w:r w:rsidR="001F038A" w:rsidRPr="000B2E8F">
        <w:rPr>
          <w:rFonts w:ascii="Book Antiqua" w:hAnsi="Book Antiqua" w:cs="Arial"/>
          <w:sz w:val="24"/>
          <w:szCs w:val="24"/>
        </w:rPr>
        <w:t xml:space="preserve">site of discomfort </w:t>
      </w:r>
      <w:r w:rsidR="00AF321A" w:rsidRPr="000B2E8F">
        <w:rPr>
          <w:rFonts w:ascii="Book Antiqua" w:hAnsi="Book Antiqua" w:cs="Arial"/>
          <w:sz w:val="24"/>
          <w:szCs w:val="24"/>
        </w:rPr>
        <w:t xml:space="preserve">or other symptomatology </w:t>
      </w:r>
      <w:r w:rsidR="00240293" w:rsidRPr="000B2E8F">
        <w:rPr>
          <w:rFonts w:ascii="Book Antiqua" w:hAnsi="Book Antiqua" w:cs="Arial"/>
          <w:sz w:val="24"/>
          <w:szCs w:val="24"/>
        </w:rPr>
        <w:t xml:space="preserve">(if present) </w:t>
      </w:r>
      <w:r w:rsidR="00AF321A" w:rsidRPr="000B2E8F">
        <w:rPr>
          <w:rFonts w:ascii="Book Antiqua" w:hAnsi="Book Antiqua" w:cs="Arial"/>
          <w:sz w:val="24"/>
          <w:szCs w:val="24"/>
        </w:rPr>
        <w:t xml:space="preserve">often </w:t>
      </w:r>
      <w:r w:rsidR="001F038A" w:rsidRPr="000B2E8F">
        <w:rPr>
          <w:rFonts w:ascii="Book Antiqua" w:hAnsi="Book Antiqua" w:cs="Arial"/>
          <w:sz w:val="24"/>
          <w:szCs w:val="24"/>
        </w:rPr>
        <w:t xml:space="preserve">does not reliably predict the </w:t>
      </w:r>
      <w:r w:rsidR="003C5B6B" w:rsidRPr="000B2E8F">
        <w:rPr>
          <w:rFonts w:ascii="Book Antiqua" w:hAnsi="Book Antiqua" w:cs="Arial"/>
          <w:sz w:val="24"/>
          <w:szCs w:val="24"/>
        </w:rPr>
        <w:t xml:space="preserve">location </w:t>
      </w:r>
      <w:r w:rsidRPr="000B2E8F">
        <w:rPr>
          <w:rFonts w:ascii="Book Antiqua" w:hAnsi="Book Antiqua" w:cs="Arial"/>
          <w:sz w:val="24"/>
          <w:szCs w:val="24"/>
        </w:rPr>
        <w:t xml:space="preserve">of </w:t>
      </w:r>
      <w:r w:rsidR="00AF321A" w:rsidRPr="000B2E8F">
        <w:rPr>
          <w:rFonts w:ascii="Book Antiqua" w:hAnsi="Book Antiqua" w:cs="Arial"/>
          <w:sz w:val="24"/>
          <w:szCs w:val="24"/>
        </w:rPr>
        <w:t>pathology</w:t>
      </w:r>
      <w:r w:rsidR="00A24F20" w:rsidRPr="000B2E8F">
        <w:rPr>
          <w:rFonts w:ascii="Book Antiqua" w:hAnsi="Book Antiqua" w:cs="Arial"/>
          <w:sz w:val="24"/>
          <w:szCs w:val="24"/>
        </w:rPr>
        <w:t xml:space="preserve">, especially when </w:t>
      </w:r>
      <w:r w:rsidR="003C5B6B" w:rsidRPr="000B2E8F">
        <w:rPr>
          <w:rFonts w:ascii="Book Antiqua" w:hAnsi="Book Antiqua" w:cs="Arial"/>
          <w:sz w:val="24"/>
          <w:szCs w:val="24"/>
        </w:rPr>
        <w:t xml:space="preserve">occurring </w:t>
      </w:r>
      <w:r w:rsidR="00A24F20" w:rsidRPr="000B2E8F">
        <w:rPr>
          <w:rFonts w:ascii="Book Antiqua" w:hAnsi="Book Antiqua" w:cs="Arial"/>
          <w:sz w:val="24"/>
          <w:szCs w:val="24"/>
        </w:rPr>
        <w:t>below the cricopharyngeus</w:t>
      </w:r>
      <w:r w:rsidR="001643ED" w:rsidRPr="000B2E8F">
        <w:rPr>
          <w:rFonts w:ascii="Book Antiqua" w:hAnsi="Book Antiqua"/>
          <w:sz w:val="24"/>
          <w:szCs w:val="24"/>
          <w:vertAlign w:val="superscript"/>
        </w:rPr>
        <w:t>[28]</w:t>
      </w:r>
      <w:r w:rsidR="007457F3" w:rsidRPr="000B2E8F">
        <w:rPr>
          <w:rFonts w:ascii="Book Antiqua" w:hAnsi="Book Antiqua"/>
          <w:sz w:val="24"/>
          <w:szCs w:val="24"/>
        </w:rPr>
        <w:t xml:space="preserve">; for example, distal esophageal impaction </w:t>
      </w:r>
      <w:r w:rsidR="00C34D08" w:rsidRPr="000B2E8F">
        <w:rPr>
          <w:rFonts w:ascii="Book Antiqua" w:hAnsi="Book Antiqua"/>
          <w:sz w:val="24"/>
          <w:szCs w:val="24"/>
        </w:rPr>
        <w:t>related</w:t>
      </w:r>
      <w:r w:rsidR="007457F3" w:rsidRPr="000B2E8F">
        <w:rPr>
          <w:rFonts w:ascii="Book Antiqua" w:hAnsi="Book Antiqua"/>
          <w:sz w:val="24"/>
          <w:szCs w:val="24"/>
        </w:rPr>
        <w:t xml:space="preserve"> to a</w:t>
      </w:r>
      <w:r w:rsidR="00C34D08" w:rsidRPr="000B2E8F">
        <w:rPr>
          <w:rFonts w:ascii="Book Antiqua" w:hAnsi="Book Antiqua"/>
          <w:sz w:val="24"/>
          <w:szCs w:val="24"/>
        </w:rPr>
        <w:t>n underlying</w:t>
      </w:r>
      <w:r w:rsidR="007457F3" w:rsidRPr="000B2E8F">
        <w:rPr>
          <w:rFonts w:ascii="Book Antiqua" w:hAnsi="Book Antiqua"/>
          <w:sz w:val="24"/>
          <w:szCs w:val="24"/>
        </w:rPr>
        <w:t xml:space="preserve"> peptic stricture may be referred to the throat region</w:t>
      </w:r>
      <w:r w:rsidR="00765200" w:rsidRPr="000B2E8F">
        <w:rPr>
          <w:rFonts w:ascii="Book Antiqua" w:hAnsi="Book Antiqua" w:cs="Arial"/>
          <w:sz w:val="24"/>
          <w:szCs w:val="24"/>
        </w:rPr>
        <w:t>.</w:t>
      </w:r>
      <w:r w:rsidR="004E40E8" w:rsidRPr="000B2E8F">
        <w:rPr>
          <w:rFonts w:ascii="Book Antiqua" w:hAnsi="Book Antiqua" w:cs="Arial"/>
          <w:sz w:val="24"/>
          <w:szCs w:val="24"/>
        </w:rPr>
        <w:t xml:space="preserve"> </w:t>
      </w:r>
    </w:p>
    <w:p w14:paraId="01D3BFAB" w14:textId="34770282" w:rsidR="00AF321A" w:rsidRPr="000B2E8F" w:rsidRDefault="00C34D08" w:rsidP="00163C5B">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 xml:space="preserve">The presentation of FOI depends greatly on the nature of the ingested material, </w:t>
      </w:r>
      <w:r w:rsidR="005230CA" w:rsidRPr="000B2E8F">
        <w:rPr>
          <w:rFonts w:ascii="Book Antiqua" w:hAnsi="Book Antiqua" w:cs="Arial"/>
          <w:sz w:val="24"/>
          <w:szCs w:val="24"/>
        </w:rPr>
        <w:t>anatomical factors (</w:t>
      </w:r>
      <w:r w:rsidR="005230CA" w:rsidRPr="000B2E8F">
        <w:rPr>
          <w:rFonts w:ascii="Book Antiqua" w:hAnsi="Book Antiqua" w:cs="Arial"/>
          <w:i/>
          <w:sz w:val="24"/>
          <w:szCs w:val="24"/>
        </w:rPr>
        <w:t>e.g.</w:t>
      </w:r>
      <w:r w:rsidR="00163C5B" w:rsidRPr="000B2E8F">
        <w:rPr>
          <w:rFonts w:ascii="Book Antiqua" w:eastAsia="宋体" w:hAnsi="Book Antiqua" w:cs="Arial" w:hint="eastAsia"/>
          <w:sz w:val="24"/>
          <w:szCs w:val="24"/>
          <w:lang w:eastAsia="zh-CN"/>
        </w:rPr>
        <w:t>,</w:t>
      </w:r>
      <w:r w:rsidR="005230CA" w:rsidRPr="000B2E8F">
        <w:rPr>
          <w:rFonts w:ascii="Book Antiqua" w:hAnsi="Book Antiqua" w:cs="Arial"/>
          <w:sz w:val="24"/>
          <w:szCs w:val="24"/>
        </w:rPr>
        <w:t xml:space="preserve"> prior surgery), and the time that has elapsed from initial ingestion. Presenting symptoms </w:t>
      </w:r>
      <w:r w:rsidR="00AF321A" w:rsidRPr="000B2E8F">
        <w:rPr>
          <w:rFonts w:ascii="Book Antiqua" w:hAnsi="Book Antiqua" w:cs="Arial"/>
          <w:sz w:val="24"/>
          <w:szCs w:val="24"/>
        </w:rPr>
        <w:t xml:space="preserve">may </w:t>
      </w:r>
      <w:r w:rsidR="005230CA" w:rsidRPr="000B2E8F">
        <w:rPr>
          <w:rFonts w:ascii="Book Antiqua" w:hAnsi="Book Antiqua" w:cs="Arial"/>
          <w:sz w:val="24"/>
          <w:szCs w:val="24"/>
        </w:rPr>
        <w:t xml:space="preserve">include </w:t>
      </w:r>
      <w:r w:rsidR="00AF321A" w:rsidRPr="000B2E8F">
        <w:rPr>
          <w:rFonts w:ascii="Book Antiqua" w:hAnsi="Book Antiqua" w:cs="Arial"/>
          <w:sz w:val="24"/>
          <w:szCs w:val="24"/>
        </w:rPr>
        <w:t>choking, refusing to eat, vomiting, abdominal pain, respiratory distress (particularly in pediatric patients with proximal esophageal FOI or EFI), or blood-tinged saliva</w:t>
      </w:r>
      <w:r w:rsidR="005230CA" w:rsidRPr="000B2E8F">
        <w:rPr>
          <w:rFonts w:ascii="Book Antiqua" w:hAnsi="Book Antiqua" w:cs="Arial"/>
          <w:sz w:val="24"/>
          <w:szCs w:val="24"/>
        </w:rPr>
        <w:t>, among others</w:t>
      </w:r>
      <w:r w:rsidR="00AF321A" w:rsidRPr="000B2E8F">
        <w:rPr>
          <w:rFonts w:ascii="Book Antiqua" w:hAnsi="Book Antiqua"/>
          <w:sz w:val="24"/>
          <w:szCs w:val="24"/>
          <w:vertAlign w:val="superscript"/>
        </w:rPr>
        <w:t>[29–32]</w:t>
      </w:r>
      <w:r w:rsidR="00AF321A" w:rsidRPr="000B2E8F">
        <w:rPr>
          <w:rFonts w:ascii="Book Antiqua" w:hAnsi="Book Antiqua" w:cs="Arial"/>
          <w:sz w:val="24"/>
          <w:szCs w:val="24"/>
        </w:rPr>
        <w:t xml:space="preserve">. </w:t>
      </w:r>
      <w:r w:rsidR="005230CA" w:rsidRPr="000B2E8F">
        <w:rPr>
          <w:rFonts w:ascii="Book Antiqua" w:hAnsi="Book Antiqua" w:cs="Arial"/>
          <w:sz w:val="24"/>
          <w:szCs w:val="24"/>
        </w:rPr>
        <w:t>Thus</w:t>
      </w:r>
      <w:r w:rsidR="00AF321A" w:rsidRPr="000B2E8F">
        <w:rPr>
          <w:rFonts w:ascii="Book Antiqua" w:hAnsi="Book Antiqua" w:cs="Arial"/>
          <w:sz w:val="24"/>
          <w:szCs w:val="24"/>
        </w:rPr>
        <w:t>, a careful history (</w:t>
      </w:r>
      <w:r w:rsidR="00163C5B" w:rsidRPr="000B2E8F">
        <w:rPr>
          <w:rFonts w:ascii="Book Antiqua" w:hAnsi="Book Antiqua" w:cs="Arial"/>
          <w:i/>
          <w:sz w:val="24"/>
          <w:szCs w:val="24"/>
        </w:rPr>
        <w:t>e.g.</w:t>
      </w:r>
      <w:r w:rsidR="00163C5B" w:rsidRPr="000B2E8F">
        <w:rPr>
          <w:rFonts w:ascii="Book Antiqua" w:eastAsia="宋体" w:hAnsi="Book Antiqua" w:cs="Arial" w:hint="eastAsia"/>
          <w:sz w:val="24"/>
          <w:szCs w:val="24"/>
          <w:lang w:eastAsia="zh-CN"/>
        </w:rPr>
        <w:t>,</w:t>
      </w:r>
      <w:r w:rsidR="00AF321A" w:rsidRPr="000B2E8F">
        <w:rPr>
          <w:rFonts w:ascii="Book Antiqua" w:hAnsi="Book Antiqua" w:cs="Arial"/>
          <w:sz w:val="24"/>
          <w:szCs w:val="24"/>
        </w:rPr>
        <w:t xml:space="preserve"> regarding </w:t>
      </w:r>
      <w:r w:rsidR="005230CA" w:rsidRPr="000B2E8F">
        <w:rPr>
          <w:rFonts w:ascii="Book Antiqua" w:hAnsi="Book Antiqua" w:cs="Arial"/>
          <w:sz w:val="24"/>
          <w:szCs w:val="24"/>
        </w:rPr>
        <w:t xml:space="preserve">the ingested material, </w:t>
      </w:r>
      <w:r w:rsidR="00AF321A" w:rsidRPr="000B2E8F">
        <w:rPr>
          <w:rFonts w:ascii="Book Antiqua" w:hAnsi="Book Antiqua" w:cs="Arial"/>
          <w:sz w:val="24"/>
          <w:szCs w:val="24"/>
        </w:rPr>
        <w:t>prior history of dysphagia</w:t>
      </w:r>
      <w:r w:rsidR="005230CA" w:rsidRPr="000B2E8F">
        <w:rPr>
          <w:rFonts w:ascii="Book Antiqua" w:hAnsi="Book Antiqua" w:cs="Arial"/>
          <w:sz w:val="24"/>
          <w:szCs w:val="24"/>
        </w:rPr>
        <w:t xml:space="preserve">/similar </w:t>
      </w:r>
      <w:r w:rsidR="005230CA" w:rsidRPr="000B2E8F">
        <w:rPr>
          <w:rFonts w:ascii="Book Antiqua" w:hAnsi="Book Antiqua" w:cs="Arial"/>
          <w:sz w:val="24"/>
          <w:szCs w:val="24"/>
        </w:rPr>
        <w:lastRenderedPageBreak/>
        <w:t>episodes</w:t>
      </w:r>
      <w:r w:rsidR="00AF321A" w:rsidRPr="000B2E8F">
        <w:rPr>
          <w:rFonts w:ascii="Book Antiqua" w:hAnsi="Book Antiqua" w:cs="Arial"/>
          <w:sz w:val="24"/>
          <w:szCs w:val="24"/>
        </w:rPr>
        <w:t xml:space="preserve">, the use of </w:t>
      </w:r>
      <w:r w:rsidRPr="000B2E8F">
        <w:rPr>
          <w:rFonts w:ascii="Book Antiqua" w:hAnsi="Book Antiqua" w:cs="Arial"/>
          <w:sz w:val="24"/>
          <w:szCs w:val="24"/>
        </w:rPr>
        <w:t xml:space="preserve">removable </w:t>
      </w:r>
      <w:r w:rsidR="00AF321A" w:rsidRPr="000B2E8F">
        <w:rPr>
          <w:rFonts w:ascii="Book Antiqua" w:hAnsi="Book Antiqua" w:cs="Arial"/>
          <w:sz w:val="24"/>
          <w:szCs w:val="24"/>
        </w:rPr>
        <w:t xml:space="preserve">dental hardware, and prior GI surgeries) </w:t>
      </w:r>
      <w:r w:rsidR="005230CA" w:rsidRPr="000B2E8F">
        <w:rPr>
          <w:rFonts w:ascii="Book Antiqua" w:hAnsi="Book Antiqua" w:cs="Arial"/>
          <w:sz w:val="24"/>
          <w:szCs w:val="24"/>
        </w:rPr>
        <w:t xml:space="preserve">obtained from the patient and/or witnesses is essential and </w:t>
      </w:r>
      <w:r w:rsidR="00AF321A" w:rsidRPr="000B2E8F">
        <w:rPr>
          <w:rFonts w:ascii="Book Antiqua" w:hAnsi="Book Antiqua" w:cs="Arial"/>
          <w:sz w:val="24"/>
          <w:szCs w:val="24"/>
        </w:rPr>
        <w:t xml:space="preserve">may provide critical diagnostic clues. </w:t>
      </w:r>
    </w:p>
    <w:p w14:paraId="7797D08B" w14:textId="7C43D26F" w:rsidR="00CC2BA0" w:rsidRPr="000B2E8F" w:rsidRDefault="005230CA" w:rsidP="00163C5B">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With regard to EFI, t</w:t>
      </w:r>
      <w:r w:rsidR="007457F3" w:rsidRPr="000B2E8F">
        <w:rPr>
          <w:rFonts w:ascii="Book Antiqua" w:hAnsi="Book Antiqua" w:cs="Arial"/>
          <w:sz w:val="24"/>
          <w:szCs w:val="24"/>
        </w:rPr>
        <w:t xml:space="preserve">he classic presentation </w:t>
      </w:r>
      <w:r w:rsidRPr="000B2E8F">
        <w:rPr>
          <w:rFonts w:ascii="Book Antiqua" w:hAnsi="Book Antiqua" w:cs="Arial"/>
          <w:sz w:val="24"/>
          <w:szCs w:val="24"/>
        </w:rPr>
        <w:t xml:space="preserve">consists of </w:t>
      </w:r>
      <w:r w:rsidR="007457F3" w:rsidRPr="000B2E8F">
        <w:rPr>
          <w:rFonts w:ascii="Book Antiqua" w:hAnsi="Book Antiqua" w:cs="Arial"/>
          <w:sz w:val="24"/>
          <w:szCs w:val="24"/>
        </w:rPr>
        <w:t>a</w:t>
      </w:r>
      <w:r w:rsidR="00360DF0" w:rsidRPr="000B2E8F">
        <w:rPr>
          <w:rFonts w:ascii="Book Antiqua" w:hAnsi="Book Antiqua" w:cs="Arial"/>
          <w:sz w:val="24"/>
          <w:szCs w:val="24"/>
        </w:rPr>
        <w:t>cute onset substernal chest pain</w:t>
      </w:r>
      <w:r w:rsidR="00AB3C0C" w:rsidRPr="000B2E8F">
        <w:rPr>
          <w:rFonts w:ascii="Book Antiqua" w:hAnsi="Book Antiqua" w:cs="Arial"/>
          <w:sz w:val="24"/>
          <w:szCs w:val="24"/>
        </w:rPr>
        <w:t>/discomfort</w:t>
      </w:r>
      <w:r w:rsidR="00360DF0" w:rsidRPr="000B2E8F">
        <w:rPr>
          <w:rFonts w:ascii="Book Antiqua" w:hAnsi="Book Antiqua" w:cs="Arial"/>
          <w:sz w:val="24"/>
          <w:szCs w:val="24"/>
        </w:rPr>
        <w:t xml:space="preserve"> and</w:t>
      </w:r>
      <w:r w:rsidR="00AB3C0C" w:rsidRPr="000B2E8F">
        <w:rPr>
          <w:rFonts w:ascii="Book Antiqua" w:hAnsi="Book Antiqua" w:cs="Arial"/>
          <w:sz w:val="24"/>
          <w:szCs w:val="24"/>
        </w:rPr>
        <w:t xml:space="preserve"> </w:t>
      </w:r>
      <w:r w:rsidR="002F1259" w:rsidRPr="000B2E8F">
        <w:rPr>
          <w:rFonts w:ascii="Book Antiqua" w:hAnsi="Book Antiqua" w:cs="Arial"/>
          <w:sz w:val="24"/>
          <w:szCs w:val="24"/>
        </w:rPr>
        <w:t>difficulty swallowing</w:t>
      </w:r>
      <w:r w:rsidR="00AA7924" w:rsidRPr="000B2E8F">
        <w:rPr>
          <w:rFonts w:ascii="Book Antiqua" w:hAnsi="Book Antiqua" w:cs="Arial"/>
          <w:sz w:val="24"/>
          <w:szCs w:val="24"/>
        </w:rPr>
        <w:t xml:space="preserve"> while eating </w:t>
      </w:r>
      <w:r w:rsidR="00240293" w:rsidRPr="000B2E8F">
        <w:rPr>
          <w:rFonts w:ascii="Book Antiqua" w:hAnsi="Book Antiqua" w:cs="Arial"/>
          <w:sz w:val="24"/>
          <w:szCs w:val="24"/>
        </w:rPr>
        <w:t xml:space="preserve">boneless (typically </w:t>
      </w:r>
      <w:r w:rsidR="00AB3C0C" w:rsidRPr="000B2E8F">
        <w:rPr>
          <w:rFonts w:ascii="Book Antiqua" w:hAnsi="Book Antiqua" w:cs="Arial"/>
          <w:sz w:val="24"/>
          <w:szCs w:val="24"/>
        </w:rPr>
        <w:t>roasted or</w:t>
      </w:r>
      <w:r w:rsidR="00360DF0" w:rsidRPr="000B2E8F">
        <w:rPr>
          <w:rFonts w:ascii="Book Antiqua" w:hAnsi="Book Antiqua" w:cs="Arial"/>
          <w:sz w:val="24"/>
          <w:szCs w:val="24"/>
        </w:rPr>
        <w:t xml:space="preserve"> </w:t>
      </w:r>
      <w:r w:rsidR="00AB3C0C" w:rsidRPr="000B2E8F">
        <w:rPr>
          <w:rFonts w:ascii="Book Antiqua" w:hAnsi="Book Antiqua" w:cs="Arial"/>
          <w:sz w:val="24"/>
          <w:szCs w:val="24"/>
        </w:rPr>
        <w:t>pulled</w:t>
      </w:r>
      <w:r w:rsidR="00240293" w:rsidRPr="000B2E8F">
        <w:rPr>
          <w:rFonts w:ascii="Book Antiqua" w:hAnsi="Book Antiqua" w:cs="Arial"/>
          <w:sz w:val="24"/>
          <w:szCs w:val="24"/>
        </w:rPr>
        <w:t>)</w:t>
      </w:r>
      <w:r w:rsidR="00AB3C0C" w:rsidRPr="000B2E8F">
        <w:rPr>
          <w:rFonts w:ascii="Book Antiqua" w:hAnsi="Book Antiqua" w:cs="Arial"/>
          <w:sz w:val="24"/>
          <w:szCs w:val="24"/>
        </w:rPr>
        <w:t xml:space="preserve"> pork, beef, </w:t>
      </w:r>
      <w:r w:rsidR="00360DF0" w:rsidRPr="000B2E8F">
        <w:rPr>
          <w:rFonts w:ascii="Book Antiqua" w:hAnsi="Book Antiqua" w:cs="Arial"/>
          <w:sz w:val="24"/>
          <w:szCs w:val="24"/>
        </w:rPr>
        <w:t xml:space="preserve">or </w:t>
      </w:r>
      <w:r w:rsidR="00AB3C0C" w:rsidRPr="000B2E8F">
        <w:rPr>
          <w:rFonts w:ascii="Book Antiqua" w:hAnsi="Book Antiqua" w:cs="Arial"/>
          <w:sz w:val="24"/>
          <w:szCs w:val="24"/>
        </w:rPr>
        <w:t>poultry</w:t>
      </w:r>
      <w:r w:rsidR="007457F3" w:rsidRPr="000B2E8F">
        <w:rPr>
          <w:rFonts w:ascii="Book Antiqua" w:hAnsi="Book Antiqua" w:cs="Arial"/>
          <w:sz w:val="24"/>
          <w:szCs w:val="24"/>
        </w:rPr>
        <w:t xml:space="preserve"> due to a sensation that </w:t>
      </w:r>
      <w:r w:rsidR="003C7EAE" w:rsidRPr="000B2E8F">
        <w:rPr>
          <w:rFonts w:ascii="Book Antiqua" w:hAnsi="Book Antiqua" w:cs="Arial"/>
          <w:sz w:val="24"/>
          <w:szCs w:val="24"/>
        </w:rPr>
        <w:t>food is “</w:t>
      </w:r>
      <w:r w:rsidRPr="000B2E8F">
        <w:rPr>
          <w:rFonts w:ascii="Book Antiqua" w:hAnsi="Book Antiqua" w:cs="Arial"/>
          <w:sz w:val="24"/>
          <w:szCs w:val="24"/>
        </w:rPr>
        <w:t xml:space="preserve">getting </w:t>
      </w:r>
      <w:r w:rsidR="003C7EAE" w:rsidRPr="000B2E8F">
        <w:rPr>
          <w:rFonts w:ascii="Book Antiqua" w:hAnsi="Book Antiqua" w:cs="Arial"/>
          <w:sz w:val="24"/>
          <w:szCs w:val="24"/>
        </w:rPr>
        <w:t>stuck</w:t>
      </w:r>
      <w:r w:rsidR="00163C5B" w:rsidRPr="000B2E8F">
        <w:rPr>
          <w:rFonts w:ascii="Book Antiqua" w:hAnsi="Book Antiqua" w:cs="Arial"/>
          <w:sz w:val="24"/>
          <w:szCs w:val="24"/>
        </w:rPr>
        <w:t>”</w:t>
      </w:r>
      <w:r w:rsidR="003C7EAE" w:rsidRPr="000B2E8F">
        <w:rPr>
          <w:rFonts w:ascii="Book Antiqua" w:hAnsi="Book Antiqua" w:cs="Arial"/>
          <w:sz w:val="24"/>
          <w:szCs w:val="24"/>
        </w:rPr>
        <w:t>.</w:t>
      </w:r>
      <w:r w:rsidR="004E40E8" w:rsidRPr="000B2E8F">
        <w:rPr>
          <w:rFonts w:ascii="Book Antiqua" w:hAnsi="Book Antiqua" w:cs="Arial"/>
          <w:sz w:val="24"/>
          <w:szCs w:val="24"/>
        </w:rPr>
        <w:t xml:space="preserve"> </w:t>
      </w:r>
      <w:r w:rsidR="003C7EAE" w:rsidRPr="000B2E8F">
        <w:rPr>
          <w:rFonts w:ascii="Book Antiqua" w:hAnsi="Book Antiqua" w:cs="Arial"/>
          <w:sz w:val="24"/>
          <w:szCs w:val="24"/>
        </w:rPr>
        <w:t>In some cases</w:t>
      </w:r>
      <w:r w:rsidR="00360DF0" w:rsidRPr="000B2E8F">
        <w:rPr>
          <w:rFonts w:ascii="Book Antiqua" w:hAnsi="Book Antiqua" w:cs="Arial"/>
          <w:sz w:val="24"/>
          <w:szCs w:val="24"/>
        </w:rPr>
        <w:t>,</w:t>
      </w:r>
      <w:r w:rsidR="00AB3C0C" w:rsidRPr="000B2E8F">
        <w:rPr>
          <w:rFonts w:ascii="Book Antiqua" w:hAnsi="Book Antiqua" w:cs="Arial"/>
          <w:sz w:val="24"/>
          <w:szCs w:val="24"/>
        </w:rPr>
        <w:t xml:space="preserve"> </w:t>
      </w:r>
      <w:r w:rsidR="00360DF0" w:rsidRPr="000B2E8F">
        <w:rPr>
          <w:rFonts w:ascii="Book Antiqua" w:hAnsi="Book Antiqua" w:cs="Arial"/>
          <w:sz w:val="24"/>
          <w:szCs w:val="24"/>
        </w:rPr>
        <w:t xml:space="preserve">the presentation </w:t>
      </w:r>
      <w:r w:rsidRPr="000B2E8F">
        <w:rPr>
          <w:rFonts w:ascii="Book Antiqua" w:hAnsi="Book Antiqua" w:cs="Arial"/>
          <w:sz w:val="24"/>
          <w:szCs w:val="24"/>
        </w:rPr>
        <w:t xml:space="preserve">may </w:t>
      </w:r>
      <w:r w:rsidR="00360DF0" w:rsidRPr="000B2E8F">
        <w:rPr>
          <w:rFonts w:ascii="Book Antiqua" w:hAnsi="Book Antiqua" w:cs="Arial"/>
          <w:sz w:val="24"/>
          <w:szCs w:val="24"/>
        </w:rPr>
        <w:t>be more insidious</w:t>
      </w:r>
      <w:r w:rsidR="003C7EAE" w:rsidRPr="000B2E8F">
        <w:rPr>
          <w:rFonts w:ascii="Book Antiqua" w:hAnsi="Book Antiqua" w:cs="Arial"/>
          <w:sz w:val="24"/>
          <w:szCs w:val="24"/>
        </w:rPr>
        <w:t xml:space="preserve">, and </w:t>
      </w:r>
      <w:r w:rsidRPr="000B2E8F">
        <w:rPr>
          <w:rFonts w:ascii="Book Antiqua" w:hAnsi="Book Antiqua" w:cs="Arial"/>
          <w:sz w:val="24"/>
          <w:szCs w:val="24"/>
        </w:rPr>
        <w:t xml:space="preserve">often times </w:t>
      </w:r>
      <w:r w:rsidR="00AB3C0C" w:rsidRPr="000B2E8F">
        <w:rPr>
          <w:rFonts w:ascii="Book Antiqua" w:hAnsi="Book Antiqua" w:cs="Arial"/>
          <w:sz w:val="24"/>
          <w:szCs w:val="24"/>
        </w:rPr>
        <w:t>patients freque</w:t>
      </w:r>
      <w:r w:rsidR="002A7052" w:rsidRPr="000B2E8F">
        <w:rPr>
          <w:rFonts w:ascii="Book Antiqua" w:hAnsi="Book Antiqua" w:cs="Arial"/>
          <w:sz w:val="24"/>
          <w:szCs w:val="24"/>
        </w:rPr>
        <w:t xml:space="preserve">ntly </w:t>
      </w:r>
      <w:r w:rsidRPr="000B2E8F">
        <w:rPr>
          <w:rFonts w:ascii="Book Antiqua" w:hAnsi="Book Antiqua" w:cs="Arial"/>
          <w:sz w:val="24"/>
          <w:szCs w:val="24"/>
        </w:rPr>
        <w:t xml:space="preserve">will </w:t>
      </w:r>
      <w:r w:rsidR="002A7052" w:rsidRPr="000B2E8F">
        <w:rPr>
          <w:rFonts w:ascii="Book Antiqua" w:hAnsi="Book Antiqua" w:cs="Arial"/>
          <w:sz w:val="24"/>
          <w:szCs w:val="24"/>
        </w:rPr>
        <w:t>not present until several hours after symptom onset</w:t>
      </w:r>
      <w:r w:rsidRPr="000B2E8F">
        <w:rPr>
          <w:rFonts w:ascii="Book Antiqua" w:hAnsi="Book Antiqua" w:cs="Arial"/>
          <w:sz w:val="24"/>
          <w:szCs w:val="24"/>
        </w:rPr>
        <w:t xml:space="preserve">, hoping </w:t>
      </w:r>
      <w:r w:rsidR="003C7EAE" w:rsidRPr="000B2E8F">
        <w:rPr>
          <w:rFonts w:ascii="Book Antiqua" w:hAnsi="Book Antiqua" w:cs="Arial"/>
          <w:sz w:val="24"/>
          <w:szCs w:val="24"/>
        </w:rPr>
        <w:t>that symptoms will resolve spontaneously with time</w:t>
      </w:r>
      <w:r w:rsidR="00360DF0" w:rsidRPr="000B2E8F">
        <w:rPr>
          <w:rFonts w:ascii="Book Antiqua" w:hAnsi="Book Antiqua" w:cs="Arial"/>
          <w:sz w:val="24"/>
          <w:szCs w:val="24"/>
        </w:rPr>
        <w:t>. In</w:t>
      </w:r>
      <w:r w:rsidR="00AB3C0C" w:rsidRPr="000B2E8F">
        <w:rPr>
          <w:rFonts w:ascii="Book Antiqua" w:hAnsi="Book Antiqua" w:cs="Arial"/>
          <w:sz w:val="24"/>
          <w:szCs w:val="24"/>
        </w:rPr>
        <w:t xml:space="preserve"> </w:t>
      </w:r>
      <w:r w:rsidR="00360DF0" w:rsidRPr="000B2E8F">
        <w:rPr>
          <w:rFonts w:ascii="Book Antiqua" w:hAnsi="Book Antiqua" w:cs="Arial"/>
          <w:sz w:val="24"/>
          <w:szCs w:val="24"/>
        </w:rPr>
        <w:t xml:space="preserve">addition to chest pain and dysphagia, </w:t>
      </w:r>
      <w:r w:rsidR="00480484" w:rsidRPr="000B2E8F">
        <w:rPr>
          <w:rFonts w:ascii="Book Antiqua" w:hAnsi="Book Antiqua" w:cs="Arial"/>
          <w:sz w:val="24"/>
          <w:szCs w:val="24"/>
        </w:rPr>
        <w:t>other common</w:t>
      </w:r>
      <w:r w:rsidR="003C7EAE" w:rsidRPr="000B2E8F">
        <w:rPr>
          <w:rFonts w:ascii="Book Antiqua" w:hAnsi="Book Antiqua" w:cs="Arial"/>
          <w:sz w:val="24"/>
          <w:szCs w:val="24"/>
        </w:rPr>
        <w:t>ly reported</w:t>
      </w:r>
      <w:r w:rsidR="00480484" w:rsidRPr="000B2E8F">
        <w:rPr>
          <w:rFonts w:ascii="Book Antiqua" w:hAnsi="Book Antiqua" w:cs="Arial"/>
          <w:sz w:val="24"/>
          <w:szCs w:val="24"/>
        </w:rPr>
        <w:t xml:space="preserve"> symptoms include </w:t>
      </w:r>
      <w:r w:rsidR="00360DF0" w:rsidRPr="000B2E8F">
        <w:rPr>
          <w:rFonts w:ascii="Book Antiqua" w:hAnsi="Book Antiqua" w:cs="Arial"/>
          <w:sz w:val="24"/>
          <w:szCs w:val="24"/>
        </w:rPr>
        <w:t>foreign body sensation,</w:t>
      </w:r>
      <w:r w:rsidR="00480484" w:rsidRPr="000B2E8F">
        <w:rPr>
          <w:rFonts w:ascii="Book Antiqua" w:hAnsi="Book Antiqua" w:cs="Arial"/>
          <w:sz w:val="24"/>
          <w:szCs w:val="24"/>
        </w:rPr>
        <w:t xml:space="preserve"> odynophagia, </w:t>
      </w:r>
      <w:r w:rsidR="00360DF0" w:rsidRPr="000B2E8F">
        <w:rPr>
          <w:rFonts w:ascii="Book Antiqua" w:hAnsi="Book Antiqua" w:cs="Arial"/>
          <w:sz w:val="24"/>
          <w:szCs w:val="24"/>
        </w:rPr>
        <w:t>sialorrhea</w:t>
      </w:r>
      <w:r w:rsidR="003C7EAE" w:rsidRPr="000B2E8F">
        <w:rPr>
          <w:rFonts w:ascii="Book Antiqua" w:hAnsi="Book Antiqua" w:cs="Arial"/>
          <w:sz w:val="24"/>
          <w:szCs w:val="24"/>
        </w:rPr>
        <w:t>, and a need to spit up secretions</w:t>
      </w:r>
      <w:r w:rsidR="00360DF0" w:rsidRPr="000B2E8F">
        <w:rPr>
          <w:rFonts w:ascii="Book Antiqua" w:hAnsi="Book Antiqua" w:cs="Arial"/>
          <w:sz w:val="24"/>
          <w:szCs w:val="24"/>
        </w:rPr>
        <w:t>.</w:t>
      </w:r>
      <w:r w:rsidR="00B8761F" w:rsidRPr="000B2E8F">
        <w:rPr>
          <w:rFonts w:ascii="Book Antiqua" w:hAnsi="Book Antiqua" w:cs="Arial"/>
          <w:sz w:val="24"/>
          <w:szCs w:val="24"/>
        </w:rPr>
        <w:t xml:space="preserve"> When obtaining a history, it is important to inquire about the content of recent meals and asses</w:t>
      </w:r>
      <w:r w:rsidR="00441D28" w:rsidRPr="000B2E8F">
        <w:rPr>
          <w:rFonts w:ascii="Book Antiqua" w:hAnsi="Book Antiqua" w:cs="Arial"/>
          <w:sz w:val="24"/>
          <w:szCs w:val="24"/>
        </w:rPr>
        <w:t>s</w:t>
      </w:r>
      <w:r w:rsidR="00B8761F" w:rsidRPr="000B2E8F">
        <w:rPr>
          <w:rFonts w:ascii="Book Antiqua" w:hAnsi="Book Antiqua" w:cs="Arial"/>
          <w:sz w:val="24"/>
          <w:szCs w:val="24"/>
        </w:rPr>
        <w:t xml:space="preserve"> whether the ingesta was boneless or if it may have contained bones, as this could change the management approach and the spectrum of potential sequelae.</w:t>
      </w:r>
    </w:p>
    <w:p w14:paraId="2804F4CC" w14:textId="5133D19D" w:rsidR="00360DF0" w:rsidRPr="000B2E8F" w:rsidRDefault="00B8761F" w:rsidP="00163C5B">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 xml:space="preserve">The </w:t>
      </w:r>
      <w:r w:rsidR="00CC2BA0" w:rsidRPr="000B2E8F">
        <w:rPr>
          <w:rFonts w:ascii="Book Antiqua" w:hAnsi="Book Antiqua" w:cs="Arial"/>
          <w:sz w:val="24"/>
          <w:szCs w:val="24"/>
        </w:rPr>
        <w:t>p</w:t>
      </w:r>
      <w:r w:rsidR="00360DF0" w:rsidRPr="000B2E8F">
        <w:rPr>
          <w:rFonts w:ascii="Book Antiqua" w:hAnsi="Book Antiqua" w:cs="Arial"/>
          <w:sz w:val="24"/>
          <w:szCs w:val="24"/>
        </w:rPr>
        <w:t xml:space="preserve">hysical examination </w:t>
      </w:r>
      <w:r w:rsidRPr="000B2E8F">
        <w:rPr>
          <w:rFonts w:ascii="Book Antiqua" w:hAnsi="Book Antiqua" w:cs="Arial"/>
          <w:sz w:val="24"/>
          <w:szCs w:val="24"/>
        </w:rPr>
        <w:t xml:space="preserve">in patients with suspected FOI or EFI should </w:t>
      </w:r>
      <w:r w:rsidR="004F2133" w:rsidRPr="000B2E8F">
        <w:rPr>
          <w:rFonts w:ascii="Book Antiqua" w:hAnsi="Book Antiqua" w:cs="Arial"/>
          <w:sz w:val="24"/>
          <w:szCs w:val="24"/>
        </w:rPr>
        <w:t>involve evaluating for</w:t>
      </w:r>
      <w:r w:rsidR="00CC2BA0" w:rsidRPr="000B2E8F">
        <w:rPr>
          <w:rFonts w:ascii="Book Antiqua" w:hAnsi="Book Antiqua" w:cs="Arial"/>
          <w:sz w:val="24"/>
          <w:szCs w:val="24"/>
        </w:rPr>
        <w:t xml:space="preserve"> </w:t>
      </w:r>
      <w:r w:rsidR="00360DF0" w:rsidRPr="000B2E8F">
        <w:rPr>
          <w:rFonts w:ascii="Book Antiqua" w:hAnsi="Book Antiqua" w:cs="Arial"/>
          <w:sz w:val="24"/>
          <w:szCs w:val="24"/>
        </w:rPr>
        <w:t>evidence of</w:t>
      </w:r>
      <w:r w:rsidR="00AB3C0C" w:rsidRPr="000B2E8F">
        <w:rPr>
          <w:rFonts w:ascii="Book Antiqua" w:hAnsi="Book Antiqua" w:cs="Arial"/>
          <w:sz w:val="24"/>
          <w:szCs w:val="24"/>
        </w:rPr>
        <w:t xml:space="preserve"> </w:t>
      </w:r>
      <w:r w:rsidR="00360DF0" w:rsidRPr="000B2E8F">
        <w:rPr>
          <w:rFonts w:ascii="Book Antiqua" w:hAnsi="Book Antiqua" w:cs="Arial"/>
          <w:sz w:val="24"/>
          <w:szCs w:val="24"/>
        </w:rPr>
        <w:t xml:space="preserve">luminal </w:t>
      </w:r>
      <w:r w:rsidR="006877E9" w:rsidRPr="000B2E8F">
        <w:rPr>
          <w:rFonts w:ascii="Book Antiqua" w:hAnsi="Book Antiqua" w:cs="Arial"/>
          <w:sz w:val="24"/>
          <w:szCs w:val="24"/>
        </w:rPr>
        <w:t>obstruction</w:t>
      </w:r>
      <w:r w:rsidR="00360DF0" w:rsidRPr="000B2E8F">
        <w:rPr>
          <w:rFonts w:ascii="Book Antiqua" w:hAnsi="Book Antiqua" w:cs="Arial"/>
          <w:sz w:val="24"/>
          <w:szCs w:val="24"/>
        </w:rPr>
        <w:t xml:space="preserve"> </w:t>
      </w:r>
      <w:r w:rsidR="00AB3C0C" w:rsidRPr="000B2E8F">
        <w:rPr>
          <w:rFonts w:ascii="Book Antiqua" w:hAnsi="Book Antiqua" w:cs="Arial"/>
          <w:sz w:val="24"/>
          <w:szCs w:val="24"/>
        </w:rPr>
        <w:t>and</w:t>
      </w:r>
      <w:r w:rsidR="00240293" w:rsidRPr="000B2E8F">
        <w:rPr>
          <w:rFonts w:ascii="Book Antiqua" w:hAnsi="Book Antiqua" w:cs="Arial"/>
          <w:sz w:val="24"/>
          <w:szCs w:val="24"/>
        </w:rPr>
        <w:t xml:space="preserve"> other</w:t>
      </w:r>
      <w:r w:rsidR="00AB3C0C" w:rsidRPr="000B2E8F">
        <w:rPr>
          <w:rFonts w:ascii="Book Antiqua" w:hAnsi="Book Antiqua" w:cs="Arial"/>
          <w:sz w:val="24"/>
          <w:szCs w:val="24"/>
        </w:rPr>
        <w:t xml:space="preserve"> complications</w:t>
      </w:r>
      <w:r w:rsidR="006877E9" w:rsidRPr="000B2E8F">
        <w:rPr>
          <w:rFonts w:ascii="Book Antiqua" w:hAnsi="Book Antiqua" w:cs="Arial"/>
          <w:sz w:val="24"/>
          <w:szCs w:val="24"/>
        </w:rPr>
        <w:t xml:space="preserve">, </w:t>
      </w:r>
      <w:r w:rsidR="00240293" w:rsidRPr="000B2E8F">
        <w:rPr>
          <w:rFonts w:ascii="Book Antiqua" w:hAnsi="Book Antiqua" w:cs="Arial"/>
          <w:sz w:val="24"/>
          <w:szCs w:val="24"/>
        </w:rPr>
        <w:t>especially</w:t>
      </w:r>
      <w:r w:rsidR="00CC2BA0" w:rsidRPr="000B2E8F">
        <w:rPr>
          <w:rFonts w:ascii="Book Antiqua" w:hAnsi="Book Antiqua" w:cs="Arial"/>
          <w:sz w:val="24"/>
          <w:szCs w:val="24"/>
        </w:rPr>
        <w:t xml:space="preserve"> </w:t>
      </w:r>
      <w:r w:rsidR="00360DF0" w:rsidRPr="000B2E8F">
        <w:rPr>
          <w:rFonts w:ascii="Book Antiqua" w:hAnsi="Book Antiqua" w:cs="Arial"/>
          <w:sz w:val="24"/>
          <w:szCs w:val="24"/>
        </w:rPr>
        <w:t>perforation</w:t>
      </w:r>
      <w:r w:rsidR="00AB3C0C" w:rsidRPr="000B2E8F">
        <w:rPr>
          <w:rFonts w:ascii="Book Antiqua" w:hAnsi="Book Antiqua" w:cs="Arial"/>
          <w:sz w:val="24"/>
          <w:szCs w:val="24"/>
        </w:rPr>
        <w:t xml:space="preserve"> (which </w:t>
      </w:r>
      <w:r w:rsidR="00A15DE4" w:rsidRPr="000B2E8F">
        <w:rPr>
          <w:rFonts w:ascii="Book Antiqua" w:hAnsi="Book Antiqua" w:cs="Arial"/>
          <w:sz w:val="24"/>
          <w:szCs w:val="24"/>
        </w:rPr>
        <w:t>may</w:t>
      </w:r>
      <w:r w:rsidR="00AB3C0C" w:rsidRPr="000B2E8F">
        <w:rPr>
          <w:rFonts w:ascii="Book Antiqua" w:hAnsi="Book Antiqua" w:cs="Arial"/>
          <w:sz w:val="24"/>
          <w:szCs w:val="24"/>
        </w:rPr>
        <w:t xml:space="preserve"> manifest, for example, with</w:t>
      </w:r>
      <w:r w:rsidR="00360DF0" w:rsidRPr="000B2E8F">
        <w:rPr>
          <w:rFonts w:ascii="Book Antiqua" w:hAnsi="Book Antiqua" w:cs="Arial"/>
          <w:sz w:val="24"/>
          <w:szCs w:val="24"/>
        </w:rPr>
        <w:t xml:space="preserve"> </w:t>
      </w:r>
      <w:r w:rsidR="006877E9" w:rsidRPr="000B2E8F">
        <w:rPr>
          <w:rFonts w:ascii="Book Antiqua" w:hAnsi="Book Antiqua" w:cs="Arial"/>
          <w:sz w:val="24"/>
          <w:szCs w:val="24"/>
        </w:rPr>
        <w:t xml:space="preserve">cervical swelling and/or </w:t>
      </w:r>
      <w:r w:rsidR="00360DF0" w:rsidRPr="000B2E8F">
        <w:rPr>
          <w:rFonts w:ascii="Book Antiqua" w:hAnsi="Book Antiqua" w:cs="Arial"/>
          <w:sz w:val="24"/>
          <w:szCs w:val="24"/>
        </w:rPr>
        <w:t xml:space="preserve">crepitus </w:t>
      </w:r>
      <w:r w:rsidR="00AB3C0C" w:rsidRPr="000B2E8F">
        <w:rPr>
          <w:rFonts w:ascii="Book Antiqua" w:hAnsi="Book Antiqua" w:cs="Arial"/>
          <w:sz w:val="24"/>
          <w:szCs w:val="24"/>
        </w:rPr>
        <w:t>in the case of oro</w:t>
      </w:r>
      <w:r w:rsidR="00360DF0" w:rsidRPr="000B2E8F">
        <w:rPr>
          <w:rFonts w:ascii="Book Antiqua" w:hAnsi="Book Antiqua" w:cs="Arial"/>
          <w:sz w:val="24"/>
          <w:szCs w:val="24"/>
        </w:rPr>
        <w:t>pharyngeal</w:t>
      </w:r>
      <w:r w:rsidR="00AB3C0C" w:rsidRPr="000B2E8F">
        <w:rPr>
          <w:rFonts w:ascii="Book Antiqua" w:hAnsi="Book Antiqua" w:cs="Arial"/>
          <w:sz w:val="24"/>
          <w:szCs w:val="24"/>
        </w:rPr>
        <w:t>/</w:t>
      </w:r>
      <w:r w:rsidR="00360DF0" w:rsidRPr="000B2E8F">
        <w:rPr>
          <w:rFonts w:ascii="Book Antiqua" w:hAnsi="Book Antiqua" w:cs="Arial"/>
          <w:sz w:val="24"/>
          <w:szCs w:val="24"/>
        </w:rPr>
        <w:t>proximal esophageal</w:t>
      </w:r>
      <w:r w:rsidR="00AB3C0C" w:rsidRPr="000B2E8F">
        <w:rPr>
          <w:rFonts w:ascii="Book Antiqua" w:hAnsi="Book Antiqua" w:cs="Arial"/>
          <w:sz w:val="24"/>
          <w:szCs w:val="24"/>
        </w:rPr>
        <w:t xml:space="preserve"> </w:t>
      </w:r>
      <w:r w:rsidR="00360DF0" w:rsidRPr="000B2E8F">
        <w:rPr>
          <w:rFonts w:ascii="Book Antiqua" w:hAnsi="Book Antiqua" w:cs="Arial"/>
          <w:sz w:val="24"/>
          <w:szCs w:val="24"/>
        </w:rPr>
        <w:t>perforation</w:t>
      </w:r>
      <w:r w:rsidR="006877E9" w:rsidRPr="000B2E8F">
        <w:rPr>
          <w:rFonts w:ascii="Book Antiqua" w:hAnsi="Book Antiqua" w:cs="Arial"/>
          <w:sz w:val="24"/>
          <w:szCs w:val="24"/>
        </w:rPr>
        <w:t>, or with</w:t>
      </w:r>
      <w:r w:rsidR="00AB3C0C" w:rsidRPr="000B2E8F">
        <w:rPr>
          <w:rFonts w:ascii="Book Antiqua" w:hAnsi="Book Antiqua" w:cs="Arial"/>
          <w:sz w:val="24"/>
          <w:szCs w:val="24"/>
        </w:rPr>
        <w:t xml:space="preserve"> </w:t>
      </w:r>
      <w:r w:rsidR="00A15DE4" w:rsidRPr="000B2E8F">
        <w:rPr>
          <w:rFonts w:ascii="Book Antiqua" w:hAnsi="Book Antiqua" w:cs="Arial"/>
          <w:sz w:val="24"/>
          <w:szCs w:val="24"/>
        </w:rPr>
        <w:t xml:space="preserve">fever and </w:t>
      </w:r>
      <w:r w:rsidR="00AB3C0C" w:rsidRPr="000B2E8F">
        <w:rPr>
          <w:rFonts w:ascii="Book Antiqua" w:hAnsi="Book Antiqua" w:cs="Arial"/>
          <w:sz w:val="24"/>
          <w:szCs w:val="24"/>
        </w:rPr>
        <w:t xml:space="preserve">peritonitis </w:t>
      </w:r>
      <w:r w:rsidR="006877E9" w:rsidRPr="000B2E8F">
        <w:rPr>
          <w:rFonts w:ascii="Book Antiqua" w:hAnsi="Book Antiqua" w:cs="Arial"/>
          <w:sz w:val="24"/>
          <w:szCs w:val="24"/>
        </w:rPr>
        <w:t>in the case of intestinal perforation</w:t>
      </w:r>
      <w:r w:rsidR="00AB3C0C" w:rsidRPr="000B2E8F">
        <w:rPr>
          <w:rFonts w:ascii="Book Antiqua" w:hAnsi="Book Antiqua" w:cs="Arial"/>
          <w:sz w:val="24"/>
          <w:szCs w:val="24"/>
        </w:rPr>
        <w:t>)</w:t>
      </w:r>
      <w:r w:rsidR="00360DF0" w:rsidRPr="000B2E8F">
        <w:rPr>
          <w:rFonts w:ascii="Book Antiqua" w:hAnsi="Book Antiqua" w:cs="Arial"/>
          <w:sz w:val="24"/>
          <w:szCs w:val="24"/>
        </w:rPr>
        <w:t>.</w:t>
      </w:r>
      <w:r w:rsidR="00AB3C0C" w:rsidRPr="000B2E8F">
        <w:rPr>
          <w:rFonts w:ascii="Book Antiqua" w:hAnsi="Book Antiqua" w:cs="Arial"/>
          <w:sz w:val="24"/>
          <w:szCs w:val="24"/>
        </w:rPr>
        <w:t xml:space="preserve"> </w:t>
      </w:r>
    </w:p>
    <w:p w14:paraId="612FF340" w14:textId="77777777" w:rsidR="00360DF0" w:rsidRPr="000B2E8F" w:rsidRDefault="00360DF0" w:rsidP="00C00240">
      <w:pPr>
        <w:spacing w:after="0" w:line="360" w:lineRule="auto"/>
        <w:jc w:val="both"/>
        <w:rPr>
          <w:rFonts w:ascii="Book Antiqua" w:hAnsi="Book Antiqua" w:cs="Arial"/>
          <w:sz w:val="24"/>
          <w:szCs w:val="24"/>
        </w:rPr>
      </w:pPr>
    </w:p>
    <w:p w14:paraId="4A4C0D8B" w14:textId="5BB06FC6" w:rsidR="008536D2" w:rsidRPr="000B2E8F" w:rsidRDefault="006530C0" w:rsidP="00C00240">
      <w:pPr>
        <w:spacing w:after="0" w:line="360" w:lineRule="auto"/>
        <w:jc w:val="both"/>
        <w:rPr>
          <w:rFonts w:ascii="Book Antiqua" w:eastAsia="宋体" w:hAnsi="Book Antiqua" w:cs="Arial"/>
          <w:b/>
          <w:iCs/>
          <w:sz w:val="24"/>
          <w:szCs w:val="24"/>
          <w:lang w:eastAsia="zh-CN"/>
        </w:rPr>
      </w:pPr>
      <w:r w:rsidRPr="000B2E8F">
        <w:rPr>
          <w:rFonts w:ascii="Book Antiqua" w:hAnsi="Book Antiqua" w:cs="Arial"/>
          <w:b/>
          <w:iCs/>
          <w:sz w:val="24"/>
          <w:szCs w:val="24"/>
        </w:rPr>
        <w:t>Imaging and localization</w:t>
      </w:r>
      <w:r w:rsidR="00163C5B" w:rsidRPr="000B2E8F">
        <w:rPr>
          <w:rFonts w:ascii="Book Antiqua" w:eastAsia="宋体" w:hAnsi="Book Antiqua" w:cs="Arial" w:hint="eastAsia"/>
          <w:b/>
          <w:iCs/>
          <w:sz w:val="24"/>
          <w:szCs w:val="24"/>
          <w:lang w:eastAsia="zh-CN"/>
        </w:rPr>
        <w:t xml:space="preserve">: </w:t>
      </w:r>
      <w:r w:rsidRPr="000B2E8F">
        <w:rPr>
          <w:rFonts w:ascii="Book Antiqua" w:hAnsi="Book Antiqua" w:cs="Arial"/>
          <w:sz w:val="24"/>
          <w:szCs w:val="24"/>
        </w:rPr>
        <w:t xml:space="preserve">Assessment of the anatomic location is of central importance in </w:t>
      </w:r>
      <w:r w:rsidR="00F840CA" w:rsidRPr="000B2E8F">
        <w:rPr>
          <w:rFonts w:ascii="Book Antiqua" w:hAnsi="Book Antiqua" w:cs="Arial"/>
          <w:sz w:val="24"/>
          <w:szCs w:val="24"/>
        </w:rPr>
        <w:t xml:space="preserve">the </w:t>
      </w:r>
      <w:r w:rsidRPr="000B2E8F">
        <w:rPr>
          <w:rFonts w:ascii="Book Antiqua" w:hAnsi="Book Antiqua" w:cs="Arial"/>
          <w:sz w:val="24"/>
          <w:szCs w:val="24"/>
        </w:rPr>
        <w:t>clinical management</w:t>
      </w:r>
      <w:r w:rsidR="00D12167" w:rsidRPr="000B2E8F">
        <w:rPr>
          <w:rFonts w:ascii="Book Antiqua" w:hAnsi="Book Antiqua" w:cs="Arial"/>
          <w:sz w:val="24"/>
          <w:szCs w:val="24"/>
        </w:rPr>
        <w:t xml:space="preserve"> of FOI and EFI</w:t>
      </w:r>
      <w:r w:rsidRPr="000B2E8F">
        <w:rPr>
          <w:rFonts w:ascii="Book Antiqua" w:hAnsi="Book Antiqua" w:cs="Arial"/>
          <w:sz w:val="24"/>
          <w:szCs w:val="24"/>
        </w:rPr>
        <w:t xml:space="preserve">. Imaging studies </w:t>
      </w:r>
      <w:r w:rsidR="00A97F66" w:rsidRPr="000B2E8F">
        <w:rPr>
          <w:rFonts w:ascii="Book Antiqua" w:hAnsi="Book Antiqua" w:cs="Arial"/>
          <w:sz w:val="24"/>
          <w:szCs w:val="24"/>
        </w:rPr>
        <w:t xml:space="preserve">can provide </w:t>
      </w:r>
      <w:r w:rsidR="00240293" w:rsidRPr="000B2E8F">
        <w:rPr>
          <w:rFonts w:ascii="Book Antiqua" w:hAnsi="Book Antiqua" w:cs="Arial"/>
          <w:sz w:val="24"/>
          <w:szCs w:val="24"/>
        </w:rPr>
        <w:t>valu</w:t>
      </w:r>
      <w:r w:rsidR="001A5BDE" w:rsidRPr="000B2E8F">
        <w:rPr>
          <w:rFonts w:ascii="Book Antiqua" w:hAnsi="Book Antiqua" w:cs="Arial"/>
          <w:sz w:val="24"/>
          <w:szCs w:val="24"/>
        </w:rPr>
        <w:t>able</w:t>
      </w:r>
      <w:r w:rsidR="00240293" w:rsidRPr="000B2E8F">
        <w:rPr>
          <w:rFonts w:ascii="Book Antiqua" w:hAnsi="Book Antiqua" w:cs="Arial"/>
          <w:sz w:val="24"/>
          <w:szCs w:val="24"/>
        </w:rPr>
        <w:t xml:space="preserve"> information on </w:t>
      </w:r>
      <w:r w:rsidR="006724B2" w:rsidRPr="000B2E8F">
        <w:rPr>
          <w:rFonts w:ascii="Book Antiqua" w:hAnsi="Book Antiqua" w:cs="Arial"/>
          <w:sz w:val="24"/>
          <w:szCs w:val="24"/>
        </w:rPr>
        <w:t>the</w:t>
      </w:r>
      <w:r w:rsidR="00A97F66" w:rsidRPr="000B2E8F">
        <w:rPr>
          <w:rFonts w:ascii="Book Antiqua" w:hAnsi="Book Antiqua" w:cs="Arial"/>
          <w:sz w:val="24"/>
          <w:szCs w:val="24"/>
        </w:rPr>
        <w:t xml:space="preserve"> location as well as the</w:t>
      </w:r>
      <w:r w:rsidRPr="000B2E8F">
        <w:rPr>
          <w:rFonts w:ascii="Book Antiqua" w:hAnsi="Book Antiqua" w:cs="Arial"/>
          <w:sz w:val="24"/>
          <w:szCs w:val="24"/>
        </w:rPr>
        <w:t xml:space="preserve"> </w:t>
      </w:r>
      <w:r w:rsidR="008536D2" w:rsidRPr="000B2E8F">
        <w:rPr>
          <w:rFonts w:ascii="Book Antiqua" w:hAnsi="Book Antiqua" w:cs="Arial"/>
          <w:sz w:val="24"/>
          <w:szCs w:val="24"/>
        </w:rPr>
        <w:t>morphology</w:t>
      </w:r>
      <w:r w:rsidR="00240293" w:rsidRPr="000B2E8F">
        <w:rPr>
          <w:rFonts w:ascii="Book Antiqua" w:hAnsi="Book Antiqua" w:cs="Arial"/>
          <w:sz w:val="24"/>
          <w:szCs w:val="24"/>
        </w:rPr>
        <w:t xml:space="preserve"> and nature</w:t>
      </w:r>
      <w:r w:rsidR="00A97F66" w:rsidRPr="000B2E8F">
        <w:rPr>
          <w:rFonts w:ascii="Book Antiqua" w:hAnsi="Book Antiqua" w:cs="Arial"/>
          <w:sz w:val="24"/>
          <w:szCs w:val="24"/>
        </w:rPr>
        <w:t xml:space="preserve"> (</w:t>
      </w:r>
      <w:r w:rsidR="00163C5B" w:rsidRPr="000B2E8F">
        <w:rPr>
          <w:rFonts w:ascii="Book Antiqua" w:hAnsi="Book Antiqua" w:cs="Arial"/>
          <w:i/>
          <w:sz w:val="24"/>
          <w:szCs w:val="24"/>
        </w:rPr>
        <w:t>e.g.</w:t>
      </w:r>
      <w:r w:rsidR="00163C5B" w:rsidRPr="000B2E8F">
        <w:rPr>
          <w:rFonts w:ascii="Book Antiqua" w:eastAsia="宋体" w:hAnsi="Book Antiqua" w:cs="Arial" w:hint="eastAsia"/>
          <w:sz w:val="24"/>
          <w:szCs w:val="24"/>
          <w:lang w:eastAsia="zh-CN"/>
        </w:rPr>
        <w:t>,</w:t>
      </w:r>
      <w:r w:rsidR="008536D2" w:rsidRPr="000B2E8F">
        <w:rPr>
          <w:rFonts w:ascii="Book Antiqua" w:hAnsi="Book Antiqua" w:cs="Arial"/>
          <w:sz w:val="24"/>
          <w:szCs w:val="24"/>
        </w:rPr>
        <w:t xml:space="preserve"> </w:t>
      </w:r>
      <w:r w:rsidRPr="000B2E8F">
        <w:rPr>
          <w:rFonts w:ascii="Book Antiqua" w:hAnsi="Book Antiqua" w:cs="Arial"/>
          <w:sz w:val="24"/>
          <w:szCs w:val="24"/>
        </w:rPr>
        <w:t>size</w:t>
      </w:r>
      <w:r w:rsidR="008536D2" w:rsidRPr="000B2E8F">
        <w:rPr>
          <w:rFonts w:ascii="Book Antiqua" w:hAnsi="Book Antiqua" w:cs="Arial"/>
          <w:sz w:val="24"/>
          <w:szCs w:val="24"/>
        </w:rPr>
        <w:t xml:space="preserve"> and </w:t>
      </w:r>
      <w:r w:rsidRPr="000B2E8F">
        <w:rPr>
          <w:rFonts w:ascii="Book Antiqua" w:hAnsi="Book Antiqua" w:cs="Arial"/>
          <w:sz w:val="24"/>
          <w:szCs w:val="24"/>
        </w:rPr>
        <w:t>sharpness</w:t>
      </w:r>
      <w:r w:rsidR="008536D2" w:rsidRPr="000B2E8F">
        <w:rPr>
          <w:rFonts w:ascii="Book Antiqua" w:hAnsi="Book Antiqua" w:cs="Arial"/>
          <w:sz w:val="24"/>
          <w:szCs w:val="24"/>
        </w:rPr>
        <w:t>, composition, and number of objects</w:t>
      </w:r>
      <w:r w:rsidR="00A97F66" w:rsidRPr="000B2E8F">
        <w:rPr>
          <w:rFonts w:ascii="Book Antiqua" w:hAnsi="Book Antiqua" w:cs="Arial"/>
          <w:sz w:val="24"/>
          <w:szCs w:val="24"/>
        </w:rPr>
        <w:t>)</w:t>
      </w:r>
      <w:r w:rsidR="00240293" w:rsidRPr="000B2E8F">
        <w:rPr>
          <w:rFonts w:ascii="Book Antiqua" w:hAnsi="Book Antiqua" w:cs="Arial"/>
          <w:sz w:val="24"/>
          <w:szCs w:val="24"/>
        </w:rPr>
        <w:t xml:space="preserve"> of the foreign body</w:t>
      </w:r>
      <w:r w:rsidR="008536D2" w:rsidRPr="000B2E8F">
        <w:rPr>
          <w:rFonts w:ascii="Book Antiqua" w:hAnsi="Book Antiqua" w:cs="Arial"/>
          <w:sz w:val="24"/>
          <w:szCs w:val="24"/>
        </w:rPr>
        <w:t xml:space="preserve">. </w:t>
      </w:r>
      <w:r w:rsidR="004D6301" w:rsidRPr="000B2E8F">
        <w:rPr>
          <w:rFonts w:ascii="Book Antiqua" w:hAnsi="Book Antiqua" w:cs="Arial"/>
          <w:sz w:val="24"/>
          <w:szCs w:val="24"/>
        </w:rPr>
        <w:t>Fortunately, most FOIs are compo</w:t>
      </w:r>
      <w:r w:rsidR="008536D2" w:rsidRPr="000B2E8F">
        <w:rPr>
          <w:rFonts w:ascii="Book Antiqua" w:hAnsi="Book Antiqua" w:cs="Arial"/>
          <w:sz w:val="24"/>
          <w:szCs w:val="24"/>
        </w:rPr>
        <w:t>sed of radiopaque material and can be identified on p</w:t>
      </w:r>
      <w:r w:rsidR="004D6301" w:rsidRPr="000B2E8F">
        <w:rPr>
          <w:rFonts w:ascii="Book Antiqua" w:hAnsi="Book Antiqua" w:cs="Arial"/>
          <w:sz w:val="24"/>
          <w:szCs w:val="24"/>
        </w:rPr>
        <w:t>rojectional</w:t>
      </w:r>
      <w:r w:rsidR="008536D2" w:rsidRPr="000B2E8F">
        <w:rPr>
          <w:rFonts w:ascii="Book Antiqua" w:hAnsi="Book Antiqua" w:cs="Arial"/>
          <w:sz w:val="24"/>
          <w:szCs w:val="24"/>
        </w:rPr>
        <w:t xml:space="preserve"> X-ray</w:t>
      </w:r>
      <w:r w:rsidR="006724B2" w:rsidRPr="000B2E8F">
        <w:rPr>
          <w:rFonts w:ascii="Book Antiqua" w:hAnsi="Book Antiqua" w:cs="Arial"/>
          <w:sz w:val="24"/>
          <w:szCs w:val="24"/>
        </w:rPr>
        <w:t xml:space="preserve">s </w:t>
      </w:r>
      <w:r w:rsidR="00A15DE4" w:rsidRPr="000B2E8F">
        <w:rPr>
          <w:rFonts w:ascii="Book Antiqua" w:hAnsi="Book Antiqua" w:cs="Arial"/>
          <w:sz w:val="24"/>
          <w:szCs w:val="24"/>
        </w:rPr>
        <w:t>(</w:t>
      </w:r>
      <w:r w:rsidR="009C052D" w:rsidRPr="000B2E8F">
        <w:rPr>
          <w:rFonts w:ascii="Book Antiqua" w:hAnsi="Book Antiqua" w:cs="Arial"/>
          <w:i/>
          <w:sz w:val="24"/>
          <w:szCs w:val="24"/>
        </w:rPr>
        <w:t>e.g</w:t>
      </w:r>
      <w:r w:rsidR="009C052D" w:rsidRPr="000B2E8F">
        <w:rPr>
          <w:rFonts w:ascii="Book Antiqua" w:hAnsi="Book Antiqua" w:cs="Arial"/>
          <w:sz w:val="24"/>
          <w:szCs w:val="24"/>
        </w:rPr>
        <w:t>.</w:t>
      </w:r>
      <w:r w:rsidR="009C052D" w:rsidRPr="000B2E8F">
        <w:rPr>
          <w:rFonts w:ascii="Book Antiqua" w:eastAsia="宋体" w:hAnsi="Book Antiqua" w:cs="Arial" w:hint="eastAsia"/>
          <w:sz w:val="24"/>
          <w:szCs w:val="24"/>
          <w:lang w:eastAsia="zh-CN"/>
        </w:rPr>
        <w:t>,</w:t>
      </w:r>
      <w:r w:rsidR="00B8761F" w:rsidRPr="000B2E8F">
        <w:rPr>
          <w:rFonts w:ascii="Book Antiqua" w:hAnsi="Book Antiqua" w:cs="Arial"/>
          <w:sz w:val="24"/>
          <w:szCs w:val="24"/>
        </w:rPr>
        <w:t xml:space="preserve"> </w:t>
      </w:r>
      <w:r w:rsidR="00A15DE4" w:rsidRPr="000B2E8F">
        <w:rPr>
          <w:rFonts w:ascii="Book Antiqua" w:hAnsi="Book Antiqua" w:cs="Arial"/>
          <w:sz w:val="24"/>
          <w:szCs w:val="24"/>
        </w:rPr>
        <w:t xml:space="preserve">posterior-anterior and lateral </w:t>
      </w:r>
      <w:r w:rsidR="00B8761F" w:rsidRPr="000B2E8F">
        <w:rPr>
          <w:rFonts w:ascii="Book Antiqua" w:hAnsi="Book Antiqua" w:cs="Arial"/>
          <w:sz w:val="24"/>
          <w:szCs w:val="24"/>
        </w:rPr>
        <w:t>images</w:t>
      </w:r>
      <w:r w:rsidR="00A15DE4" w:rsidRPr="000B2E8F">
        <w:rPr>
          <w:rFonts w:ascii="Book Antiqua" w:hAnsi="Book Antiqua" w:cs="Arial"/>
          <w:sz w:val="24"/>
          <w:szCs w:val="24"/>
        </w:rPr>
        <w:t xml:space="preserve">) </w:t>
      </w:r>
      <w:r w:rsidR="008536D2" w:rsidRPr="000B2E8F">
        <w:rPr>
          <w:rFonts w:ascii="Book Antiqua" w:hAnsi="Book Antiqua" w:cs="Arial"/>
          <w:sz w:val="24"/>
          <w:szCs w:val="24"/>
        </w:rPr>
        <w:t>of the neck, chest, or abdomen</w:t>
      </w:r>
      <w:r w:rsidR="00A97F66" w:rsidRPr="000B2E8F">
        <w:rPr>
          <w:rFonts w:ascii="Book Antiqua" w:hAnsi="Book Antiqua" w:cs="Arial"/>
          <w:sz w:val="24"/>
          <w:szCs w:val="24"/>
        </w:rPr>
        <w:t>.</w:t>
      </w:r>
      <w:r w:rsidR="008536D2" w:rsidRPr="000B2E8F">
        <w:rPr>
          <w:rFonts w:ascii="Book Antiqua" w:hAnsi="Book Antiqua" w:cs="Arial"/>
          <w:sz w:val="24"/>
          <w:szCs w:val="24"/>
        </w:rPr>
        <w:t xml:space="preserve"> </w:t>
      </w:r>
      <w:r w:rsidR="00A97F66" w:rsidRPr="000B2E8F">
        <w:rPr>
          <w:rFonts w:ascii="Book Antiqua" w:hAnsi="Book Antiqua" w:cs="Arial"/>
          <w:sz w:val="24"/>
          <w:szCs w:val="24"/>
        </w:rPr>
        <w:t>H</w:t>
      </w:r>
      <w:r w:rsidR="008536D2" w:rsidRPr="000B2E8F">
        <w:rPr>
          <w:rFonts w:ascii="Book Antiqua" w:hAnsi="Book Antiqua" w:cs="Arial"/>
          <w:sz w:val="24"/>
          <w:szCs w:val="24"/>
        </w:rPr>
        <w:t xml:space="preserve">owever, objects such as thin bones, plastic, </w:t>
      </w:r>
      <w:r w:rsidR="00A5154D" w:rsidRPr="000B2E8F">
        <w:rPr>
          <w:rFonts w:ascii="Book Antiqua" w:hAnsi="Book Antiqua" w:cs="Arial"/>
          <w:sz w:val="24"/>
          <w:szCs w:val="24"/>
        </w:rPr>
        <w:t xml:space="preserve">glass, </w:t>
      </w:r>
      <w:r w:rsidR="008536D2" w:rsidRPr="000B2E8F">
        <w:rPr>
          <w:rFonts w:ascii="Book Antiqua" w:hAnsi="Book Antiqua" w:cs="Arial"/>
          <w:sz w:val="24"/>
          <w:szCs w:val="24"/>
        </w:rPr>
        <w:t xml:space="preserve">and </w:t>
      </w:r>
      <w:r w:rsidR="00A5154D" w:rsidRPr="000B2E8F">
        <w:rPr>
          <w:rFonts w:ascii="Book Antiqua" w:hAnsi="Book Antiqua" w:cs="Arial"/>
          <w:sz w:val="24"/>
          <w:szCs w:val="24"/>
        </w:rPr>
        <w:t xml:space="preserve">wood </w:t>
      </w:r>
      <w:r w:rsidR="008536D2" w:rsidRPr="000B2E8F">
        <w:rPr>
          <w:rFonts w:ascii="Book Antiqua" w:hAnsi="Book Antiqua" w:cs="Arial"/>
          <w:sz w:val="24"/>
          <w:szCs w:val="24"/>
        </w:rPr>
        <w:t xml:space="preserve">may not be readily seen. X-rays can also provide useful information regarding </w:t>
      </w:r>
      <w:r w:rsidR="00A97F66" w:rsidRPr="000B2E8F">
        <w:rPr>
          <w:rFonts w:ascii="Book Antiqua" w:hAnsi="Book Antiqua" w:cs="Arial"/>
          <w:sz w:val="24"/>
          <w:szCs w:val="24"/>
        </w:rPr>
        <w:t xml:space="preserve">possible </w:t>
      </w:r>
      <w:r w:rsidR="008536D2" w:rsidRPr="000B2E8F">
        <w:rPr>
          <w:rFonts w:ascii="Book Antiqua" w:hAnsi="Book Antiqua" w:cs="Arial"/>
          <w:sz w:val="24"/>
          <w:szCs w:val="24"/>
        </w:rPr>
        <w:t>aspiration and free mediastinal or peritoneal air</w:t>
      </w:r>
      <w:r w:rsidR="001643ED" w:rsidRPr="000B2E8F">
        <w:rPr>
          <w:rFonts w:ascii="Book Antiqua" w:hAnsi="Book Antiqua"/>
          <w:sz w:val="24"/>
          <w:szCs w:val="24"/>
          <w:vertAlign w:val="superscript"/>
        </w:rPr>
        <w:t>[33]</w:t>
      </w:r>
      <w:r w:rsidR="00765200" w:rsidRPr="000B2E8F">
        <w:rPr>
          <w:rFonts w:ascii="Book Antiqua" w:hAnsi="Book Antiqua" w:cs="Arial"/>
          <w:sz w:val="24"/>
          <w:szCs w:val="24"/>
        </w:rPr>
        <w:t>.</w:t>
      </w:r>
      <w:hyperlink w:anchor="_ENREF_37" w:tooltip="Caravati, 1989 #49" w:history="1">
        <w:r w:rsidR="003F4DE7" w:rsidRPr="000B2E8F">
          <w:rPr>
            <w:rFonts w:ascii="Book Antiqua" w:hAnsi="Book Antiqua" w:cs="Arial"/>
            <w:sz w:val="24"/>
            <w:szCs w:val="24"/>
          </w:rPr>
          <w:fldChar w:fldCharType="begin"/>
        </w:r>
        <w:r w:rsidR="003F4DE7" w:rsidRPr="000B2E8F">
          <w:rPr>
            <w:rFonts w:ascii="Book Antiqua" w:hAnsi="Book Antiqua" w:cs="Arial"/>
            <w:sz w:val="24"/>
            <w:szCs w:val="24"/>
          </w:rPr>
          <w:instrText xml:space="preserve"> ADDIN EN.CITE &lt;EndNote&gt;&lt;Cite&gt;&lt;Author&gt;Caravati&lt;/Author&gt;&lt;Year&gt;1989&lt;/Year&gt;&lt;RecNum&gt;49&lt;/RecNum&gt;&lt;DisplayText&gt;&lt;style face="superscript"&gt;37&lt;/style&gt;&lt;/DisplayText&gt;&lt;record&gt;&lt;rec-number&gt;49&lt;/rec-number&gt;&lt;foreign-keys&gt;&lt;key app="EN" db-id="teerdxf57ddaawetwatved0lrs0strdszdet" timestamp="1422985734"&gt;49&lt;/key&gt;&lt;/foreign-keys&gt;&lt;ref-type name="Journal Article"&gt;17&lt;/ref-type&gt;&lt;contributors&gt;&lt;authors&gt;&lt;author&gt;Caravati, E. M.&lt;/author&gt;&lt;author&gt;Bennett, D. L.&lt;/author&gt;&lt;author&gt;McElwee, N. E.&lt;/author&gt;&lt;/authors&gt;&lt;/contributors&gt;&lt;auth-address&gt;Intermountain Regional Poison Control Center, University of Utah School of Medicine, Salt Lake City.&lt;/auth-address&gt;&lt;titles&gt;&lt;title&gt;Pediatric coin ingestion. A prospective study on the utility of routine roentgenograms&lt;/title&gt;&lt;secondary-title&gt;American journal of diseases of children&lt;/secondary-title&gt;&lt;alt-title&gt;Am J Dis Child&lt;/alt-title&gt;&lt;/titles&gt;&lt;periodical&gt;&lt;full-title&gt;American journal of diseases of children&lt;/full-title&gt;&lt;abbr-1&gt;Am J Dis Child&lt;/abbr-1&gt;&lt;/periodical&gt;&lt;alt-periodical&gt;&lt;full-title&gt;American journal of diseases of children&lt;/full-title&gt;&lt;abbr-1&gt;Am J Dis Child&lt;/abbr-1&gt;&lt;/alt-periodical&gt;&lt;pages&gt;549-51&lt;/pages&gt;&lt;volume&gt;143&lt;/volume&gt;&lt;number&gt;5&lt;/number&gt;&lt;edition&gt;1989/05/01&lt;/edition&gt;&lt;keywords&gt;&lt;keyword&gt;Child&lt;/keyword&gt;&lt;keyword&gt;Child, Preschool&lt;/keyword&gt;&lt;keyword&gt;*Esophagus&lt;/keyword&gt;&lt;keyword&gt;Female&lt;/keyword&gt;&lt;keyword&gt;Fluid Therapy&lt;/keyword&gt;&lt;keyword&gt;Follow-Up Studies&lt;/keyword&gt;&lt;keyword&gt;Foreign Bodies/*radiography&lt;/keyword&gt;&lt;keyword&gt;Humans&lt;/keyword&gt;&lt;keyword&gt;Infant&lt;/keyword&gt;&lt;keyword&gt;Male&lt;/keyword&gt;&lt;keyword&gt;Patient Compliance&lt;/keyword&gt;&lt;keyword&gt;Prospective Studies&lt;/keyword&gt;&lt;keyword&gt;Risk Factors&lt;/keyword&gt;&lt;keyword&gt;Telephone&lt;/keyword&gt;&lt;keyword&gt;Time Factors&lt;/keyword&gt;&lt;keyword&gt;Utah&lt;/keyword&gt;&lt;/keywords&gt;&lt;dates&gt;&lt;year&gt;1989&lt;/year&gt;&lt;pub-dates&gt;&lt;date&gt;May&lt;/date&gt;&lt;/pub-dates&gt;&lt;/dates&gt;&lt;isbn&gt;0002-922X (Print)&amp;#xD;0002-922X (Linking)&lt;/isbn&gt;&lt;accession-num&gt;2718988&lt;/accession-num&gt;&lt;urls&gt;&lt;related-urls&gt;&lt;url&gt;http://www.ncbi.nlm.nih.gov/pubmed/2718988&lt;/url&gt;&lt;/related-urls&gt;&lt;/urls&gt;&lt;language&gt;eng&lt;/language&gt;&lt;/record&gt;&lt;/Cite&gt;&lt;/EndNote&gt;</w:instrText>
        </w:r>
        <w:r w:rsidR="003F4DE7" w:rsidRPr="000B2E8F">
          <w:rPr>
            <w:rFonts w:ascii="Book Antiqua" w:hAnsi="Book Antiqua" w:cs="Arial"/>
            <w:sz w:val="24"/>
            <w:szCs w:val="24"/>
          </w:rPr>
          <w:fldChar w:fldCharType="end"/>
        </w:r>
      </w:hyperlink>
      <w:r w:rsidR="008536D2" w:rsidRPr="000B2E8F">
        <w:rPr>
          <w:rFonts w:ascii="Book Antiqua" w:hAnsi="Book Antiqua" w:cs="Arial"/>
          <w:sz w:val="24"/>
          <w:szCs w:val="24"/>
        </w:rPr>
        <w:t xml:space="preserve"> </w:t>
      </w:r>
      <w:r w:rsidR="00D12167" w:rsidRPr="000B2E8F">
        <w:rPr>
          <w:rFonts w:ascii="Book Antiqua" w:hAnsi="Book Antiqua" w:cs="Arial"/>
          <w:sz w:val="24"/>
          <w:szCs w:val="24"/>
        </w:rPr>
        <w:t>C</w:t>
      </w:r>
      <w:r w:rsidR="008536D2" w:rsidRPr="000B2E8F">
        <w:rPr>
          <w:rFonts w:ascii="Book Antiqua" w:hAnsi="Book Antiqua" w:cs="Arial"/>
          <w:sz w:val="24"/>
          <w:szCs w:val="24"/>
        </w:rPr>
        <w:t xml:space="preserve">ontrast </w:t>
      </w:r>
      <w:r w:rsidR="00D12167" w:rsidRPr="000B2E8F">
        <w:rPr>
          <w:rFonts w:ascii="Book Antiqua" w:hAnsi="Book Antiqua" w:cs="Arial"/>
          <w:sz w:val="24"/>
          <w:szCs w:val="24"/>
        </w:rPr>
        <w:t>administration s</w:t>
      </w:r>
      <w:r w:rsidR="008536D2" w:rsidRPr="000B2E8F">
        <w:rPr>
          <w:rFonts w:ascii="Book Antiqua" w:hAnsi="Book Antiqua" w:cs="Arial"/>
          <w:sz w:val="24"/>
          <w:szCs w:val="24"/>
        </w:rPr>
        <w:t xml:space="preserve">hould </w:t>
      </w:r>
      <w:r w:rsidR="00D12167" w:rsidRPr="000B2E8F">
        <w:rPr>
          <w:rFonts w:ascii="Book Antiqua" w:hAnsi="Book Antiqua" w:cs="Arial"/>
          <w:sz w:val="24"/>
          <w:szCs w:val="24"/>
        </w:rPr>
        <w:t>ge</w:t>
      </w:r>
      <w:r w:rsidR="008536D2" w:rsidRPr="000B2E8F">
        <w:rPr>
          <w:rFonts w:ascii="Book Antiqua" w:hAnsi="Book Antiqua" w:cs="Arial"/>
          <w:sz w:val="24"/>
          <w:szCs w:val="24"/>
        </w:rPr>
        <w:t>n</w:t>
      </w:r>
      <w:r w:rsidR="00D12167" w:rsidRPr="000B2E8F">
        <w:rPr>
          <w:rFonts w:ascii="Book Antiqua" w:hAnsi="Book Antiqua" w:cs="Arial"/>
          <w:sz w:val="24"/>
          <w:szCs w:val="24"/>
        </w:rPr>
        <w:t>erally be avoided</w:t>
      </w:r>
      <w:r w:rsidR="008536D2" w:rsidRPr="000B2E8F">
        <w:rPr>
          <w:rFonts w:ascii="Book Antiqua" w:hAnsi="Book Antiqua" w:cs="Arial"/>
          <w:sz w:val="24"/>
          <w:szCs w:val="24"/>
        </w:rPr>
        <w:t xml:space="preserve"> given the risk and potential complications of contrast aspiration</w:t>
      </w:r>
      <w:r w:rsidR="00B543DA" w:rsidRPr="000B2E8F">
        <w:rPr>
          <w:rFonts w:ascii="Book Antiqua" w:hAnsi="Book Antiqua"/>
          <w:sz w:val="24"/>
          <w:szCs w:val="24"/>
          <w:vertAlign w:val="superscript"/>
        </w:rPr>
        <w:t>[6]</w:t>
      </w:r>
      <w:r w:rsidR="008536D2" w:rsidRPr="000B2E8F">
        <w:rPr>
          <w:rFonts w:ascii="Book Antiqua" w:hAnsi="Book Antiqua" w:cs="Arial"/>
          <w:sz w:val="24"/>
          <w:szCs w:val="24"/>
        </w:rPr>
        <w:t>;</w:t>
      </w:r>
      <w:r w:rsidR="00431A5F" w:rsidRPr="000B2E8F">
        <w:rPr>
          <w:rFonts w:ascii="Book Antiqua" w:hAnsi="Book Antiqua" w:cs="Arial"/>
          <w:sz w:val="24"/>
          <w:szCs w:val="24"/>
        </w:rPr>
        <w:t xml:space="preserve"> </w:t>
      </w:r>
      <w:r w:rsidR="008536D2" w:rsidRPr="000B2E8F">
        <w:rPr>
          <w:rFonts w:ascii="Book Antiqua" w:hAnsi="Book Antiqua" w:cs="Arial"/>
          <w:sz w:val="24"/>
          <w:szCs w:val="24"/>
        </w:rPr>
        <w:t xml:space="preserve">moreover, contrast coating of the </w:t>
      </w:r>
      <w:r w:rsidR="008536D2" w:rsidRPr="000B2E8F">
        <w:rPr>
          <w:rFonts w:ascii="Book Antiqua" w:hAnsi="Book Antiqua" w:cs="Arial"/>
          <w:sz w:val="24"/>
          <w:szCs w:val="24"/>
        </w:rPr>
        <w:lastRenderedPageBreak/>
        <w:t>foreign body and esophageal mucosa can compromise subsequent endoscopy</w:t>
      </w:r>
      <w:r w:rsidR="001643ED" w:rsidRPr="000B2E8F">
        <w:rPr>
          <w:rFonts w:ascii="Book Antiqua" w:hAnsi="Book Antiqua"/>
          <w:sz w:val="24"/>
          <w:szCs w:val="24"/>
          <w:vertAlign w:val="superscript"/>
        </w:rPr>
        <w:t>[29,34]</w:t>
      </w:r>
      <w:r w:rsidR="00765200" w:rsidRPr="000B2E8F">
        <w:rPr>
          <w:rFonts w:ascii="Book Antiqua" w:hAnsi="Book Antiqua" w:cs="Arial"/>
          <w:sz w:val="24"/>
          <w:szCs w:val="24"/>
        </w:rPr>
        <w:t>.</w:t>
      </w:r>
      <w:r w:rsidR="00E4638E" w:rsidRPr="000B2E8F">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PjM0LCAzODwvc3R5bGU+PC9EaXNwbGF5VGV4dD48cmVjb3JkPjxyZWMtbnVtYmVyPjI5PC9yZWMt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PjM0LCAzODwvc3R5bGU+PC9EaXNwbGF5VGV4dD48cmVjb3JkPjxyZWMtbnVtYmVyPjI5PC9yZWMt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E4638E" w:rsidRPr="000B2E8F">
        <w:rPr>
          <w:rFonts w:ascii="Book Antiqua" w:hAnsi="Book Antiqua" w:cs="Arial"/>
          <w:sz w:val="24"/>
          <w:szCs w:val="24"/>
        </w:rPr>
      </w:r>
      <w:r w:rsidR="00E4638E" w:rsidRPr="000B2E8F">
        <w:rPr>
          <w:rFonts w:ascii="Book Antiqua" w:hAnsi="Book Antiqua" w:cs="Arial"/>
          <w:sz w:val="24"/>
          <w:szCs w:val="24"/>
        </w:rPr>
        <w:fldChar w:fldCharType="end"/>
      </w:r>
      <w:r w:rsidR="008536D2" w:rsidRPr="000B2E8F">
        <w:rPr>
          <w:rFonts w:ascii="Book Antiqua" w:hAnsi="Book Antiqua" w:cs="Arial"/>
          <w:sz w:val="24"/>
          <w:szCs w:val="24"/>
        </w:rPr>
        <w:t xml:space="preserve"> C</w:t>
      </w:r>
      <w:r w:rsidR="0062096E" w:rsidRPr="000B2E8F">
        <w:rPr>
          <w:rFonts w:ascii="Book Antiqua" w:hAnsi="Book Antiqua" w:cs="Arial"/>
          <w:sz w:val="24"/>
          <w:szCs w:val="24"/>
        </w:rPr>
        <w:t>omputed tomography</w:t>
      </w:r>
      <w:r w:rsidR="008536D2" w:rsidRPr="000B2E8F">
        <w:rPr>
          <w:rFonts w:ascii="Book Antiqua" w:hAnsi="Book Antiqua" w:cs="Arial"/>
          <w:sz w:val="24"/>
          <w:szCs w:val="24"/>
        </w:rPr>
        <w:t xml:space="preserve"> </w:t>
      </w:r>
      <w:r w:rsidR="003E458D" w:rsidRPr="000B2E8F">
        <w:rPr>
          <w:rFonts w:ascii="Book Antiqua" w:hAnsi="Book Antiqua" w:cs="Arial"/>
          <w:sz w:val="24"/>
          <w:szCs w:val="24"/>
        </w:rPr>
        <w:t xml:space="preserve">(CT) </w:t>
      </w:r>
      <w:r w:rsidR="008536D2" w:rsidRPr="000B2E8F">
        <w:rPr>
          <w:rFonts w:ascii="Book Antiqua" w:hAnsi="Book Antiqua" w:cs="Arial"/>
          <w:sz w:val="24"/>
          <w:szCs w:val="24"/>
        </w:rPr>
        <w:t>scanning may be useful</w:t>
      </w:r>
      <w:r w:rsidR="00F33690" w:rsidRPr="000B2E8F">
        <w:rPr>
          <w:rFonts w:ascii="Book Antiqua" w:hAnsi="Book Antiqua" w:cs="Arial"/>
          <w:sz w:val="24"/>
          <w:szCs w:val="24"/>
        </w:rPr>
        <w:t xml:space="preserve"> (Figure 2)</w:t>
      </w:r>
      <w:r w:rsidR="001643ED" w:rsidRPr="000B2E8F">
        <w:rPr>
          <w:rFonts w:ascii="Book Antiqua" w:hAnsi="Book Antiqua"/>
          <w:sz w:val="24"/>
          <w:szCs w:val="24"/>
          <w:vertAlign w:val="superscript"/>
        </w:rPr>
        <w:t>[35–38]</w:t>
      </w:r>
      <w:r w:rsidR="00765200" w:rsidRPr="000B2E8F">
        <w:rPr>
          <w:rFonts w:ascii="Book Antiqua" w:hAnsi="Book Antiqua" w:cs="Arial"/>
          <w:sz w:val="24"/>
          <w:szCs w:val="24"/>
        </w:rPr>
        <w:t>,</w:t>
      </w:r>
      <w:r w:rsidR="008536D2" w:rsidRPr="000B2E8F">
        <w:rPr>
          <w:rFonts w:ascii="Book Antiqua" w:hAnsi="Book Antiqua" w:cs="Arial"/>
          <w:sz w:val="24"/>
          <w:szCs w:val="24"/>
        </w:rPr>
        <w:t xml:space="preserve"> </w:t>
      </w:r>
      <w:r w:rsidR="001D5A53" w:rsidRPr="000B2E8F">
        <w:rPr>
          <w:rFonts w:ascii="Book Antiqua" w:hAnsi="Book Antiqua" w:cs="Arial"/>
          <w:sz w:val="24"/>
          <w:szCs w:val="24"/>
        </w:rPr>
        <w:t>particularly if complications are suspected</w:t>
      </w:r>
      <w:r w:rsidR="001643ED" w:rsidRPr="000B2E8F">
        <w:rPr>
          <w:rFonts w:ascii="Book Antiqua" w:hAnsi="Book Antiqua"/>
          <w:sz w:val="24"/>
          <w:szCs w:val="24"/>
          <w:vertAlign w:val="superscript"/>
        </w:rPr>
        <w:t>[9]</w:t>
      </w:r>
      <w:r w:rsidR="00765200" w:rsidRPr="000B2E8F">
        <w:rPr>
          <w:rFonts w:ascii="Book Antiqua" w:hAnsi="Book Antiqua" w:cs="Arial"/>
          <w:sz w:val="24"/>
          <w:szCs w:val="24"/>
        </w:rPr>
        <w:t>,</w:t>
      </w:r>
      <w:r w:rsidR="001D5A53" w:rsidRPr="000B2E8F">
        <w:rPr>
          <w:rFonts w:ascii="Book Antiqua" w:hAnsi="Book Antiqua" w:cs="Arial"/>
          <w:sz w:val="24"/>
          <w:szCs w:val="24"/>
        </w:rPr>
        <w:t xml:space="preserve"> </w:t>
      </w:r>
      <w:r w:rsidR="008536D2" w:rsidRPr="000B2E8F">
        <w:rPr>
          <w:rFonts w:ascii="Book Antiqua" w:hAnsi="Book Antiqua" w:cs="Arial"/>
          <w:sz w:val="24"/>
          <w:szCs w:val="24"/>
        </w:rPr>
        <w:t xml:space="preserve">and its sensitivity and accuracy can be improved with </w:t>
      </w:r>
      <w:r w:rsidR="00A97F66" w:rsidRPr="000B2E8F">
        <w:rPr>
          <w:rFonts w:ascii="Book Antiqua" w:hAnsi="Book Antiqua" w:cs="Arial"/>
          <w:sz w:val="24"/>
          <w:szCs w:val="24"/>
        </w:rPr>
        <w:t>three</w:t>
      </w:r>
      <w:r w:rsidR="008536D2" w:rsidRPr="000B2E8F">
        <w:rPr>
          <w:rFonts w:ascii="Book Antiqua" w:hAnsi="Book Antiqua" w:cs="Arial"/>
          <w:sz w:val="24"/>
          <w:szCs w:val="24"/>
        </w:rPr>
        <w:t>-dimensional reconstruction</w:t>
      </w:r>
      <w:r w:rsidR="001643ED" w:rsidRPr="000B2E8F">
        <w:rPr>
          <w:rFonts w:ascii="Book Antiqua" w:hAnsi="Book Antiqua"/>
          <w:sz w:val="24"/>
          <w:szCs w:val="24"/>
          <w:vertAlign w:val="superscript"/>
        </w:rPr>
        <w:t>[39]</w:t>
      </w:r>
      <w:r w:rsidR="00765200" w:rsidRPr="000B2E8F">
        <w:rPr>
          <w:rFonts w:ascii="Book Antiqua" w:hAnsi="Book Antiqua" w:cs="Arial"/>
          <w:sz w:val="24"/>
          <w:szCs w:val="24"/>
        </w:rPr>
        <w:t>.</w:t>
      </w:r>
      <w:r w:rsidR="008536D2" w:rsidRPr="000B2E8F">
        <w:rPr>
          <w:rFonts w:ascii="Book Antiqua" w:hAnsi="Book Antiqua" w:cs="Arial"/>
          <w:sz w:val="24"/>
          <w:szCs w:val="24"/>
        </w:rPr>
        <w:t xml:space="preserve"> </w:t>
      </w:r>
      <w:r w:rsidR="00F3674C" w:rsidRPr="000B2E8F">
        <w:rPr>
          <w:rFonts w:ascii="Book Antiqua" w:hAnsi="Book Antiqua" w:cs="Arial"/>
          <w:sz w:val="24"/>
          <w:szCs w:val="24"/>
        </w:rPr>
        <w:t>H</w:t>
      </w:r>
      <w:r w:rsidR="008536D2" w:rsidRPr="000B2E8F">
        <w:rPr>
          <w:rFonts w:ascii="Book Antiqua" w:hAnsi="Book Antiqua" w:cs="Arial"/>
          <w:sz w:val="24"/>
          <w:szCs w:val="24"/>
        </w:rPr>
        <w:t xml:space="preserve">andheld </w:t>
      </w:r>
      <w:r w:rsidR="00EC7A89" w:rsidRPr="000B2E8F">
        <w:rPr>
          <w:rFonts w:ascii="Book Antiqua" w:hAnsi="Book Antiqua" w:cs="Arial"/>
          <w:sz w:val="24"/>
          <w:szCs w:val="24"/>
        </w:rPr>
        <w:t xml:space="preserve">metal </w:t>
      </w:r>
      <w:r w:rsidR="008536D2" w:rsidRPr="000B2E8F">
        <w:rPr>
          <w:rFonts w:ascii="Book Antiqua" w:hAnsi="Book Antiqua" w:cs="Arial"/>
          <w:sz w:val="24"/>
          <w:szCs w:val="24"/>
        </w:rPr>
        <w:t>detectors can be useful in metallic FOI, part</w:t>
      </w:r>
      <w:r w:rsidR="00F473E7" w:rsidRPr="000B2E8F">
        <w:rPr>
          <w:rFonts w:ascii="Book Antiqua" w:hAnsi="Book Antiqua" w:cs="Arial"/>
          <w:sz w:val="24"/>
          <w:szCs w:val="24"/>
        </w:rPr>
        <w:t>icularly in pediatric patients</w:t>
      </w:r>
      <w:r w:rsidR="00EC7A89" w:rsidRPr="000B2E8F">
        <w:rPr>
          <w:rFonts w:ascii="Book Antiqua" w:hAnsi="Book Antiqua" w:cs="Arial"/>
          <w:sz w:val="24"/>
          <w:szCs w:val="24"/>
        </w:rPr>
        <w:t xml:space="preserve">, as well as in the detection of certain radiolucent metallic foreign bodies like </w:t>
      </w:r>
      <w:r w:rsidR="00765200" w:rsidRPr="000B2E8F">
        <w:rPr>
          <w:rFonts w:ascii="Book Antiqua" w:hAnsi="Book Antiqua" w:cs="Arial"/>
          <w:sz w:val="24"/>
          <w:szCs w:val="24"/>
        </w:rPr>
        <w:t>aluminum</w:t>
      </w:r>
      <w:r w:rsidR="001643ED" w:rsidRPr="000B2E8F">
        <w:rPr>
          <w:rFonts w:ascii="Book Antiqua" w:hAnsi="Book Antiqua"/>
          <w:sz w:val="24"/>
          <w:szCs w:val="24"/>
          <w:vertAlign w:val="superscript"/>
        </w:rPr>
        <w:t>[40–44]</w:t>
      </w:r>
      <w:r w:rsidR="00765200" w:rsidRPr="000B2E8F">
        <w:rPr>
          <w:rFonts w:ascii="Book Antiqua" w:hAnsi="Book Antiqua" w:cs="Arial"/>
          <w:sz w:val="24"/>
          <w:szCs w:val="24"/>
        </w:rPr>
        <w:t>.</w:t>
      </w:r>
      <w:r w:rsidR="00E4638E" w:rsidRPr="000B2E8F">
        <w:rPr>
          <w:rFonts w:ascii="Book Antiqua" w:hAnsi="Book Antiqua" w:cs="Arial"/>
          <w:sz w:val="24"/>
          <w:szCs w:val="24"/>
        </w:rPr>
        <w:fldChar w:fldCharType="begin">
          <w:fldData xml:space="preserve">PEVuZE5vdGU+PENpdGU+PEF1dGhvcj5CYXNzZXR0PC9BdXRob3I+PFllYXI+MTk5OTwvWWVhcj48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PEVuZE5vdGU+PENpdGU+PEF1dGhvcj5CYXNzZXR0PC9BdXRob3I+PFllYXI+MTk5OTwvWWVhcj48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E4638E" w:rsidRPr="000B2E8F">
        <w:rPr>
          <w:rFonts w:ascii="Book Antiqua" w:hAnsi="Book Antiqua" w:cs="Arial"/>
          <w:sz w:val="24"/>
          <w:szCs w:val="24"/>
        </w:rPr>
      </w:r>
      <w:r w:rsidR="00E4638E" w:rsidRPr="000B2E8F">
        <w:rPr>
          <w:rFonts w:ascii="Book Antiqua" w:hAnsi="Book Antiqua" w:cs="Arial"/>
          <w:sz w:val="24"/>
          <w:szCs w:val="24"/>
        </w:rPr>
        <w:fldChar w:fldCharType="end"/>
      </w:r>
      <w:r w:rsidR="008536D2" w:rsidRPr="000B2E8F">
        <w:rPr>
          <w:rFonts w:ascii="Book Antiqua" w:hAnsi="Book Antiqua" w:cs="Arial"/>
          <w:sz w:val="24"/>
          <w:szCs w:val="24"/>
        </w:rPr>
        <w:t xml:space="preserve"> Additional details regarding initial </w:t>
      </w:r>
      <w:r w:rsidR="0062096E" w:rsidRPr="000B2E8F">
        <w:rPr>
          <w:rFonts w:ascii="Book Antiqua" w:hAnsi="Book Antiqua" w:cs="Arial"/>
          <w:sz w:val="24"/>
          <w:szCs w:val="24"/>
        </w:rPr>
        <w:t xml:space="preserve">noninvasive </w:t>
      </w:r>
      <w:r w:rsidR="008536D2" w:rsidRPr="000B2E8F">
        <w:rPr>
          <w:rFonts w:ascii="Book Antiqua" w:hAnsi="Book Antiqua" w:cs="Arial"/>
          <w:sz w:val="24"/>
          <w:szCs w:val="24"/>
        </w:rPr>
        <w:t xml:space="preserve">diagnostic as well as elimination follow-up imaging </w:t>
      </w:r>
      <w:r w:rsidR="00A97F66" w:rsidRPr="000B2E8F">
        <w:rPr>
          <w:rFonts w:ascii="Book Antiqua" w:hAnsi="Book Antiqua" w:cs="Arial"/>
          <w:sz w:val="24"/>
          <w:szCs w:val="24"/>
        </w:rPr>
        <w:t xml:space="preserve">have been </w:t>
      </w:r>
      <w:r w:rsidR="008536D2" w:rsidRPr="000B2E8F">
        <w:rPr>
          <w:rFonts w:ascii="Book Antiqua" w:hAnsi="Book Antiqua" w:cs="Arial"/>
          <w:sz w:val="24"/>
          <w:szCs w:val="24"/>
        </w:rPr>
        <w:t>discussed in recent radiology s</w:t>
      </w:r>
      <w:r w:rsidR="00F473E7" w:rsidRPr="000B2E8F">
        <w:rPr>
          <w:rFonts w:ascii="Book Antiqua" w:hAnsi="Book Antiqua" w:cs="Arial"/>
          <w:sz w:val="24"/>
          <w:szCs w:val="24"/>
        </w:rPr>
        <w:t>ociety clinical guidelines</w:t>
      </w:r>
      <w:r w:rsidR="001643ED" w:rsidRPr="000B2E8F">
        <w:rPr>
          <w:rFonts w:ascii="Book Antiqua" w:hAnsi="Book Antiqua"/>
          <w:sz w:val="24"/>
          <w:szCs w:val="24"/>
          <w:vertAlign w:val="superscript"/>
        </w:rPr>
        <w:t>[45]</w:t>
      </w:r>
      <w:r w:rsidR="00765200" w:rsidRPr="000B2E8F">
        <w:rPr>
          <w:rFonts w:ascii="Book Antiqua" w:hAnsi="Book Antiqua" w:cs="Arial"/>
          <w:sz w:val="24"/>
          <w:szCs w:val="24"/>
        </w:rPr>
        <w:t>.</w:t>
      </w:r>
      <w:r w:rsidR="00101E81" w:rsidRPr="000B2E8F">
        <w:rPr>
          <w:rFonts w:ascii="Book Antiqua" w:hAnsi="Book Antiqua" w:cs="Arial"/>
          <w:sz w:val="24"/>
          <w:szCs w:val="24"/>
        </w:rPr>
        <w:t xml:space="preserve"> </w:t>
      </w:r>
    </w:p>
    <w:p w14:paraId="62B065AF" w14:textId="536056D1" w:rsidR="008536D2" w:rsidRPr="000B2E8F" w:rsidRDefault="008536D2" w:rsidP="00163C5B">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In the setting of a negative radiographic evaluation but suspected foreign body ingestion and persistent esophageal symptoms</w:t>
      </w:r>
      <w:r w:rsidR="001D5A53" w:rsidRPr="000B2E8F">
        <w:rPr>
          <w:rFonts w:ascii="Book Antiqua" w:hAnsi="Book Antiqua" w:cs="Arial"/>
          <w:sz w:val="24"/>
          <w:szCs w:val="24"/>
        </w:rPr>
        <w:t>, endoscopic intervention</w:t>
      </w:r>
      <w:r w:rsidRPr="000B2E8F">
        <w:rPr>
          <w:rFonts w:ascii="Book Antiqua" w:hAnsi="Book Antiqua" w:cs="Arial"/>
          <w:sz w:val="24"/>
          <w:szCs w:val="24"/>
        </w:rPr>
        <w:t xml:space="preserve"> is warranted</w:t>
      </w:r>
      <w:r w:rsidR="001643ED" w:rsidRPr="000B2E8F">
        <w:rPr>
          <w:rFonts w:ascii="Book Antiqua" w:hAnsi="Book Antiqua"/>
          <w:sz w:val="24"/>
          <w:szCs w:val="24"/>
          <w:vertAlign w:val="superscript"/>
        </w:rPr>
        <w:t>[29,46]</w:t>
      </w:r>
      <w:r w:rsidR="00765200" w:rsidRPr="000B2E8F">
        <w:rPr>
          <w:rFonts w:ascii="Book Antiqua" w:hAnsi="Book Antiqua" w:cs="Arial"/>
          <w:sz w:val="24"/>
          <w:szCs w:val="24"/>
        </w:rPr>
        <w:t>.</w:t>
      </w:r>
      <w:r w:rsidRPr="000B2E8F">
        <w:rPr>
          <w:rFonts w:ascii="Book Antiqua" w:hAnsi="Book Antiqua" w:cs="Arial"/>
          <w:sz w:val="24"/>
          <w:szCs w:val="24"/>
        </w:rPr>
        <w:t xml:space="preserve"> In addition, patients with suspected non-bony EFI without complications (</w:t>
      </w:r>
      <w:r w:rsidRPr="000B2E8F">
        <w:rPr>
          <w:rFonts w:ascii="Book Antiqua" w:hAnsi="Book Antiqua" w:cs="Arial"/>
          <w:i/>
          <w:sz w:val="24"/>
          <w:szCs w:val="24"/>
        </w:rPr>
        <w:t>e.g.</w:t>
      </w:r>
      <w:r w:rsidR="006724B2" w:rsidRPr="000B2E8F">
        <w:rPr>
          <w:rFonts w:ascii="Book Antiqua" w:hAnsi="Book Antiqua" w:cs="Arial"/>
          <w:sz w:val="24"/>
          <w:szCs w:val="24"/>
        </w:rPr>
        <w:t>,</w:t>
      </w:r>
      <w:r w:rsidRPr="000B2E8F">
        <w:rPr>
          <w:rFonts w:ascii="Book Antiqua" w:hAnsi="Book Antiqua" w:cs="Arial"/>
          <w:sz w:val="24"/>
          <w:szCs w:val="24"/>
        </w:rPr>
        <w:t xml:space="preserve"> no evidence of perforation or respiratory distress)</w:t>
      </w:r>
      <w:r w:rsidR="00D12167" w:rsidRPr="000B2E8F">
        <w:rPr>
          <w:rFonts w:ascii="Book Antiqua" w:hAnsi="Book Antiqua" w:cs="Arial"/>
          <w:sz w:val="24"/>
          <w:szCs w:val="24"/>
        </w:rPr>
        <w:t xml:space="preserve"> can proceed to endoscopic</w:t>
      </w:r>
      <w:r w:rsidRPr="000B2E8F">
        <w:rPr>
          <w:rFonts w:ascii="Book Antiqua" w:hAnsi="Book Antiqua" w:cs="Arial"/>
          <w:sz w:val="24"/>
          <w:szCs w:val="24"/>
        </w:rPr>
        <w:t xml:space="preserve"> </w:t>
      </w:r>
      <w:r w:rsidR="00D12167" w:rsidRPr="000B2E8F">
        <w:rPr>
          <w:rFonts w:ascii="Book Antiqua" w:hAnsi="Book Antiqua" w:cs="Arial"/>
          <w:sz w:val="24"/>
          <w:szCs w:val="24"/>
        </w:rPr>
        <w:t xml:space="preserve">evaluation </w:t>
      </w:r>
      <w:r w:rsidRPr="000B2E8F">
        <w:rPr>
          <w:rFonts w:ascii="Book Antiqua" w:hAnsi="Book Antiqua" w:cs="Arial"/>
          <w:sz w:val="24"/>
          <w:szCs w:val="24"/>
        </w:rPr>
        <w:t>without obtaining radiographs</w:t>
      </w:r>
      <w:r w:rsidR="001643ED" w:rsidRPr="000B2E8F">
        <w:rPr>
          <w:rFonts w:ascii="Book Antiqua" w:hAnsi="Book Antiqua"/>
          <w:sz w:val="24"/>
          <w:szCs w:val="24"/>
          <w:vertAlign w:val="superscript"/>
        </w:rPr>
        <w:t>[6,9]</w:t>
      </w:r>
      <w:r w:rsidR="00765200" w:rsidRPr="000B2E8F">
        <w:rPr>
          <w:rFonts w:ascii="Book Antiqua" w:hAnsi="Book Antiqua" w:cs="Arial"/>
          <w:sz w:val="24"/>
          <w:szCs w:val="24"/>
        </w:rPr>
        <w:t>.</w:t>
      </w:r>
      <w:r w:rsidR="00101E81" w:rsidRPr="000B2E8F">
        <w:rPr>
          <w:rFonts w:ascii="Book Antiqua" w:hAnsi="Book Antiqua" w:cs="Arial"/>
          <w:sz w:val="24"/>
          <w:szCs w:val="24"/>
        </w:rPr>
        <w:t xml:space="preserve"> </w:t>
      </w:r>
    </w:p>
    <w:p w14:paraId="2439E2C3" w14:textId="77777777" w:rsidR="00DA4B4C" w:rsidRPr="000B2E8F" w:rsidRDefault="00DA4B4C" w:rsidP="00C00240">
      <w:pPr>
        <w:spacing w:after="0" w:line="360" w:lineRule="auto"/>
        <w:jc w:val="both"/>
        <w:rPr>
          <w:rFonts w:ascii="Book Antiqua" w:hAnsi="Book Antiqua" w:cs="Arial"/>
          <w:sz w:val="24"/>
          <w:szCs w:val="24"/>
        </w:rPr>
      </w:pPr>
    </w:p>
    <w:p w14:paraId="0ACD0E45" w14:textId="5F0D8943" w:rsidR="0072393A" w:rsidRPr="000B2E8F" w:rsidRDefault="006C675A" w:rsidP="00C00240">
      <w:pPr>
        <w:spacing w:after="0" w:line="360" w:lineRule="auto"/>
        <w:jc w:val="both"/>
        <w:rPr>
          <w:rFonts w:ascii="Book Antiqua" w:eastAsia="宋体" w:hAnsi="Book Antiqua" w:cs="Arial"/>
          <w:b/>
          <w:i/>
          <w:sz w:val="24"/>
          <w:szCs w:val="24"/>
          <w:lang w:eastAsia="zh-CN"/>
        </w:rPr>
      </w:pPr>
      <w:r w:rsidRPr="000B2E8F">
        <w:rPr>
          <w:rFonts w:ascii="Book Antiqua" w:hAnsi="Book Antiqua" w:cs="Arial"/>
          <w:b/>
          <w:bCs/>
          <w:i/>
          <w:iCs/>
          <w:sz w:val="24"/>
          <w:szCs w:val="24"/>
        </w:rPr>
        <w:t>Preparation and planning</w:t>
      </w:r>
    </w:p>
    <w:p w14:paraId="3FD9C3CB" w14:textId="77A92D80" w:rsidR="008F7994" w:rsidRPr="000B2E8F" w:rsidRDefault="00C75962" w:rsidP="00C00240">
      <w:pPr>
        <w:spacing w:after="0" w:line="360" w:lineRule="auto"/>
        <w:jc w:val="both"/>
        <w:rPr>
          <w:rFonts w:ascii="Book Antiqua" w:hAnsi="Book Antiqua" w:cs="Arial"/>
          <w:b/>
          <w:sz w:val="24"/>
          <w:szCs w:val="24"/>
        </w:rPr>
      </w:pPr>
      <w:r w:rsidRPr="000B2E8F">
        <w:rPr>
          <w:rFonts w:ascii="Book Antiqua" w:hAnsi="Book Antiqua" w:cs="Arial"/>
          <w:b/>
          <w:iCs/>
          <w:sz w:val="24"/>
          <w:szCs w:val="24"/>
        </w:rPr>
        <w:t>Airway management</w:t>
      </w:r>
      <w:r w:rsidR="00163C5B" w:rsidRPr="000B2E8F">
        <w:rPr>
          <w:rFonts w:ascii="Book Antiqua" w:eastAsia="宋体" w:hAnsi="Book Antiqua" w:cs="Arial" w:hint="eastAsia"/>
          <w:b/>
          <w:iCs/>
          <w:sz w:val="24"/>
          <w:szCs w:val="24"/>
          <w:lang w:eastAsia="zh-CN"/>
        </w:rPr>
        <w:t>:</w:t>
      </w:r>
      <w:r w:rsidR="00163C5B" w:rsidRPr="000B2E8F">
        <w:rPr>
          <w:rFonts w:ascii="Book Antiqua" w:eastAsia="宋体" w:hAnsi="Book Antiqua" w:cs="Arial" w:hint="eastAsia"/>
          <w:b/>
          <w:sz w:val="24"/>
          <w:szCs w:val="24"/>
          <w:lang w:eastAsia="zh-CN"/>
        </w:rPr>
        <w:t xml:space="preserve"> </w:t>
      </w:r>
      <w:r w:rsidR="008F7994" w:rsidRPr="000B2E8F">
        <w:rPr>
          <w:rFonts w:ascii="Book Antiqua" w:hAnsi="Book Antiqua" w:cs="Arial"/>
          <w:sz w:val="24"/>
          <w:szCs w:val="24"/>
        </w:rPr>
        <w:t xml:space="preserve">Initial management of patients with FOI and EFI includes assessment of ventilatory status and </w:t>
      </w:r>
      <w:r w:rsidR="0012344F" w:rsidRPr="000B2E8F">
        <w:rPr>
          <w:rFonts w:ascii="Book Antiqua" w:hAnsi="Book Antiqua" w:cs="Arial"/>
          <w:sz w:val="24"/>
          <w:szCs w:val="24"/>
        </w:rPr>
        <w:t>airway protection</w:t>
      </w:r>
      <w:r w:rsidR="008F7994" w:rsidRPr="000B2E8F">
        <w:rPr>
          <w:rFonts w:ascii="Book Antiqua" w:hAnsi="Book Antiqua" w:cs="Arial"/>
          <w:sz w:val="24"/>
          <w:szCs w:val="24"/>
        </w:rPr>
        <w:t>. Most adult cases of FOI and EFI may be managed with moderate sedation</w:t>
      </w:r>
      <w:r w:rsidR="004638D4" w:rsidRPr="000B2E8F">
        <w:rPr>
          <w:rFonts w:ascii="Book Antiqua" w:hAnsi="Book Antiqua" w:cs="Arial"/>
          <w:sz w:val="24"/>
          <w:szCs w:val="24"/>
        </w:rPr>
        <w:t>.</w:t>
      </w:r>
      <w:r w:rsidR="00F3674C" w:rsidRPr="000B2E8F">
        <w:rPr>
          <w:rFonts w:ascii="Book Antiqua" w:hAnsi="Book Antiqua" w:cs="Arial"/>
          <w:sz w:val="24"/>
          <w:szCs w:val="24"/>
        </w:rPr>
        <w:t xml:space="preserve"> </w:t>
      </w:r>
      <w:r w:rsidR="004638D4" w:rsidRPr="000B2E8F">
        <w:rPr>
          <w:rFonts w:ascii="Book Antiqua" w:hAnsi="Book Antiqua" w:cs="Arial"/>
          <w:sz w:val="24"/>
          <w:szCs w:val="24"/>
        </w:rPr>
        <w:t xml:space="preserve">In the presence of wheezing, stridor, or dyspnea, however, emergent endotracheal intubation may be indicated. Similarly, endotracheal intubation is appropriate for facilitating airway protection in </w:t>
      </w:r>
      <w:r w:rsidR="008F7994" w:rsidRPr="000B2E8F">
        <w:rPr>
          <w:rFonts w:ascii="Book Antiqua" w:hAnsi="Book Antiqua" w:cs="Arial"/>
          <w:sz w:val="24"/>
          <w:szCs w:val="24"/>
        </w:rPr>
        <w:t xml:space="preserve">patients </w:t>
      </w:r>
      <w:r w:rsidR="004638D4" w:rsidRPr="000B2E8F">
        <w:rPr>
          <w:rFonts w:ascii="Book Antiqua" w:hAnsi="Book Antiqua" w:cs="Arial"/>
          <w:sz w:val="24"/>
          <w:szCs w:val="24"/>
        </w:rPr>
        <w:t xml:space="preserve">who are </w:t>
      </w:r>
      <w:r w:rsidR="008F7994" w:rsidRPr="000B2E8F">
        <w:rPr>
          <w:rFonts w:ascii="Book Antiqua" w:hAnsi="Book Antiqua" w:cs="Arial"/>
          <w:sz w:val="24"/>
          <w:szCs w:val="24"/>
        </w:rPr>
        <w:t>unable to manage their secretions (</w:t>
      </w:r>
      <w:r w:rsidR="00163C5B" w:rsidRPr="000B2E8F">
        <w:rPr>
          <w:rFonts w:ascii="Book Antiqua" w:hAnsi="Book Antiqua" w:cs="Arial"/>
          <w:i/>
          <w:sz w:val="24"/>
          <w:szCs w:val="24"/>
        </w:rPr>
        <w:t>e.g.</w:t>
      </w:r>
      <w:r w:rsidR="00163C5B" w:rsidRPr="000B2E8F">
        <w:rPr>
          <w:rFonts w:ascii="Book Antiqua" w:eastAsia="宋体" w:hAnsi="Book Antiqua" w:cs="Arial" w:hint="eastAsia"/>
          <w:sz w:val="24"/>
          <w:szCs w:val="24"/>
          <w:lang w:eastAsia="zh-CN"/>
        </w:rPr>
        <w:t>,</w:t>
      </w:r>
      <w:r w:rsidR="008F7994" w:rsidRPr="000B2E8F">
        <w:rPr>
          <w:rFonts w:ascii="Book Antiqua" w:hAnsi="Book Antiqua" w:cs="Arial"/>
          <w:sz w:val="24"/>
          <w:szCs w:val="24"/>
        </w:rPr>
        <w:t xml:space="preserve"> due to very proximal EFI) </w:t>
      </w:r>
      <w:r w:rsidR="004638D4" w:rsidRPr="000B2E8F">
        <w:rPr>
          <w:rFonts w:ascii="Book Antiqua" w:hAnsi="Book Antiqua" w:cs="Arial"/>
          <w:sz w:val="24"/>
          <w:szCs w:val="24"/>
        </w:rPr>
        <w:t xml:space="preserve">and </w:t>
      </w:r>
      <w:r w:rsidR="008F7994" w:rsidRPr="000B2E8F">
        <w:rPr>
          <w:rFonts w:ascii="Book Antiqua" w:hAnsi="Book Antiqua" w:cs="Arial"/>
          <w:sz w:val="24"/>
          <w:szCs w:val="24"/>
        </w:rPr>
        <w:t xml:space="preserve">are </w:t>
      </w:r>
      <w:r w:rsidR="004638D4" w:rsidRPr="000B2E8F">
        <w:rPr>
          <w:rFonts w:ascii="Book Antiqua" w:hAnsi="Book Antiqua" w:cs="Arial"/>
          <w:sz w:val="24"/>
          <w:szCs w:val="24"/>
        </w:rPr>
        <w:t xml:space="preserve">thus </w:t>
      </w:r>
      <w:r w:rsidR="008F7994" w:rsidRPr="000B2E8F">
        <w:rPr>
          <w:rFonts w:ascii="Book Antiqua" w:hAnsi="Book Antiqua" w:cs="Arial"/>
          <w:sz w:val="24"/>
          <w:szCs w:val="24"/>
        </w:rPr>
        <w:t>at high aspiration risk</w:t>
      </w:r>
      <w:r w:rsidR="001643ED" w:rsidRPr="000B2E8F">
        <w:rPr>
          <w:rFonts w:ascii="Book Antiqua" w:hAnsi="Book Antiqua"/>
          <w:sz w:val="24"/>
          <w:szCs w:val="24"/>
          <w:vertAlign w:val="superscript"/>
        </w:rPr>
        <w:t>[9]</w:t>
      </w:r>
      <w:r w:rsidR="00765200" w:rsidRPr="000B2E8F">
        <w:rPr>
          <w:rFonts w:ascii="Book Antiqua" w:hAnsi="Book Antiqua" w:cs="Arial"/>
          <w:sz w:val="24"/>
          <w:szCs w:val="24"/>
        </w:rPr>
        <w:t>.</w:t>
      </w:r>
      <w:r w:rsidR="008F7994" w:rsidRPr="000B2E8F">
        <w:rPr>
          <w:rFonts w:ascii="Book Antiqua" w:hAnsi="Book Antiqua" w:cs="Arial"/>
          <w:sz w:val="24"/>
          <w:szCs w:val="24"/>
        </w:rPr>
        <w:t xml:space="preserve"> Endotracheal intubation may </w:t>
      </w:r>
      <w:r w:rsidR="00560553" w:rsidRPr="000B2E8F">
        <w:rPr>
          <w:rFonts w:ascii="Book Antiqua" w:hAnsi="Book Antiqua" w:cs="Arial"/>
          <w:sz w:val="24"/>
          <w:szCs w:val="24"/>
        </w:rPr>
        <w:t xml:space="preserve">likewise </w:t>
      </w:r>
      <w:r w:rsidR="008F7994" w:rsidRPr="000B2E8F">
        <w:rPr>
          <w:rFonts w:ascii="Book Antiqua" w:hAnsi="Book Antiqua" w:cs="Arial"/>
          <w:sz w:val="24"/>
          <w:szCs w:val="24"/>
        </w:rPr>
        <w:t xml:space="preserve">be </w:t>
      </w:r>
      <w:r w:rsidR="004638D4" w:rsidRPr="000B2E8F">
        <w:rPr>
          <w:rFonts w:ascii="Book Antiqua" w:hAnsi="Book Antiqua" w:cs="Arial"/>
          <w:sz w:val="24"/>
          <w:szCs w:val="24"/>
        </w:rPr>
        <w:t xml:space="preserve">indicated </w:t>
      </w:r>
      <w:r w:rsidR="008F7994" w:rsidRPr="000B2E8F">
        <w:rPr>
          <w:rFonts w:ascii="Book Antiqua" w:hAnsi="Book Antiqua" w:cs="Arial"/>
          <w:sz w:val="24"/>
          <w:szCs w:val="24"/>
        </w:rPr>
        <w:t xml:space="preserve">for patients with FOI or EFI that is difficult to remove and </w:t>
      </w:r>
      <w:r w:rsidR="00560553" w:rsidRPr="000B2E8F">
        <w:rPr>
          <w:rFonts w:ascii="Book Antiqua" w:hAnsi="Book Antiqua" w:cs="Arial"/>
          <w:sz w:val="24"/>
          <w:szCs w:val="24"/>
        </w:rPr>
        <w:t>in cases</w:t>
      </w:r>
      <w:r w:rsidR="008F7994" w:rsidRPr="000B2E8F">
        <w:rPr>
          <w:rFonts w:ascii="Book Antiqua" w:hAnsi="Book Antiqua" w:cs="Arial"/>
          <w:sz w:val="24"/>
          <w:szCs w:val="24"/>
        </w:rPr>
        <w:t xml:space="preserve"> with multiple objects requiring removal. </w:t>
      </w:r>
      <w:r w:rsidR="000A276E" w:rsidRPr="000B2E8F">
        <w:rPr>
          <w:rFonts w:ascii="Book Antiqua" w:hAnsi="Book Antiqua" w:cs="Arial"/>
          <w:sz w:val="24"/>
          <w:szCs w:val="24"/>
        </w:rPr>
        <w:t>An o</w:t>
      </w:r>
      <w:r w:rsidR="0012344F" w:rsidRPr="000B2E8F">
        <w:rPr>
          <w:rFonts w:ascii="Book Antiqua" w:hAnsi="Book Antiqua" w:cs="Arial"/>
          <w:sz w:val="24"/>
          <w:szCs w:val="24"/>
        </w:rPr>
        <w:t>vertube may be used to provide additional airway protection, and these are discussed in a forthcoming section</w:t>
      </w:r>
      <w:r w:rsidR="001643ED" w:rsidRPr="000B2E8F">
        <w:rPr>
          <w:rFonts w:ascii="Book Antiqua" w:hAnsi="Book Antiqua"/>
          <w:sz w:val="24"/>
          <w:szCs w:val="24"/>
          <w:vertAlign w:val="superscript"/>
        </w:rPr>
        <w:t>[9]</w:t>
      </w:r>
      <w:r w:rsidR="00765200" w:rsidRPr="000B2E8F">
        <w:rPr>
          <w:rFonts w:ascii="Book Antiqua" w:hAnsi="Book Antiqua" w:cs="Arial"/>
          <w:sz w:val="24"/>
          <w:szCs w:val="24"/>
        </w:rPr>
        <w:t>.</w:t>
      </w:r>
      <w:r w:rsidR="00F3674C" w:rsidRPr="000B2E8F">
        <w:rPr>
          <w:rFonts w:ascii="Book Antiqua" w:hAnsi="Book Antiqua" w:cs="Arial"/>
          <w:sz w:val="24"/>
          <w:szCs w:val="24"/>
        </w:rPr>
        <w:t xml:space="preserve"> </w:t>
      </w:r>
      <w:r w:rsidR="0012344F" w:rsidRPr="000B2E8F">
        <w:rPr>
          <w:rFonts w:ascii="Book Antiqua" w:hAnsi="Book Antiqua" w:cs="Arial"/>
          <w:sz w:val="24"/>
          <w:szCs w:val="24"/>
        </w:rPr>
        <w:t>Notably, p</w:t>
      </w:r>
      <w:r w:rsidR="008F7994" w:rsidRPr="000B2E8F">
        <w:rPr>
          <w:rFonts w:ascii="Book Antiqua" w:hAnsi="Book Antiqua" w:cs="Arial"/>
          <w:sz w:val="24"/>
          <w:szCs w:val="24"/>
        </w:rPr>
        <w:t xml:space="preserve">ediatric GI endoscopy often </w:t>
      </w:r>
      <w:r w:rsidR="00953D05" w:rsidRPr="000B2E8F">
        <w:rPr>
          <w:rFonts w:ascii="Book Antiqua" w:hAnsi="Book Antiqua" w:cs="Arial"/>
          <w:sz w:val="24"/>
          <w:szCs w:val="24"/>
        </w:rPr>
        <w:t xml:space="preserve">requires </w:t>
      </w:r>
      <w:r w:rsidR="008F7994" w:rsidRPr="000B2E8F">
        <w:rPr>
          <w:rFonts w:ascii="Book Antiqua" w:hAnsi="Book Antiqua" w:cs="Arial"/>
          <w:sz w:val="24"/>
          <w:szCs w:val="24"/>
        </w:rPr>
        <w:t>general endotracheal anesthesia</w:t>
      </w:r>
      <w:r w:rsidR="000E0227" w:rsidRPr="000B2E8F">
        <w:rPr>
          <w:rFonts w:ascii="Book Antiqua" w:hAnsi="Book Antiqua" w:cs="Arial"/>
          <w:sz w:val="24"/>
          <w:szCs w:val="24"/>
        </w:rPr>
        <w:t xml:space="preserve">, in part due to </w:t>
      </w:r>
      <w:r w:rsidR="0012344F" w:rsidRPr="000B2E8F">
        <w:rPr>
          <w:rFonts w:ascii="Book Antiqua" w:hAnsi="Book Antiqua" w:cs="Arial"/>
          <w:sz w:val="24"/>
          <w:szCs w:val="24"/>
        </w:rPr>
        <w:t xml:space="preserve">the fact that </w:t>
      </w:r>
      <w:r w:rsidR="008F7994" w:rsidRPr="000B2E8F">
        <w:rPr>
          <w:rFonts w:ascii="Book Antiqua" w:hAnsi="Book Antiqua" w:cs="Arial"/>
          <w:sz w:val="24"/>
          <w:szCs w:val="24"/>
        </w:rPr>
        <w:t>smaller and more compliant airways have a higher risk of airwa</w:t>
      </w:r>
      <w:r w:rsidR="00F473E7" w:rsidRPr="000B2E8F">
        <w:rPr>
          <w:rFonts w:ascii="Book Antiqua" w:hAnsi="Book Antiqua" w:cs="Arial"/>
          <w:sz w:val="24"/>
          <w:szCs w:val="24"/>
        </w:rPr>
        <w:t>y obstruction during endoscopy</w:t>
      </w:r>
      <w:r w:rsidR="001643ED" w:rsidRPr="000B2E8F">
        <w:rPr>
          <w:rFonts w:ascii="Book Antiqua" w:hAnsi="Book Antiqua"/>
          <w:sz w:val="24"/>
          <w:szCs w:val="24"/>
          <w:vertAlign w:val="superscript"/>
        </w:rPr>
        <w:t>[46]</w:t>
      </w:r>
      <w:r w:rsidR="00765200" w:rsidRPr="000B2E8F">
        <w:rPr>
          <w:rFonts w:ascii="Book Antiqua" w:hAnsi="Book Antiqua" w:cs="Arial"/>
          <w:sz w:val="24"/>
          <w:szCs w:val="24"/>
        </w:rPr>
        <w:t>.</w:t>
      </w:r>
      <w:r w:rsidR="008F7994" w:rsidRPr="000B2E8F">
        <w:rPr>
          <w:rFonts w:ascii="Book Antiqua" w:hAnsi="Book Antiqua" w:cs="Arial"/>
          <w:sz w:val="24"/>
          <w:szCs w:val="24"/>
        </w:rPr>
        <w:t xml:space="preserve"> </w:t>
      </w:r>
    </w:p>
    <w:p w14:paraId="203907C2" w14:textId="77777777" w:rsidR="00A61226" w:rsidRPr="000B2E8F" w:rsidRDefault="00A61226" w:rsidP="00C00240">
      <w:pPr>
        <w:spacing w:after="0" w:line="360" w:lineRule="auto"/>
        <w:jc w:val="both"/>
        <w:rPr>
          <w:rFonts w:ascii="Book Antiqua" w:hAnsi="Book Antiqua" w:cs="Arial"/>
          <w:sz w:val="24"/>
          <w:szCs w:val="24"/>
        </w:rPr>
      </w:pPr>
    </w:p>
    <w:p w14:paraId="4E39BF0B" w14:textId="5FFAAC16" w:rsidR="002F6CCF" w:rsidRPr="000B2E8F" w:rsidRDefault="000443D5" w:rsidP="00C00240">
      <w:pPr>
        <w:spacing w:after="0" w:line="360" w:lineRule="auto"/>
        <w:jc w:val="both"/>
        <w:rPr>
          <w:rFonts w:ascii="Book Antiqua" w:eastAsia="宋体" w:hAnsi="Book Antiqua" w:cs="Arial"/>
          <w:b/>
          <w:sz w:val="24"/>
          <w:szCs w:val="24"/>
          <w:lang w:eastAsia="zh-CN"/>
        </w:rPr>
      </w:pPr>
      <w:r w:rsidRPr="000B2E8F">
        <w:rPr>
          <w:rFonts w:ascii="Book Antiqua" w:hAnsi="Book Antiqua" w:cs="Arial"/>
          <w:b/>
          <w:sz w:val="24"/>
          <w:szCs w:val="24"/>
        </w:rPr>
        <w:lastRenderedPageBreak/>
        <w:t>Timing and urgency of intervention</w:t>
      </w:r>
      <w:r w:rsidR="00163C5B" w:rsidRPr="000B2E8F">
        <w:rPr>
          <w:rFonts w:ascii="Book Antiqua" w:eastAsia="宋体" w:hAnsi="Book Antiqua" w:cs="Arial" w:hint="eastAsia"/>
          <w:b/>
          <w:sz w:val="24"/>
          <w:szCs w:val="24"/>
          <w:lang w:eastAsia="zh-CN"/>
        </w:rPr>
        <w:t xml:space="preserve">: </w:t>
      </w:r>
      <w:r w:rsidR="00676D94" w:rsidRPr="000B2E8F">
        <w:rPr>
          <w:rFonts w:ascii="Book Antiqua" w:hAnsi="Book Antiqua" w:cs="Arial"/>
          <w:sz w:val="24"/>
          <w:szCs w:val="24"/>
        </w:rPr>
        <w:t xml:space="preserve">Once FOI or EFI is diagnosed, the provider must decide whether intervention is necessary, and if so, </w:t>
      </w:r>
      <w:r w:rsidR="00B53BC6" w:rsidRPr="000B2E8F">
        <w:rPr>
          <w:rFonts w:ascii="Book Antiqua" w:hAnsi="Book Antiqua" w:cs="Arial"/>
          <w:sz w:val="24"/>
          <w:szCs w:val="24"/>
        </w:rPr>
        <w:t>how urgently intervention is required</w:t>
      </w:r>
      <w:r w:rsidR="00676D94" w:rsidRPr="000B2E8F">
        <w:rPr>
          <w:rFonts w:ascii="Book Antiqua" w:hAnsi="Book Antiqua" w:cs="Arial"/>
          <w:sz w:val="24"/>
          <w:szCs w:val="24"/>
        </w:rPr>
        <w:t xml:space="preserve">. </w:t>
      </w:r>
      <w:r w:rsidR="002F6CCF" w:rsidRPr="000B2E8F">
        <w:rPr>
          <w:rFonts w:ascii="Book Antiqua" w:hAnsi="Book Antiqua" w:cs="Arial"/>
          <w:sz w:val="24"/>
          <w:szCs w:val="24"/>
        </w:rPr>
        <w:t xml:space="preserve">The need for and timing of an intervention for </w:t>
      </w:r>
      <w:r w:rsidR="00875827" w:rsidRPr="000B2E8F">
        <w:rPr>
          <w:rFonts w:ascii="Book Antiqua" w:hAnsi="Book Antiqua" w:cs="Arial"/>
          <w:sz w:val="24"/>
          <w:szCs w:val="24"/>
        </w:rPr>
        <w:t xml:space="preserve">FOI and EFI </w:t>
      </w:r>
      <w:r w:rsidR="00161A28" w:rsidRPr="000B2E8F">
        <w:rPr>
          <w:rFonts w:ascii="Book Antiqua" w:hAnsi="Book Antiqua" w:cs="Arial"/>
          <w:sz w:val="24"/>
          <w:szCs w:val="24"/>
        </w:rPr>
        <w:t xml:space="preserve">are </w:t>
      </w:r>
      <w:r w:rsidR="002F6CCF" w:rsidRPr="000B2E8F">
        <w:rPr>
          <w:rFonts w:ascii="Book Antiqua" w:hAnsi="Book Antiqua" w:cs="Arial"/>
          <w:sz w:val="24"/>
          <w:szCs w:val="24"/>
        </w:rPr>
        <w:t>depend</w:t>
      </w:r>
      <w:r w:rsidR="00161A28" w:rsidRPr="000B2E8F">
        <w:rPr>
          <w:rFonts w:ascii="Book Antiqua" w:hAnsi="Book Antiqua" w:cs="Arial"/>
          <w:sz w:val="24"/>
          <w:szCs w:val="24"/>
        </w:rPr>
        <w:t xml:space="preserve">ent </w:t>
      </w:r>
      <w:r w:rsidR="002F6CCF" w:rsidRPr="000B2E8F">
        <w:rPr>
          <w:rFonts w:ascii="Book Antiqua" w:hAnsi="Book Antiqua" w:cs="Arial"/>
          <w:sz w:val="24"/>
          <w:szCs w:val="24"/>
        </w:rPr>
        <w:t xml:space="preserve">on </w:t>
      </w:r>
      <w:r w:rsidR="00875827" w:rsidRPr="000B2E8F">
        <w:rPr>
          <w:rFonts w:ascii="Book Antiqua" w:hAnsi="Book Antiqua" w:cs="Arial"/>
          <w:sz w:val="24"/>
          <w:szCs w:val="24"/>
        </w:rPr>
        <w:t xml:space="preserve">multiple factors; these include </w:t>
      </w:r>
      <w:r w:rsidR="002F6CCF" w:rsidRPr="000B2E8F">
        <w:rPr>
          <w:rFonts w:ascii="Book Antiqua" w:hAnsi="Book Antiqua" w:cs="Arial"/>
          <w:sz w:val="24"/>
          <w:szCs w:val="24"/>
        </w:rPr>
        <w:t>patient age and clinical condition</w:t>
      </w:r>
      <w:r w:rsidR="00875827" w:rsidRPr="000B2E8F">
        <w:rPr>
          <w:rFonts w:ascii="Book Antiqua" w:hAnsi="Book Antiqua" w:cs="Arial"/>
          <w:sz w:val="24"/>
          <w:szCs w:val="24"/>
        </w:rPr>
        <w:t xml:space="preserve">, </w:t>
      </w:r>
      <w:r w:rsidR="002F6CCF" w:rsidRPr="000B2E8F">
        <w:rPr>
          <w:rFonts w:ascii="Book Antiqua" w:hAnsi="Book Antiqua" w:cs="Arial"/>
          <w:sz w:val="24"/>
          <w:szCs w:val="24"/>
        </w:rPr>
        <w:t xml:space="preserve">the </w:t>
      </w:r>
      <w:r w:rsidR="00875827" w:rsidRPr="000B2E8F">
        <w:rPr>
          <w:rFonts w:ascii="Book Antiqua" w:hAnsi="Book Antiqua" w:cs="Arial"/>
          <w:sz w:val="24"/>
          <w:szCs w:val="24"/>
        </w:rPr>
        <w:t xml:space="preserve">location and </w:t>
      </w:r>
      <w:r w:rsidR="00676D94" w:rsidRPr="000B2E8F">
        <w:rPr>
          <w:rFonts w:ascii="Book Antiqua" w:hAnsi="Book Antiqua" w:cs="Arial"/>
          <w:sz w:val="24"/>
          <w:szCs w:val="24"/>
        </w:rPr>
        <w:t>characteristics</w:t>
      </w:r>
      <w:r w:rsidR="00875827" w:rsidRPr="000B2E8F">
        <w:rPr>
          <w:rFonts w:ascii="Book Antiqua" w:hAnsi="Book Antiqua" w:cs="Arial"/>
          <w:sz w:val="24"/>
          <w:szCs w:val="24"/>
        </w:rPr>
        <w:t xml:space="preserve"> of the ingested material (Table 2)</w:t>
      </w:r>
      <w:r w:rsidR="002F6CCF" w:rsidRPr="000B2E8F">
        <w:rPr>
          <w:rFonts w:ascii="Book Antiqua" w:hAnsi="Book Antiqua" w:cs="Arial"/>
          <w:sz w:val="24"/>
          <w:szCs w:val="24"/>
        </w:rPr>
        <w:t>, time since ingestion</w:t>
      </w:r>
      <w:r w:rsidR="00676D94" w:rsidRPr="000B2E8F">
        <w:rPr>
          <w:rFonts w:ascii="Book Antiqua" w:hAnsi="Book Antiqua" w:cs="Arial"/>
          <w:sz w:val="24"/>
          <w:szCs w:val="24"/>
        </w:rPr>
        <w:t>, and the technical capabilities of the endoscopist and facility</w:t>
      </w:r>
      <w:r w:rsidR="001643ED" w:rsidRPr="000B2E8F">
        <w:rPr>
          <w:rFonts w:ascii="Book Antiqua" w:hAnsi="Book Antiqua"/>
          <w:sz w:val="24"/>
          <w:szCs w:val="24"/>
          <w:vertAlign w:val="superscript"/>
        </w:rPr>
        <w:t>[47]</w:t>
      </w:r>
      <w:r w:rsidR="006C16BD" w:rsidRPr="000B2E8F">
        <w:rPr>
          <w:rFonts w:ascii="Book Antiqua" w:hAnsi="Book Antiqua" w:cs="Arial"/>
          <w:sz w:val="24"/>
          <w:szCs w:val="24"/>
        </w:rPr>
        <w:t>.</w:t>
      </w:r>
      <w:r w:rsidR="002F6CCF" w:rsidRPr="000B2E8F">
        <w:rPr>
          <w:rFonts w:ascii="Book Antiqua" w:hAnsi="Book Antiqua" w:cs="Arial"/>
          <w:sz w:val="24"/>
          <w:szCs w:val="24"/>
        </w:rPr>
        <w:t xml:space="preserve"> </w:t>
      </w:r>
      <w:r w:rsidR="00C24202" w:rsidRPr="000B2E8F">
        <w:rPr>
          <w:rFonts w:ascii="Book Antiqua" w:hAnsi="Book Antiqua" w:cs="Arial"/>
          <w:sz w:val="24"/>
          <w:szCs w:val="24"/>
        </w:rPr>
        <w:t>Based on these</w:t>
      </w:r>
      <w:r w:rsidR="002F5A7D" w:rsidRPr="000B2E8F">
        <w:rPr>
          <w:rFonts w:ascii="Book Antiqua" w:hAnsi="Book Antiqua" w:cs="Arial"/>
          <w:sz w:val="24"/>
          <w:szCs w:val="24"/>
        </w:rPr>
        <w:t xml:space="preserve"> </w:t>
      </w:r>
      <w:r w:rsidR="00CA2ED0" w:rsidRPr="000B2E8F">
        <w:rPr>
          <w:rFonts w:ascii="Book Antiqua" w:hAnsi="Book Antiqua" w:cs="Arial"/>
          <w:sz w:val="24"/>
          <w:szCs w:val="24"/>
        </w:rPr>
        <w:t xml:space="preserve">factors </w:t>
      </w:r>
      <w:r w:rsidR="002F5A7D" w:rsidRPr="000B2E8F">
        <w:rPr>
          <w:rFonts w:ascii="Book Antiqua" w:hAnsi="Book Antiqua" w:cs="Arial"/>
          <w:sz w:val="24"/>
          <w:szCs w:val="24"/>
        </w:rPr>
        <w:t>and the perceived</w:t>
      </w:r>
      <w:r w:rsidR="002F6CCF" w:rsidRPr="000B2E8F">
        <w:rPr>
          <w:rFonts w:ascii="Book Antiqua" w:hAnsi="Book Antiqua" w:cs="Arial"/>
          <w:sz w:val="24"/>
          <w:szCs w:val="24"/>
        </w:rPr>
        <w:t xml:space="preserve"> risks of aspiration, obstruction, perforation</w:t>
      </w:r>
      <w:r w:rsidR="00C24202" w:rsidRPr="000B2E8F">
        <w:rPr>
          <w:rFonts w:ascii="Book Antiqua" w:hAnsi="Book Antiqua" w:cs="Arial"/>
          <w:sz w:val="24"/>
          <w:szCs w:val="24"/>
        </w:rPr>
        <w:t>, and other potential complications</w:t>
      </w:r>
      <w:r w:rsidR="00676D94" w:rsidRPr="000B2E8F">
        <w:rPr>
          <w:rFonts w:ascii="Book Antiqua" w:hAnsi="Book Antiqua" w:cs="Arial"/>
          <w:sz w:val="24"/>
          <w:szCs w:val="24"/>
        </w:rPr>
        <w:t>, as well as the likelihood of procedural success,</w:t>
      </w:r>
      <w:r w:rsidR="002F6CCF" w:rsidRPr="000B2E8F">
        <w:rPr>
          <w:rFonts w:ascii="Book Antiqua" w:hAnsi="Book Antiqua" w:cs="Arial"/>
          <w:sz w:val="24"/>
          <w:szCs w:val="24"/>
        </w:rPr>
        <w:t xml:space="preserve"> the timing </w:t>
      </w:r>
      <w:r w:rsidR="00676D94" w:rsidRPr="000B2E8F">
        <w:rPr>
          <w:rFonts w:ascii="Book Antiqua" w:hAnsi="Book Antiqua" w:cs="Arial"/>
          <w:sz w:val="24"/>
          <w:szCs w:val="24"/>
        </w:rPr>
        <w:t xml:space="preserve">and nature </w:t>
      </w:r>
      <w:r w:rsidR="002F6CCF" w:rsidRPr="000B2E8F">
        <w:rPr>
          <w:rFonts w:ascii="Book Antiqua" w:hAnsi="Book Antiqua" w:cs="Arial"/>
          <w:sz w:val="24"/>
          <w:szCs w:val="24"/>
        </w:rPr>
        <w:t>of endoscop</w:t>
      </w:r>
      <w:r w:rsidR="00C24202" w:rsidRPr="000B2E8F">
        <w:rPr>
          <w:rFonts w:ascii="Book Antiqua" w:hAnsi="Book Antiqua" w:cs="Arial"/>
          <w:sz w:val="24"/>
          <w:szCs w:val="24"/>
        </w:rPr>
        <w:t>ic intervention</w:t>
      </w:r>
      <w:r w:rsidR="00CA2ED0" w:rsidRPr="000B2E8F">
        <w:rPr>
          <w:rFonts w:ascii="Book Antiqua" w:hAnsi="Book Antiqua" w:cs="Arial"/>
          <w:sz w:val="24"/>
          <w:szCs w:val="24"/>
        </w:rPr>
        <w:t xml:space="preserve"> is determined</w:t>
      </w:r>
      <w:r w:rsidR="002F6CCF" w:rsidRPr="000B2E8F">
        <w:rPr>
          <w:rFonts w:ascii="Book Antiqua" w:hAnsi="Book Antiqua" w:cs="Arial"/>
          <w:sz w:val="24"/>
          <w:szCs w:val="24"/>
        </w:rPr>
        <w:t xml:space="preserve">. As stated previously, patients unable to </w:t>
      </w:r>
      <w:r w:rsidR="00C24202" w:rsidRPr="000B2E8F">
        <w:rPr>
          <w:rFonts w:ascii="Book Antiqua" w:hAnsi="Book Antiqua" w:cs="Arial"/>
          <w:sz w:val="24"/>
          <w:szCs w:val="24"/>
        </w:rPr>
        <w:t xml:space="preserve">effectively </w:t>
      </w:r>
      <w:r w:rsidR="002F6CCF" w:rsidRPr="000B2E8F">
        <w:rPr>
          <w:rFonts w:ascii="Book Antiqua" w:hAnsi="Book Antiqua" w:cs="Arial"/>
          <w:sz w:val="24"/>
          <w:szCs w:val="24"/>
        </w:rPr>
        <w:t xml:space="preserve">manage their secretions </w:t>
      </w:r>
      <w:r w:rsidR="00161A28" w:rsidRPr="000B2E8F">
        <w:rPr>
          <w:rFonts w:ascii="Book Antiqua" w:hAnsi="Book Antiqua" w:cs="Arial"/>
          <w:sz w:val="24"/>
          <w:szCs w:val="24"/>
        </w:rPr>
        <w:t>(</w:t>
      </w:r>
      <w:r w:rsidR="00071C7D" w:rsidRPr="000B2E8F">
        <w:rPr>
          <w:rFonts w:ascii="Book Antiqua" w:hAnsi="Book Antiqua" w:cs="Arial"/>
          <w:i/>
          <w:sz w:val="24"/>
          <w:szCs w:val="24"/>
        </w:rPr>
        <w:t>e.g</w:t>
      </w:r>
      <w:r w:rsidR="00071C7D" w:rsidRPr="000B2E8F">
        <w:rPr>
          <w:rFonts w:ascii="Book Antiqua" w:hAnsi="Book Antiqua" w:cs="Arial"/>
          <w:sz w:val="24"/>
          <w:szCs w:val="24"/>
        </w:rPr>
        <w:t>.</w:t>
      </w:r>
      <w:r w:rsidR="006724B2" w:rsidRPr="000B2E8F">
        <w:rPr>
          <w:rFonts w:ascii="Book Antiqua" w:hAnsi="Book Antiqua" w:cs="Arial"/>
          <w:sz w:val="24"/>
          <w:szCs w:val="24"/>
        </w:rPr>
        <w:t>,</w:t>
      </w:r>
      <w:r w:rsidR="00071C7D" w:rsidRPr="000B2E8F">
        <w:rPr>
          <w:rFonts w:ascii="Book Antiqua" w:hAnsi="Book Antiqua" w:cs="Arial"/>
          <w:sz w:val="24"/>
          <w:szCs w:val="24"/>
        </w:rPr>
        <w:t xml:space="preserve"> </w:t>
      </w:r>
      <w:r w:rsidR="00161A28" w:rsidRPr="000B2E8F">
        <w:rPr>
          <w:rFonts w:ascii="Book Antiqua" w:hAnsi="Book Antiqua" w:cs="Arial"/>
          <w:sz w:val="24"/>
          <w:szCs w:val="24"/>
        </w:rPr>
        <w:t>due to complete esophageal obstruction</w:t>
      </w:r>
      <w:r w:rsidR="00071C7D" w:rsidRPr="000B2E8F">
        <w:rPr>
          <w:rFonts w:ascii="Book Antiqua" w:hAnsi="Book Antiqua" w:cs="Arial"/>
          <w:sz w:val="24"/>
          <w:szCs w:val="24"/>
        </w:rPr>
        <w:t xml:space="preserve"> from EFI</w:t>
      </w:r>
      <w:r w:rsidR="00161A28" w:rsidRPr="000B2E8F">
        <w:rPr>
          <w:rFonts w:ascii="Book Antiqua" w:hAnsi="Book Antiqua" w:cs="Arial"/>
          <w:sz w:val="24"/>
          <w:szCs w:val="24"/>
        </w:rPr>
        <w:t xml:space="preserve">) </w:t>
      </w:r>
      <w:r w:rsidR="002F5A7D" w:rsidRPr="000B2E8F">
        <w:rPr>
          <w:rFonts w:ascii="Book Antiqua" w:hAnsi="Book Antiqua" w:cs="Arial"/>
          <w:sz w:val="24"/>
          <w:szCs w:val="24"/>
        </w:rPr>
        <w:t xml:space="preserve">or with sharp or disk battery FOI </w:t>
      </w:r>
      <w:r w:rsidR="002F6CCF" w:rsidRPr="000B2E8F">
        <w:rPr>
          <w:rFonts w:ascii="Book Antiqua" w:hAnsi="Book Antiqua" w:cs="Arial"/>
          <w:sz w:val="24"/>
          <w:szCs w:val="24"/>
        </w:rPr>
        <w:t xml:space="preserve">require </w:t>
      </w:r>
      <w:r w:rsidR="00161A28" w:rsidRPr="000B2E8F">
        <w:rPr>
          <w:rFonts w:ascii="Book Antiqua" w:hAnsi="Book Antiqua" w:cs="Arial"/>
          <w:sz w:val="24"/>
          <w:szCs w:val="24"/>
        </w:rPr>
        <w:t>emergent</w:t>
      </w:r>
      <w:r w:rsidR="002F6CCF" w:rsidRPr="000B2E8F">
        <w:rPr>
          <w:rFonts w:ascii="Book Antiqua" w:hAnsi="Book Antiqua" w:cs="Arial"/>
          <w:sz w:val="24"/>
          <w:szCs w:val="24"/>
        </w:rPr>
        <w:t xml:space="preserve"> endoscopic intervention</w:t>
      </w:r>
      <w:r w:rsidR="0016024A" w:rsidRPr="000B2E8F">
        <w:rPr>
          <w:rFonts w:ascii="Book Antiqua" w:hAnsi="Book Antiqua" w:cs="Arial"/>
          <w:sz w:val="24"/>
          <w:szCs w:val="24"/>
        </w:rPr>
        <w:t xml:space="preserve"> (preferably within 2 h, and at the latest within 6 h)</w:t>
      </w:r>
      <w:r w:rsidR="001643ED" w:rsidRPr="000B2E8F">
        <w:rPr>
          <w:rFonts w:ascii="Book Antiqua" w:hAnsi="Book Antiqua"/>
          <w:sz w:val="24"/>
          <w:szCs w:val="24"/>
          <w:vertAlign w:val="superscript"/>
        </w:rPr>
        <w:t>[9]</w:t>
      </w:r>
      <w:r w:rsidR="006C16BD" w:rsidRPr="000B2E8F">
        <w:rPr>
          <w:rFonts w:ascii="Book Antiqua" w:hAnsi="Book Antiqua" w:cs="Arial"/>
          <w:sz w:val="24"/>
          <w:szCs w:val="24"/>
        </w:rPr>
        <w:t>.</w:t>
      </w:r>
      <w:r w:rsidR="002F6CCF" w:rsidRPr="000B2E8F">
        <w:rPr>
          <w:rFonts w:ascii="Book Antiqua" w:hAnsi="Book Antiqua" w:cs="Arial"/>
          <w:sz w:val="24"/>
          <w:szCs w:val="24"/>
        </w:rPr>
        <w:t xml:space="preserve"> </w:t>
      </w:r>
      <w:r w:rsidR="002F5A7D" w:rsidRPr="000B2E8F">
        <w:rPr>
          <w:rFonts w:ascii="Book Antiqua" w:hAnsi="Book Antiqua" w:cs="Arial"/>
          <w:sz w:val="24"/>
          <w:szCs w:val="24"/>
        </w:rPr>
        <w:t xml:space="preserve">Other </w:t>
      </w:r>
      <w:r w:rsidR="00071C7D" w:rsidRPr="000B2E8F">
        <w:rPr>
          <w:rFonts w:ascii="Book Antiqua" w:hAnsi="Book Antiqua" w:cs="Arial"/>
          <w:sz w:val="24"/>
          <w:szCs w:val="24"/>
        </w:rPr>
        <w:t xml:space="preserve">scenarios </w:t>
      </w:r>
      <w:r w:rsidR="00C24202" w:rsidRPr="000B2E8F">
        <w:rPr>
          <w:rFonts w:ascii="Book Antiqua" w:hAnsi="Book Antiqua" w:cs="Arial"/>
          <w:sz w:val="24"/>
          <w:szCs w:val="24"/>
        </w:rPr>
        <w:t>(</w:t>
      </w:r>
      <w:r w:rsidR="00161A28" w:rsidRPr="000B2E8F">
        <w:rPr>
          <w:rFonts w:ascii="Book Antiqua" w:hAnsi="Book Antiqua" w:cs="Arial"/>
          <w:i/>
          <w:sz w:val="24"/>
          <w:szCs w:val="24"/>
        </w:rPr>
        <w:t>e.g.</w:t>
      </w:r>
      <w:r w:rsidR="006724B2" w:rsidRPr="000B2E8F">
        <w:rPr>
          <w:rFonts w:ascii="Book Antiqua" w:hAnsi="Book Antiqua" w:cs="Arial"/>
          <w:sz w:val="24"/>
          <w:szCs w:val="24"/>
        </w:rPr>
        <w:t>,</w:t>
      </w:r>
      <w:r w:rsidR="00161A28" w:rsidRPr="000B2E8F">
        <w:rPr>
          <w:rFonts w:ascii="Book Antiqua" w:hAnsi="Book Antiqua" w:cs="Arial"/>
          <w:sz w:val="24"/>
          <w:szCs w:val="24"/>
        </w:rPr>
        <w:t xml:space="preserve"> </w:t>
      </w:r>
      <w:r w:rsidR="00AF233A" w:rsidRPr="000B2E8F">
        <w:rPr>
          <w:rFonts w:ascii="Book Antiqua" w:hAnsi="Book Antiqua" w:cs="Arial"/>
          <w:sz w:val="24"/>
          <w:szCs w:val="24"/>
        </w:rPr>
        <w:t xml:space="preserve">asymptomatic </w:t>
      </w:r>
      <w:r w:rsidR="00161A28" w:rsidRPr="000B2E8F">
        <w:rPr>
          <w:rFonts w:ascii="Book Antiqua" w:hAnsi="Book Antiqua" w:cs="Arial"/>
          <w:sz w:val="24"/>
          <w:szCs w:val="24"/>
        </w:rPr>
        <w:t xml:space="preserve">blunt </w:t>
      </w:r>
      <w:r w:rsidR="00C24202" w:rsidRPr="000B2E8F">
        <w:rPr>
          <w:rFonts w:ascii="Book Antiqua" w:hAnsi="Book Antiqua" w:cs="Arial"/>
          <w:sz w:val="24"/>
          <w:szCs w:val="24"/>
        </w:rPr>
        <w:t xml:space="preserve">foreign object </w:t>
      </w:r>
      <w:r w:rsidR="00AF233A" w:rsidRPr="000B2E8F">
        <w:rPr>
          <w:rFonts w:ascii="Book Antiqua" w:hAnsi="Book Antiqua" w:cs="Arial"/>
          <w:sz w:val="24"/>
          <w:szCs w:val="24"/>
        </w:rPr>
        <w:t xml:space="preserve">in the esophagus </w:t>
      </w:r>
      <w:r w:rsidR="00C24202" w:rsidRPr="000B2E8F">
        <w:rPr>
          <w:rFonts w:ascii="Book Antiqua" w:hAnsi="Book Antiqua" w:cs="Arial"/>
          <w:sz w:val="24"/>
          <w:szCs w:val="24"/>
        </w:rPr>
        <w:t xml:space="preserve">or </w:t>
      </w:r>
      <w:r w:rsidR="00071C7D" w:rsidRPr="000B2E8F">
        <w:rPr>
          <w:rFonts w:ascii="Book Antiqua" w:hAnsi="Book Antiqua" w:cs="Arial"/>
          <w:sz w:val="24"/>
          <w:szCs w:val="24"/>
        </w:rPr>
        <w:t>incompletely obstructing EFI</w:t>
      </w:r>
      <w:r w:rsidR="00C24202" w:rsidRPr="000B2E8F">
        <w:rPr>
          <w:rFonts w:ascii="Book Antiqua" w:hAnsi="Book Antiqua" w:cs="Arial"/>
          <w:sz w:val="24"/>
          <w:szCs w:val="24"/>
        </w:rPr>
        <w:t xml:space="preserve">) </w:t>
      </w:r>
      <w:r w:rsidR="00AF233A" w:rsidRPr="000B2E8F">
        <w:rPr>
          <w:rFonts w:ascii="Book Antiqua" w:hAnsi="Book Antiqua" w:cs="Arial"/>
          <w:sz w:val="24"/>
          <w:szCs w:val="24"/>
        </w:rPr>
        <w:t>need not be managed emergently but should undergo endoscopic intervention</w:t>
      </w:r>
      <w:r w:rsidR="00C24202" w:rsidRPr="000B2E8F">
        <w:rPr>
          <w:rFonts w:ascii="Book Antiqua" w:hAnsi="Book Antiqua" w:cs="Arial"/>
          <w:sz w:val="24"/>
          <w:szCs w:val="24"/>
        </w:rPr>
        <w:t xml:space="preserve"> within 24 h</w:t>
      </w:r>
      <w:r w:rsidR="0016024A" w:rsidRPr="000B2E8F">
        <w:rPr>
          <w:rFonts w:ascii="Book Antiqua" w:hAnsi="Book Antiqua" w:cs="Arial"/>
          <w:sz w:val="24"/>
          <w:szCs w:val="24"/>
        </w:rPr>
        <w:t xml:space="preserve"> </w:t>
      </w:r>
      <w:r w:rsidR="00F84883" w:rsidRPr="000B2E8F">
        <w:rPr>
          <w:rFonts w:ascii="Book Antiqua" w:hAnsi="Book Antiqua" w:cs="Arial"/>
          <w:sz w:val="24"/>
          <w:szCs w:val="24"/>
        </w:rPr>
        <w:t xml:space="preserve">as </w:t>
      </w:r>
      <w:r w:rsidR="00C24202" w:rsidRPr="000B2E8F">
        <w:rPr>
          <w:rFonts w:ascii="Book Antiqua" w:hAnsi="Book Antiqua" w:cs="Arial"/>
          <w:sz w:val="24"/>
          <w:szCs w:val="24"/>
        </w:rPr>
        <w:t xml:space="preserve">delay </w:t>
      </w:r>
      <w:r w:rsidR="00AF233A" w:rsidRPr="000B2E8F">
        <w:rPr>
          <w:rFonts w:ascii="Book Antiqua" w:hAnsi="Book Antiqua" w:cs="Arial"/>
          <w:sz w:val="24"/>
          <w:szCs w:val="24"/>
        </w:rPr>
        <w:t xml:space="preserve">beyond this time interval </w:t>
      </w:r>
      <w:r w:rsidR="00C24202" w:rsidRPr="000B2E8F">
        <w:rPr>
          <w:rFonts w:ascii="Book Antiqua" w:hAnsi="Book Antiqua" w:cs="Arial"/>
          <w:sz w:val="24"/>
          <w:szCs w:val="24"/>
        </w:rPr>
        <w:t>decreases the likelihood of successful removal and increases the risk of complications, including but not limited to perforation</w:t>
      </w:r>
      <w:r w:rsidR="001643ED" w:rsidRPr="000B2E8F">
        <w:rPr>
          <w:rFonts w:ascii="Book Antiqua" w:hAnsi="Book Antiqua"/>
          <w:sz w:val="24"/>
          <w:szCs w:val="24"/>
          <w:vertAlign w:val="superscript"/>
        </w:rPr>
        <w:t>[48–50]</w:t>
      </w:r>
      <w:r w:rsidR="006C16BD" w:rsidRPr="000B2E8F">
        <w:rPr>
          <w:rFonts w:ascii="Book Antiqua" w:hAnsi="Book Antiqua" w:cs="Arial"/>
          <w:sz w:val="24"/>
          <w:szCs w:val="24"/>
        </w:rPr>
        <w:t>.</w:t>
      </w:r>
      <w:r w:rsidR="007536A4" w:rsidRPr="000B2E8F">
        <w:rPr>
          <w:rFonts w:ascii="Book Antiqua" w:hAnsi="Book Antiqua" w:cs="Arial"/>
          <w:sz w:val="24"/>
          <w:szCs w:val="24"/>
        </w:rPr>
        <w:t xml:space="preserve"> </w:t>
      </w:r>
      <w:r w:rsidR="00C24202" w:rsidRPr="000B2E8F">
        <w:rPr>
          <w:rFonts w:ascii="Book Antiqua" w:hAnsi="Book Antiqua" w:cs="Arial"/>
          <w:sz w:val="24"/>
          <w:szCs w:val="24"/>
        </w:rPr>
        <w:t xml:space="preserve">In cases of </w:t>
      </w:r>
      <w:r w:rsidR="00071C7D" w:rsidRPr="000B2E8F">
        <w:rPr>
          <w:rFonts w:ascii="Book Antiqua" w:hAnsi="Book Antiqua" w:cs="Arial"/>
          <w:sz w:val="24"/>
          <w:szCs w:val="24"/>
        </w:rPr>
        <w:t>FOI</w:t>
      </w:r>
      <w:r w:rsidR="00B92078" w:rsidRPr="000B2E8F">
        <w:rPr>
          <w:rFonts w:ascii="Book Antiqua" w:hAnsi="Book Antiqua" w:cs="Arial"/>
          <w:sz w:val="24"/>
          <w:szCs w:val="24"/>
        </w:rPr>
        <w:t xml:space="preserve"> where the object has made it past the esophagus</w:t>
      </w:r>
      <w:r w:rsidR="00C24202" w:rsidRPr="000B2E8F">
        <w:rPr>
          <w:rFonts w:ascii="Book Antiqua" w:hAnsi="Book Antiqua" w:cs="Arial"/>
          <w:sz w:val="24"/>
          <w:szCs w:val="24"/>
        </w:rPr>
        <w:t>, m</w:t>
      </w:r>
      <w:r w:rsidR="002F6CCF" w:rsidRPr="000B2E8F">
        <w:rPr>
          <w:rFonts w:ascii="Book Antiqua" w:hAnsi="Book Antiqua" w:cs="Arial"/>
          <w:sz w:val="24"/>
          <w:szCs w:val="24"/>
        </w:rPr>
        <w:t>ost patients who are clinically stable</w:t>
      </w:r>
      <w:r w:rsidR="00CA2ED0" w:rsidRPr="000B2E8F">
        <w:rPr>
          <w:rFonts w:ascii="Book Antiqua" w:hAnsi="Book Antiqua" w:cs="Arial"/>
          <w:sz w:val="24"/>
          <w:szCs w:val="24"/>
        </w:rPr>
        <w:t xml:space="preserve">, in no </w:t>
      </w:r>
      <w:r w:rsidR="002F5A7D" w:rsidRPr="000B2E8F">
        <w:rPr>
          <w:rFonts w:ascii="Book Antiqua" w:hAnsi="Book Antiqua" w:cs="Arial"/>
          <w:sz w:val="24"/>
          <w:szCs w:val="24"/>
        </w:rPr>
        <w:t>acute distress</w:t>
      </w:r>
      <w:r w:rsidR="00CA2ED0" w:rsidRPr="000B2E8F">
        <w:rPr>
          <w:rFonts w:ascii="Book Antiqua" w:hAnsi="Book Antiqua" w:cs="Arial"/>
          <w:sz w:val="24"/>
          <w:szCs w:val="24"/>
        </w:rPr>
        <w:t xml:space="preserve">, and </w:t>
      </w:r>
      <w:r w:rsidR="002F5A7D" w:rsidRPr="000B2E8F">
        <w:rPr>
          <w:rFonts w:ascii="Book Antiqua" w:hAnsi="Book Antiqua" w:cs="Arial"/>
          <w:sz w:val="24"/>
          <w:szCs w:val="24"/>
        </w:rPr>
        <w:t>with</w:t>
      </w:r>
      <w:r w:rsidR="00CA2ED0" w:rsidRPr="000B2E8F">
        <w:rPr>
          <w:rFonts w:ascii="Book Antiqua" w:hAnsi="Book Antiqua" w:cs="Arial"/>
          <w:sz w:val="24"/>
          <w:szCs w:val="24"/>
        </w:rPr>
        <w:t>out</w:t>
      </w:r>
      <w:r w:rsidR="002F5A7D" w:rsidRPr="000B2E8F">
        <w:rPr>
          <w:rFonts w:ascii="Book Antiqua" w:hAnsi="Book Antiqua" w:cs="Arial"/>
          <w:sz w:val="24"/>
          <w:szCs w:val="24"/>
        </w:rPr>
        <w:t xml:space="preserve"> signs of</w:t>
      </w:r>
      <w:r w:rsidR="002F6CCF" w:rsidRPr="000B2E8F">
        <w:rPr>
          <w:rFonts w:ascii="Book Antiqua" w:hAnsi="Book Antiqua" w:cs="Arial"/>
          <w:sz w:val="24"/>
          <w:szCs w:val="24"/>
        </w:rPr>
        <w:t xml:space="preserve"> GI obstruction</w:t>
      </w:r>
      <w:r w:rsidR="00071C7D" w:rsidRPr="000B2E8F">
        <w:rPr>
          <w:rFonts w:ascii="Book Antiqua" w:hAnsi="Book Antiqua" w:cs="Arial"/>
          <w:sz w:val="24"/>
          <w:szCs w:val="24"/>
        </w:rPr>
        <w:t xml:space="preserve"> will</w:t>
      </w:r>
      <w:r w:rsidR="002F6CCF" w:rsidRPr="000B2E8F">
        <w:rPr>
          <w:rFonts w:ascii="Book Antiqua" w:hAnsi="Book Antiqua" w:cs="Arial"/>
          <w:sz w:val="24"/>
          <w:szCs w:val="24"/>
        </w:rPr>
        <w:t xml:space="preserve"> not require</w:t>
      </w:r>
      <w:r w:rsidR="00FB2ADA" w:rsidRPr="000B2E8F">
        <w:rPr>
          <w:rFonts w:ascii="Book Antiqua" w:hAnsi="Book Antiqua" w:cs="Arial"/>
          <w:sz w:val="24"/>
          <w:szCs w:val="24"/>
        </w:rPr>
        <w:t xml:space="preserve"> </w:t>
      </w:r>
      <w:r w:rsidR="002F6CCF" w:rsidRPr="000B2E8F">
        <w:rPr>
          <w:rFonts w:ascii="Book Antiqua" w:hAnsi="Book Antiqua" w:cs="Arial"/>
          <w:sz w:val="24"/>
          <w:szCs w:val="24"/>
        </w:rPr>
        <w:t xml:space="preserve">urgent endoscopy </w:t>
      </w:r>
      <w:r w:rsidR="0016024A" w:rsidRPr="000B2E8F">
        <w:rPr>
          <w:rFonts w:ascii="Book Antiqua" w:hAnsi="Book Antiqua" w:cs="Arial"/>
          <w:sz w:val="24"/>
          <w:szCs w:val="24"/>
        </w:rPr>
        <w:t>as</w:t>
      </w:r>
      <w:r w:rsidR="002F6CCF" w:rsidRPr="000B2E8F">
        <w:rPr>
          <w:rFonts w:ascii="Book Antiqua" w:hAnsi="Book Antiqua" w:cs="Arial"/>
          <w:sz w:val="24"/>
          <w:szCs w:val="24"/>
        </w:rPr>
        <w:t xml:space="preserve"> the </w:t>
      </w:r>
      <w:r w:rsidR="00CA2ED0" w:rsidRPr="000B2E8F">
        <w:rPr>
          <w:rFonts w:ascii="Book Antiqua" w:hAnsi="Book Antiqua" w:cs="Arial"/>
          <w:sz w:val="24"/>
          <w:szCs w:val="24"/>
        </w:rPr>
        <w:t>ingested object</w:t>
      </w:r>
      <w:r w:rsidR="00C24202" w:rsidRPr="000B2E8F">
        <w:rPr>
          <w:rFonts w:ascii="Book Antiqua" w:hAnsi="Book Antiqua" w:cs="Arial"/>
          <w:sz w:val="24"/>
          <w:szCs w:val="24"/>
        </w:rPr>
        <w:t xml:space="preserve"> </w:t>
      </w:r>
      <w:r w:rsidR="002F6CCF" w:rsidRPr="000B2E8F">
        <w:rPr>
          <w:rFonts w:ascii="Book Antiqua" w:hAnsi="Book Antiqua" w:cs="Arial"/>
          <w:sz w:val="24"/>
          <w:szCs w:val="24"/>
        </w:rPr>
        <w:t xml:space="preserve">will </w:t>
      </w:r>
      <w:r w:rsidR="00071C7D" w:rsidRPr="000B2E8F">
        <w:rPr>
          <w:rFonts w:ascii="Book Antiqua" w:hAnsi="Book Antiqua" w:cs="Arial"/>
          <w:sz w:val="24"/>
          <w:szCs w:val="24"/>
        </w:rPr>
        <w:t xml:space="preserve">often </w:t>
      </w:r>
      <w:r w:rsidR="002F6CCF" w:rsidRPr="000B2E8F">
        <w:rPr>
          <w:rFonts w:ascii="Book Antiqua" w:hAnsi="Book Antiqua" w:cs="Arial"/>
          <w:sz w:val="24"/>
          <w:szCs w:val="24"/>
        </w:rPr>
        <w:t>pass</w:t>
      </w:r>
      <w:r w:rsidR="00C24202" w:rsidRPr="000B2E8F">
        <w:rPr>
          <w:rFonts w:ascii="Book Antiqua" w:hAnsi="Book Antiqua" w:cs="Arial"/>
          <w:sz w:val="24"/>
          <w:szCs w:val="24"/>
        </w:rPr>
        <w:t xml:space="preserve"> </w:t>
      </w:r>
      <w:r w:rsidR="002F6CCF" w:rsidRPr="000B2E8F">
        <w:rPr>
          <w:rFonts w:ascii="Book Antiqua" w:hAnsi="Book Antiqua" w:cs="Arial"/>
          <w:sz w:val="24"/>
          <w:szCs w:val="24"/>
        </w:rPr>
        <w:t>spontaneously</w:t>
      </w:r>
      <w:r w:rsidR="001643ED" w:rsidRPr="000B2E8F">
        <w:rPr>
          <w:rFonts w:ascii="Book Antiqua" w:hAnsi="Book Antiqua"/>
          <w:sz w:val="24"/>
          <w:szCs w:val="24"/>
          <w:vertAlign w:val="superscript"/>
        </w:rPr>
        <w:t>[3,6,51]</w:t>
      </w:r>
      <w:r w:rsidR="006C16BD" w:rsidRPr="000B2E8F">
        <w:rPr>
          <w:rFonts w:ascii="Book Antiqua" w:hAnsi="Book Antiqua" w:cs="Arial"/>
          <w:sz w:val="24"/>
          <w:szCs w:val="24"/>
        </w:rPr>
        <w:t>.</w:t>
      </w:r>
      <w:r w:rsidR="002F6CCF" w:rsidRPr="000B2E8F">
        <w:rPr>
          <w:rFonts w:ascii="Book Antiqua" w:hAnsi="Book Antiqua" w:cs="Arial"/>
          <w:sz w:val="24"/>
          <w:szCs w:val="24"/>
        </w:rPr>
        <w:t xml:space="preserve"> </w:t>
      </w:r>
      <w:r w:rsidR="00676D94" w:rsidRPr="000B2E8F">
        <w:rPr>
          <w:rFonts w:ascii="Book Antiqua" w:hAnsi="Book Antiqua" w:cs="Arial"/>
          <w:sz w:val="24"/>
          <w:szCs w:val="24"/>
        </w:rPr>
        <w:t>For such patients, c</w:t>
      </w:r>
      <w:r w:rsidR="002F6CCF" w:rsidRPr="000B2E8F">
        <w:rPr>
          <w:rFonts w:ascii="Book Antiqua" w:hAnsi="Book Antiqua" w:cs="Arial"/>
          <w:sz w:val="24"/>
          <w:szCs w:val="24"/>
        </w:rPr>
        <w:t xml:space="preserve">onservative outpatient management </w:t>
      </w:r>
      <w:r w:rsidR="00676D94" w:rsidRPr="000B2E8F">
        <w:rPr>
          <w:rFonts w:ascii="Book Antiqua" w:hAnsi="Book Antiqua" w:cs="Arial"/>
          <w:sz w:val="24"/>
          <w:szCs w:val="24"/>
        </w:rPr>
        <w:t xml:space="preserve">is </w:t>
      </w:r>
      <w:r w:rsidR="00071C7D" w:rsidRPr="000B2E8F">
        <w:rPr>
          <w:rFonts w:ascii="Book Antiqua" w:hAnsi="Book Antiqua" w:cs="Arial"/>
          <w:sz w:val="24"/>
          <w:szCs w:val="24"/>
        </w:rPr>
        <w:t>reasonable</w:t>
      </w:r>
      <w:r w:rsidR="001643ED" w:rsidRPr="000B2E8F">
        <w:rPr>
          <w:rFonts w:ascii="Book Antiqua" w:hAnsi="Book Antiqua"/>
          <w:sz w:val="24"/>
          <w:szCs w:val="24"/>
          <w:vertAlign w:val="superscript"/>
        </w:rPr>
        <w:t>[9,52,53]</w:t>
      </w:r>
      <w:r w:rsidR="006C16BD" w:rsidRPr="000B2E8F">
        <w:rPr>
          <w:rFonts w:ascii="Book Antiqua" w:hAnsi="Book Antiqua" w:cs="Arial"/>
          <w:sz w:val="24"/>
          <w:szCs w:val="24"/>
        </w:rPr>
        <w:t>,</w:t>
      </w:r>
      <w:r w:rsidR="002F6CCF" w:rsidRPr="000B2E8F">
        <w:rPr>
          <w:rFonts w:ascii="Book Antiqua" w:hAnsi="Book Antiqua" w:cs="Arial"/>
          <w:sz w:val="24"/>
          <w:szCs w:val="24"/>
        </w:rPr>
        <w:t xml:space="preserve"> although endoscopic</w:t>
      </w:r>
      <w:r w:rsidR="00676D94" w:rsidRPr="000B2E8F">
        <w:rPr>
          <w:rFonts w:ascii="Book Antiqua" w:hAnsi="Book Antiqua" w:cs="Arial"/>
          <w:sz w:val="24"/>
          <w:szCs w:val="24"/>
        </w:rPr>
        <w:t xml:space="preserve"> </w:t>
      </w:r>
      <w:r w:rsidR="002F6CCF" w:rsidRPr="000B2E8F">
        <w:rPr>
          <w:rFonts w:ascii="Book Antiqua" w:hAnsi="Book Antiqua" w:cs="Arial"/>
          <w:sz w:val="24"/>
          <w:szCs w:val="24"/>
        </w:rPr>
        <w:t>removal</w:t>
      </w:r>
      <w:r w:rsidR="00676D94" w:rsidRPr="000B2E8F">
        <w:rPr>
          <w:rFonts w:ascii="Book Antiqua" w:hAnsi="Book Antiqua" w:cs="Arial"/>
          <w:sz w:val="24"/>
          <w:szCs w:val="24"/>
        </w:rPr>
        <w:t xml:space="preserve"> may also be </w:t>
      </w:r>
      <w:r w:rsidR="00071C7D" w:rsidRPr="000B2E8F">
        <w:rPr>
          <w:rFonts w:ascii="Book Antiqua" w:hAnsi="Book Antiqua" w:cs="Arial"/>
          <w:sz w:val="24"/>
          <w:szCs w:val="24"/>
        </w:rPr>
        <w:t>appropriate</w:t>
      </w:r>
      <w:r w:rsidR="00676D94" w:rsidRPr="000B2E8F">
        <w:rPr>
          <w:rFonts w:ascii="Book Antiqua" w:hAnsi="Book Antiqua" w:cs="Arial"/>
          <w:sz w:val="24"/>
          <w:szCs w:val="24"/>
        </w:rPr>
        <w:t xml:space="preserve"> depending on the circumstance</w:t>
      </w:r>
      <w:r w:rsidR="00161A28" w:rsidRPr="000B2E8F">
        <w:rPr>
          <w:rFonts w:ascii="Book Antiqua" w:hAnsi="Book Antiqua" w:cs="Arial"/>
          <w:sz w:val="24"/>
          <w:szCs w:val="24"/>
        </w:rPr>
        <w:t xml:space="preserve"> (</w:t>
      </w:r>
      <w:r w:rsidR="00163C5B" w:rsidRPr="000B2E8F">
        <w:rPr>
          <w:rFonts w:ascii="Book Antiqua" w:hAnsi="Book Antiqua" w:cs="Arial"/>
          <w:i/>
          <w:sz w:val="24"/>
          <w:szCs w:val="24"/>
        </w:rPr>
        <w:t>e.g.</w:t>
      </w:r>
      <w:r w:rsidR="00163C5B" w:rsidRPr="000B2E8F">
        <w:rPr>
          <w:rFonts w:ascii="Book Antiqua" w:eastAsia="宋体" w:hAnsi="Book Antiqua" w:cs="Arial" w:hint="eastAsia"/>
          <w:sz w:val="24"/>
          <w:szCs w:val="24"/>
          <w:lang w:eastAsia="zh-CN"/>
        </w:rPr>
        <w:t>,</w:t>
      </w:r>
      <w:r w:rsidR="00161A28" w:rsidRPr="000B2E8F">
        <w:rPr>
          <w:rFonts w:ascii="Book Antiqua" w:hAnsi="Book Antiqua" w:cs="Arial"/>
          <w:sz w:val="24"/>
          <w:szCs w:val="24"/>
        </w:rPr>
        <w:t xml:space="preserve"> disk and cylindrical batteries in the stomach that have not progressed in 48 h)</w:t>
      </w:r>
      <w:r w:rsidR="00BE2E70" w:rsidRPr="000B2E8F">
        <w:rPr>
          <w:rFonts w:ascii="Book Antiqua" w:hAnsi="Book Antiqua" w:cs="Arial"/>
          <w:sz w:val="24"/>
          <w:szCs w:val="24"/>
        </w:rPr>
        <w:t xml:space="preserve">, especially given the high success rate and </w:t>
      </w:r>
      <w:r w:rsidR="003E625E" w:rsidRPr="000B2E8F">
        <w:rPr>
          <w:rFonts w:ascii="Book Antiqua" w:hAnsi="Book Antiqua" w:cs="Arial"/>
          <w:sz w:val="24"/>
          <w:szCs w:val="24"/>
        </w:rPr>
        <w:t>low</w:t>
      </w:r>
      <w:r w:rsidR="00BE2E70" w:rsidRPr="000B2E8F">
        <w:rPr>
          <w:rFonts w:ascii="Book Antiqua" w:hAnsi="Book Antiqua" w:cs="Arial"/>
          <w:sz w:val="24"/>
          <w:szCs w:val="24"/>
        </w:rPr>
        <w:t xml:space="preserve"> risk of adverse events</w:t>
      </w:r>
      <w:r w:rsidR="00071C7D" w:rsidRPr="000B2E8F">
        <w:rPr>
          <w:rFonts w:ascii="Book Antiqua" w:hAnsi="Book Antiqua" w:cs="Arial"/>
          <w:sz w:val="24"/>
          <w:szCs w:val="24"/>
        </w:rPr>
        <w:t xml:space="preserve"> in the majority of cases</w:t>
      </w:r>
      <w:r w:rsidR="001643ED" w:rsidRPr="000B2E8F">
        <w:rPr>
          <w:rFonts w:ascii="Book Antiqua" w:hAnsi="Book Antiqua"/>
          <w:sz w:val="24"/>
          <w:szCs w:val="24"/>
          <w:vertAlign w:val="superscript"/>
        </w:rPr>
        <w:t>[6,22,54,55]</w:t>
      </w:r>
      <w:r w:rsidR="006C16BD" w:rsidRPr="000B2E8F">
        <w:rPr>
          <w:rFonts w:ascii="Book Antiqua" w:hAnsi="Book Antiqua" w:cs="Arial"/>
          <w:sz w:val="24"/>
          <w:szCs w:val="24"/>
        </w:rPr>
        <w:t>.</w:t>
      </w:r>
      <w:r w:rsidR="00676D94" w:rsidRPr="000B2E8F">
        <w:rPr>
          <w:rFonts w:ascii="Book Antiqua" w:hAnsi="Book Antiqua" w:cs="Arial"/>
          <w:sz w:val="24"/>
          <w:szCs w:val="24"/>
        </w:rPr>
        <w:t xml:space="preserve"> </w:t>
      </w:r>
      <w:r w:rsidR="002F6CCF" w:rsidRPr="000B2E8F">
        <w:rPr>
          <w:rFonts w:ascii="Book Antiqua" w:hAnsi="Book Antiqua" w:cs="Arial"/>
          <w:sz w:val="24"/>
          <w:szCs w:val="24"/>
        </w:rPr>
        <w:t xml:space="preserve">If endoscopy is </w:t>
      </w:r>
      <w:r w:rsidR="00676D94" w:rsidRPr="000B2E8F">
        <w:rPr>
          <w:rFonts w:ascii="Book Antiqua" w:hAnsi="Book Antiqua" w:cs="Arial"/>
          <w:sz w:val="24"/>
          <w:szCs w:val="24"/>
        </w:rPr>
        <w:t>foregone</w:t>
      </w:r>
      <w:r w:rsidR="002F6CCF" w:rsidRPr="000B2E8F">
        <w:rPr>
          <w:rFonts w:ascii="Book Antiqua" w:hAnsi="Book Antiqua" w:cs="Arial"/>
          <w:sz w:val="24"/>
          <w:szCs w:val="24"/>
        </w:rPr>
        <w:t xml:space="preserve">, patients </w:t>
      </w:r>
      <w:r w:rsidR="00560553" w:rsidRPr="000B2E8F">
        <w:rPr>
          <w:rFonts w:ascii="Book Antiqua" w:hAnsi="Book Antiqua" w:cs="Arial"/>
          <w:sz w:val="24"/>
          <w:szCs w:val="24"/>
        </w:rPr>
        <w:t xml:space="preserve">may </w:t>
      </w:r>
      <w:r w:rsidR="00676D94" w:rsidRPr="000B2E8F">
        <w:rPr>
          <w:rFonts w:ascii="Book Antiqua" w:hAnsi="Book Antiqua" w:cs="Arial"/>
          <w:sz w:val="24"/>
          <w:szCs w:val="24"/>
        </w:rPr>
        <w:t xml:space="preserve">resume a </w:t>
      </w:r>
      <w:r w:rsidR="002F6CCF" w:rsidRPr="000B2E8F">
        <w:rPr>
          <w:rFonts w:ascii="Book Antiqua" w:hAnsi="Book Antiqua" w:cs="Arial"/>
          <w:sz w:val="24"/>
          <w:szCs w:val="24"/>
        </w:rPr>
        <w:t xml:space="preserve">regular diet </w:t>
      </w:r>
      <w:r w:rsidR="00676D94" w:rsidRPr="000B2E8F">
        <w:rPr>
          <w:rFonts w:ascii="Book Antiqua" w:hAnsi="Book Antiqua" w:cs="Arial"/>
          <w:sz w:val="24"/>
          <w:szCs w:val="24"/>
        </w:rPr>
        <w:t>but</w:t>
      </w:r>
      <w:r w:rsidR="002F6CCF" w:rsidRPr="000B2E8F">
        <w:rPr>
          <w:rFonts w:ascii="Book Antiqua" w:hAnsi="Book Antiqua" w:cs="Arial"/>
          <w:sz w:val="24"/>
          <w:szCs w:val="24"/>
        </w:rPr>
        <w:t xml:space="preserve"> </w:t>
      </w:r>
      <w:r w:rsidR="00676D94" w:rsidRPr="000B2E8F">
        <w:rPr>
          <w:rFonts w:ascii="Book Antiqua" w:hAnsi="Book Antiqua" w:cs="Arial"/>
          <w:sz w:val="24"/>
          <w:szCs w:val="24"/>
        </w:rPr>
        <w:t>should monitor</w:t>
      </w:r>
      <w:r w:rsidR="002F6CCF" w:rsidRPr="000B2E8F">
        <w:rPr>
          <w:rFonts w:ascii="Book Antiqua" w:hAnsi="Book Antiqua" w:cs="Arial"/>
          <w:sz w:val="24"/>
          <w:szCs w:val="24"/>
        </w:rPr>
        <w:t xml:space="preserve"> their </w:t>
      </w:r>
      <w:r w:rsidR="00CA2ED0" w:rsidRPr="000B2E8F">
        <w:rPr>
          <w:rFonts w:ascii="Book Antiqua" w:hAnsi="Book Antiqua" w:cs="Arial"/>
          <w:sz w:val="24"/>
          <w:szCs w:val="24"/>
        </w:rPr>
        <w:t xml:space="preserve">stool </w:t>
      </w:r>
      <w:r w:rsidR="002F6CCF" w:rsidRPr="000B2E8F">
        <w:rPr>
          <w:rFonts w:ascii="Book Antiqua" w:hAnsi="Book Antiqua" w:cs="Arial"/>
          <w:sz w:val="24"/>
          <w:szCs w:val="24"/>
        </w:rPr>
        <w:t xml:space="preserve">for </w:t>
      </w:r>
      <w:r w:rsidR="0094420C" w:rsidRPr="000B2E8F">
        <w:rPr>
          <w:rFonts w:ascii="Book Antiqua" w:hAnsi="Book Antiqua" w:cs="Arial"/>
          <w:sz w:val="24"/>
          <w:szCs w:val="24"/>
        </w:rPr>
        <w:t>passage of</w:t>
      </w:r>
      <w:r w:rsidR="002F6CCF" w:rsidRPr="000B2E8F">
        <w:rPr>
          <w:rFonts w:ascii="Book Antiqua" w:hAnsi="Book Antiqua" w:cs="Arial"/>
          <w:sz w:val="24"/>
          <w:szCs w:val="24"/>
        </w:rPr>
        <w:t xml:space="preserve"> the </w:t>
      </w:r>
      <w:r w:rsidR="00676D94" w:rsidRPr="000B2E8F">
        <w:rPr>
          <w:rFonts w:ascii="Book Antiqua" w:hAnsi="Book Antiqua" w:cs="Arial"/>
          <w:sz w:val="24"/>
          <w:szCs w:val="24"/>
        </w:rPr>
        <w:t>ingested object.</w:t>
      </w:r>
      <w:r w:rsidR="002F6CCF" w:rsidRPr="000B2E8F">
        <w:rPr>
          <w:rFonts w:ascii="Book Antiqua" w:hAnsi="Book Antiqua" w:cs="Arial"/>
          <w:sz w:val="24"/>
          <w:szCs w:val="24"/>
        </w:rPr>
        <w:t xml:space="preserve"> In the absence of symptoms,</w:t>
      </w:r>
      <w:r w:rsidR="00FB2ADA" w:rsidRPr="000B2E8F">
        <w:rPr>
          <w:rFonts w:ascii="Book Antiqua" w:hAnsi="Book Antiqua" w:cs="Arial"/>
          <w:sz w:val="24"/>
          <w:szCs w:val="24"/>
        </w:rPr>
        <w:t xml:space="preserve"> </w:t>
      </w:r>
      <w:r w:rsidR="002F6CCF" w:rsidRPr="000B2E8F">
        <w:rPr>
          <w:rFonts w:ascii="Book Antiqua" w:hAnsi="Book Antiqua" w:cs="Arial"/>
          <w:sz w:val="24"/>
          <w:szCs w:val="24"/>
        </w:rPr>
        <w:t xml:space="preserve">weekly </w:t>
      </w:r>
      <w:r w:rsidR="00135BF0" w:rsidRPr="000B2E8F">
        <w:rPr>
          <w:rFonts w:ascii="Book Antiqua" w:hAnsi="Book Antiqua" w:cs="Arial"/>
          <w:sz w:val="24"/>
          <w:szCs w:val="24"/>
        </w:rPr>
        <w:t>imaging (</w:t>
      </w:r>
      <w:r w:rsidR="00163C5B" w:rsidRPr="000B2E8F">
        <w:rPr>
          <w:rFonts w:ascii="Book Antiqua" w:hAnsi="Book Antiqua" w:cs="Arial"/>
          <w:i/>
          <w:sz w:val="24"/>
          <w:szCs w:val="24"/>
        </w:rPr>
        <w:t>e.g.</w:t>
      </w:r>
      <w:r w:rsidR="00163C5B" w:rsidRPr="000B2E8F">
        <w:rPr>
          <w:rFonts w:ascii="Book Antiqua" w:eastAsia="宋体" w:hAnsi="Book Antiqua" w:cs="Arial" w:hint="eastAsia"/>
          <w:sz w:val="24"/>
          <w:szCs w:val="24"/>
          <w:lang w:eastAsia="zh-CN"/>
        </w:rPr>
        <w:t>,</w:t>
      </w:r>
      <w:r w:rsidR="00135BF0" w:rsidRPr="000B2E8F">
        <w:rPr>
          <w:rFonts w:ascii="Book Antiqua" w:hAnsi="Book Antiqua" w:cs="Arial"/>
          <w:sz w:val="24"/>
          <w:szCs w:val="24"/>
        </w:rPr>
        <w:t xml:space="preserve"> X-rays, depending on the type of FOI)</w:t>
      </w:r>
      <w:r w:rsidR="002F6CCF" w:rsidRPr="000B2E8F">
        <w:rPr>
          <w:rFonts w:ascii="Book Antiqua" w:hAnsi="Book Antiqua" w:cs="Arial"/>
          <w:sz w:val="24"/>
          <w:szCs w:val="24"/>
        </w:rPr>
        <w:t xml:space="preserve"> </w:t>
      </w:r>
      <w:r w:rsidR="00187B77" w:rsidRPr="000B2E8F">
        <w:rPr>
          <w:rFonts w:ascii="Book Antiqua" w:hAnsi="Book Antiqua" w:cs="Arial"/>
          <w:sz w:val="24"/>
          <w:szCs w:val="24"/>
        </w:rPr>
        <w:t>should</w:t>
      </w:r>
      <w:r w:rsidR="00676D94" w:rsidRPr="000B2E8F">
        <w:rPr>
          <w:rFonts w:ascii="Book Antiqua" w:hAnsi="Book Antiqua" w:cs="Arial"/>
          <w:sz w:val="24"/>
          <w:szCs w:val="24"/>
        </w:rPr>
        <w:t xml:space="preserve"> be obtained</w:t>
      </w:r>
      <w:r w:rsidR="002F6CCF" w:rsidRPr="000B2E8F">
        <w:rPr>
          <w:rFonts w:ascii="Book Antiqua" w:hAnsi="Book Antiqua" w:cs="Arial"/>
          <w:sz w:val="24"/>
          <w:szCs w:val="24"/>
        </w:rPr>
        <w:t xml:space="preserve"> to follow the progression</w:t>
      </w:r>
      <w:r w:rsidR="00C24202" w:rsidRPr="000B2E8F">
        <w:rPr>
          <w:rFonts w:ascii="Book Antiqua" w:hAnsi="Book Antiqua" w:cs="Arial"/>
          <w:sz w:val="24"/>
          <w:szCs w:val="24"/>
        </w:rPr>
        <w:t xml:space="preserve"> </w:t>
      </w:r>
      <w:r w:rsidR="002F6CCF" w:rsidRPr="000B2E8F">
        <w:rPr>
          <w:rFonts w:ascii="Book Antiqua" w:hAnsi="Book Antiqua" w:cs="Arial"/>
          <w:sz w:val="24"/>
          <w:szCs w:val="24"/>
        </w:rPr>
        <w:t xml:space="preserve">of small blunt objects that have </w:t>
      </w:r>
      <w:r w:rsidR="00676D94" w:rsidRPr="000B2E8F">
        <w:rPr>
          <w:rFonts w:ascii="Book Antiqua" w:hAnsi="Book Antiqua" w:cs="Arial"/>
          <w:sz w:val="24"/>
          <w:szCs w:val="24"/>
        </w:rPr>
        <w:t>not yet</w:t>
      </w:r>
      <w:r w:rsidR="002F6CCF" w:rsidRPr="000B2E8F">
        <w:rPr>
          <w:rFonts w:ascii="Book Antiqua" w:hAnsi="Book Antiqua" w:cs="Arial"/>
          <w:sz w:val="24"/>
          <w:szCs w:val="24"/>
        </w:rPr>
        <w:t xml:space="preserve"> pass</w:t>
      </w:r>
      <w:r w:rsidR="00676D94" w:rsidRPr="000B2E8F">
        <w:rPr>
          <w:rFonts w:ascii="Book Antiqua" w:hAnsi="Book Antiqua" w:cs="Arial"/>
          <w:sz w:val="24"/>
          <w:szCs w:val="24"/>
        </w:rPr>
        <w:t>ed</w:t>
      </w:r>
      <w:r w:rsidR="002F6CCF" w:rsidRPr="000B2E8F">
        <w:rPr>
          <w:rFonts w:ascii="Book Antiqua" w:hAnsi="Book Antiqua" w:cs="Arial"/>
          <w:sz w:val="24"/>
          <w:szCs w:val="24"/>
        </w:rPr>
        <w:t xml:space="preserve"> </w:t>
      </w:r>
      <w:r w:rsidR="00560553" w:rsidRPr="000B2E8F">
        <w:rPr>
          <w:rFonts w:ascii="Book Antiqua" w:hAnsi="Book Antiqua" w:cs="Arial"/>
          <w:sz w:val="24"/>
          <w:szCs w:val="24"/>
        </w:rPr>
        <w:t>in order to ensure their passage</w:t>
      </w:r>
      <w:r w:rsidR="002F6CCF" w:rsidRPr="000B2E8F">
        <w:rPr>
          <w:rFonts w:ascii="Book Antiqua" w:hAnsi="Book Antiqua" w:cs="Arial"/>
          <w:sz w:val="24"/>
          <w:szCs w:val="24"/>
        </w:rPr>
        <w:t>.</w:t>
      </w:r>
      <w:r w:rsidR="00676D94" w:rsidRPr="000B2E8F">
        <w:rPr>
          <w:rFonts w:ascii="Book Antiqua" w:hAnsi="Book Antiqua" w:cs="Arial"/>
          <w:sz w:val="24"/>
          <w:szCs w:val="24"/>
        </w:rPr>
        <w:t xml:space="preserve"> </w:t>
      </w:r>
      <w:r w:rsidR="002F6CCF" w:rsidRPr="000B2E8F">
        <w:rPr>
          <w:rFonts w:ascii="Book Antiqua" w:hAnsi="Book Antiqua" w:cs="Arial"/>
          <w:sz w:val="24"/>
          <w:szCs w:val="24"/>
        </w:rPr>
        <w:t>Speci</w:t>
      </w:r>
      <w:r w:rsidR="00676D94" w:rsidRPr="000B2E8F">
        <w:rPr>
          <w:rFonts w:ascii="Book Antiqua" w:hAnsi="Book Antiqua" w:cs="Arial"/>
          <w:sz w:val="24"/>
          <w:szCs w:val="24"/>
        </w:rPr>
        <w:t>fic clinical</w:t>
      </w:r>
      <w:r w:rsidR="002F6CCF" w:rsidRPr="000B2E8F">
        <w:rPr>
          <w:rFonts w:ascii="Book Antiqua" w:hAnsi="Book Antiqua" w:cs="Arial"/>
          <w:sz w:val="24"/>
          <w:szCs w:val="24"/>
        </w:rPr>
        <w:t xml:space="preserve"> circumstances</w:t>
      </w:r>
      <w:r w:rsidR="00FB2ADA" w:rsidRPr="000B2E8F">
        <w:rPr>
          <w:rFonts w:ascii="Book Antiqua" w:hAnsi="Book Antiqua" w:cs="Arial"/>
          <w:sz w:val="24"/>
          <w:szCs w:val="24"/>
        </w:rPr>
        <w:t xml:space="preserve"> </w:t>
      </w:r>
      <w:r w:rsidR="002F6CCF" w:rsidRPr="000B2E8F">
        <w:rPr>
          <w:rFonts w:ascii="Book Antiqua" w:hAnsi="Book Antiqua" w:cs="Arial"/>
          <w:sz w:val="24"/>
          <w:szCs w:val="24"/>
        </w:rPr>
        <w:t xml:space="preserve">are discussed </w:t>
      </w:r>
      <w:r w:rsidR="00676D94" w:rsidRPr="000B2E8F">
        <w:rPr>
          <w:rFonts w:ascii="Book Antiqua" w:hAnsi="Book Antiqua" w:cs="Arial"/>
          <w:sz w:val="24"/>
          <w:szCs w:val="24"/>
        </w:rPr>
        <w:t>in forthcoming sections</w:t>
      </w:r>
      <w:r w:rsidR="002F6CCF" w:rsidRPr="000B2E8F">
        <w:rPr>
          <w:rFonts w:ascii="Book Antiqua" w:hAnsi="Book Antiqua" w:cs="Arial"/>
          <w:sz w:val="24"/>
          <w:szCs w:val="24"/>
        </w:rPr>
        <w:t>.</w:t>
      </w:r>
    </w:p>
    <w:p w14:paraId="1862E22A" w14:textId="77777777" w:rsidR="00FB2ADA" w:rsidRPr="000B2E8F" w:rsidRDefault="00FB2ADA" w:rsidP="00C00240">
      <w:pPr>
        <w:spacing w:after="0" w:line="360" w:lineRule="auto"/>
        <w:jc w:val="both"/>
        <w:rPr>
          <w:rFonts w:ascii="Book Antiqua" w:hAnsi="Book Antiqua" w:cs="Arial"/>
          <w:sz w:val="24"/>
          <w:szCs w:val="24"/>
        </w:rPr>
      </w:pPr>
    </w:p>
    <w:p w14:paraId="0820EBE3" w14:textId="5BFF4B68" w:rsidR="00FB2ADA" w:rsidRPr="000B2E8F" w:rsidRDefault="00FB2ADA" w:rsidP="00C00240">
      <w:pPr>
        <w:spacing w:after="0" w:line="360" w:lineRule="auto"/>
        <w:jc w:val="both"/>
        <w:rPr>
          <w:rFonts w:ascii="Book Antiqua" w:eastAsia="宋体" w:hAnsi="Book Antiqua" w:cs="Arial"/>
          <w:b/>
          <w:iCs/>
          <w:sz w:val="24"/>
          <w:szCs w:val="24"/>
          <w:lang w:eastAsia="zh-CN"/>
        </w:rPr>
      </w:pPr>
      <w:r w:rsidRPr="000B2E8F">
        <w:rPr>
          <w:rFonts w:ascii="Book Antiqua" w:hAnsi="Book Antiqua" w:cs="Arial"/>
          <w:b/>
          <w:iCs/>
          <w:sz w:val="24"/>
          <w:szCs w:val="24"/>
        </w:rPr>
        <w:lastRenderedPageBreak/>
        <w:t>When to avoid endoscopic intervention</w:t>
      </w:r>
      <w:r w:rsidR="00163C5B" w:rsidRPr="000B2E8F">
        <w:rPr>
          <w:rFonts w:ascii="Book Antiqua" w:eastAsia="宋体" w:hAnsi="Book Antiqua" w:cs="Arial" w:hint="eastAsia"/>
          <w:b/>
          <w:iCs/>
          <w:sz w:val="24"/>
          <w:szCs w:val="24"/>
          <w:lang w:eastAsia="zh-CN"/>
        </w:rPr>
        <w:t xml:space="preserve">: </w:t>
      </w:r>
      <w:r w:rsidR="004917BC" w:rsidRPr="000B2E8F">
        <w:rPr>
          <w:rFonts w:ascii="Book Antiqua" w:hAnsi="Book Antiqua" w:cs="Arial"/>
          <w:sz w:val="24"/>
          <w:szCs w:val="24"/>
        </w:rPr>
        <w:t>As mentioned above, endoscopy can be foregone in cases where patients are asymptomatic and spontaneous passage is believed to be likely. Special note should be made of the importance of avoiding endoscopic intervention in cases of i</w:t>
      </w:r>
      <w:r w:rsidRPr="000B2E8F">
        <w:rPr>
          <w:rFonts w:ascii="Book Antiqua" w:hAnsi="Book Antiqua" w:cs="Arial"/>
          <w:sz w:val="24"/>
          <w:szCs w:val="24"/>
        </w:rPr>
        <w:t>nternal concealment of i</w:t>
      </w:r>
      <w:r w:rsidR="00D176D0" w:rsidRPr="000B2E8F">
        <w:rPr>
          <w:rFonts w:ascii="Book Antiqua" w:hAnsi="Book Antiqua" w:cs="Arial"/>
          <w:sz w:val="24"/>
          <w:szCs w:val="24"/>
        </w:rPr>
        <w:t>llicit</w:t>
      </w:r>
      <w:r w:rsidRPr="000B2E8F">
        <w:rPr>
          <w:rFonts w:ascii="Book Antiqua" w:hAnsi="Book Antiqua" w:cs="Arial"/>
          <w:sz w:val="24"/>
          <w:szCs w:val="24"/>
        </w:rPr>
        <w:t xml:space="preserve"> drugs (</w:t>
      </w:r>
      <w:r w:rsidR="004917BC" w:rsidRPr="000B2E8F">
        <w:rPr>
          <w:rFonts w:ascii="Book Antiqua" w:hAnsi="Book Antiqua" w:cs="Arial"/>
          <w:i/>
          <w:sz w:val="24"/>
          <w:szCs w:val="24"/>
        </w:rPr>
        <w:t>i.e.</w:t>
      </w:r>
      <w:r w:rsidR="006724B2" w:rsidRPr="000B2E8F">
        <w:rPr>
          <w:rFonts w:ascii="Book Antiqua" w:hAnsi="Book Antiqua" w:cs="Arial"/>
          <w:sz w:val="24"/>
          <w:szCs w:val="24"/>
        </w:rPr>
        <w:t>,</w:t>
      </w:r>
      <w:r w:rsidR="004917BC" w:rsidRPr="000B2E8F">
        <w:rPr>
          <w:rFonts w:ascii="Book Antiqua" w:hAnsi="Book Antiqua" w:cs="Arial"/>
          <w:sz w:val="24"/>
          <w:szCs w:val="24"/>
        </w:rPr>
        <w:t xml:space="preserve"> “body packers</w:t>
      </w:r>
      <w:r w:rsidRPr="000B2E8F">
        <w:rPr>
          <w:rFonts w:ascii="Book Antiqua" w:hAnsi="Book Antiqua" w:cs="Arial"/>
          <w:sz w:val="24"/>
          <w:szCs w:val="24"/>
        </w:rPr>
        <w:t>”</w:t>
      </w:r>
      <w:r w:rsidR="004917BC" w:rsidRPr="000B2E8F">
        <w:rPr>
          <w:rFonts w:ascii="Book Antiqua" w:hAnsi="Book Antiqua" w:cs="Arial"/>
          <w:sz w:val="24"/>
          <w:szCs w:val="24"/>
        </w:rPr>
        <w:t xml:space="preserve"> or </w:t>
      </w:r>
      <w:r w:rsidRPr="000B2E8F">
        <w:rPr>
          <w:rFonts w:ascii="Book Antiqua" w:hAnsi="Book Antiqua" w:cs="Arial"/>
          <w:sz w:val="24"/>
          <w:szCs w:val="24"/>
        </w:rPr>
        <w:t>“drug mules”</w:t>
      </w:r>
      <w:r w:rsidR="004917BC" w:rsidRPr="000B2E8F">
        <w:rPr>
          <w:rFonts w:ascii="Book Antiqua" w:hAnsi="Book Antiqua" w:cs="Arial"/>
          <w:sz w:val="24"/>
          <w:szCs w:val="24"/>
        </w:rPr>
        <w:t>)</w:t>
      </w:r>
      <w:r w:rsidRPr="000B2E8F">
        <w:rPr>
          <w:rFonts w:ascii="Book Antiqua" w:hAnsi="Book Antiqua" w:cs="Arial"/>
          <w:sz w:val="24"/>
          <w:szCs w:val="24"/>
        </w:rPr>
        <w:t xml:space="preserve">. </w:t>
      </w:r>
      <w:r w:rsidR="00D176D0" w:rsidRPr="000B2E8F">
        <w:rPr>
          <w:rFonts w:ascii="Book Antiqua" w:hAnsi="Book Antiqua" w:cs="Arial"/>
          <w:sz w:val="24"/>
          <w:szCs w:val="24"/>
        </w:rPr>
        <w:t xml:space="preserve">Here, </w:t>
      </w:r>
      <w:r w:rsidRPr="000B2E8F">
        <w:rPr>
          <w:rFonts w:ascii="Book Antiqua" w:hAnsi="Book Antiqua" w:cs="Arial"/>
          <w:sz w:val="24"/>
          <w:szCs w:val="24"/>
        </w:rPr>
        <w:t>multiple packets</w:t>
      </w:r>
      <w:r w:rsidR="00D176D0" w:rsidRPr="000B2E8F">
        <w:rPr>
          <w:rFonts w:ascii="Book Antiqua" w:hAnsi="Book Antiqua" w:cs="Arial"/>
          <w:sz w:val="24"/>
          <w:szCs w:val="24"/>
        </w:rPr>
        <w:t xml:space="preserve"> of contraband </w:t>
      </w:r>
      <w:r w:rsidRPr="000B2E8F">
        <w:rPr>
          <w:rFonts w:ascii="Book Antiqua" w:hAnsi="Book Antiqua" w:cs="Arial"/>
          <w:sz w:val="24"/>
          <w:szCs w:val="24"/>
        </w:rPr>
        <w:t>are typical</w:t>
      </w:r>
      <w:r w:rsidR="00D176D0" w:rsidRPr="000B2E8F">
        <w:rPr>
          <w:rFonts w:ascii="Book Antiqua" w:hAnsi="Book Antiqua" w:cs="Arial"/>
          <w:sz w:val="24"/>
          <w:szCs w:val="24"/>
        </w:rPr>
        <w:t xml:space="preserve">ly swallowed and </w:t>
      </w:r>
      <w:r w:rsidRPr="000B2E8F">
        <w:rPr>
          <w:rFonts w:ascii="Book Antiqua" w:hAnsi="Book Antiqua" w:cs="Arial"/>
          <w:sz w:val="24"/>
          <w:szCs w:val="24"/>
        </w:rPr>
        <w:t>pose a risk for</w:t>
      </w:r>
      <w:r w:rsidR="00D176D0" w:rsidRPr="000B2E8F">
        <w:rPr>
          <w:rFonts w:ascii="Book Antiqua" w:hAnsi="Book Antiqua" w:cs="Arial"/>
          <w:sz w:val="24"/>
          <w:szCs w:val="24"/>
        </w:rPr>
        <w:t xml:space="preserve"> obstruction or</w:t>
      </w:r>
      <w:r w:rsidRPr="000B2E8F">
        <w:rPr>
          <w:rFonts w:ascii="Book Antiqua" w:hAnsi="Book Antiqua" w:cs="Arial"/>
          <w:sz w:val="24"/>
          <w:szCs w:val="24"/>
        </w:rPr>
        <w:t xml:space="preserve"> rupture</w:t>
      </w:r>
      <w:r w:rsidR="00D176D0" w:rsidRPr="000B2E8F">
        <w:rPr>
          <w:rFonts w:ascii="Book Antiqua" w:hAnsi="Book Antiqua" w:cs="Arial"/>
          <w:sz w:val="24"/>
          <w:szCs w:val="24"/>
        </w:rPr>
        <w:t xml:space="preserve">. </w:t>
      </w:r>
      <w:r w:rsidR="00D437B4" w:rsidRPr="000B2E8F">
        <w:rPr>
          <w:rFonts w:ascii="Book Antiqua" w:hAnsi="Book Antiqua" w:cs="Arial"/>
          <w:sz w:val="24"/>
          <w:szCs w:val="24"/>
        </w:rPr>
        <w:t>E</w:t>
      </w:r>
      <w:r w:rsidRPr="000B2E8F">
        <w:rPr>
          <w:rFonts w:ascii="Book Antiqua" w:hAnsi="Book Antiqua" w:cs="Arial"/>
          <w:sz w:val="24"/>
          <w:szCs w:val="24"/>
        </w:rPr>
        <w:t>ndoscopic removal</w:t>
      </w:r>
      <w:r w:rsidR="00D176D0" w:rsidRPr="000B2E8F">
        <w:rPr>
          <w:rFonts w:ascii="Book Antiqua" w:hAnsi="Book Antiqua" w:cs="Arial"/>
          <w:sz w:val="24"/>
          <w:szCs w:val="24"/>
        </w:rPr>
        <w:t xml:space="preserve"> </w:t>
      </w:r>
      <w:r w:rsidRPr="000B2E8F">
        <w:rPr>
          <w:rFonts w:ascii="Book Antiqua" w:hAnsi="Book Antiqua" w:cs="Arial"/>
          <w:sz w:val="24"/>
          <w:szCs w:val="24"/>
        </w:rPr>
        <w:t xml:space="preserve">should </w:t>
      </w:r>
      <w:r w:rsidR="00135BF0" w:rsidRPr="000B2E8F">
        <w:rPr>
          <w:rFonts w:ascii="Book Antiqua" w:hAnsi="Book Antiqua" w:cs="Arial"/>
          <w:sz w:val="24"/>
          <w:szCs w:val="24"/>
        </w:rPr>
        <w:t xml:space="preserve">generally </w:t>
      </w:r>
      <w:r w:rsidRPr="000B2E8F">
        <w:rPr>
          <w:rFonts w:ascii="Book Antiqua" w:hAnsi="Book Antiqua" w:cs="Arial"/>
          <w:sz w:val="24"/>
          <w:szCs w:val="24"/>
        </w:rPr>
        <w:t xml:space="preserve">not be </w:t>
      </w:r>
      <w:r w:rsidR="00D437B4" w:rsidRPr="000B2E8F">
        <w:rPr>
          <w:rFonts w:ascii="Book Antiqua" w:hAnsi="Book Antiqua" w:cs="Arial"/>
          <w:sz w:val="24"/>
          <w:szCs w:val="24"/>
        </w:rPr>
        <w:t xml:space="preserve">attempted </w:t>
      </w:r>
      <w:r w:rsidRPr="000B2E8F">
        <w:rPr>
          <w:rFonts w:ascii="Book Antiqua" w:hAnsi="Book Antiqua" w:cs="Arial"/>
          <w:sz w:val="24"/>
          <w:szCs w:val="24"/>
        </w:rPr>
        <w:t xml:space="preserve">because of the high risk of rupturing </w:t>
      </w:r>
      <w:r w:rsidR="00D176D0" w:rsidRPr="000B2E8F">
        <w:rPr>
          <w:rFonts w:ascii="Book Antiqua" w:hAnsi="Book Antiqua" w:cs="Arial"/>
          <w:sz w:val="24"/>
          <w:szCs w:val="24"/>
        </w:rPr>
        <w:t xml:space="preserve">a </w:t>
      </w:r>
      <w:r w:rsidRPr="000B2E8F">
        <w:rPr>
          <w:rFonts w:ascii="Book Antiqua" w:hAnsi="Book Antiqua" w:cs="Arial"/>
          <w:sz w:val="24"/>
          <w:szCs w:val="24"/>
        </w:rPr>
        <w:t>packet</w:t>
      </w:r>
      <w:r w:rsidR="00D176D0" w:rsidRPr="000B2E8F">
        <w:rPr>
          <w:rFonts w:ascii="Book Antiqua" w:hAnsi="Book Antiqua" w:cs="Arial"/>
          <w:sz w:val="24"/>
          <w:szCs w:val="24"/>
        </w:rPr>
        <w:t>, which can lead to fatal</w:t>
      </w:r>
      <w:r w:rsidRPr="000B2E8F">
        <w:rPr>
          <w:rFonts w:ascii="Book Antiqua" w:hAnsi="Book Antiqua" w:cs="Arial"/>
          <w:sz w:val="24"/>
          <w:szCs w:val="24"/>
        </w:rPr>
        <w:t xml:space="preserve"> drug overdose. T</w:t>
      </w:r>
      <w:r w:rsidR="00D176D0" w:rsidRPr="000B2E8F">
        <w:rPr>
          <w:rFonts w:ascii="Book Antiqua" w:hAnsi="Book Antiqua" w:cs="Arial"/>
          <w:sz w:val="24"/>
          <w:szCs w:val="24"/>
        </w:rPr>
        <w:t>herefore, t</w:t>
      </w:r>
      <w:r w:rsidRPr="000B2E8F">
        <w:rPr>
          <w:rFonts w:ascii="Book Antiqua" w:hAnsi="Book Antiqua" w:cs="Arial"/>
          <w:sz w:val="24"/>
          <w:szCs w:val="24"/>
        </w:rPr>
        <w:t>hese</w:t>
      </w:r>
      <w:r w:rsidR="00D176D0" w:rsidRPr="000B2E8F">
        <w:rPr>
          <w:rFonts w:ascii="Book Antiqua" w:hAnsi="Book Antiqua" w:cs="Arial"/>
          <w:sz w:val="24"/>
          <w:szCs w:val="24"/>
        </w:rPr>
        <w:t xml:space="preserve"> </w:t>
      </w:r>
      <w:r w:rsidRPr="000B2E8F">
        <w:rPr>
          <w:rFonts w:ascii="Book Antiqua" w:hAnsi="Book Antiqua" w:cs="Arial"/>
          <w:sz w:val="24"/>
          <w:szCs w:val="24"/>
        </w:rPr>
        <w:t xml:space="preserve">patients should be managed conservatively with </w:t>
      </w:r>
      <w:r w:rsidR="00135BF0" w:rsidRPr="000B2E8F">
        <w:rPr>
          <w:rFonts w:ascii="Book Antiqua" w:hAnsi="Book Antiqua" w:cs="Arial"/>
          <w:sz w:val="24"/>
          <w:szCs w:val="24"/>
        </w:rPr>
        <w:t xml:space="preserve">close monitoring, </w:t>
      </w:r>
      <w:r w:rsidRPr="000B2E8F">
        <w:rPr>
          <w:rFonts w:ascii="Book Antiqua" w:hAnsi="Book Antiqua" w:cs="Arial"/>
          <w:sz w:val="24"/>
          <w:szCs w:val="24"/>
        </w:rPr>
        <w:t>serial</w:t>
      </w:r>
      <w:r w:rsidR="00D176D0" w:rsidRPr="000B2E8F">
        <w:rPr>
          <w:rFonts w:ascii="Book Antiqua" w:hAnsi="Book Antiqua" w:cs="Arial"/>
          <w:sz w:val="24"/>
          <w:szCs w:val="24"/>
        </w:rPr>
        <w:t xml:space="preserve"> </w:t>
      </w:r>
      <w:r w:rsidR="00135BF0" w:rsidRPr="000B2E8F">
        <w:rPr>
          <w:rFonts w:ascii="Book Antiqua" w:hAnsi="Book Antiqua" w:cs="Arial"/>
          <w:sz w:val="24"/>
          <w:szCs w:val="24"/>
        </w:rPr>
        <w:t xml:space="preserve">imaging, </w:t>
      </w:r>
      <w:r w:rsidRPr="000B2E8F">
        <w:rPr>
          <w:rFonts w:ascii="Book Antiqua" w:hAnsi="Book Antiqua" w:cs="Arial"/>
          <w:sz w:val="24"/>
          <w:szCs w:val="24"/>
        </w:rPr>
        <w:t xml:space="preserve">and </w:t>
      </w:r>
      <w:r w:rsidR="00135BF0" w:rsidRPr="000B2E8F">
        <w:rPr>
          <w:rFonts w:ascii="Book Antiqua" w:hAnsi="Book Antiqua" w:cs="Arial"/>
          <w:sz w:val="24"/>
          <w:szCs w:val="24"/>
        </w:rPr>
        <w:t xml:space="preserve">assessments for potential toxicity; </w:t>
      </w:r>
      <w:r w:rsidR="00D176D0" w:rsidRPr="000B2E8F">
        <w:rPr>
          <w:rFonts w:ascii="Book Antiqua" w:hAnsi="Book Antiqua" w:cs="Arial"/>
          <w:sz w:val="24"/>
          <w:szCs w:val="24"/>
        </w:rPr>
        <w:t xml:space="preserve">surgical intervention </w:t>
      </w:r>
      <w:r w:rsidR="00135BF0" w:rsidRPr="000B2E8F">
        <w:rPr>
          <w:rFonts w:ascii="Book Antiqua" w:hAnsi="Book Antiqua" w:cs="Arial"/>
          <w:sz w:val="24"/>
          <w:szCs w:val="24"/>
        </w:rPr>
        <w:t xml:space="preserve">may be indicated should </w:t>
      </w:r>
      <w:r w:rsidR="00D176D0" w:rsidRPr="000B2E8F">
        <w:rPr>
          <w:rFonts w:ascii="Book Antiqua" w:hAnsi="Book Antiqua" w:cs="Arial"/>
          <w:sz w:val="24"/>
          <w:szCs w:val="24"/>
        </w:rPr>
        <w:t xml:space="preserve">removal </w:t>
      </w:r>
      <w:r w:rsidR="00135BF0" w:rsidRPr="000B2E8F">
        <w:rPr>
          <w:rFonts w:ascii="Book Antiqua" w:hAnsi="Book Antiqua" w:cs="Arial"/>
          <w:sz w:val="24"/>
          <w:szCs w:val="24"/>
        </w:rPr>
        <w:t>become</w:t>
      </w:r>
      <w:r w:rsidR="00D176D0" w:rsidRPr="000B2E8F">
        <w:rPr>
          <w:rFonts w:ascii="Book Antiqua" w:hAnsi="Book Antiqua" w:cs="Arial"/>
          <w:sz w:val="24"/>
          <w:szCs w:val="24"/>
        </w:rPr>
        <w:t xml:space="preserve"> necessary</w:t>
      </w:r>
      <w:r w:rsidR="001643ED" w:rsidRPr="000B2E8F">
        <w:rPr>
          <w:rFonts w:ascii="Book Antiqua" w:hAnsi="Book Antiqua"/>
          <w:sz w:val="24"/>
          <w:szCs w:val="24"/>
          <w:vertAlign w:val="superscript"/>
        </w:rPr>
        <w:t>[8]</w:t>
      </w:r>
      <w:r w:rsidR="006C16BD" w:rsidRPr="000B2E8F">
        <w:rPr>
          <w:rFonts w:ascii="Book Antiqua" w:hAnsi="Book Antiqua" w:cs="Arial"/>
          <w:sz w:val="24"/>
          <w:szCs w:val="24"/>
        </w:rPr>
        <w:t>.</w:t>
      </w:r>
      <w:r w:rsidR="004E40E8" w:rsidRPr="000B2E8F">
        <w:rPr>
          <w:rFonts w:ascii="Book Antiqua" w:hAnsi="Book Antiqua" w:cs="Arial"/>
          <w:sz w:val="24"/>
          <w:szCs w:val="24"/>
        </w:rPr>
        <w:t xml:space="preserve"> </w:t>
      </w:r>
    </w:p>
    <w:p w14:paraId="720607F4" w14:textId="77777777" w:rsidR="00265AF2" w:rsidRPr="000B2E8F" w:rsidRDefault="00265AF2" w:rsidP="00C00240">
      <w:pPr>
        <w:autoSpaceDE w:val="0"/>
        <w:autoSpaceDN w:val="0"/>
        <w:adjustRightInd w:val="0"/>
        <w:spacing w:after="0" w:line="360" w:lineRule="auto"/>
        <w:jc w:val="both"/>
        <w:rPr>
          <w:rFonts w:ascii="Book Antiqua" w:hAnsi="Book Antiqua" w:cs="Arial"/>
          <w:sz w:val="24"/>
          <w:szCs w:val="24"/>
        </w:rPr>
      </w:pPr>
    </w:p>
    <w:p w14:paraId="25A5D7E9" w14:textId="77777777" w:rsidR="0072393A" w:rsidRPr="000B2E8F" w:rsidRDefault="00265AF2" w:rsidP="00163C5B">
      <w:pPr>
        <w:autoSpaceDE w:val="0"/>
        <w:autoSpaceDN w:val="0"/>
        <w:adjustRightInd w:val="0"/>
        <w:spacing w:after="0" w:line="360" w:lineRule="auto"/>
        <w:jc w:val="both"/>
        <w:rPr>
          <w:rFonts w:ascii="Book Antiqua" w:eastAsia="宋体" w:hAnsi="Book Antiqua" w:cs="Arial"/>
          <w:b/>
          <w:i/>
          <w:sz w:val="24"/>
          <w:szCs w:val="24"/>
          <w:lang w:eastAsia="zh-CN"/>
        </w:rPr>
      </w:pPr>
      <w:r w:rsidRPr="000B2E8F">
        <w:rPr>
          <w:rFonts w:ascii="Book Antiqua" w:hAnsi="Book Antiqua" w:cs="Arial"/>
          <w:b/>
          <w:i/>
          <w:sz w:val="24"/>
          <w:szCs w:val="24"/>
        </w:rPr>
        <w:t>Therapeutic equipment and supplies</w:t>
      </w:r>
    </w:p>
    <w:p w14:paraId="73420D91" w14:textId="597BB33F" w:rsidR="00635152" w:rsidRPr="000B2E8F" w:rsidRDefault="00265AF2" w:rsidP="00163C5B">
      <w:pPr>
        <w:autoSpaceDE w:val="0"/>
        <w:autoSpaceDN w:val="0"/>
        <w:adjustRightInd w:val="0"/>
        <w:spacing w:after="0" w:line="360" w:lineRule="auto"/>
        <w:jc w:val="both"/>
        <w:rPr>
          <w:rFonts w:ascii="Book Antiqua" w:eastAsia="宋体" w:hAnsi="Book Antiqua" w:cs="Arial"/>
          <w:i/>
          <w:iCs/>
          <w:sz w:val="24"/>
          <w:szCs w:val="24"/>
          <w:lang w:eastAsia="zh-CN"/>
        </w:rPr>
      </w:pPr>
      <w:r w:rsidRPr="000B2E8F">
        <w:rPr>
          <w:rFonts w:ascii="Book Antiqua" w:hAnsi="Book Antiqua" w:cs="Arial"/>
          <w:b/>
          <w:iCs/>
          <w:sz w:val="24"/>
          <w:szCs w:val="24"/>
        </w:rPr>
        <w:t>Endoscopes</w:t>
      </w:r>
      <w:r w:rsidR="00163C5B" w:rsidRPr="000B2E8F">
        <w:rPr>
          <w:rFonts w:ascii="Book Antiqua" w:eastAsia="宋体" w:hAnsi="Book Antiqua" w:cs="Arial" w:hint="eastAsia"/>
          <w:b/>
          <w:iCs/>
          <w:sz w:val="24"/>
          <w:szCs w:val="24"/>
          <w:lang w:eastAsia="zh-CN"/>
        </w:rPr>
        <w:t>:</w:t>
      </w:r>
      <w:r w:rsidR="00163C5B" w:rsidRPr="000B2E8F">
        <w:rPr>
          <w:rFonts w:ascii="Book Antiqua" w:eastAsia="宋体" w:hAnsi="Book Antiqua" w:cs="Arial" w:hint="eastAsia"/>
          <w:i/>
          <w:iCs/>
          <w:sz w:val="24"/>
          <w:szCs w:val="24"/>
          <w:lang w:eastAsia="zh-CN"/>
        </w:rPr>
        <w:t xml:space="preserve"> </w:t>
      </w:r>
      <w:r w:rsidR="00DB0CE0" w:rsidRPr="000B2E8F">
        <w:rPr>
          <w:rFonts w:ascii="Book Antiqua" w:hAnsi="Book Antiqua" w:cs="Arial"/>
          <w:sz w:val="24"/>
          <w:szCs w:val="24"/>
        </w:rPr>
        <w:t>Most FOIs and EFIs are best treated with flexible endoscopes</w:t>
      </w:r>
      <w:r w:rsidR="001643ED" w:rsidRPr="000B2E8F">
        <w:rPr>
          <w:rFonts w:ascii="Book Antiqua" w:hAnsi="Book Antiqua"/>
          <w:sz w:val="24"/>
          <w:szCs w:val="24"/>
          <w:vertAlign w:val="superscript"/>
        </w:rPr>
        <w:t>[6,56]</w:t>
      </w:r>
      <w:r w:rsidR="006C16BD" w:rsidRPr="000B2E8F">
        <w:rPr>
          <w:rFonts w:ascii="Book Antiqua" w:hAnsi="Book Antiqua" w:cs="Arial"/>
          <w:sz w:val="24"/>
          <w:szCs w:val="24"/>
        </w:rPr>
        <w:t>.</w:t>
      </w:r>
      <w:r w:rsidR="00DB0CE0" w:rsidRPr="000B2E8F">
        <w:rPr>
          <w:rFonts w:ascii="Book Antiqua" w:hAnsi="Book Antiqua" w:cs="Arial"/>
          <w:sz w:val="24"/>
          <w:szCs w:val="24"/>
        </w:rPr>
        <w:t xml:space="preserve"> This approach has a high success rate, is genera</w:t>
      </w:r>
      <w:r w:rsidR="005C1696" w:rsidRPr="000B2E8F">
        <w:rPr>
          <w:rFonts w:ascii="Book Antiqua" w:hAnsi="Book Antiqua" w:cs="Arial"/>
          <w:sz w:val="24"/>
          <w:szCs w:val="24"/>
        </w:rPr>
        <w:t>lly safer than rigid endoscopy</w:t>
      </w:r>
      <w:r w:rsidR="001643ED" w:rsidRPr="000B2E8F">
        <w:rPr>
          <w:rFonts w:ascii="Book Antiqua" w:hAnsi="Book Antiqua"/>
          <w:sz w:val="24"/>
          <w:szCs w:val="24"/>
          <w:vertAlign w:val="superscript"/>
        </w:rPr>
        <w:t>[57]</w:t>
      </w:r>
      <w:r w:rsidR="006C16BD" w:rsidRPr="000B2E8F">
        <w:rPr>
          <w:rFonts w:ascii="Book Antiqua" w:hAnsi="Book Antiqua" w:cs="Arial"/>
          <w:sz w:val="24"/>
          <w:szCs w:val="24"/>
        </w:rPr>
        <w:t>,</w:t>
      </w:r>
      <w:r w:rsidR="00DB0CE0" w:rsidRPr="000B2E8F">
        <w:rPr>
          <w:rFonts w:ascii="Book Antiqua" w:hAnsi="Book Antiqua" w:cs="Arial"/>
          <w:sz w:val="24"/>
          <w:szCs w:val="24"/>
        </w:rPr>
        <w:t xml:space="preserve"> and can be performed with moderate sedation in a majority of cases. However, </w:t>
      </w:r>
      <w:r w:rsidR="00135BF0" w:rsidRPr="000B2E8F">
        <w:rPr>
          <w:rFonts w:ascii="Book Antiqua" w:hAnsi="Book Antiqua" w:cs="Arial"/>
          <w:sz w:val="24"/>
          <w:szCs w:val="24"/>
        </w:rPr>
        <w:t>in some instances</w:t>
      </w:r>
      <w:r w:rsidR="00140968" w:rsidRPr="000B2E8F">
        <w:rPr>
          <w:rFonts w:ascii="Book Antiqua" w:hAnsi="Book Antiqua" w:cs="Arial"/>
          <w:sz w:val="24"/>
          <w:szCs w:val="24"/>
        </w:rPr>
        <w:t xml:space="preserve">, </w:t>
      </w:r>
      <w:r w:rsidR="00DB0CE0" w:rsidRPr="000B2E8F">
        <w:rPr>
          <w:rFonts w:ascii="Book Antiqua" w:hAnsi="Book Antiqua" w:cs="Arial"/>
          <w:sz w:val="24"/>
          <w:szCs w:val="24"/>
        </w:rPr>
        <w:t xml:space="preserve">rigid esophagoscopy may be </w:t>
      </w:r>
      <w:r w:rsidR="00135BF0" w:rsidRPr="000B2E8F">
        <w:rPr>
          <w:rFonts w:ascii="Book Antiqua" w:hAnsi="Book Antiqua" w:cs="Arial"/>
          <w:sz w:val="24"/>
          <w:szCs w:val="24"/>
        </w:rPr>
        <w:t xml:space="preserve">preferable, </w:t>
      </w:r>
      <w:r w:rsidR="009C052D" w:rsidRPr="000B2E8F">
        <w:rPr>
          <w:rFonts w:ascii="Book Antiqua" w:hAnsi="Book Antiqua" w:cs="Arial"/>
          <w:i/>
          <w:sz w:val="24"/>
          <w:szCs w:val="24"/>
        </w:rPr>
        <w:t>e.g</w:t>
      </w:r>
      <w:r w:rsidR="009C052D" w:rsidRPr="000B2E8F">
        <w:rPr>
          <w:rFonts w:ascii="Book Antiqua" w:hAnsi="Book Antiqua" w:cs="Arial"/>
          <w:sz w:val="24"/>
          <w:szCs w:val="24"/>
        </w:rPr>
        <w:t>.</w:t>
      </w:r>
      <w:r w:rsidR="009C052D" w:rsidRPr="000B2E8F">
        <w:rPr>
          <w:rFonts w:ascii="Book Antiqua" w:eastAsia="宋体" w:hAnsi="Book Antiqua" w:cs="Arial" w:hint="eastAsia"/>
          <w:sz w:val="24"/>
          <w:szCs w:val="24"/>
          <w:lang w:eastAsia="zh-CN"/>
        </w:rPr>
        <w:t>,</w:t>
      </w:r>
      <w:r w:rsidR="00135BF0" w:rsidRPr="000B2E8F">
        <w:rPr>
          <w:rFonts w:ascii="Book Antiqua" w:hAnsi="Book Antiqua" w:cs="Arial"/>
          <w:sz w:val="24"/>
          <w:szCs w:val="24"/>
        </w:rPr>
        <w:t xml:space="preserve"> </w:t>
      </w:r>
      <w:r w:rsidR="00DB0CE0" w:rsidRPr="000B2E8F">
        <w:rPr>
          <w:rFonts w:ascii="Book Antiqua" w:hAnsi="Book Antiqua" w:cs="Arial"/>
          <w:sz w:val="24"/>
          <w:szCs w:val="24"/>
        </w:rPr>
        <w:t>for proximal FOIs and EFIs impacted at the level of the upper esophageal sphincter or hypopharynx (</w:t>
      </w:r>
      <w:r w:rsidR="00DB0CE0" w:rsidRPr="000B2E8F">
        <w:rPr>
          <w:rFonts w:ascii="Book Antiqua" w:hAnsi="Book Antiqua" w:cs="Arial"/>
          <w:i/>
          <w:sz w:val="24"/>
          <w:szCs w:val="24"/>
        </w:rPr>
        <w:t>i.e</w:t>
      </w:r>
      <w:r w:rsidR="00DB0CE0" w:rsidRPr="000B2E8F">
        <w:rPr>
          <w:rFonts w:ascii="Book Antiqua" w:hAnsi="Book Antiqua" w:cs="Arial"/>
          <w:sz w:val="24"/>
          <w:szCs w:val="24"/>
        </w:rPr>
        <w:t>.</w:t>
      </w:r>
      <w:r w:rsidR="006724B2" w:rsidRPr="000B2E8F">
        <w:rPr>
          <w:rFonts w:ascii="Book Antiqua" w:hAnsi="Book Antiqua" w:cs="Arial"/>
          <w:sz w:val="24"/>
          <w:szCs w:val="24"/>
        </w:rPr>
        <w:t>,</w:t>
      </w:r>
      <w:r w:rsidR="00DB0CE0" w:rsidRPr="000B2E8F">
        <w:rPr>
          <w:rFonts w:ascii="Book Antiqua" w:hAnsi="Book Antiqua" w:cs="Arial"/>
          <w:sz w:val="24"/>
          <w:szCs w:val="24"/>
        </w:rPr>
        <w:t xml:space="preserve"> above the cricoid cartilage)</w:t>
      </w:r>
      <w:r w:rsidR="001643ED" w:rsidRPr="000B2E8F">
        <w:rPr>
          <w:rFonts w:ascii="Book Antiqua" w:hAnsi="Book Antiqua"/>
          <w:sz w:val="24"/>
          <w:szCs w:val="24"/>
          <w:vertAlign w:val="superscript"/>
        </w:rPr>
        <w:t>[17,54,57–59]</w:t>
      </w:r>
      <w:r w:rsidR="006C16BD" w:rsidRPr="000B2E8F">
        <w:rPr>
          <w:rFonts w:ascii="Book Antiqua" w:hAnsi="Book Antiqua" w:cs="Arial"/>
          <w:sz w:val="24"/>
          <w:szCs w:val="24"/>
        </w:rPr>
        <w:t>.</w:t>
      </w:r>
      <w:r w:rsidR="00356FAA" w:rsidRPr="000B2E8F">
        <w:rPr>
          <w:rFonts w:ascii="Book Antiqua" w:hAnsi="Book Antiqua" w:cs="Arial"/>
          <w:sz w:val="24"/>
          <w:szCs w:val="24"/>
        </w:rPr>
        <w:t xml:space="preserve"> </w:t>
      </w:r>
      <w:r w:rsidR="00500835" w:rsidRPr="000B2E8F">
        <w:rPr>
          <w:rFonts w:ascii="Book Antiqua" w:hAnsi="Book Antiqua" w:cs="Arial"/>
          <w:sz w:val="24"/>
          <w:szCs w:val="24"/>
        </w:rPr>
        <w:t xml:space="preserve">Standard or therapeutic endoscopes are preferable, </w:t>
      </w:r>
      <w:r w:rsidR="001F56F9" w:rsidRPr="000B2E8F">
        <w:rPr>
          <w:rFonts w:ascii="Book Antiqua" w:hAnsi="Book Antiqua" w:cs="Arial"/>
          <w:sz w:val="24"/>
          <w:szCs w:val="24"/>
        </w:rPr>
        <w:t>but</w:t>
      </w:r>
      <w:r w:rsidR="00500835" w:rsidRPr="000B2E8F">
        <w:rPr>
          <w:rFonts w:ascii="Book Antiqua" w:hAnsi="Book Antiqua" w:cs="Arial"/>
          <w:sz w:val="24"/>
          <w:szCs w:val="24"/>
        </w:rPr>
        <w:t xml:space="preserve"> small-caliber endoscopes may be used (</w:t>
      </w:r>
      <w:r w:rsidR="00500835" w:rsidRPr="000B2E8F">
        <w:rPr>
          <w:rFonts w:ascii="Book Antiqua" w:hAnsi="Book Antiqua" w:cs="Arial"/>
          <w:i/>
          <w:sz w:val="24"/>
          <w:szCs w:val="24"/>
        </w:rPr>
        <w:t>e.g</w:t>
      </w:r>
      <w:r w:rsidR="00500835" w:rsidRPr="000B2E8F">
        <w:rPr>
          <w:rFonts w:ascii="Book Antiqua" w:hAnsi="Book Antiqua" w:cs="Arial"/>
          <w:sz w:val="24"/>
          <w:szCs w:val="24"/>
        </w:rPr>
        <w:t>.</w:t>
      </w:r>
      <w:r w:rsidR="006724B2" w:rsidRPr="000B2E8F">
        <w:rPr>
          <w:rFonts w:ascii="Book Antiqua" w:hAnsi="Book Antiqua" w:cs="Arial"/>
          <w:sz w:val="24"/>
          <w:szCs w:val="24"/>
        </w:rPr>
        <w:t>,</w:t>
      </w:r>
      <w:r w:rsidR="00500835" w:rsidRPr="000B2E8F">
        <w:rPr>
          <w:rFonts w:ascii="Book Antiqua" w:hAnsi="Book Antiqua" w:cs="Arial"/>
          <w:sz w:val="24"/>
          <w:szCs w:val="24"/>
        </w:rPr>
        <w:t xml:space="preserve"> if a transnasal approach is deemed necessary</w:t>
      </w:r>
      <w:r w:rsidR="004638D4" w:rsidRPr="000B2E8F">
        <w:rPr>
          <w:rFonts w:ascii="Book Antiqua" w:hAnsi="Book Antiqua" w:cs="Arial"/>
          <w:sz w:val="24"/>
          <w:szCs w:val="24"/>
        </w:rPr>
        <w:t xml:space="preserve"> or if the patient is unfit for sedation)</w:t>
      </w:r>
      <w:r w:rsidR="001643ED" w:rsidRPr="000B2E8F">
        <w:rPr>
          <w:rFonts w:ascii="Book Antiqua" w:hAnsi="Book Antiqua"/>
          <w:sz w:val="24"/>
          <w:szCs w:val="24"/>
          <w:vertAlign w:val="superscript"/>
        </w:rPr>
        <w:t>[60]</w:t>
      </w:r>
      <w:r w:rsidR="006C16BD" w:rsidRPr="000B2E8F">
        <w:rPr>
          <w:rFonts w:ascii="Book Antiqua" w:hAnsi="Book Antiqua" w:cs="Arial"/>
          <w:sz w:val="24"/>
          <w:szCs w:val="24"/>
        </w:rPr>
        <w:t>.</w:t>
      </w:r>
      <w:r w:rsidR="00B92078" w:rsidRPr="000B2E8F">
        <w:rPr>
          <w:rFonts w:ascii="Book Antiqua" w:hAnsi="Book Antiqua" w:cs="Arial"/>
          <w:sz w:val="24"/>
          <w:szCs w:val="24"/>
        </w:rPr>
        <w:t xml:space="preserve"> </w:t>
      </w:r>
      <w:r w:rsidR="00ED3BB1" w:rsidRPr="000B2E8F">
        <w:rPr>
          <w:rFonts w:ascii="Book Antiqua" w:hAnsi="Book Antiqua" w:cs="Arial"/>
          <w:sz w:val="24"/>
          <w:szCs w:val="24"/>
        </w:rPr>
        <w:t>H</w:t>
      </w:r>
      <w:r w:rsidR="00DA4B4C" w:rsidRPr="000B2E8F">
        <w:rPr>
          <w:rFonts w:ascii="Book Antiqua" w:hAnsi="Book Antiqua" w:cs="Arial"/>
          <w:sz w:val="24"/>
          <w:szCs w:val="24"/>
        </w:rPr>
        <w:t>owever</w:t>
      </w:r>
      <w:r w:rsidR="001F56F9" w:rsidRPr="000B2E8F">
        <w:rPr>
          <w:rFonts w:ascii="Book Antiqua" w:hAnsi="Book Antiqua" w:cs="Arial"/>
          <w:sz w:val="24"/>
          <w:szCs w:val="24"/>
        </w:rPr>
        <w:t xml:space="preserve">, </w:t>
      </w:r>
      <w:r w:rsidR="00ED3BB1" w:rsidRPr="000B2E8F">
        <w:rPr>
          <w:rFonts w:ascii="Book Antiqua" w:hAnsi="Book Antiqua" w:cs="Arial"/>
          <w:sz w:val="24"/>
          <w:szCs w:val="24"/>
        </w:rPr>
        <w:t>based on</w:t>
      </w:r>
      <w:r w:rsidR="003E625E" w:rsidRPr="000B2E8F">
        <w:rPr>
          <w:rFonts w:ascii="Book Antiqua" w:hAnsi="Book Antiqua" w:cs="Arial"/>
          <w:sz w:val="24"/>
          <w:szCs w:val="24"/>
        </w:rPr>
        <w:t xml:space="preserve"> randomized controlled trial (</w:t>
      </w:r>
      <w:r w:rsidR="00ED3BB1" w:rsidRPr="000B2E8F">
        <w:rPr>
          <w:rFonts w:ascii="Book Antiqua" w:hAnsi="Book Antiqua" w:cs="Arial"/>
          <w:sz w:val="24"/>
          <w:szCs w:val="24"/>
        </w:rPr>
        <w:t>RCT</w:t>
      </w:r>
      <w:r w:rsidR="003E625E" w:rsidRPr="000B2E8F">
        <w:rPr>
          <w:rFonts w:ascii="Book Antiqua" w:hAnsi="Book Antiqua" w:cs="Arial"/>
          <w:sz w:val="24"/>
          <w:szCs w:val="24"/>
        </w:rPr>
        <w:t>)</w:t>
      </w:r>
      <w:r w:rsidR="00ED3BB1" w:rsidRPr="000B2E8F">
        <w:rPr>
          <w:rFonts w:ascii="Book Antiqua" w:hAnsi="Book Antiqua" w:cs="Arial"/>
          <w:sz w:val="24"/>
          <w:szCs w:val="24"/>
        </w:rPr>
        <w:t xml:space="preserve"> data, </w:t>
      </w:r>
      <w:r w:rsidR="003E625E" w:rsidRPr="000B2E8F">
        <w:rPr>
          <w:rFonts w:ascii="Book Antiqua" w:hAnsi="Book Antiqua" w:cs="Arial"/>
          <w:sz w:val="24"/>
          <w:szCs w:val="24"/>
        </w:rPr>
        <w:t xml:space="preserve">cases of </w:t>
      </w:r>
      <w:r w:rsidR="00500835" w:rsidRPr="000B2E8F">
        <w:rPr>
          <w:rFonts w:ascii="Book Antiqua" w:hAnsi="Book Antiqua" w:cs="Arial"/>
          <w:sz w:val="24"/>
          <w:szCs w:val="24"/>
        </w:rPr>
        <w:t>small-caliber endoscope</w:t>
      </w:r>
      <w:r w:rsidR="00FF72F4" w:rsidRPr="000B2E8F">
        <w:rPr>
          <w:rFonts w:ascii="Book Antiqua" w:hAnsi="Book Antiqua" w:cs="Arial"/>
          <w:sz w:val="24"/>
          <w:szCs w:val="24"/>
        </w:rPr>
        <w:t xml:space="preserve"> failure</w:t>
      </w:r>
      <w:r w:rsidR="00DA4B4C" w:rsidRPr="000B2E8F">
        <w:rPr>
          <w:rFonts w:ascii="Book Antiqua" w:hAnsi="Book Antiqua" w:cs="Arial"/>
          <w:sz w:val="24"/>
          <w:szCs w:val="24"/>
        </w:rPr>
        <w:t>s</w:t>
      </w:r>
      <w:r w:rsidR="00500835" w:rsidRPr="000B2E8F">
        <w:rPr>
          <w:rFonts w:ascii="Book Antiqua" w:hAnsi="Book Antiqua" w:cs="Arial"/>
          <w:sz w:val="24"/>
          <w:szCs w:val="24"/>
        </w:rPr>
        <w:t xml:space="preserve"> can </w:t>
      </w:r>
      <w:r w:rsidR="00ED3BB1" w:rsidRPr="000B2E8F">
        <w:rPr>
          <w:rFonts w:ascii="Book Antiqua" w:hAnsi="Book Antiqua" w:cs="Arial"/>
          <w:sz w:val="24"/>
          <w:szCs w:val="24"/>
        </w:rPr>
        <w:t xml:space="preserve">frequently </w:t>
      </w:r>
      <w:r w:rsidR="00500835" w:rsidRPr="000B2E8F">
        <w:rPr>
          <w:rFonts w:ascii="Book Antiqua" w:hAnsi="Book Antiqua" w:cs="Arial"/>
          <w:sz w:val="24"/>
          <w:szCs w:val="24"/>
        </w:rPr>
        <w:t xml:space="preserve">be successfully treated with </w:t>
      </w:r>
      <w:r w:rsidR="00FF72F4" w:rsidRPr="000B2E8F">
        <w:rPr>
          <w:rFonts w:ascii="Book Antiqua" w:hAnsi="Book Antiqua" w:cs="Arial"/>
          <w:sz w:val="24"/>
          <w:szCs w:val="24"/>
        </w:rPr>
        <w:t xml:space="preserve">a </w:t>
      </w:r>
      <w:r w:rsidR="00500835" w:rsidRPr="000B2E8F">
        <w:rPr>
          <w:rFonts w:ascii="Book Antiqua" w:hAnsi="Book Antiqua" w:cs="Arial"/>
          <w:sz w:val="24"/>
          <w:szCs w:val="24"/>
        </w:rPr>
        <w:t xml:space="preserve">standard endoscope, whereas the converse does not </w:t>
      </w:r>
      <w:r w:rsidR="004638D4" w:rsidRPr="000B2E8F">
        <w:rPr>
          <w:rFonts w:ascii="Book Antiqua" w:hAnsi="Book Antiqua" w:cs="Arial"/>
          <w:sz w:val="24"/>
          <w:szCs w:val="24"/>
        </w:rPr>
        <w:t xml:space="preserve">appear to </w:t>
      </w:r>
      <w:r w:rsidR="00FF72F4" w:rsidRPr="000B2E8F">
        <w:rPr>
          <w:rFonts w:ascii="Book Antiqua" w:hAnsi="Book Antiqua" w:cs="Arial"/>
          <w:sz w:val="24"/>
          <w:szCs w:val="24"/>
        </w:rPr>
        <w:t>be</w:t>
      </w:r>
      <w:r w:rsidR="005C1696" w:rsidRPr="000B2E8F">
        <w:rPr>
          <w:rFonts w:ascii="Book Antiqua" w:hAnsi="Book Antiqua" w:cs="Arial"/>
          <w:sz w:val="24"/>
          <w:szCs w:val="24"/>
        </w:rPr>
        <w:t xml:space="preserve"> true</w:t>
      </w:r>
      <w:r w:rsidR="001643ED" w:rsidRPr="000B2E8F">
        <w:rPr>
          <w:rFonts w:ascii="Book Antiqua" w:hAnsi="Book Antiqua"/>
          <w:sz w:val="24"/>
          <w:szCs w:val="24"/>
          <w:vertAlign w:val="superscript"/>
        </w:rPr>
        <w:t>[61]</w:t>
      </w:r>
      <w:r w:rsidR="006C16BD" w:rsidRPr="000B2E8F">
        <w:rPr>
          <w:rFonts w:ascii="Book Antiqua" w:hAnsi="Book Antiqua" w:cs="Arial"/>
          <w:sz w:val="24"/>
          <w:szCs w:val="24"/>
        </w:rPr>
        <w:t>.</w:t>
      </w:r>
      <w:r w:rsidR="00DE4973" w:rsidRPr="000B2E8F">
        <w:rPr>
          <w:rFonts w:ascii="Book Antiqua" w:hAnsi="Book Antiqua" w:cs="Arial"/>
          <w:sz w:val="24"/>
          <w:szCs w:val="24"/>
        </w:rPr>
        <w:t xml:space="preserve"> </w:t>
      </w:r>
      <w:r w:rsidR="00B81545" w:rsidRPr="000B2E8F">
        <w:rPr>
          <w:rFonts w:ascii="Book Antiqua" w:hAnsi="Book Antiqua" w:cs="Arial"/>
          <w:sz w:val="24"/>
          <w:szCs w:val="24"/>
        </w:rPr>
        <w:t>R</w:t>
      </w:r>
      <w:r w:rsidR="00635152" w:rsidRPr="000B2E8F">
        <w:rPr>
          <w:rFonts w:ascii="Book Antiqua" w:hAnsi="Book Antiqua" w:cs="Arial"/>
          <w:sz w:val="24"/>
          <w:szCs w:val="24"/>
        </w:rPr>
        <w:t xml:space="preserve">ecently, </w:t>
      </w:r>
      <w:r w:rsidR="00DE4973" w:rsidRPr="000B2E8F">
        <w:rPr>
          <w:rFonts w:ascii="Book Antiqua" w:hAnsi="Book Antiqua" w:cs="Arial"/>
          <w:sz w:val="24"/>
          <w:szCs w:val="24"/>
        </w:rPr>
        <w:t>single- and double-</w:t>
      </w:r>
      <w:r w:rsidR="00635152" w:rsidRPr="000B2E8F">
        <w:rPr>
          <w:rFonts w:ascii="Book Antiqua" w:hAnsi="Book Antiqua" w:cs="Arial"/>
          <w:sz w:val="24"/>
          <w:szCs w:val="24"/>
        </w:rPr>
        <w:t xml:space="preserve">balloon enteroscopes </w:t>
      </w:r>
      <w:r w:rsidR="00FF72F4" w:rsidRPr="000B2E8F">
        <w:rPr>
          <w:rFonts w:ascii="Book Antiqua" w:hAnsi="Book Antiqua" w:cs="Arial"/>
          <w:sz w:val="24"/>
          <w:szCs w:val="24"/>
        </w:rPr>
        <w:t>are</w:t>
      </w:r>
      <w:r w:rsidR="00635152" w:rsidRPr="000B2E8F">
        <w:rPr>
          <w:rFonts w:ascii="Book Antiqua" w:hAnsi="Book Antiqua" w:cs="Arial"/>
          <w:sz w:val="24"/>
          <w:szCs w:val="24"/>
        </w:rPr>
        <w:t xml:space="preserve"> </w:t>
      </w:r>
      <w:r w:rsidR="00B81545" w:rsidRPr="000B2E8F">
        <w:rPr>
          <w:rFonts w:ascii="Book Antiqua" w:hAnsi="Book Antiqua" w:cs="Arial"/>
          <w:sz w:val="24"/>
          <w:szCs w:val="24"/>
        </w:rPr>
        <w:t xml:space="preserve">being </w:t>
      </w:r>
      <w:r w:rsidR="00635152" w:rsidRPr="000B2E8F">
        <w:rPr>
          <w:rFonts w:ascii="Book Antiqua" w:hAnsi="Book Antiqua" w:cs="Arial"/>
          <w:sz w:val="24"/>
          <w:szCs w:val="24"/>
        </w:rPr>
        <w:t>used in the management of FOIs</w:t>
      </w:r>
      <w:r w:rsidR="00DE4973" w:rsidRPr="000B2E8F">
        <w:rPr>
          <w:rFonts w:ascii="Book Antiqua" w:hAnsi="Book Antiqua" w:cs="Arial"/>
          <w:sz w:val="24"/>
          <w:szCs w:val="24"/>
        </w:rPr>
        <w:t xml:space="preserve"> which are beyond the reach of conventional endoscopes</w:t>
      </w:r>
      <w:r w:rsidR="00876384" w:rsidRPr="000B2E8F">
        <w:rPr>
          <w:rFonts w:ascii="Book Antiqua" w:hAnsi="Book Antiqua" w:cs="Arial"/>
          <w:sz w:val="24"/>
          <w:szCs w:val="24"/>
        </w:rPr>
        <w:t>; this is discussed further below</w:t>
      </w:r>
      <w:r w:rsidR="001643ED" w:rsidRPr="000B2E8F">
        <w:rPr>
          <w:rFonts w:ascii="Book Antiqua" w:hAnsi="Book Antiqua"/>
          <w:sz w:val="24"/>
          <w:szCs w:val="24"/>
          <w:vertAlign w:val="superscript"/>
        </w:rPr>
        <w:t>[62–65]</w:t>
      </w:r>
      <w:r w:rsidR="006C16BD" w:rsidRPr="000B2E8F">
        <w:rPr>
          <w:rFonts w:ascii="Book Antiqua" w:hAnsi="Book Antiqua" w:cs="Arial"/>
          <w:sz w:val="24"/>
          <w:szCs w:val="24"/>
        </w:rPr>
        <w:t>.</w:t>
      </w:r>
      <w:r w:rsidR="00127A4B" w:rsidRPr="000B2E8F">
        <w:rPr>
          <w:rFonts w:ascii="Book Antiqua" w:hAnsi="Book Antiqua" w:cs="Arial"/>
          <w:sz w:val="24"/>
          <w:szCs w:val="24"/>
        </w:rPr>
        <w:t xml:space="preserve"> </w:t>
      </w:r>
    </w:p>
    <w:p w14:paraId="480F724E" w14:textId="77777777" w:rsidR="00DB0CE0" w:rsidRPr="000B2E8F" w:rsidRDefault="00DB0CE0" w:rsidP="00C00240">
      <w:pPr>
        <w:spacing w:after="0" w:line="360" w:lineRule="auto"/>
        <w:jc w:val="both"/>
        <w:rPr>
          <w:rFonts w:ascii="Book Antiqua" w:hAnsi="Book Antiqua" w:cs="Arial"/>
          <w:sz w:val="24"/>
          <w:szCs w:val="24"/>
        </w:rPr>
      </w:pPr>
    </w:p>
    <w:p w14:paraId="20A1B593" w14:textId="2EE07BC1" w:rsidR="00CA0E1F" w:rsidRPr="000B2E8F" w:rsidRDefault="00CA0E1F" w:rsidP="00C00240">
      <w:pPr>
        <w:spacing w:after="0" w:line="360" w:lineRule="auto"/>
        <w:jc w:val="both"/>
        <w:rPr>
          <w:rFonts w:ascii="Book Antiqua" w:eastAsia="宋体" w:hAnsi="Book Antiqua" w:cs="Arial"/>
          <w:b/>
          <w:iCs/>
          <w:sz w:val="24"/>
          <w:szCs w:val="24"/>
          <w:lang w:eastAsia="zh-CN"/>
        </w:rPr>
      </w:pPr>
      <w:r w:rsidRPr="000B2E8F">
        <w:rPr>
          <w:rFonts w:ascii="Book Antiqua" w:hAnsi="Book Antiqua" w:cs="Arial"/>
          <w:b/>
          <w:iCs/>
          <w:sz w:val="24"/>
          <w:szCs w:val="24"/>
        </w:rPr>
        <w:t>Retrieval devices</w:t>
      </w:r>
      <w:r w:rsidR="00A24F20" w:rsidRPr="000B2E8F">
        <w:rPr>
          <w:rFonts w:ascii="Book Antiqua" w:hAnsi="Book Antiqua" w:cs="Arial"/>
          <w:b/>
          <w:iCs/>
          <w:sz w:val="24"/>
          <w:szCs w:val="24"/>
        </w:rPr>
        <w:t xml:space="preserve"> and accessories</w:t>
      </w:r>
      <w:r w:rsidR="0072393A" w:rsidRPr="000B2E8F">
        <w:rPr>
          <w:rFonts w:ascii="Book Antiqua" w:eastAsia="宋体" w:hAnsi="Book Antiqua" w:cs="Arial" w:hint="eastAsia"/>
          <w:b/>
          <w:iCs/>
          <w:sz w:val="24"/>
          <w:szCs w:val="24"/>
          <w:lang w:eastAsia="zh-CN"/>
        </w:rPr>
        <w:t xml:space="preserve">: </w:t>
      </w:r>
      <w:r w:rsidRPr="000B2E8F">
        <w:rPr>
          <w:rFonts w:ascii="Book Antiqua" w:hAnsi="Book Antiqua" w:cs="Arial"/>
          <w:sz w:val="24"/>
          <w:szCs w:val="24"/>
        </w:rPr>
        <w:t xml:space="preserve">A variety of devices </w:t>
      </w:r>
      <w:r w:rsidR="00C9374B" w:rsidRPr="000B2E8F">
        <w:rPr>
          <w:rFonts w:ascii="Book Antiqua" w:hAnsi="Book Antiqua" w:cs="Arial"/>
          <w:sz w:val="24"/>
          <w:szCs w:val="24"/>
        </w:rPr>
        <w:t xml:space="preserve">and accessories </w:t>
      </w:r>
      <w:r w:rsidRPr="000B2E8F">
        <w:rPr>
          <w:rFonts w:ascii="Book Antiqua" w:hAnsi="Book Antiqua" w:cs="Arial"/>
          <w:sz w:val="24"/>
          <w:szCs w:val="24"/>
        </w:rPr>
        <w:t>have been described in the published literature</w:t>
      </w:r>
      <w:r w:rsidR="00C9374B" w:rsidRPr="000B2E8F">
        <w:rPr>
          <w:rFonts w:ascii="Book Antiqua" w:hAnsi="Book Antiqua" w:cs="Arial"/>
          <w:sz w:val="24"/>
          <w:szCs w:val="24"/>
        </w:rPr>
        <w:t xml:space="preserve"> for management of FOI and EFI</w:t>
      </w:r>
      <w:r w:rsidRPr="000B2E8F">
        <w:rPr>
          <w:rFonts w:ascii="Book Antiqua" w:hAnsi="Book Antiqua" w:cs="Arial"/>
          <w:sz w:val="24"/>
          <w:szCs w:val="24"/>
        </w:rPr>
        <w:t xml:space="preserve">, including </w:t>
      </w:r>
      <w:r w:rsidR="004638D4" w:rsidRPr="000B2E8F">
        <w:rPr>
          <w:rFonts w:ascii="Book Antiqua" w:hAnsi="Book Antiqua" w:cs="Arial"/>
          <w:sz w:val="24"/>
          <w:szCs w:val="24"/>
        </w:rPr>
        <w:t xml:space="preserve">but not limited to </w:t>
      </w:r>
      <w:r w:rsidRPr="000B2E8F">
        <w:rPr>
          <w:rFonts w:ascii="Book Antiqua" w:hAnsi="Book Antiqua" w:cs="Arial"/>
          <w:sz w:val="24"/>
          <w:szCs w:val="24"/>
        </w:rPr>
        <w:t xml:space="preserve">rat-tooth and alligator forceps, polypectomy snares, </w:t>
      </w:r>
      <w:r w:rsidR="004638D4" w:rsidRPr="000B2E8F">
        <w:rPr>
          <w:rFonts w:ascii="Book Antiqua" w:hAnsi="Book Antiqua" w:cs="Arial"/>
          <w:sz w:val="24"/>
          <w:szCs w:val="24"/>
        </w:rPr>
        <w:t>multi-prong</w:t>
      </w:r>
      <w:r w:rsidRPr="000B2E8F">
        <w:rPr>
          <w:rFonts w:ascii="Book Antiqua" w:hAnsi="Book Antiqua" w:cs="Arial"/>
          <w:sz w:val="24"/>
          <w:szCs w:val="24"/>
        </w:rPr>
        <w:t xml:space="preserve"> graspers, </w:t>
      </w:r>
      <w:r w:rsidRPr="000B2E8F">
        <w:rPr>
          <w:rFonts w:ascii="Book Antiqua" w:hAnsi="Book Antiqua" w:cs="Arial"/>
          <w:sz w:val="24"/>
          <w:szCs w:val="24"/>
        </w:rPr>
        <w:lastRenderedPageBreak/>
        <w:t>Dormia baskets, Roth retrieval nets</w:t>
      </w:r>
      <w:r w:rsidR="00C9374B" w:rsidRPr="000B2E8F">
        <w:rPr>
          <w:rFonts w:ascii="Book Antiqua" w:hAnsi="Book Antiqua" w:cs="Arial"/>
          <w:sz w:val="24"/>
          <w:szCs w:val="24"/>
        </w:rPr>
        <w:t>, Foley catheters, and variceal ligator caps</w:t>
      </w:r>
      <w:r w:rsidR="001643ED" w:rsidRPr="000B2E8F">
        <w:rPr>
          <w:rFonts w:ascii="Book Antiqua" w:hAnsi="Book Antiqua"/>
          <w:sz w:val="24"/>
          <w:szCs w:val="24"/>
          <w:vertAlign w:val="superscript"/>
        </w:rPr>
        <w:t>[66–68]</w:t>
      </w:r>
      <w:r w:rsidR="006C16BD" w:rsidRPr="000B2E8F">
        <w:rPr>
          <w:rFonts w:ascii="Book Antiqua" w:hAnsi="Book Antiqua" w:cs="Arial"/>
          <w:sz w:val="24"/>
          <w:szCs w:val="24"/>
        </w:rPr>
        <w:t>.</w:t>
      </w:r>
      <w:r w:rsidRPr="000B2E8F">
        <w:rPr>
          <w:rFonts w:ascii="Book Antiqua" w:hAnsi="Book Antiqua" w:cs="Arial"/>
          <w:sz w:val="24"/>
          <w:szCs w:val="24"/>
        </w:rPr>
        <w:t xml:space="preserve"> </w:t>
      </w:r>
      <w:r w:rsidR="00C9374B" w:rsidRPr="000B2E8F">
        <w:rPr>
          <w:rFonts w:ascii="Book Antiqua" w:hAnsi="Book Antiqua" w:cs="Arial"/>
          <w:sz w:val="24"/>
          <w:szCs w:val="24"/>
        </w:rPr>
        <w:t>More recentl</w:t>
      </w:r>
      <w:r w:rsidR="00582064" w:rsidRPr="000B2E8F">
        <w:rPr>
          <w:rFonts w:ascii="Book Antiqua" w:hAnsi="Book Antiqua" w:cs="Arial"/>
          <w:sz w:val="24"/>
          <w:szCs w:val="24"/>
        </w:rPr>
        <w:t>y, the use of balloon dilators</w:t>
      </w:r>
      <w:r w:rsidR="001643ED" w:rsidRPr="000B2E8F">
        <w:rPr>
          <w:rFonts w:ascii="Book Antiqua" w:hAnsi="Book Antiqua"/>
          <w:sz w:val="24"/>
          <w:szCs w:val="24"/>
          <w:vertAlign w:val="superscript"/>
        </w:rPr>
        <w:t>[69]</w:t>
      </w:r>
      <w:r w:rsidR="00F6563D" w:rsidRPr="000B2E8F">
        <w:rPr>
          <w:rFonts w:ascii="Book Antiqua" w:hAnsi="Book Antiqua" w:cs="Arial"/>
          <w:sz w:val="24"/>
          <w:szCs w:val="24"/>
        </w:rPr>
        <w:t xml:space="preserve"> and sutures</w:t>
      </w:r>
      <w:r w:rsidR="001643ED" w:rsidRPr="000B2E8F">
        <w:rPr>
          <w:rFonts w:ascii="Book Antiqua" w:hAnsi="Book Antiqua"/>
          <w:sz w:val="24"/>
          <w:szCs w:val="24"/>
          <w:vertAlign w:val="superscript"/>
        </w:rPr>
        <w:t>[70]</w:t>
      </w:r>
      <w:r w:rsidR="00C9374B" w:rsidRPr="000B2E8F">
        <w:rPr>
          <w:rFonts w:ascii="Book Antiqua" w:hAnsi="Book Antiqua" w:cs="Arial"/>
          <w:sz w:val="24"/>
          <w:szCs w:val="24"/>
        </w:rPr>
        <w:t xml:space="preserve"> has also been described</w:t>
      </w:r>
      <w:r w:rsidR="00F606D3" w:rsidRPr="000B2E8F">
        <w:rPr>
          <w:rFonts w:ascii="Book Antiqua" w:hAnsi="Book Antiqua" w:cs="Arial"/>
          <w:sz w:val="24"/>
          <w:szCs w:val="24"/>
        </w:rPr>
        <w:t>, as has the use of other accessories</w:t>
      </w:r>
      <w:r w:rsidR="001643ED" w:rsidRPr="000B2E8F">
        <w:rPr>
          <w:rFonts w:ascii="Book Antiqua" w:hAnsi="Book Antiqua"/>
          <w:sz w:val="24"/>
          <w:szCs w:val="24"/>
          <w:vertAlign w:val="superscript"/>
        </w:rPr>
        <w:t>[71]</w:t>
      </w:r>
      <w:r w:rsidR="006C16BD" w:rsidRPr="000B2E8F">
        <w:rPr>
          <w:rFonts w:ascii="Book Antiqua" w:hAnsi="Book Antiqua" w:cs="Arial"/>
          <w:sz w:val="24"/>
          <w:szCs w:val="24"/>
        </w:rPr>
        <w:t>.</w:t>
      </w:r>
      <w:r w:rsidR="00C9374B" w:rsidRPr="000B2E8F">
        <w:rPr>
          <w:rFonts w:ascii="Book Antiqua" w:hAnsi="Book Antiqua" w:cs="Arial"/>
          <w:sz w:val="24"/>
          <w:szCs w:val="24"/>
        </w:rPr>
        <w:t xml:space="preserve"> T</w:t>
      </w:r>
      <w:r w:rsidRPr="000B2E8F">
        <w:rPr>
          <w:rFonts w:ascii="Book Antiqua" w:hAnsi="Book Antiqua" w:cs="Arial"/>
          <w:sz w:val="24"/>
          <w:szCs w:val="24"/>
        </w:rPr>
        <w:t>he choice of retrieval device depends largely on the type of FOI or</w:t>
      </w:r>
      <w:r w:rsidR="00C9374B" w:rsidRPr="000B2E8F">
        <w:rPr>
          <w:rFonts w:ascii="Book Antiqua" w:hAnsi="Book Antiqua" w:cs="Arial"/>
          <w:sz w:val="24"/>
          <w:szCs w:val="24"/>
        </w:rPr>
        <w:t xml:space="preserve"> EFI and endoscopist experience and </w:t>
      </w:r>
      <w:r w:rsidRPr="000B2E8F">
        <w:rPr>
          <w:rFonts w:ascii="Book Antiqua" w:hAnsi="Book Antiqua" w:cs="Arial"/>
          <w:sz w:val="24"/>
          <w:szCs w:val="24"/>
        </w:rPr>
        <w:t>preference</w:t>
      </w:r>
      <w:r w:rsidR="001643ED" w:rsidRPr="000B2E8F">
        <w:rPr>
          <w:rFonts w:ascii="Book Antiqua" w:hAnsi="Book Antiqua"/>
          <w:sz w:val="24"/>
          <w:szCs w:val="24"/>
          <w:vertAlign w:val="superscript"/>
        </w:rPr>
        <w:t>[72–74]</w:t>
      </w:r>
      <w:r w:rsidR="006C16BD" w:rsidRPr="000B2E8F">
        <w:rPr>
          <w:rFonts w:ascii="Book Antiqua" w:hAnsi="Book Antiqua" w:cs="Arial"/>
          <w:sz w:val="24"/>
          <w:szCs w:val="24"/>
        </w:rPr>
        <w:t>.</w:t>
      </w:r>
      <w:r w:rsidRPr="000B2E8F">
        <w:rPr>
          <w:rFonts w:ascii="Book Antiqua" w:hAnsi="Book Antiqua" w:cs="Arial"/>
          <w:sz w:val="24"/>
          <w:szCs w:val="24"/>
        </w:rPr>
        <w:t xml:space="preserve"> </w:t>
      </w:r>
      <w:r w:rsidR="004638D4" w:rsidRPr="000B2E8F">
        <w:rPr>
          <w:rFonts w:ascii="Book Antiqua" w:hAnsi="Book Antiqua" w:cs="Arial"/>
          <w:sz w:val="24"/>
          <w:szCs w:val="24"/>
        </w:rPr>
        <w:t>Foley catheter techniques have also been described and may be more cost-effective in certain pediatric care scenarios (</w:t>
      </w:r>
      <w:r w:rsidR="004638D4" w:rsidRPr="000B2E8F">
        <w:rPr>
          <w:rFonts w:ascii="Book Antiqua" w:hAnsi="Book Antiqua" w:cs="Arial"/>
          <w:i/>
          <w:sz w:val="24"/>
          <w:szCs w:val="24"/>
        </w:rPr>
        <w:t>e.g.</w:t>
      </w:r>
      <w:r w:rsidR="00CD41D9" w:rsidRPr="000B2E8F">
        <w:rPr>
          <w:rFonts w:ascii="Book Antiqua" w:hAnsi="Book Antiqua" w:cs="Arial"/>
          <w:sz w:val="24"/>
          <w:szCs w:val="24"/>
        </w:rPr>
        <w:t>,</w:t>
      </w:r>
      <w:r w:rsidR="004638D4" w:rsidRPr="000B2E8F">
        <w:rPr>
          <w:rFonts w:ascii="Book Antiqua" w:hAnsi="Book Antiqua" w:cs="Arial"/>
          <w:sz w:val="24"/>
          <w:szCs w:val="24"/>
        </w:rPr>
        <w:t xml:space="preserve"> coin ingestion)</w:t>
      </w:r>
      <w:r w:rsidR="001643ED" w:rsidRPr="000B2E8F">
        <w:rPr>
          <w:rFonts w:ascii="Book Antiqua" w:hAnsi="Book Antiqua"/>
          <w:sz w:val="24"/>
          <w:szCs w:val="24"/>
          <w:vertAlign w:val="superscript"/>
        </w:rPr>
        <w:t>[75,76]</w:t>
      </w:r>
      <w:r w:rsidR="00CD1CB3" w:rsidRPr="000B2E8F">
        <w:rPr>
          <w:rFonts w:ascii="Book Antiqua" w:hAnsi="Book Antiqua" w:cs="Arial"/>
          <w:sz w:val="24"/>
          <w:szCs w:val="24"/>
        </w:rPr>
        <w:t xml:space="preserve"> but are not often used in the adult population.</w:t>
      </w:r>
      <w:r w:rsidR="004638D4" w:rsidRPr="000B2E8F">
        <w:rPr>
          <w:rFonts w:ascii="Book Antiqua" w:hAnsi="Book Antiqua" w:cs="Arial"/>
          <w:sz w:val="24"/>
          <w:szCs w:val="24"/>
        </w:rPr>
        <w:t xml:space="preserve"> </w:t>
      </w:r>
      <w:r w:rsidR="00CD1CB3" w:rsidRPr="000B2E8F">
        <w:rPr>
          <w:rFonts w:ascii="Book Antiqua" w:hAnsi="Book Antiqua" w:cs="Arial"/>
          <w:sz w:val="24"/>
          <w:szCs w:val="24"/>
        </w:rPr>
        <w:t xml:space="preserve">A recent </w:t>
      </w:r>
      <w:r w:rsidR="00C56A5A" w:rsidRPr="000B2E8F">
        <w:rPr>
          <w:rFonts w:ascii="Book Antiqua" w:hAnsi="Book Antiqua" w:cs="Arial"/>
          <w:sz w:val="24"/>
          <w:szCs w:val="24"/>
        </w:rPr>
        <w:t xml:space="preserve">RCT </w:t>
      </w:r>
      <w:r w:rsidR="00CD1CB3" w:rsidRPr="000B2E8F">
        <w:rPr>
          <w:rFonts w:ascii="Book Antiqua" w:hAnsi="Book Antiqua" w:cs="Arial"/>
          <w:sz w:val="24"/>
          <w:szCs w:val="24"/>
        </w:rPr>
        <w:t>showed that use of a soft, clear cap at th</w:t>
      </w:r>
      <w:r w:rsidR="00165D1C" w:rsidRPr="000B2E8F">
        <w:rPr>
          <w:rFonts w:ascii="Book Antiqua" w:hAnsi="Book Antiqua" w:cs="Arial"/>
          <w:sz w:val="24"/>
          <w:szCs w:val="24"/>
        </w:rPr>
        <w:t>e end of the endoscope may</w:t>
      </w:r>
      <w:r w:rsidR="00B71BE3" w:rsidRPr="000B2E8F">
        <w:rPr>
          <w:rFonts w:ascii="Book Antiqua" w:hAnsi="Book Antiqua" w:cs="Arial"/>
          <w:sz w:val="24"/>
          <w:szCs w:val="24"/>
        </w:rPr>
        <w:t xml:space="preserve"> provide an advantage by</w:t>
      </w:r>
      <w:r w:rsidR="00CD1CB3" w:rsidRPr="000B2E8F">
        <w:rPr>
          <w:rFonts w:ascii="Book Antiqua" w:hAnsi="Book Antiqua" w:cs="Arial"/>
          <w:sz w:val="24"/>
          <w:szCs w:val="24"/>
        </w:rPr>
        <w:t xml:space="preserve"> improv</w:t>
      </w:r>
      <w:r w:rsidR="00B71BE3" w:rsidRPr="000B2E8F">
        <w:rPr>
          <w:rFonts w:ascii="Book Antiqua" w:hAnsi="Book Antiqua" w:cs="Arial"/>
          <w:sz w:val="24"/>
          <w:szCs w:val="24"/>
        </w:rPr>
        <w:t>ing</w:t>
      </w:r>
      <w:r w:rsidR="00CD1CB3" w:rsidRPr="000B2E8F">
        <w:rPr>
          <w:rFonts w:ascii="Book Antiqua" w:hAnsi="Book Antiqua" w:cs="Arial"/>
          <w:sz w:val="24"/>
          <w:szCs w:val="24"/>
        </w:rPr>
        <w:t xml:space="preserve"> visibility and shorte</w:t>
      </w:r>
      <w:r w:rsidR="00B71BE3" w:rsidRPr="000B2E8F">
        <w:rPr>
          <w:rFonts w:ascii="Book Antiqua" w:hAnsi="Book Antiqua" w:cs="Arial"/>
          <w:sz w:val="24"/>
          <w:szCs w:val="24"/>
        </w:rPr>
        <w:t>ning the</w:t>
      </w:r>
      <w:r w:rsidR="00CD1CB3" w:rsidRPr="000B2E8F">
        <w:rPr>
          <w:rFonts w:ascii="Book Antiqua" w:hAnsi="Book Antiqua" w:cs="Arial"/>
          <w:sz w:val="24"/>
          <w:szCs w:val="24"/>
        </w:rPr>
        <w:t xml:space="preserve"> procedure ti</w:t>
      </w:r>
      <w:r w:rsidR="00F6563D" w:rsidRPr="000B2E8F">
        <w:rPr>
          <w:rFonts w:ascii="Book Antiqua" w:hAnsi="Book Antiqua" w:cs="Arial"/>
          <w:sz w:val="24"/>
          <w:szCs w:val="24"/>
        </w:rPr>
        <w:t>me</w:t>
      </w:r>
      <w:r w:rsidR="001643ED" w:rsidRPr="000B2E8F">
        <w:rPr>
          <w:rFonts w:ascii="Book Antiqua" w:hAnsi="Book Antiqua"/>
          <w:sz w:val="24"/>
          <w:szCs w:val="24"/>
          <w:vertAlign w:val="superscript"/>
        </w:rPr>
        <w:t>[77]</w:t>
      </w:r>
      <w:r w:rsidR="006C16BD" w:rsidRPr="000B2E8F">
        <w:rPr>
          <w:rFonts w:ascii="Book Antiqua" w:hAnsi="Book Antiqua" w:cs="Arial"/>
          <w:sz w:val="24"/>
          <w:szCs w:val="24"/>
        </w:rPr>
        <w:t>.</w:t>
      </w:r>
      <w:r w:rsidR="00CD1CB3" w:rsidRPr="000B2E8F">
        <w:rPr>
          <w:rFonts w:ascii="Book Antiqua" w:hAnsi="Book Antiqua" w:cs="Arial"/>
          <w:bCs/>
          <w:sz w:val="24"/>
          <w:szCs w:val="24"/>
        </w:rPr>
        <w:t xml:space="preserve"> Regardless of the technique and devices/accessories used, </w:t>
      </w:r>
      <w:r w:rsidR="00CD1CB3" w:rsidRPr="000B2E8F">
        <w:rPr>
          <w:rFonts w:ascii="Book Antiqua" w:hAnsi="Book Antiqua" w:cs="Arial"/>
          <w:bCs/>
          <w:i/>
          <w:sz w:val="24"/>
          <w:szCs w:val="24"/>
        </w:rPr>
        <w:t>e</w:t>
      </w:r>
      <w:r w:rsidR="00C9374B" w:rsidRPr="000B2E8F">
        <w:rPr>
          <w:rFonts w:ascii="Book Antiqua" w:hAnsi="Book Antiqua" w:cs="Arial"/>
          <w:i/>
          <w:iCs/>
          <w:sz w:val="24"/>
          <w:szCs w:val="24"/>
        </w:rPr>
        <w:t>x-vivo</w:t>
      </w:r>
      <w:r w:rsidR="00C9374B" w:rsidRPr="000B2E8F">
        <w:rPr>
          <w:rFonts w:ascii="Book Antiqua" w:hAnsi="Book Antiqua" w:cs="Arial"/>
          <w:sz w:val="24"/>
          <w:szCs w:val="24"/>
        </w:rPr>
        <w:t xml:space="preserve"> p</w:t>
      </w:r>
      <w:r w:rsidR="004638D4" w:rsidRPr="000B2E8F">
        <w:rPr>
          <w:rFonts w:ascii="Book Antiqua" w:hAnsi="Book Antiqua" w:cs="Arial"/>
          <w:sz w:val="24"/>
          <w:szCs w:val="24"/>
        </w:rPr>
        <w:t xml:space="preserve">ractice using the planned retrieval </w:t>
      </w:r>
      <w:r w:rsidR="00C9374B" w:rsidRPr="000B2E8F">
        <w:rPr>
          <w:rFonts w:ascii="Book Antiqua" w:hAnsi="Book Antiqua" w:cs="Arial"/>
          <w:sz w:val="24"/>
          <w:szCs w:val="24"/>
        </w:rPr>
        <w:t>equipment</w:t>
      </w:r>
      <w:r w:rsidR="004638D4" w:rsidRPr="000B2E8F">
        <w:rPr>
          <w:rFonts w:ascii="Book Antiqua" w:hAnsi="Book Antiqua" w:cs="Arial"/>
          <w:sz w:val="24"/>
          <w:szCs w:val="24"/>
        </w:rPr>
        <w:t xml:space="preserve"> and an object similar to </w:t>
      </w:r>
      <w:r w:rsidR="00434EFE" w:rsidRPr="000B2E8F">
        <w:rPr>
          <w:rFonts w:ascii="Book Antiqua" w:hAnsi="Book Antiqua" w:cs="Arial"/>
          <w:sz w:val="24"/>
          <w:szCs w:val="24"/>
        </w:rPr>
        <w:t xml:space="preserve">the </w:t>
      </w:r>
      <w:r w:rsidR="00154564" w:rsidRPr="000B2E8F">
        <w:rPr>
          <w:rFonts w:ascii="Book Antiqua" w:hAnsi="Book Antiqua" w:cs="Arial"/>
          <w:sz w:val="24"/>
          <w:szCs w:val="24"/>
        </w:rPr>
        <w:t xml:space="preserve">ingested </w:t>
      </w:r>
      <w:r w:rsidR="00434EFE" w:rsidRPr="000B2E8F">
        <w:rPr>
          <w:rFonts w:ascii="Book Antiqua" w:hAnsi="Book Antiqua" w:cs="Arial"/>
          <w:sz w:val="24"/>
          <w:szCs w:val="24"/>
        </w:rPr>
        <w:t xml:space="preserve">foreign object </w:t>
      </w:r>
      <w:r w:rsidR="00A80E5E" w:rsidRPr="000B2E8F">
        <w:rPr>
          <w:rFonts w:ascii="Book Antiqua" w:hAnsi="Book Antiqua" w:cs="Arial"/>
          <w:sz w:val="24"/>
          <w:szCs w:val="24"/>
        </w:rPr>
        <w:t>can help</w:t>
      </w:r>
      <w:r w:rsidR="004638D4" w:rsidRPr="000B2E8F">
        <w:rPr>
          <w:rFonts w:ascii="Book Antiqua" w:hAnsi="Book Antiqua" w:cs="Arial"/>
          <w:sz w:val="24"/>
          <w:szCs w:val="24"/>
        </w:rPr>
        <w:t xml:space="preserve"> determine the suitability of the </w:t>
      </w:r>
      <w:r w:rsidR="00CD1CB3" w:rsidRPr="000B2E8F">
        <w:rPr>
          <w:rFonts w:ascii="Book Antiqua" w:hAnsi="Book Antiqua" w:cs="Arial"/>
          <w:sz w:val="24"/>
          <w:szCs w:val="24"/>
        </w:rPr>
        <w:t>proposed</w:t>
      </w:r>
      <w:r w:rsidR="004638D4" w:rsidRPr="000B2E8F">
        <w:rPr>
          <w:rFonts w:ascii="Book Antiqua" w:hAnsi="Book Antiqua" w:cs="Arial"/>
          <w:sz w:val="24"/>
          <w:szCs w:val="24"/>
        </w:rPr>
        <w:t xml:space="preserve"> </w:t>
      </w:r>
      <w:r w:rsidR="00154564" w:rsidRPr="000B2E8F">
        <w:rPr>
          <w:rFonts w:ascii="Book Antiqua" w:hAnsi="Book Antiqua" w:cs="Arial"/>
          <w:sz w:val="24"/>
          <w:szCs w:val="24"/>
        </w:rPr>
        <w:t>therapeutic approach</w:t>
      </w:r>
      <w:r w:rsidR="004638D4" w:rsidRPr="000B2E8F">
        <w:rPr>
          <w:rFonts w:ascii="Book Antiqua" w:hAnsi="Book Antiqua" w:cs="Arial"/>
          <w:sz w:val="24"/>
          <w:szCs w:val="24"/>
        </w:rPr>
        <w:t>.</w:t>
      </w:r>
    </w:p>
    <w:p w14:paraId="76BF8684" w14:textId="77777777" w:rsidR="00CA0E1F" w:rsidRPr="000B2E8F" w:rsidRDefault="00CA0E1F" w:rsidP="00C00240">
      <w:pPr>
        <w:spacing w:after="0" w:line="360" w:lineRule="auto"/>
        <w:jc w:val="both"/>
        <w:rPr>
          <w:rFonts w:ascii="Book Antiqua" w:hAnsi="Book Antiqua" w:cs="Arial"/>
          <w:sz w:val="24"/>
          <w:szCs w:val="24"/>
        </w:rPr>
      </w:pPr>
    </w:p>
    <w:p w14:paraId="6D8FAA01" w14:textId="1514F66B" w:rsidR="00CB5204" w:rsidRPr="000B2E8F" w:rsidRDefault="0034330A" w:rsidP="00C00240">
      <w:pPr>
        <w:spacing w:after="0" w:line="360" w:lineRule="auto"/>
        <w:jc w:val="both"/>
        <w:rPr>
          <w:rFonts w:ascii="Book Antiqua" w:eastAsia="宋体" w:hAnsi="Book Antiqua" w:cs="Arial"/>
          <w:b/>
          <w:iCs/>
          <w:sz w:val="24"/>
          <w:szCs w:val="24"/>
          <w:lang w:eastAsia="zh-CN"/>
        </w:rPr>
      </w:pPr>
      <w:r w:rsidRPr="000B2E8F">
        <w:rPr>
          <w:rFonts w:ascii="Book Antiqua" w:hAnsi="Book Antiqua" w:cs="Arial"/>
          <w:b/>
          <w:iCs/>
          <w:sz w:val="24"/>
          <w:szCs w:val="24"/>
        </w:rPr>
        <w:t>Overtubes</w:t>
      </w:r>
      <w:r w:rsidR="0072393A" w:rsidRPr="000B2E8F">
        <w:rPr>
          <w:rFonts w:ascii="Book Antiqua" w:eastAsia="宋体" w:hAnsi="Book Antiqua" w:cs="Arial" w:hint="eastAsia"/>
          <w:b/>
          <w:iCs/>
          <w:sz w:val="24"/>
          <w:szCs w:val="24"/>
          <w:lang w:eastAsia="zh-CN"/>
        </w:rPr>
        <w:t xml:space="preserve">: </w:t>
      </w:r>
      <w:r w:rsidR="00C90D72" w:rsidRPr="000B2E8F">
        <w:rPr>
          <w:rFonts w:ascii="Book Antiqua" w:hAnsi="Book Antiqua" w:cs="Arial"/>
          <w:sz w:val="24"/>
          <w:szCs w:val="24"/>
        </w:rPr>
        <w:t xml:space="preserve">Use of an overtube during the management of FOI and EFI: </w:t>
      </w:r>
      <w:r w:rsidR="0072393A" w:rsidRPr="000B2E8F">
        <w:rPr>
          <w:rFonts w:ascii="Book Antiqua" w:eastAsia="宋体" w:hAnsi="Book Antiqua" w:cs="Arial" w:hint="eastAsia"/>
          <w:sz w:val="24"/>
          <w:szCs w:val="24"/>
          <w:lang w:eastAsia="zh-CN"/>
        </w:rPr>
        <w:t>(1</w:t>
      </w:r>
      <w:r w:rsidR="00C90D72" w:rsidRPr="000B2E8F">
        <w:rPr>
          <w:rFonts w:ascii="Book Antiqua" w:hAnsi="Book Antiqua" w:cs="Arial"/>
          <w:sz w:val="24"/>
          <w:szCs w:val="24"/>
        </w:rPr>
        <w:t>) provides airway protection during retrieval</w:t>
      </w:r>
      <w:r w:rsidR="0072393A" w:rsidRPr="000B2E8F">
        <w:rPr>
          <w:rFonts w:ascii="Book Antiqua" w:eastAsia="宋体" w:hAnsi="Book Antiqua" w:cs="Arial" w:hint="eastAsia"/>
          <w:sz w:val="24"/>
          <w:szCs w:val="24"/>
          <w:lang w:eastAsia="zh-CN"/>
        </w:rPr>
        <w:t>; and</w:t>
      </w:r>
      <w:r w:rsidR="00C90D72" w:rsidRPr="000B2E8F">
        <w:rPr>
          <w:rFonts w:ascii="Book Antiqua" w:hAnsi="Book Antiqua" w:cs="Arial"/>
          <w:sz w:val="24"/>
          <w:szCs w:val="24"/>
        </w:rPr>
        <w:t xml:space="preserve"> </w:t>
      </w:r>
      <w:r w:rsidR="0072393A" w:rsidRPr="000B2E8F">
        <w:rPr>
          <w:rFonts w:ascii="Book Antiqua" w:eastAsia="宋体" w:hAnsi="Book Antiqua" w:cs="Arial" w:hint="eastAsia"/>
          <w:sz w:val="24"/>
          <w:szCs w:val="24"/>
          <w:lang w:eastAsia="zh-CN"/>
        </w:rPr>
        <w:t>(2</w:t>
      </w:r>
      <w:r w:rsidR="00C90D72" w:rsidRPr="000B2E8F">
        <w:rPr>
          <w:rFonts w:ascii="Book Antiqua" w:hAnsi="Book Antiqua" w:cs="Arial"/>
          <w:sz w:val="24"/>
          <w:szCs w:val="24"/>
        </w:rPr>
        <w:t xml:space="preserve">) allows for multiple passes of the endoscope during retrieval, and iii) </w:t>
      </w:r>
      <w:r w:rsidR="00C147F3" w:rsidRPr="000B2E8F">
        <w:rPr>
          <w:rFonts w:ascii="Book Antiqua" w:hAnsi="Book Antiqua" w:cs="Arial"/>
          <w:sz w:val="24"/>
          <w:szCs w:val="24"/>
        </w:rPr>
        <w:t>shields</w:t>
      </w:r>
      <w:r w:rsidR="00C90D72" w:rsidRPr="000B2E8F">
        <w:rPr>
          <w:rFonts w:ascii="Book Antiqua" w:hAnsi="Book Antiqua" w:cs="Arial"/>
          <w:sz w:val="24"/>
          <w:szCs w:val="24"/>
        </w:rPr>
        <w:t xml:space="preserve"> the esophageal mucosa from injury </w:t>
      </w:r>
      <w:r w:rsidR="00112413" w:rsidRPr="000B2E8F">
        <w:rPr>
          <w:rFonts w:ascii="Book Antiqua" w:hAnsi="Book Antiqua" w:cs="Arial"/>
          <w:sz w:val="24"/>
          <w:szCs w:val="24"/>
        </w:rPr>
        <w:t xml:space="preserve">when </w:t>
      </w:r>
      <w:r w:rsidR="00C90D72" w:rsidRPr="000B2E8F">
        <w:rPr>
          <w:rFonts w:ascii="Book Antiqua" w:hAnsi="Book Antiqua" w:cs="Arial"/>
          <w:sz w:val="24"/>
          <w:szCs w:val="24"/>
        </w:rPr>
        <w:t>remov</w:t>
      </w:r>
      <w:r w:rsidR="00112413" w:rsidRPr="000B2E8F">
        <w:rPr>
          <w:rFonts w:ascii="Book Antiqua" w:hAnsi="Book Antiqua" w:cs="Arial"/>
          <w:sz w:val="24"/>
          <w:szCs w:val="24"/>
        </w:rPr>
        <w:t xml:space="preserve">ing </w:t>
      </w:r>
      <w:r w:rsidR="00C90D72" w:rsidRPr="000B2E8F">
        <w:rPr>
          <w:rFonts w:ascii="Book Antiqua" w:hAnsi="Book Antiqua" w:cs="Arial"/>
          <w:sz w:val="24"/>
          <w:szCs w:val="24"/>
        </w:rPr>
        <w:t xml:space="preserve">sharp </w:t>
      </w:r>
      <w:r w:rsidR="00112413" w:rsidRPr="000B2E8F">
        <w:rPr>
          <w:rFonts w:ascii="Book Antiqua" w:hAnsi="Book Antiqua" w:cs="Arial"/>
          <w:sz w:val="24"/>
          <w:szCs w:val="24"/>
        </w:rPr>
        <w:t xml:space="preserve">or pointed </w:t>
      </w:r>
      <w:r w:rsidR="00C90D72" w:rsidRPr="000B2E8F">
        <w:rPr>
          <w:rFonts w:ascii="Book Antiqua" w:hAnsi="Book Antiqua" w:cs="Arial"/>
          <w:sz w:val="24"/>
          <w:szCs w:val="24"/>
        </w:rPr>
        <w:t>objects</w:t>
      </w:r>
      <w:r w:rsidR="001643ED" w:rsidRPr="000B2E8F">
        <w:rPr>
          <w:rFonts w:ascii="Book Antiqua" w:hAnsi="Book Antiqua"/>
          <w:sz w:val="24"/>
          <w:szCs w:val="24"/>
          <w:vertAlign w:val="superscript"/>
        </w:rPr>
        <w:t>[78,79]</w:t>
      </w:r>
      <w:r w:rsidR="006C16BD" w:rsidRPr="000B2E8F">
        <w:rPr>
          <w:rFonts w:ascii="Book Antiqua" w:hAnsi="Book Antiqua" w:cs="Arial"/>
          <w:sz w:val="24"/>
          <w:szCs w:val="24"/>
        </w:rPr>
        <w:t>.</w:t>
      </w:r>
      <w:r w:rsidR="00E4638E" w:rsidRPr="000B2E8F">
        <w:rPr>
          <w:rFonts w:ascii="Book Antiqua" w:hAnsi="Book Antiqua" w:cs="Arial"/>
          <w:sz w:val="24"/>
          <w:szCs w:val="24"/>
        </w:rPr>
        <w:fldChar w:fldCharType="begin">
          <w:fldData xml:space="preserve">PEVuZE5vdGU+PENpdGU+PEF1dGhvcj5TcHVybGluZzwvQXV0aG9yPjxZZWFyPjE5ODM8L1llYXI+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==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PEVuZE5vdGU+PENpdGU+PEF1dGhvcj5TcHVybGluZzwvQXV0aG9yPjxZZWFyPjE5ODM8L1llYXI+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==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E4638E" w:rsidRPr="000B2E8F">
        <w:rPr>
          <w:rFonts w:ascii="Book Antiqua" w:hAnsi="Book Antiqua" w:cs="Arial"/>
          <w:sz w:val="24"/>
          <w:szCs w:val="24"/>
        </w:rPr>
      </w:r>
      <w:r w:rsidR="00E4638E" w:rsidRPr="000B2E8F">
        <w:rPr>
          <w:rFonts w:ascii="Book Antiqua" w:hAnsi="Book Antiqua" w:cs="Arial"/>
          <w:sz w:val="24"/>
          <w:szCs w:val="24"/>
        </w:rPr>
        <w:fldChar w:fldCharType="end"/>
      </w:r>
      <w:r w:rsidR="00AF4080" w:rsidRPr="000B2E8F">
        <w:rPr>
          <w:rFonts w:ascii="Book Antiqua" w:hAnsi="Book Antiqua" w:cs="Arial"/>
          <w:sz w:val="24"/>
          <w:szCs w:val="24"/>
        </w:rPr>
        <w:t xml:space="preserve"> </w:t>
      </w:r>
      <w:r w:rsidR="00465EF0" w:rsidRPr="000B2E8F">
        <w:rPr>
          <w:rFonts w:ascii="Book Antiqua" w:hAnsi="Book Antiqua" w:cs="Arial"/>
          <w:sz w:val="24"/>
          <w:szCs w:val="24"/>
        </w:rPr>
        <w:t xml:space="preserve">When the object is </w:t>
      </w:r>
      <w:r w:rsidR="004527C3" w:rsidRPr="000B2E8F">
        <w:rPr>
          <w:rFonts w:ascii="Book Antiqua" w:hAnsi="Book Antiqua" w:cs="Arial"/>
          <w:sz w:val="24"/>
          <w:szCs w:val="24"/>
        </w:rPr>
        <w:t xml:space="preserve">distal to the esophagus, a longer overtube that </w:t>
      </w:r>
      <w:r w:rsidR="00D41936" w:rsidRPr="000B2E8F">
        <w:rPr>
          <w:rFonts w:ascii="Book Antiqua" w:hAnsi="Book Antiqua" w:cs="Arial"/>
          <w:sz w:val="24"/>
          <w:szCs w:val="24"/>
        </w:rPr>
        <w:t>extend</w:t>
      </w:r>
      <w:r w:rsidR="004527C3" w:rsidRPr="000B2E8F">
        <w:rPr>
          <w:rFonts w:ascii="Book Antiqua" w:hAnsi="Book Antiqua" w:cs="Arial"/>
          <w:sz w:val="24"/>
          <w:szCs w:val="24"/>
        </w:rPr>
        <w:t xml:space="preserve">s </w:t>
      </w:r>
      <w:r w:rsidR="00D41936" w:rsidRPr="000B2E8F">
        <w:rPr>
          <w:rFonts w:ascii="Book Antiqua" w:hAnsi="Book Antiqua" w:cs="Arial"/>
          <w:sz w:val="24"/>
          <w:szCs w:val="24"/>
        </w:rPr>
        <w:t>across the esophagogastric junction can pro</w:t>
      </w:r>
      <w:r w:rsidR="00D81987" w:rsidRPr="000B2E8F">
        <w:rPr>
          <w:rFonts w:ascii="Book Antiqua" w:hAnsi="Book Antiqua" w:cs="Arial"/>
          <w:sz w:val="24"/>
          <w:szCs w:val="24"/>
        </w:rPr>
        <w:t>vide additional pro</w:t>
      </w:r>
      <w:r w:rsidR="004B7C6D" w:rsidRPr="000B2E8F">
        <w:rPr>
          <w:rFonts w:ascii="Book Antiqua" w:hAnsi="Book Antiqua" w:cs="Arial"/>
          <w:sz w:val="24"/>
          <w:szCs w:val="24"/>
        </w:rPr>
        <w:t>t</w:t>
      </w:r>
      <w:r w:rsidR="00D81987" w:rsidRPr="000B2E8F">
        <w:rPr>
          <w:rFonts w:ascii="Book Antiqua" w:hAnsi="Book Antiqua" w:cs="Arial"/>
          <w:sz w:val="24"/>
          <w:szCs w:val="24"/>
        </w:rPr>
        <w:t xml:space="preserve">ection </w:t>
      </w:r>
      <w:r w:rsidR="00544AB1" w:rsidRPr="000B2E8F">
        <w:rPr>
          <w:rFonts w:ascii="Book Antiqua" w:hAnsi="Book Antiqua" w:cs="Arial"/>
          <w:sz w:val="24"/>
          <w:szCs w:val="24"/>
        </w:rPr>
        <w:t>and is often recommended</w:t>
      </w:r>
      <w:r w:rsidR="00544AB1" w:rsidRPr="000B2E8F">
        <w:rPr>
          <w:rFonts w:ascii="Book Antiqua" w:hAnsi="Book Antiqua"/>
          <w:sz w:val="24"/>
          <w:szCs w:val="24"/>
          <w:vertAlign w:val="superscript"/>
        </w:rPr>
        <w:t>[9]</w:t>
      </w:r>
      <w:r w:rsidR="00544AB1" w:rsidRPr="000B2E8F">
        <w:rPr>
          <w:rFonts w:ascii="Book Antiqua" w:hAnsi="Book Antiqua" w:cs="Arial"/>
          <w:sz w:val="24"/>
          <w:szCs w:val="24"/>
        </w:rPr>
        <w:t>.</w:t>
      </w:r>
      <w:r w:rsidR="008D493E" w:rsidRPr="000B2E8F">
        <w:rPr>
          <w:rFonts w:ascii="Book Antiqua" w:hAnsi="Book Antiqua" w:cs="Arial"/>
          <w:sz w:val="24"/>
          <w:szCs w:val="24"/>
        </w:rPr>
        <w:t xml:space="preserve"> O</w:t>
      </w:r>
      <w:r w:rsidR="00544AB1" w:rsidRPr="000B2E8F">
        <w:rPr>
          <w:rFonts w:ascii="Book Antiqua" w:hAnsi="Book Antiqua" w:cs="Arial"/>
          <w:sz w:val="24"/>
          <w:szCs w:val="24"/>
        </w:rPr>
        <w:t>vertubes are less commonly used in pediatric patients</w:t>
      </w:r>
      <w:r w:rsidR="004E504B" w:rsidRPr="000B2E8F">
        <w:rPr>
          <w:rFonts w:ascii="Book Antiqua" w:hAnsi="Book Antiqua" w:cs="Arial"/>
          <w:sz w:val="24"/>
          <w:szCs w:val="24"/>
        </w:rPr>
        <w:t xml:space="preserve">, as there </w:t>
      </w:r>
      <w:r w:rsidR="00154564" w:rsidRPr="000B2E8F">
        <w:rPr>
          <w:rFonts w:ascii="Book Antiqua" w:hAnsi="Book Antiqua" w:cs="Arial"/>
          <w:sz w:val="24"/>
          <w:szCs w:val="24"/>
        </w:rPr>
        <w:t xml:space="preserve">may be </w:t>
      </w:r>
      <w:r w:rsidR="004E504B" w:rsidRPr="000B2E8F">
        <w:rPr>
          <w:rFonts w:ascii="Book Antiqua" w:hAnsi="Book Antiqua" w:cs="Arial"/>
          <w:sz w:val="24"/>
          <w:szCs w:val="24"/>
        </w:rPr>
        <w:t>i</w:t>
      </w:r>
      <w:r w:rsidR="00544AB1" w:rsidRPr="000B2E8F">
        <w:rPr>
          <w:rFonts w:ascii="Book Antiqua" w:hAnsi="Book Antiqua" w:cs="Arial"/>
          <w:sz w:val="24"/>
          <w:szCs w:val="24"/>
        </w:rPr>
        <w:t>ncreased risk of esophageal injury</w:t>
      </w:r>
      <w:r w:rsidR="004E504B" w:rsidRPr="000B2E8F">
        <w:rPr>
          <w:rFonts w:ascii="Book Antiqua" w:hAnsi="Book Antiqua" w:cs="Arial"/>
          <w:sz w:val="24"/>
          <w:szCs w:val="24"/>
        </w:rPr>
        <w:t xml:space="preserve"> and retching associated with overtube insertion. </w:t>
      </w:r>
      <w:r w:rsidR="008D493E" w:rsidRPr="000B2E8F">
        <w:rPr>
          <w:rFonts w:ascii="Book Antiqua" w:hAnsi="Book Antiqua" w:cs="Arial"/>
          <w:sz w:val="24"/>
          <w:szCs w:val="24"/>
        </w:rPr>
        <w:t xml:space="preserve">However, </w:t>
      </w:r>
      <w:r w:rsidR="00A24F20" w:rsidRPr="000B2E8F">
        <w:rPr>
          <w:rFonts w:ascii="Book Antiqua" w:hAnsi="Book Antiqua" w:cs="Arial"/>
          <w:sz w:val="24"/>
          <w:szCs w:val="24"/>
        </w:rPr>
        <w:t xml:space="preserve">newer, softer </w:t>
      </w:r>
      <w:r w:rsidR="00154564" w:rsidRPr="000B2E8F">
        <w:rPr>
          <w:rFonts w:ascii="Book Antiqua" w:hAnsi="Book Antiqua" w:cs="Arial"/>
          <w:sz w:val="24"/>
          <w:szCs w:val="24"/>
        </w:rPr>
        <w:t>over</w:t>
      </w:r>
      <w:r w:rsidR="00A24F20" w:rsidRPr="000B2E8F">
        <w:rPr>
          <w:rFonts w:ascii="Book Antiqua" w:hAnsi="Book Antiqua" w:cs="Arial"/>
          <w:sz w:val="24"/>
          <w:szCs w:val="24"/>
        </w:rPr>
        <w:t>tubes may be considered in large</w:t>
      </w:r>
      <w:r w:rsidR="00693F8E" w:rsidRPr="000B2E8F">
        <w:rPr>
          <w:rFonts w:ascii="Book Antiqua" w:hAnsi="Book Antiqua" w:cs="Arial"/>
          <w:sz w:val="24"/>
          <w:szCs w:val="24"/>
        </w:rPr>
        <w:t>r children and adolescents</w:t>
      </w:r>
      <w:r w:rsidR="001643ED" w:rsidRPr="000B2E8F">
        <w:rPr>
          <w:rFonts w:ascii="Book Antiqua" w:hAnsi="Book Antiqua"/>
          <w:sz w:val="24"/>
          <w:szCs w:val="24"/>
          <w:vertAlign w:val="superscript"/>
        </w:rPr>
        <w:t>[80]</w:t>
      </w:r>
      <w:r w:rsidR="006C16BD" w:rsidRPr="000B2E8F">
        <w:rPr>
          <w:rFonts w:ascii="Book Antiqua" w:hAnsi="Book Antiqua" w:cs="Arial"/>
          <w:sz w:val="24"/>
          <w:szCs w:val="24"/>
        </w:rPr>
        <w:t>.</w:t>
      </w:r>
    </w:p>
    <w:p w14:paraId="3B79EBCA" w14:textId="12774F34" w:rsidR="0034330A" w:rsidRPr="000B2E8F" w:rsidRDefault="00A24F20" w:rsidP="0072393A">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 xml:space="preserve">An alternative to </w:t>
      </w:r>
      <w:r w:rsidR="00CB5204" w:rsidRPr="000B2E8F">
        <w:rPr>
          <w:rFonts w:ascii="Book Antiqua" w:hAnsi="Book Antiqua" w:cs="Arial"/>
          <w:sz w:val="24"/>
          <w:szCs w:val="24"/>
        </w:rPr>
        <w:t xml:space="preserve">an </w:t>
      </w:r>
      <w:r w:rsidRPr="000B2E8F">
        <w:rPr>
          <w:rFonts w:ascii="Book Antiqua" w:hAnsi="Book Antiqua" w:cs="Arial"/>
          <w:sz w:val="24"/>
          <w:szCs w:val="24"/>
        </w:rPr>
        <w:t xml:space="preserve">overtube in cases of sharp or pointed object retrieval is </w:t>
      </w:r>
      <w:r w:rsidR="00ED3BB1" w:rsidRPr="000B2E8F">
        <w:rPr>
          <w:rFonts w:ascii="Book Antiqua" w:hAnsi="Book Antiqua" w:cs="Arial"/>
          <w:sz w:val="24"/>
          <w:szCs w:val="24"/>
        </w:rPr>
        <w:t xml:space="preserve">the use of </w:t>
      </w:r>
      <w:r w:rsidRPr="000B2E8F">
        <w:rPr>
          <w:rFonts w:ascii="Book Antiqua" w:hAnsi="Book Antiqua" w:cs="Arial"/>
          <w:sz w:val="24"/>
          <w:szCs w:val="24"/>
        </w:rPr>
        <w:t xml:space="preserve">a </w:t>
      </w:r>
      <w:r w:rsidR="003E625E" w:rsidRPr="000B2E8F">
        <w:rPr>
          <w:rFonts w:ascii="Book Antiqua" w:hAnsi="Book Antiqua" w:cs="Arial"/>
          <w:sz w:val="24"/>
          <w:szCs w:val="24"/>
        </w:rPr>
        <w:t xml:space="preserve">latex </w:t>
      </w:r>
      <w:r w:rsidRPr="000B2E8F">
        <w:rPr>
          <w:rFonts w:ascii="Book Antiqua" w:hAnsi="Book Antiqua" w:cs="Arial"/>
          <w:sz w:val="24"/>
          <w:szCs w:val="24"/>
        </w:rPr>
        <w:t xml:space="preserve">protector hood, which is placed over </w:t>
      </w:r>
      <w:r w:rsidR="00CB5204" w:rsidRPr="000B2E8F">
        <w:rPr>
          <w:rFonts w:ascii="Book Antiqua" w:hAnsi="Book Antiqua" w:cs="Arial"/>
          <w:sz w:val="24"/>
          <w:szCs w:val="24"/>
        </w:rPr>
        <w:t xml:space="preserve">and affixed to </w:t>
      </w:r>
      <w:r w:rsidRPr="000B2E8F">
        <w:rPr>
          <w:rFonts w:ascii="Book Antiqua" w:hAnsi="Book Antiqua" w:cs="Arial"/>
          <w:sz w:val="24"/>
          <w:szCs w:val="24"/>
        </w:rPr>
        <w:t xml:space="preserve">the tip of the endoscope. The bell portion of the protector hood remains inverted during insertion of the endoscope and then flips back to its original shape during withdrawal as it crosses a </w:t>
      </w:r>
      <w:r w:rsidR="00CB5204" w:rsidRPr="000B2E8F">
        <w:rPr>
          <w:rFonts w:ascii="Book Antiqua" w:hAnsi="Book Antiqua" w:cs="Arial"/>
          <w:sz w:val="24"/>
          <w:szCs w:val="24"/>
        </w:rPr>
        <w:t xml:space="preserve">region of narrowing </w:t>
      </w:r>
      <w:r w:rsidRPr="000B2E8F">
        <w:rPr>
          <w:rFonts w:ascii="Book Antiqua" w:hAnsi="Book Antiqua" w:cs="Arial"/>
          <w:sz w:val="24"/>
          <w:szCs w:val="24"/>
        </w:rPr>
        <w:t>(</w:t>
      </w:r>
      <w:r w:rsidRPr="000B2E8F">
        <w:rPr>
          <w:rFonts w:ascii="Book Antiqua" w:hAnsi="Book Antiqua" w:cs="Arial"/>
          <w:i/>
          <w:sz w:val="24"/>
          <w:szCs w:val="24"/>
        </w:rPr>
        <w:t>e.g</w:t>
      </w:r>
      <w:r w:rsidRPr="000B2E8F">
        <w:rPr>
          <w:rFonts w:ascii="Book Antiqua" w:hAnsi="Book Antiqua" w:cs="Arial"/>
          <w:sz w:val="24"/>
          <w:szCs w:val="24"/>
        </w:rPr>
        <w:t>.</w:t>
      </w:r>
      <w:r w:rsidR="00CD41D9" w:rsidRPr="000B2E8F">
        <w:rPr>
          <w:rFonts w:ascii="Book Antiqua" w:hAnsi="Book Antiqua" w:cs="Arial"/>
          <w:sz w:val="24"/>
          <w:szCs w:val="24"/>
        </w:rPr>
        <w:t>,</w:t>
      </w:r>
      <w:r w:rsidRPr="000B2E8F">
        <w:rPr>
          <w:rFonts w:ascii="Book Antiqua" w:hAnsi="Book Antiqua" w:cs="Arial"/>
          <w:sz w:val="24"/>
          <w:szCs w:val="24"/>
        </w:rPr>
        <w:t xml:space="preserve"> </w:t>
      </w:r>
      <w:r w:rsidR="00CB5204" w:rsidRPr="000B2E8F">
        <w:rPr>
          <w:rFonts w:ascii="Book Antiqua" w:hAnsi="Book Antiqua" w:cs="Arial"/>
          <w:sz w:val="24"/>
          <w:szCs w:val="24"/>
        </w:rPr>
        <w:t xml:space="preserve">the </w:t>
      </w:r>
      <w:r w:rsidRPr="000B2E8F">
        <w:rPr>
          <w:rFonts w:ascii="Book Antiqua" w:hAnsi="Book Antiqua" w:cs="Arial"/>
          <w:sz w:val="24"/>
          <w:szCs w:val="24"/>
        </w:rPr>
        <w:t>lower esophageal</w:t>
      </w:r>
      <w:r w:rsidR="00CB5204" w:rsidRPr="000B2E8F">
        <w:rPr>
          <w:rFonts w:ascii="Book Antiqua" w:hAnsi="Book Antiqua" w:cs="Arial"/>
          <w:sz w:val="24"/>
          <w:szCs w:val="24"/>
        </w:rPr>
        <w:t xml:space="preserve"> sphincter</w:t>
      </w:r>
      <w:r w:rsidRPr="000B2E8F">
        <w:rPr>
          <w:rFonts w:ascii="Book Antiqua" w:hAnsi="Book Antiqua" w:cs="Arial"/>
          <w:sz w:val="24"/>
          <w:szCs w:val="24"/>
        </w:rPr>
        <w:t>)</w:t>
      </w:r>
      <w:r w:rsidR="001643ED" w:rsidRPr="000B2E8F">
        <w:rPr>
          <w:rFonts w:ascii="Book Antiqua" w:hAnsi="Book Antiqua"/>
          <w:sz w:val="24"/>
          <w:szCs w:val="24"/>
          <w:vertAlign w:val="superscript"/>
        </w:rPr>
        <w:t>[8,81,82]</w:t>
      </w:r>
      <w:r w:rsidR="00C37B89" w:rsidRPr="000B2E8F">
        <w:rPr>
          <w:rFonts w:ascii="Book Antiqua" w:hAnsi="Book Antiqua" w:cs="Arial"/>
          <w:sz w:val="24"/>
          <w:szCs w:val="24"/>
        </w:rPr>
        <w:t>.</w:t>
      </w:r>
      <w:r w:rsidR="002C0DCE" w:rsidRPr="000B2E8F">
        <w:rPr>
          <w:rFonts w:ascii="Book Antiqua" w:hAnsi="Book Antiqua" w:cs="Arial"/>
          <w:sz w:val="24"/>
          <w:szCs w:val="24"/>
        </w:rPr>
        <w:t xml:space="preserve"> </w:t>
      </w:r>
    </w:p>
    <w:p w14:paraId="4F576EF0" w14:textId="77777777" w:rsidR="0034330A" w:rsidRPr="000B2E8F" w:rsidRDefault="0034330A" w:rsidP="00C00240">
      <w:pPr>
        <w:spacing w:after="0" w:line="360" w:lineRule="auto"/>
        <w:jc w:val="both"/>
        <w:rPr>
          <w:rFonts w:ascii="Book Antiqua" w:hAnsi="Book Antiqua" w:cs="Arial"/>
          <w:sz w:val="24"/>
          <w:szCs w:val="24"/>
        </w:rPr>
      </w:pPr>
    </w:p>
    <w:p w14:paraId="23215AEF" w14:textId="2A79A7C4" w:rsidR="00B23BE0" w:rsidRPr="000B2E8F" w:rsidRDefault="00265AF2" w:rsidP="0072393A">
      <w:pPr>
        <w:spacing w:after="0" w:line="360" w:lineRule="auto"/>
        <w:jc w:val="both"/>
        <w:rPr>
          <w:rFonts w:ascii="Book Antiqua" w:eastAsia="宋体" w:hAnsi="Book Antiqua" w:cs="Arial"/>
          <w:b/>
          <w:sz w:val="24"/>
          <w:szCs w:val="24"/>
          <w:lang w:eastAsia="zh-CN"/>
        </w:rPr>
      </w:pPr>
      <w:r w:rsidRPr="000B2E8F">
        <w:rPr>
          <w:rFonts w:ascii="Book Antiqua" w:hAnsi="Book Antiqua" w:cs="Arial"/>
          <w:b/>
          <w:iCs/>
          <w:sz w:val="24"/>
          <w:szCs w:val="24"/>
        </w:rPr>
        <w:t>Pharmacologic agents</w:t>
      </w:r>
      <w:r w:rsidR="0072393A" w:rsidRPr="000B2E8F">
        <w:rPr>
          <w:rFonts w:ascii="Book Antiqua" w:eastAsia="宋体" w:hAnsi="Book Antiqua" w:cs="Arial" w:hint="eastAsia"/>
          <w:b/>
          <w:iCs/>
          <w:sz w:val="24"/>
          <w:szCs w:val="24"/>
          <w:lang w:eastAsia="zh-CN"/>
        </w:rPr>
        <w:t>:</w:t>
      </w:r>
      <w:r w:rsidR="0072393A" w:rsidRPr="000B2E8F">
        <w:rPr>
          <w:rFonts w:ascii="Book Antiqua" w:eastAsia="宋体" w:hAnsi="Book Antiqua" w:cs="Arial" w:hint="eastAsia"/>
          <w:b/>
          <w:sz w:val="24"/>
          <w:szCs w:val="24"/>
          <w:lang w:eastAsia="zh-CN"/>
        </w:rPr>
        <w:t xml:space="preserve"> </w:t>
      </w:r>
      <w:r w:rsidR="00526659" w:rsidRPr="000B2E8F">
        <w:rPr>
          <w:rFonts w:ascii="Book Antiqua" w:hAnsi="Book Antiqua" w:cs="Arial"/>
          <w:sz w:val="24"/>
          <w:szCs w:val="24"/>
        </w:rPr>
        <w:t>Glucagon has long been employed in the management of EFI and is in</w:t>
      </w:r>
      <w:r w:rsidR="00154564" w:rsidRPr="000B2E8F">
        <w:rPr>
          <w:rFonts w:ascii="Book Antiqua" w:hAnsi="Book Antiqua" w:cs="Arial"/>
          <w:sz w:val="24"/>
          <w:szCs w:val="24"/>
        </w:rPr>
        <w:t xml:space="preserve"> fact</w:t>
      </w:r>
      <w:r w:rsidR="00526659" w:rsidRPr="000B2E8F">
        <w:rPr>
          <w:rFonts w:ascii="Book Antiqua" w:hAnsi="Book Antiqua" w:cs="Arial"/>
          <w:sz w:val="24"/>
          <w:szCs w:val="24"/>
        </w:rPr>
        <w:t xml:space="preserve"> one of the only interven</w:t>
      </w:r>
      <w:r w:rsidR="007A028F" w:rsidRPr="000B2E8F">
        <w:rPr>
          <w:rFonts w:ascii="Book Antiqua" w:hAnsi="Book Antiqua" w:cs="Arial"/>
          <w:sz w:val="24"/>
          <w:szCs w:val="24"/>
        </w:rPr>
        <w:t xml:space="preserve">tions </w:t>
      </w:r>
      <w:r w:rsidR="00154564" w:rsidRPr="000B2E8F">
        <w:rPr>
          <w:rFonts w:ascii="Book Antiqua" w:hAnsi="Book Antiqua" w:cs="Arial"/>
          <w:sz w:val="24"/>
          <w:szCs w:val="24"/>
        </w:rPr>
        <w:t>to have</w:t>
      </w:r>
      <w:r w:rsidR="007A028F" w:rsidRPr="000B2E8F">
        <w:rPr>
          <w:rFonts w:ascii="Book Antiqua" w:hAnsi="Book Antiqua" w:cs="Arial"/>
          <w:sz w:val="24"/>
          <w:szCs w:val="24"/>
        </w:rPr>
        <w:t xml:space="preserve"> been studied in the setting of an</w:t>
      </w:r>
      <w:r w:rsidR="00693F8E" w:rsidRPr="000B2E8F">
        <w:rPr>
          <w:rFonts w:ascii="Book Antiqua" w:hAnsi="Book Antiqua" w:cs="Arial"/>
          <w:sz w:val="24"/>
          <w:szCs w:val="24"/>
        </w:rPr>
        <w:t xml:space="preserve"> </w:t>
      </w:r>
      <w:r w:rsidR="00693F8E" w:rsidRPr="000B2E8F">
        <w:rPr>
          <w:rFonts w:ascii="Book Antiqua" w:hAnsi="Book Antiqua" w:cs="Arial"/>
          <w:sz w:val="24"/>
          <w:szCs w:val="24"/>
        </w:rPr>
        <w:lastRenderedPageBreak/>
        <w:t>RCT</w:t>
      </w:r>
      <w:r w:rsidR="001643ED" w:rsidRPr="000B2E8F">
        <w:rPr>
          <w:rFonts w:ascii="Book Antiqua" w:hAnsi="Book Antiqua"/>
          <w:sz w:val="24"/>
          <w:szCs w:val="24"/>
          <w:vertAlign w:val="superscript"/>
        </w:rPr>
        <w:t>[83]</w:t>
      </w:r>
      <w:r w:rsidR="00C37B89" w:rsidRPr="000B2E8F">
        <w:rPr>
          <w:rFonts w:ascii="Book Antiqua" w:hAnsi="Book Antiqua" w:cs="Arial"/>
          <w:sz w:val="24"/>
          <w:szCs w:val="24"/>
        </w:rPr>
        <w:t>.</w:t>
      </w:r>
      <w:r w:rsidR="00EE7F7B" w:rsidRPr="000B2E8F">
        <w:rPr>
          <w:rFonts w:ascii="Book Antiqua" w:hAnsi="Book Antiqua" w:cs="Arial"/>
          <w:sz w:val="24"/>
          <w:szCs w:val="24"/>
        </w:rPr>
        <w:t xml:space="preserve"> </w:t>
      </w:r>
      <w:r w:rsidR="00526659" w:rsidRPr="000B2E8F">
        <w:rPr>
          <w:rFonts w:ascii="Book Antiqua" w:hAnsi="Book Antiqua" w:cs="Arial"/>
          <w:sz w:val="24"/>
          <w:szCs w:val="24"/>
        </w:rPr>
        <w:t xml:space="preserve">The proposed mechanism of action of glucagon in facilitating resolution of EFI involves its spasmolytic activity. Although the </w:t>
      </w:r>
      <w:r w:rsidR="00CE2059" w:rsidRPr="000B2E8F">
        <w:rPr>
          <w:rFonts w:ascii="Book Antiqua" w:hAnsi="Book Antiqua" w:cs="Arial"/>
          <w:sz w:val="24"/>
          <w:szCs w:val="24"/>
        </w:rPr>
        <w:t>aforementioned</w:t>
      </w:r>
      <w:r w:rsidR="00526659" w:rsidRPr="000B2E8F">
        <w:rPr>
          <w:rFonts w:ascii="Book Antiqua" w:hAnsi="Book Antiqua" w:cs="Arial"/>
          <w:sz w:val="24"/>
          <w:szCs w:val="24"/>
        </w:rPr>
        <w:t xml:space="preserve"> RCT failed to show therapeutic effects, </w:t>
      </w:r>
      <w:r w:rsidR="00CE2059" w:rsidRPr="000B2E8F">
        <w:rPr>
          <w:rFonts w:ascii="Book Antiqua" w:hAnsi="Book Antiqua" w:cs="Arial"/>
          <w:sz w:val="24"/>
          <w:szCs w:val="24"/>
        </w:rPr>
        <w:t>the study had several notable limitations</w:t>
      </w:r>
      <w:r w:rsidR="007E5560" w:rsidRPr="000B2E8F">
        <w:rPr>
          <w:rFonts w:ascii="Book Antiqua" w:hAnsi="Book Antiqua" w:cs="Arial"/>
          <w:sz w:val="24"/>
          <w:szCs w:val="24"/>
        </w:rPr>
        <w:t>.</w:t>
      </w:r>
      <w:r w:rsidR="007A028F" w:rsidRPr="000B2E8F">
        <w:rPr>
          <w:rFonts w:ascii="Book Antiqua" w:hAnsi="Book Antiqua" w:cs="Arial"/>
          <w:sz w:val="24"/>
          <w:szCs w:val="24"/>
        </w:rPr>
        <w:t xml:space="preserve"> </w:t>
      </w:r>
      <w:r w:rsidR="007E5560" w:rsidRPr="000B2E8F">
        <w:rPr>
          <w:rFonts w:ascii="Book Antiqua" w:hAnsi="Book Antiqua" w:cs="Arial"/>
          <w:sz w:val="24"/>
          <w:szCs w:val="24"/>
        </w:rPr>
        <w:t>F</w:t>
      </w:r>
      <w:r w:rsidR="007A028F" w:rsidRPr="000B2E8F">
        <w:rPr>
          <w:rFonts w:ascii="Book Antiqua" w:hAnsi="Book Antiqua" w:cs="Arial"/>
          <w:sz w:val="24"/>
          <w:szCs w:val="24"/>
        </w:rPr>
        <w:t>or example, it</w:t>
      </w:r>
      <w:r w:rsidR="00CE2059" w:rsidRPr="000B2E8F">
        <w:rPr>
          <w:rFonts w:ascii="Book Antiqua" w:hAnsi="Book Antiqua" w:cs="Arial"/>
          <w:sz w:val="24"/>
          <w:szCs w:val="24"/>
        </w:rPr>
        <w:t xml:space="preserve"> did not specifically investigate whether glucagon could facilitate endoscopic therapy</w:t>
      </w:r>
      <w:r w:rsidR="007E5560" w:rsidRPr="000B2E8F">
        <w:rPr>
          <w:rFonts w:ascii="Book Antiqua" w:hAnsi="Book Antiqua" w:cs="Arial"/>
          <w:sz w:val="24"/>
          <w:szCs w:val="24"/>
        </w:rPr>
        <w:t xml:space="preserve"> (</w:t>
      </w:r>
      <w:r w:rsidR="007A028F" w:rsidRPr="000B2E8F">
        <w:rPr>
          <w:rFonts w:ascii="Book Antiqua" w:hAnsi="Book Antiqua" w:cs="Arial"/>
          <w:sz w:val="24"/>
          <w:szCs w:val="24"/>
        </w:rPr>
        <w:t>by facilitating engagement of the impacted bolus</w:t>
      </w:r>
      <w:r w:rsidR="00F82894" w:rsidRPr="000B2E8F">
        <w:rPr>
          <w:rFonts w:ascii="Book Antiqua" w:hAnsi="Book Antiqua" w:cs="Arial"/>
          <w:sz w:val="24"/>
          <w:szCs w:val="24"/>
        </w:rPr>
        <w:t xml:space="preserve"> via decreasing esophageal spasms</w:t>
      </w:r>
      <w:r w:rsidR="007E5560" w:rsidRPr="000B2E8F">
        <w:rPr>
          <w:rFonts w:ascii="Book Antiqua" w:hAnsi="Book Antiqua" w:cs="Arial"/>
          <w:sz w:val="24"/>
          <w:szCs w:val="24"/>
        </w:rPr>
        <w:t>),</w:t>
      </w:r>
      <w:r w:rsidR="007A028F" w:rsidRPr="000B2E8F">
        <w:rPr>
          <w:rFonts w:ascii="Book Antiqua" w:hAnsi="Book Antiqua" w:cs="Arial"/>
          <w:sz w:val="24"/>
          <w:szCs w:val="24"/>
        </w:rPr>
        <w:t xml:space="preserve"> but rather assessed whether it would increase the rate of spontaneous passage. </w:t>
      </w:r>
      <w:r w:rsidR="007E5560" w:rsidRPr="000B2E8F">
        <w:rPr>
          <w:rFonts w:ascii="Book Antiqua" w:hAnsi="Book Antiqua" w:cs="Arial"/>
          <w:sz w:val="24"/>
          <w:szCs w:val="24"/>
        </w:rPr>
        <w:t>Based</w:t>
      </w:r>
      <w:r w:rsidR="00F82894" w:rsidRPr="000B2E8F">
        <w:rPr>
          <w:rFonts w:ascii="Book Antiqua" w:hAnsi="Book Antiqua" w:cs="Arial"/>
          <w:sz w:val="24"/>
          <w:szCs w:val="24"/>
        </w:rPr>
        <w:t xml:space="preserve"> on </w:t>
      </w:r>
      <w:r w:rsidR="00F82767" w:rsidRPr="000B2E8F">
        <w:rPr>
          <w:rFonts w:ascii="Book Antiqua" w:hAnsi="Book Antiqua" w:cs="Arial"/>
          <w:sz w:val="24"/>
          <w:szCs w:val="24"/>
        </w:rPr>
        <w:t>one prospective (non-randomized) study</w:t>
      </w:r>
      <w:r w:rsidR="001643ED" w:rsidRPr="000B2E8F">
        <w:rPr>
          <w:rFonts w:ascii="Book Antiqua" w:hAnsi="Book Antiqua"/>
          <w:sz w:val="24"/>
          <w:szCs w:val="24"/>
          <w:vertAlign w:val="superscript"/>
        </w:rPr>
        <w:t>[84]</w:t>
      </w:r>
      <w:r w:rsidR="00C37B89" w:rsidRPr="000B2E8F">
        <w:rPr>
          <w:rFonts w:ascii="Book Antiqua" w:hAnsi="Book Antiqua" w:cs="Arial"/>
          <w:sz w:val="24"/>
          <w:szCs w:val="24"/>
        </w:rPr>
        <w:t>,</w:t>
      </w:r>
      <w:r w:rsidR="00F82767" w:rsidRPr="000B2E8F">
        <w:rPr>
          <w:rFonts w:ascii="Book Antiqua" w:hAnsi="Book Antiqua" w:cs="Arial"/>
          <w:sz w:val="24"/>
          <w:szCs w:val="24"/>
        </w:rPr>
        <w:t xml:space="preserve"> </w:t>
      </w:r>
      <w:r w:rsidR="00F82894" w:rsidRPr="000B2E8F">
        <w:rPr>
          <w:rFonts w:ascii="Book Antiqua" w:hAnsi="Book Antiqua" w:cs="Arial"/>
          <w:sz w:val="24"/>
          <w:szCs w:val="24"/>
        </w:rPr>
        <w:t>anecdotal experience</w:t>
      </w:r>
      <w:r w:rsidR="00F82767" w:rsidRPr="000B2E8F">
        <w:rPr>
          <w:rFonts w:ascii="Book Antiqua" w:hAnsi="Book Antiqua" w:cs="Arial"/>
          <w:sz w:val="24"/>
          <w:szCs w:val="24"/>
        </w:rPr>
        <w:t>,</w:t>
      </w:r>
      <w:r w:rsidR="00F82894" w:rsidRPr="000B2E8F">
        <w:rPr>
          <w:rFonts w:ascii="Book Antiqua" w:hAnsi="Book Antiqua" w:cs="Arial"/>
          <w:sz w:val="24"/>
          <w:szCs w:val="24"/>
        </w:rPr>
        <w:t xml:space="preserve"> and </w:t>
      </w:r>
      <w:r w:rsidR="00F82767" w:rsidRPr="000B2E8F">
        <w:rPr>
          <w:rFonts w:ascii="Book Antiqua" w:hAnsi="Book Antiqua" w:cs="Arial"/>
          <w:sz w:val="24"/>
          <w:szCs w:val="24"/>
        </w:rPr>
        <w:t>various</w:t>
      </w:r>
      <w:r w:rsidR="00B03FBC" w:rsidRPr="000B2E8F">
        <w:rPr>
          <w:rFonts w:ascii="Book Antiqua" w:hAnsi="Book Antiqua" w:cs="Arial"/>
          <w:sz w:val="24"/>
          <w:szCs w:val="24"/>
        </w:rPr>
        <w:t xml:space="preserve"> retrospective</w:t>
      </w:r>
      <w:r w:rsidR="00F82767" w:rsidRPr="000B2E8F">
        <w:rPr>
          <w:rFonts w:ascii="Book Antiqua" w:hAnsi="Book Antiqua" w:cs="Arial"/>
          <w:sz w:val="24"/>
          <w:szCs w:val="24"/>
        </w:rPr>
        <w:t xml:space="preserve"> series</w:t>
      </w:r>
      <w:r w:rsidR="001643ED" w:rsidRPr="000B2E8F">
        <w:rPr>
          <w:rFonts w:ascii="Book Antiqua" w:hAnsi="Book Antiqua"/>
          <w:sz w:val="24"/>
          <w:szCs w:val="24"/>
          <w:vertAlign w:val="superscript"/>
        </w:rPr>
        <w:t>[71,85,86]</w:t>
      </w:r>
      <w:r w:rsidR="00C37B89" w:rsidRPr="000B2E8F">
        <w:rPr>
          <w:rFonts w:ascii="Book Antiqua" w:hAnsi="Book Antiqua" w:cs="Arial"/>
          <w:sz w:val="24"/>
          <w:szCs w:val="24"/>
        </w:rPr>
        <w:t>,</w:t>
      </w:r>
      <w:r w:rsidR="00F82767" w:rsidRPr="000B2E8F">
        <w:rPr>
          <w:rFonts w:ascii="Book Antiqua" w:hAnsi="Book Antiqua" w:cs="Arial"/>
          <w:sz w:val="24"/>
          <w:szCs w:val="24"/>
        </w:rPr>
        <w:t xml:space="preserve"> </w:t>
      </w:r>
      <w:r w:rsidR="007E5560" w:rsidRPr="000B2E8F">
        <w:rPr>
          <w:rFonts w:ascii="Book Antiqua" w:hAnsi="Book Antiqua" w:cs="Arial"/>
          <w:sz w:val="24"/>
          <w:szCs w:val="24"/>
        </w:rPr>
        <w:t xml:space="preserve">treatment </w:t>
      </w:r>
      <w:r w:rsidR="00CE2059" w:rsidRPr="000B2E8F">
        <w:rPr>
          <w:rFonts w:ascii="Book Antiqua" w:hAnsi="Book Antiqua" w:cs="Arial"/>
          <w:sz w:val="24"/>
          <w:szCs w:val="24"/>
        </w:rPr>
        <w:t xml:space="preserve">with glucagon </w:t>
      </w:r>
      <w:r w:rsidR="00F82767" w:rsidRPr="000B2E8F">
        <w:rPr>
          <w:rFonts w:ascii="Book Antiqua" w:hAnsi="Book Antiqua" w:cs="Arial"/>
          <w:sz w:val="24"/>
          <w:szCs w:val="24"/>
        </w:rPr>
        <w:t>is</w:t>
      </w:r>
      <w:r w:rsidR="003E625E" w:rsidRPr="000B2E8F">
        <w:rPr>
          <w:rFonts w:ascii="Book Antiqua" w:hAnsi="Book Antiqua" w:cs="Arial"/>
          <w:sz w:val="24"/>
          <w:szCs w:val="24"/>
        </w:rPr>
        <w:t xml:space="preserve"> generally</w:t>
      </w:r>
      <w:r w:rsidR="00F82767" w:rsidRPr="000B2E8F">
        <w:rPr>
          <w:rFonts w:ascii="Book Antiqua" w:hAnsi="Book Antiqua" w:cs="Arial"/>
          <w:sz w:val="24"/>
          <w:szCs w:val="24"/>
        </w:rPr>
        <w:t xml:space="preserve"> re</w:t>
      </w:r>
      <w:r w:rsidR="0016024A" w:rsidRPr="000B2E8F">
        <w:rPr>
          <w:rFonts w:ascii="Book Antiqua" w:hAnsi="Book Antiqua" w:cs="Arial"/>
          <w:sz w:val="24"/>
          <w:szCs w:val="24"/>
        </w:rPr>
        <w:t>asonable</w:t>
      </w:r>
      <w:r w:rsidR="00F82767" w:rsidRPr="000B2E8F">
        <w:rPr>
          <w:rFonts w:ascii="Book Antiqua" w:hAnsi="Book Antiqua" w:cs="Arial"/>
          <w:sz w:val="24"/>
          <w:szCs w:val="24"/>
        </w:rPr>
        <w:t xml:space="preserve"> in the management of </w:t>
      </w:r>
      <w:r w:rsidR="005C1696" w:rsidRPr="000B2E8F">
        <w:rPr>
          <w:rFonts w:ascii="Book Antiqua" w:hAnsi="Book Antiqua" w:cs="Arial"/>
          <w:sz w:val="24"/>
          <w:szCs w:val="24"/>
        </w:rPr>
        <w:t>patients with EFI</w:t>
      </w:r>
      <w:r w:rsidR="001643ED" w:rsidRPr="000B2E8F">
        <w:rPr>
          <w:rFonts w:ascii="Book Antiqua" w:hAnsi="Book Antiqua"/>
          <w:sz w:val="24"/>
          <w:szCs w:val="24"/>
          <w:vertAlign w:val="superscript"/>
        </w:rPr>
        <w:t>[6,29]</w:t>
      </w:r>
      <w:r w:rsidR="00C37B89" w:rsidRPr="000B2E8F">
        <w:rPr>
          <w:rFonts w:ascii="Book Antiqua" w:hAnsi="Book Antiqua" w:cs="Arial"/>
          <w:sz w:val="24"/>
          <w:szCs w:val="24"/>
        </w:rPr>
        <w:t>,</w:t>
      </w:r>
      <w:r w:rsidR="00F82767" w:rsidRPr="000B2E8F">
        <w:rPr>
          <w:rFonts w:ascii="Book Antiqua" w:hAnsi="Book Antiqua" w:cs="Arial"/>
          <w:sz w:val="24"/>
          <w:szCs w:val="24"/>
        </w:rPr>
        <w:t xml:space="preserve"> realizing though that it will be effective in only some patients</w:t>
      </w:r>
      <w:r w:rsidR="001643ED" w:rsidRPr="000B2E8F">
        <w:rPr>
          <w:rFonts w:ascii="Book Antiqua" w:hAnsi="Book Antiqua"/>
          <w:sz w:val="24"/>
          <w:szCs w:val="24"/>
          <w:vertAlign w:val="superscript"/>
        </w:rPr>
        <w:t>[9,87]</w:t>
      </w:r>
      <w:r w:rsidR="00C37B89" w:rsidRPr="000B2E8F">
        <w:rPr>
          <w:rFonts w:ascii="Book Antiqua" w:hAnsi="Book Antiqua" w:cs="Arial"/>
          <w:sz w:val="24"/>
          <w:szCs w:val="24"/>
        </w:rPr>
        <w:t>.</w:t>
      </w:r>
      <w:r w:rsidR="00526659" w:rsidRPr="000B2E8F">
        <w:rPr>
          <w:rFonts w:ascii="Book Antiqua" w:hAnsi="Book Antiqua" w:cs="Arial"/>
          <w:sz w:val="24"/>
          <w:szCs w:val="24"/>
        </w:rPr>
        <w:t xml:space="preserve"> </w:t>
      </w:r>
      <w:r w:rsidR="00CE2059" w:rsidRPr="000B2E8F">
        <w:rPr>
          <w:rFonts w:ascii="Book Antiqua" w:hAnsi="Book Antiqua" w:cs="Arial"/>
          <w:sz w:val="24"/>
          <w:szCs w:val="24"/>
        </w:rPr>
        <w:t xml:space="preserve">With respect to dose, </w:t>
      </w:r>
      <w:r w:rsidR="00526659" w:rsidRPr="000B2E8F">
        <w:rPr>
          <w:rFonts w:ascii="Book Antiqua" w:hAnsi="Book Antiqua" w:cs="Arial"/>
          <w:sz w:val="24"/>
          <w:szCs w:val="24"/>
        </w:rPr>
        <w:t xml:space="preserve">esophageal tone appears </w:t>
      </w:r>
      <w:r w:rsidR="00693F8E" w:rsidRPr="000B2E8F">
        <w:rPr>
          <w:rFonts w:ascii="Book Antiqua" w:hAnsi="Book Antiqua" w:cs="Arial"/>
          <w:sz w:val="24"/>
          <w:szCs w:val="24"/>
        </w:rPr>
        <w:t xml:space="preserve">to </w:t>
      </w:r>
      <w:r w:rsidR="00607C72" w:rsidRPr="000B2E8F">
        <w:rPr>
          <w:rFonts w:ascii="Book Antiqua" w:hAnsi="Book Antiqua" w:cs="Arial"/>
          <w:sz w:val="24"/>
          <w:szCs w:val="24"/>
        </w:rPr>
        <w:t>reach a nadir at</w:t>
      </w:r>
      <w:r w:rsidR="00693F8E" w:rsidRPr="000B2E8F">
        <w:rPr>
          <w:rFonts w:ascii="Book Antiqua" w:hAnsi="Book Antiqua" w:cs="Arial"/>
          <w:sz w:val="24"/>
          <w:szCs w:val="24"/>
        </w:rPr>
        <w:t xml:space="preserve"> 0.5 mg</w:t>
      </w:r>
      <w:r w:rsidR="008F478A" w:rsidRPr="000B2E8F">
        <w:rPr>
          <w:rFonts w:ascii="Book Antiqua" w:hAnsi="Book Antiqua" w:cs="Arial"/>
          <w:sz w:val="24"/>
          <w:szCs w:val="24"/>
        </w:rPr>
        <w:t xml:space="preserve"> (based on the results of the only published study of its kind)</w:t>
      </w:r>
      <w:r w:rsidR="001643ED" w:rsidRPr="000B2E8F">
        <w:rPr>
          <w:rFonts w:ascii="Book Antiqua" w:hAnsi="Book Antiqua"/>
          <w:sz w:val="24"/>
          <w:szCs w:val="24"/>
          <w:vertAlign w:val="superscript"/>
        </w:rPr>
        <w:t>[88]</w:t>
      </w:r>
      <w:r w:rsidR="00C37B89" w:rsidRPr="000B2E8F">
        <w:rPr>
          <w:rFonts w:ascii="Book Antiqua" w:hAnsi="Book Antiqua" w:cs="Arial"/>
          <w:sz w:val="24"/>
          <w:szCs w:val="24"/>
        </w:rPr>
        <w:t>;</w:t>
      </w:r>
      <w:r w:rsidR="00526659" w:rsidRPr="000B2E8F">
        <w:rPr>
          <w:rFonts w:ascii="Book Antiqua" w:hAnsi="Book Antiqua" w:cs="Arial"/>
          <w:sz w:val="24"/>
          <w:szCs w:val="24"/>
        </w:rPr>
        <w:t xml:space="preserve"> however, these data were obtained in normal healthy controls and based on </w:t>
      </w:r>
      <w:r w:rsidR="005D6A90" w:rsidRPr="000B2E8F">
        <w:rPr>
          <w:rFonts w:ascii="Book Antiqua" w:hAnsi="Book Antiqua" w:cs="Arial"/>
          <w:sz w:val="24"/>
          <w:szCs w:val="24"/>
        </w:rPr>
        <w:t xml:space="preserve">pressure </w:t>
      </w:r>
      <w:r w:rsidR="00526659" w:rsidRPr="000B2E8F">
        <w:rPr>
          <w:rFonts w:ascii="Book Antiqua" w:hAnsi="Book Antiqua" w:cs="Arial"/>
          <w:sz w:val="24"/>
          <w:szCs w:val="24"/>
        </w:rPr>
        <w:t>measurement</w:t>
      </w:r>
      <w:r w:rsidR="005D6A90" w:rsidRPr="000B2E8F">
        <w:rPr>
          <w:rFonts w:ascii="Book Antiqua" w:hAnsi="Book Antiqua" w:cs="Arial"/>
          <w:sz w:val="24"/>
          <w:szCs w:val="24"/>
        </w:rPr>
        <w:t>s</w:t>
      </w:r>
      <w:r w:rsidR="00526659" w:rsidRPr="000B2E8F">
        <w:rPr>
          <w:rFonts w:ascii="Book Antiqua" w:hAnsi="Book Antiqua" w:cs="Arial"/>
          <w:sz w:val="24"/>
          <w:szCs w:val="24"/>
        </w:rPr>
        <w:t xml:space="preserve"> at the lo</w:t>
      </w:r>
      <w:r w:rsidR="005D6A90" w:rsidRPr="000B2E8F">
        <w:rPr>
          <w:rFonts w:ascii="Book Antiqua" w:hAnsi="Book Antiqua" w:cs="Arial"/>
          <w:sz w:val="24"/>
          <w:szCs w:val="24"/>
        </w:rPr>
        <w:t>wer esophageal sphincter and therefore</w:t>
      </w:r>
      <w:r w:rsidR="00526659" w:rsidRPr="000B2E8F">
        <w:rPr>
          <w:rFonts w:ascii="Book Antiqua" w:hAnsi="Book Antiqua" w:cs="Arial"/>
          <w:sz w:val="24"/>
          <w:szCs w:val="24"/>
        </w:rPr>
        <w:t xml:space="preserve"> cannot necessarily be extrapolated to individuals with EFI in a more proximal portion of the esophagus.</w:t>
      </w:r>
      <w:r w:rsidR="00CE2059" w:rsidRPr="000B2E8F">
        <w:rPr>
          <w:rFonts w:ascii="Book Antiqua" w:hAnsi="Book Antiqua" w:cs="Arial"/>
          <w:sz w:val="24"/>
          <w:szCs w:val="24"/>
        </w:rPr>
        <w:t xml:space="preserve"> As a result, </w:t>
      </w:r>
      <w:r w:rsidR="005D6A90" w:rsidRPr="000B2E8F">
        <w:rPr>
          <w:rFonts w:ascii="Book Antiqua" w:hAnsi="Book Antiqua" w:cs="Arial"/>
          <w:sz w:val="24"/>
          <w:szCs w:val="24"/>
        </w:rPr>
        <w:t>and based on its safety and potential usefulness as demonstrated in a pros</w:t>
      </w:r>
      <w:r w:rsidR="00693F8E" w:rsidRPr="000B2E8F">
        <w:rPr>
          <w:rFonts w:ascii="Book Antiqua" w:hAnsi="Book Antiqua" w:cs="Arial"/>
          <w:sz w:val="24"/>
          <w:szCs w:val="24"/>
        </w:rPr>
        <w:t>pective (nonrandomized) trial</w:t>
      </w:r>
      <w:r w:rsidR="001643ED" w:rsidRPr="000B2E8F">
        <w:rPr>
          <w:rFonts w:ascii="Book Antiqua" w:hAnsi="Book Antiqua"/>
          <w:sz w:val="24"/>
          <w:szCs w:val="24"/>
          <w:vertAlign w:val="superscript"/>
        </w:rPr>
        <w:t>[89]</w:t>
      </w:r>
      <w:r w:rsidR="00C37B89" w:rsidRPr="000B2E8F">
        <w:rPr>
          <w:rFonts w:ascii="Book Antiqua" w:hAnsi="Book Antiqua" w:cs="Arial"/>
          <w:sz w:val="24"/>
          <w:szCs w:val="24"/>
        </w:rPr>
        <w:t>,</w:t>
      </w:r>
      <w:r w:rsidR="005D6A90" w:rsidRPr="000B2E8F">
        <w:rPr>
          <w:rFonts w:ascii="Book Antiqua" w:hAnsi="Book Antiqua" w:cs="Arial"/>
          <w:sz w:val="24"/>
          <w:szCs w:val="24"/>
        </w:rPr>
        <w:t xml:space="preserve"> </w:t>
      </w:r>
      <w:r w:rsidR="00CE2059" w:rsidRPr="000B2E8F">
        <w:rPr>
          <w:rFonts w:ascii="Book Antiqua" w:hAnsi="Book Antiqua" w:cs="Arial"/>
          <w:sz w:val="24"/>
          <w:szCs w:val="24"/>
        </w:rPr>
        <w:t xml:space="preserve">most practitioners advocate </w:t>
      </w:r>
      <w:r w:rsidR="005D6A90" w:rsidRPr="000B2E8F">
        <w:rPr>
          <w:rFonts w:ascii="Book Antiqua" w:hAnsi="Book Antiqua" w:cs="Arial"/>
          <w:sz w:val="24"/>
          <w:szCs w:val="24"/>
        </w:rPr>
        <w:t>for the administration of glucagon 1.0 mg intravenously in cases of EFI</w:t>
      </w:r>
      <w:r w:rsidR="00AD78DA" w:rsidRPr="000B2E8F">
        <w:rPr>
          <w:rFonts w:ascii="Book Antiqua" w:hAnsi="Book Antiqua" w:cs="Arial"/>
          <w:sz w:val="24"/>
          <w:szCs w:val="24"/>
        </w:rPr>
        <w:t xml:space="preserve"> prior to endoscopic intervention</w:t>
      </w:r>
      <w:r w:rsidR="001643ED" w:rsidRPr="000B2E8F">
        <w:rPr>
          <w:rFonts w:ascii="Book Antiqua" w:hAnsi="Book Antiqua"/>
          <w:sz w:val="24"/>
          <w:szCs w:val="24"/>
          <w:vertAlign w:val="superscript"/>
        </w:rPr>
        <w:t>[6]</w:t>
      </w:r>
      <w:r w:rsidR="00C37B89" w:rsidRPr="000B2E8F">
        <w:rPr>
          <w:rFonts w:ascii="Book Antiqua" w:hAnsi="Book Antiqua" w:cs="Arial"/>
          <w:sz w:val="24"/>
          <w:szCs w:val="24"/>
        </w:rPr>
        <w:t>.</w:t>
      </w:r>
      <w:r w:rsidR="005D6A90" w:rsidRPr="000B2E8F">
        <w:rPr>
          <w:rFonts w:ascii="Book Antiqua" w:hAnsi="Book Antiqua" w:cs="Arial"/>
          <w:sz w:val="24"/>
          <w:szCs w:val="24"/>
        </w:rPr>
        <w:t xml:space="preserve"> If there is no </w:t>
      </w:r>
      <w:r w:rsidR="006A399C" w:rsidRPr="000B2E8F">
        <w:rPr>
          <w:rFonts w:ascii="Book Antiqua" w:hAnsi="Book Antiqua" w:cs="Arial"/>
          <w:sz w:val="24"/>
          <w:szCs w:val="24"/>
        </w:rPr>
        <w:t xml:space="preserve">apparent </w:t>
      </w:r>
      <w:r w:rsidR="005D6A90" w:rsidRPr="000B2E8F">
        <w:rPr>
          <w:rFonts w:ascii="Book Antiqua" w:hAnsi="Book Antiqua" w:cs="Arial"/>
          <w:sz w:val="24"/>
          <w:szCs w:val="24"/>
        </w:rPr>
        <w:t xml:space="preserve">improvement in symptoms </w:t>
      </w:r>
      <w:r w:rsidR="00044CE4" w:rsidRPr="000B2E8F">
        <w:rPr>
          <w:rFonts w:ascii="Book Antiqua" w:hAnsi="Book Antiqua" w:cs="Arial"/>
          <w:sz w:val="24"/>
          <w:szCs w:val="24"/>
        </w:rPr>
        <w:t>and</w:t>
      </w:r>
      <w:r w:rsidR="005D6A90" w:rsidRPr="000B2E8F">
        <w:rPr>
          <w:rFonts w:ascii="Book Antiqua" w:hAnsi="Book Antiqua" w:cs="Arial"/>
          <w:sz w:val="24"/>
          <w:szCs w:val="24"/>
        </w:rPr>
        <w:t xml:space="preserve"> no adverse effects, a repeat dose </w:t>
      </w:r>
      <w:r w:rsidR="006A399C" w:rsidRPr="000B2E8F">
        <w:rPr>
          <w:rFonts w:ascii="Book Antiqua" w:hAnsi="Book Antiqua" w:cs="Arial"/>
          <w:sz w:val="24"/>
          <w:szCs w:val="24"/>
        </w:rPr>
        <w:t xml:space="preserve">(within 15-30 min) </w:t>
      </w:r>
      <w:r w:rsidR="005D6A90" w:rsidRPr="000B2E8F">
        <w:rPr>
          <w:rFonts w:ascii="Book Antiqua" w:hAnsi="Book Antiqua" w:cs="Arial"/>
          <w:sz w:val="24"/>
          <w:szCs w:val="24"/>
        </w:rPr>
        <w:t>in an attempt to further relax the esophagus is reasonable,</w:t>
      </w:r>
      <w:r w:rsidR="00693F8E" w:rsidRPr="000B2E8F">
        <w:rPr>
          <w:rFonts w:ascii="Book Antiqua" w:hAnsi="Book Antiqua" w:cs="Arial"/>
          <w:sz w:val="24"/>
          <w:szCs w:val="24"/>
        </w:rPr>
        <w:t xml:space="preserve"> particularly for non-meat EFI</w:t>
      </w:r>
      <w:r w:rsidR="001F56F9" w:rsidRPr="000B2E8F">
        <w:rPr>
          <w:rFonts w:ascii="Book Antiqua" w:hAnsi="Book Antiqua" w:cs="Arial"/>
          <w:sz w:val="24"/>
          <w:szCs w:val="24"/>
        </w:rPr>
        <w:t>, although high quality evidence to support this practice is currently lacking</w:t>
      </w:r>
      <w:r w:rsidR="001643ED" w:rsidRPr="000B2E8F">
        <w:rPr>
          <w:rFonts w:ascii="Book Antiqua" w:hAnsi="Book Antiqua"/>
          <w:sz w:val="24"/>
          <w:szCs w:val="24"/>
          <w:vertAlign w:val="superscript"/>
        </w:rPr>
        <w:t>[86]</w:t>
      </w:r>
      <w:r w:rsidR="00C37B89" w:rsidRPr="000B2E8F">
        <w:rPr>
          <w:rFonts w:ascii="Book Antiqua" w:hAnsi="Book Antiqua" w:cs="Arial"/>
          <w:sz w:val="24"/>
          <w:szCs w:val="24"/>
        </w:rPr>
        <w:t>.</w:t>
      </w:r>
    </w:p>
    <w:p w14:paraId="51AA5159" w14:textId="7C0CE0D1" w:rsidR="00F54CE1" w:rsidRPr="000B2E8F" w:rsidRDefault="00F54CE1" w:rsidP="0072393A">
      <w:pPr>
        <w:autoSpaceDE w:val="0"/>
        <w:autoSpaceDN w:val="0"/>
        <w:adjustRightInd w:val="0"/>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Effervescent</w:t>
      </w:r>
      <w:r w:rsidR="00CB5D20" w:rsidRPr="000B2E8F">
        <w:rPr>
          <w:rFonts w:ascii="Book Antiqua" w:hAnsi="Book Antiqua" w:cs="Arial"/>
          <w:sz w:val="24"/>
          <w:szCs w:val="24"/>
        </w:rPr>
        <w:t xml:space="preserve"> agents</w:t>
      </w:r>
      <w:r w:rsidR="00165D1C" w:rsidRPr="000B2E8F">
        <w:rPr>
          <w:rFonts w:ascii="Book Antiqua" w:hAnsi="Book Antiqua" w:cs="Arial"/>
          <w:sz w:val="24"/>
          <w:szCs w:val="24"/>
        </w:rPr>
        <w:t xml:space="preserve"> such as cola or other </w:t>
      </w:r>
      <w:r w:rsidR="004029C4" w:rsidRPr="000B2E8F">
        <w:rPr>
          <w:rFonts w:ascii="Book Antiqua" w:hAnsi="Book Antiqua" w:cs="Arial"/>
          <w:sz w:val="24"/>
          <w:szCs w:val="24"/>
        </w:rPr>
        <w:t>carbonated</w:t>
      </w:r>
      <w:r w:rsidR="00165D1C" w:rsidRPr="000B2E8F">
        <w:rPr>
          <w:rFonts w:ascii="Book Antiqua" w:hAnsi="Book Antiqua" w:cs="Arial"/>
          <w:sz w:val="24"/>
          <w:szCs w:val="24"/>
        </w:rPr>
        <w:t xml:space="preserve"> drinks have long been used alone or in combination with other pharmacologic agents (</w:t>
      </w:r>
      <w:r w:rsidR="00165D1C" w:rsidRPr="000B2E8F">
        <w:rPr>
          <w:rFonts w:ascii="Book Antiqua" w:hAnsi="Book Antiqua" w:cs="Arial"/>
          <w:i/>
          <w:sz w:val="24"/>
          <w:szCs w:val="24"/>
        </w:rPr>
        <w:t>e.g.</w:t>
      </w:r>
      <w:r w:rsidR="00CD41D9" w:rsidRPr="000B2E8F">
        <w:rPr>
          <w:rFonts w:ascii="Book Antiqua" w:hAnsi="Book Antiqua" w:cs="Arial"/>
          <w:sz w:val="24"/>
          <w:szCs w:val="24"/>
        </w:rPr>
        <w:t>,</w:t>
      </w:r>
      <w:r w:rsidR="00165D1C" w:rsidRPr="000B2E8F">
        <w:rPr>
          <w:rFonts w:ascii="Book Antiqua" w:hAnsi="Book Antiqua" w:cs="Arial"/>
          <w:sz w:val="24"/>
          <w:szCs w:val="24"/>
        </w:rPr>
        <w:t xml:space="preserve"> glucagon)</w:t>
      </w:r>
      <w:r w:rsidR="001643ED" w:rsidRPr="000B2E8F">
        <w:rPr>
          <w:rFonts w:ascii="Book Antiqua" w:hAnsi="Book Antiqua"/>
          <w:sz w:val="24"/>
          <w:szCs w:val="24"/>
          <w:vertAlign w:val="superscript"/>
        </w:rPr>
        <w:t>[90–93]</w:t>
      </w:r>
      <w:r w:rsidR="00C37B89" w:rsidRPr="000B2E8F">
        <w:rPr>
          <w:rFonts w:ascii="Book Antiqua" w:hAnsi="Book Antiqua" w:cs="Arial"/>
          <w:sz w:val="24"/>
          <w:szCs w:val="24"/>
        </w:rPr>
        <w:t>.</w:t>
      </w:r>
      <w:r w:rsidRPr="000B2E8F">
        <w:rPr>
          <w:rFonts w:ascii="Book Antiqua" w:hAnsi="Book Antiqua" w:cs="Arial"/>
          <w:sz w:val="24"/>
          <w:szCs w:val="24"/>
        </w:rPr>
        <w:t xml:space="preserve"> </w:t>
      </w:r>
      <w:r w:rsidR="00F82767" w:rsidRPr="000B2E8F">
        <w:rPr>
          <w:rFonts w:ascii="Book Antiqua" w:hAnsi="Book Antiqua" w:cs="Arial"/>
          <w:sz w:val="24"/>
          <w:szCs w:val="24"/>
        </w:rPr>
        <w:t>T</w:t>
      </w:r>
      <w:r w:rsidR="00165D1C" w:rsidRPr="000B2E8F">
        <w:rPr>
          <w:rFonts w:ascii="Book Antiqua" w:hAnsi="Book Antiqua" w:cs="Arial"/>
          <w:sz w:val="24"/>
          <w:szCs w:val="24"/>
        </w:rPr>
        <w:t xml:space="preserve">he evidence </w:t>
      </w:r>
      <w:r w:rsidR="00154564" w:rsidRPr="000B2E8F">
        <w:rPr>
          <w:rFonts w:ascii="Book Antiqua" w:hAnsi="Book Antiqua" w:cs="Arial"/>
          <w:sz w:val="24"/>
          <w:szCs w:val="24"/>
        </w:rPr>
        <w:t xml:space="preserve">supporting </w:t>
      </w:r>
      <w:r w:rsidR="00165D1C" w:rsidRPr="000B2E8F">
        <w:rPr>
          <w:rFonts w:ascii="Book Antiqua" w:hAnsi="Book Antiqua" w:cs="Arial"/>
          <w:sz w:val="24"/>
          <w:szCs w:val="24"/>
        </w:rPr>
        <w:t>their use i</w:t>
      </w:r>
      <w:r w:rsidR="005E1241" w:rsidRPr="000B2E8F">
        <w:rPr>
          <w:rFonts w:ascii="Book Antiqua" w:hAnsi="Book Antiqua" w:cs="Arial"/>
          <w:sz w:val="24"/>
          <w:szCs w:val="24"/>
        </w:rPr>
        <w:t xml:space="preserve">ncludes </w:t>
      </w:r>
      <w:r w:rsidR="00073DA9" w:rsidRPr="000B2E8F">
        <w:rPr>
          <w:rFonts w:ascii="Book Antiqua" w:hAnsi="Book Antiqua" w:cs="Arial"/>
          <w:sz w:val="24"/>
          <w:szCs w:val="24"/>
        </w:rPr>
        <w:t xml:space="preserve">a single </w:t>
      </w:r>
      <w:r w:rsidR="005E1241" w:rsidRPr="000B2E8F">
        <w:rPr>
          <w:rFonts w:ascii="Book Antiqua" w:hAnsi="Book Antiqua" w:cs="Arial"/>
          <w:sz w:val="24"/>
          <w:szCs w:val="24"/>
        </w:rPr>
        <w:t>prospective study</w:t>
      </w:r>
      <w:r w:rsidR="001643ED" w:rsidRPr="000B2E8F">
        <w:rPr>
          <w:rFonts w:ascii="Book Antiqua" w:hAnsi="Book Antiqua"/>
          <w:sz w:val="24"/>
          <w:szCs w:val="24"/>
          <w:vertAlign w:val="superscript"/>
        </w:rPr>
        <w:t>[84]</w:t>
      </w:r>
      <w:r w:rsidR="00F82767" w:rsidRPr="000B2E8F">
        <w:rPr>
          <w:rFonts w:ascii="Book Antiqua" w:hAnsi="Book Antiqua" w:cs="Arial"/>
          <w:sz w:val="24"/>
          <w:szCs w:val="24"/>
        </w:rPr>
        <w:t xml:space="preserve"> and several</w:t>
      </w:r>
      <w:r w:rsidR="00165D1C" w:rsidRPr="000B2E8F">
        <w:rPr>
          <w:rFonts w:ascii="Book Antiqua" w:hAnsi="Book Antiqua" w:cs="Arial"/>
          <w:sz w:val="24"/>
          <w:szCs w:val="24"/>
        </w:rPr>
        <w:t xml:space="preserve"> case series and reports</w:t>
      </w:r>
      <w:r w:rsidR="00073DA9" w:rsidRPr="000B2E8F">
        <w:rPr>
          <w:rFonts w:ascii="Book Antiqua" w:hAnsi="Book Antiqua" w:cs="Arial"/>
          <w:sz w:val="24"/>
          <w:szCs w:val="24"/>
        </w:rPr>
        <w:t>;</w:t>
      </w:r>
      <w:r w:rsidR="00165D1C" w:rsidRPr="000B2E8F">
        <w:rPr>
          <w:rFonts w:ascii="Book Antiqua" w:hAnsi="Book Antiqua" w:cs="Arial"/>
          <w:sz w:val="24"/>
          <w:szCs w:val="24"/>
        </w:rPr>
        <w:t xml:space="preserve"> t</w:t>
      </w:r>
      <w:r w:rsidRPr="000B2E8F">
        <w:rPr>
          <w:rFonts w:ascii="Book Antiqua" w:hAnsi="Book Antiqua" w:cs="Arial"/>
          <w:sz w:val="24"/>
          <w:szCs w:val="24"/>
        </w:rPr>
        <w:t>he</w:t>
      </w:r>
      <w:r w:rsidR="00165D1C" w:rsidRPr="000B2E8F">
        <w:rPr>
          <w:rFonts w:ascii="Book Antiqua" w:hAnsi="Book Antiqua" w:cs="Arial"/>
          <w:sz w:val="24"/>
          <w:szCs w:val="24"/>
        </w:rPr>
        <w:t xml:space="preserve"> collective results sugge</w:t>
      </w:r>
      <w:r w:rsidRPr="000B2E8F">
        <w:rPr>
          <w:rFonts w:ascii="Book Antiqua" w:hAnsi="Book Antiqua" w:cs="Arial"/>
          <w:sz w:val="24"/>
          <w:szCs w:val="24"/>
        </w:rPr>
        <w:t xml:space="preserve">st that </w:t>
      </w:r>
      <w:r w:rsidR="00165D1C" w:rsidRPr="000B2E8F">
        <w:rPr>
          <w:rFonts w:ascii="Book Antiqua" w:hAnsi="Book Antiqua" w:cs="Arial"/>
          <w:sz w:val="24"/>
          <w:szCs w:val="24"/>
        </w:rPr>
        <w:t>effervescent agents</w:t>
      </w:r>
      <w:r w:rsidRPr="000B2E8F">
        <w:rPr>
          <w:rFonts w:ascii="Book Antiqua" w:hAnsi="Book Antiqua" w:cs="Arial"/>
          <w:sz w:val="24"/>
          <w:szCs w:val="24"/>
        </w:rPr>
        <w:t xml:space="preserve"> may </w:t>
      </w:r>
      <w:r w:rsidR="00165D1C" w:rsidRPr="000B2E8F">
        <w:rPr>
          <w:rFonts w:ascii="Book Antiqua" w:hAnsi="Book Antiqua" w:cs="Arial"/>
          <w:sz w:val="24"/>
          <w:szCs w:val="24"/>
        </w:rPr>
        <w:t xml:space="preserve">help to achieve spontaneous resolution of EFI and </w:t>
      </w:r>
      <w:r w:rsidR="009D6BF7" w:rsidRPr="000B2E8F">
        <w:rPr>
          <w:rFonts w:ascii="Book Antiqua" w:hAnsi="Book Antiqua" w:cs="Arial"/>
          <w:sz w:val="24"/>
          <w:szCs w:val="24"/>
        </w:rPr>
        <w:t>are</w:t>
      </w:r>
      <w:r w:rsidR="00F82767" w:rsidRPr="000B2E8F">
        <w:rPr>
          <w:rFonts w:ascii="Book Antiqua" w:hAnsi="Book Antiqua" w:cs="Arial"/>
          <w:sz w:val="24"/>
          <w:szCs w:val="24"/>
        </w:rPr>
        <w:t xml:space="preserve"> associated with little risk</w:t>
      </w:r>
      <w:r w:rsidR="001F56F9" w:rsidRPr="000B2E8F">
        <w:rPr>
          <w:rFonts w:ascii="Book Antiqua" w:hAnsi="Book Antiqua" w:cs="Arial"/>
          <w:sz w:val="24"/>
          <w:szCs w:val="24"/>
        </w:rPr>
        <w:t xml:space="preserve"> in patients capable of protecting their airway</w:t>
      </w:r>
      <w:r w:rsidR="00F82767" w:rsidRPr="000B2E8F">
        <w:rPr>
          <w:rFonts w:ascii="Book Antiqua" w:hAnsi="Book Antiqua" w:cs="Arial"/>
          <w:sz w:val="24"/>
          <w:szCs w:val="24"/>
        </w:rPr>
        <w:t>. T</w:t>
      </w:r>
      <w:r w:rsidR="00165D1C" w:rsidRPr="000B2E8F">
        <w:rPr>
          <w:rFonts w:ascii="Book Antiqua" w:hAnsi="Book Antiqua" w:cs="Arial"/>
          <w:sz w:val="24"/>
          <w:szCs w:val="24"/>
        </w:rPr>
        <w:t xml:space="preserve">herefore, the administration of an effervescent is reasonable </w:t>
      </w:r>
      <w:r w:rsidR="009D6BF7" w:rsidRPr="000B2E8F">
        <w:rPr>
          <w:rFonts w:ascii="Book Antiqua" w:hAnsi="Book Antiqua" w:cs="Arial"/>
          <w:sz w:val="24"/>
          <w:szCs w:val="24"/>
        </w:rPr>
        <w:t xml:space="preserve">in </w:t>
      </w:r>
      <w:r w:rsidR="001F56F9" w:rsidRPr="000B2E8F">
        <w:rPr>
          <w:rFonts w:ascii="Book Antiqua" w:hAnsi="Book Antiqua" w:cs="Arial"/>
          <w:sz w:val="24"/>
          <w:szCs w:val="24"/>
        </w:rPr>
        <w:t xml:space="preserve">select </w:t>
      </w:r>
      <w:r w:rsidR="009D6BF7" w:rsidRPr="000B2E8F">
        <w:rPr>
          <w:rFonts w:ascii="Book Antiqua" w:hAnsi="Book Antiqua" w:cs="Arial"/>
          <w:sz w:val="24"/>
          <w:szCs w:val="24"/>
        </w:rPr>
        <w:t>patients</w:t>
      </w:r>
      <w:r w:rsidR="00073DA9" w:rsidRPr="000B2E8F">
        <w:rPr>
          <w:rFonts w:ascii="Book Antiqua" w:hAnsi="Book Antiqua" w:cs="Arial"/>
          <w:sz w:val="24"/>
          <w:szCs w:val="24"/>
        </w:rPr>
        <w:t xml:space="preserve"> (</w:t>
      </w:r>
      <w:r w:rsidR="00073DA9" w:rsidRPr="000B2E8F">
        <w:rPr>
          <w:rFonts w:ascii="Book Antiqua" w:hAnsi="Book Antiqua" w:cs="Arial"/>
          <w:i/>
          <w:sz w:val="24"/>
          <w:szCs w:val="24"/>
        </w:rPr>
        <w:t>e.g</w:t>
      </w:r>
      <w:r w:rsidR="00073DA9" w:rsidRPr="000B2E8F">
        <w:rPr>
          <w:rFonts w:ascii="Book Antiqua" w:hAnsi="Book Antiqua" w:cs="Arial"/>
          <w:sz w:val="24"/>
          <w:szCs w:val="24"/>
        </w:rPr>
        <w:t>.</w:t>
      </w:r>
      <w:r w:rsidR="0072393A" w:rsidRPr="000B2E8F">
        <w:rPr>
          <w:rFonts w:ascii="Book Antiqua" w:eastAsia="宋体" w:hAnsi="Book Antiqua" w:cs="Arial" w:hint="eastAsia"/>
          <w:sz w:val="24"/>
          <w:szCs w:val="24"/>
          <w:lang w:eastAsia="zh-CN"/>
        </w:rPr>
        <w:t>,</w:t>
      </w:r>
      <w:r w:rsidR="00073DA9" w:rsidRPr="000B2E8F">
        <w:rPr>
          <w:rFonts w:ascii="Book Antiqua" w:hAnsi="Book Antiqua" w:cs="Arial"/>
          <w:sz w:val="24"/>
          <w:szCs w:val="24"/>
        </w:rPr>
        <w:t xml:space="preserve"> who do not appear to have severe impaction)</w:t>
      </w:r>
      <w:r w:rsidR="009D6BF7" w:rsidRPr="000B2E8F">
        <w:rPr>
          <w:rFonts w:ascii="Book Antiqua" w:hAnsi="Book Antiqua" w:cs="Arial"/>
          <w:sz w:val="24"/>
          <w:szCs w:val="24"/>
        </w:rPr>
        <w:t xml:space="preserve">, </w:t>
      </w:r>
      <w:r w:rsidR="00165D1C" w:rsidRPr="000B2E8F">
        <w:rPr>
          <w:rFonts w:ascii="Book Antiqua" w:hAnsi="Book Antiqua" w:cs="Arial"/>
          <w:sz w:val="24"/>
          <w:szCs w:val="24"/>
        </w:rPr>
        <w:t>but as with other pharmacologic therapies, should not delay endoscopic intervention</w:t>
      </w:r>
      <w:r w:rsidR="001643ED" w:rsidRPr="000B2E8F">
        <w:rPr>
          <w:rFonts w:ascii="Book Antiqua" w:hAnsi="Book Antiqua"/>
          <w:sz w:val="24"/>
          <w:szCs w:val="24"/>
          <w:vertAlign w:val="superscript"/>
        </w:rPr>
        <w:t>[93]</w:t>
      </w:r>
      <w:r w:rsidR="008D7C2F" w:rsidRPr="000B2E8F">
        <w:rPr>
          <w:rFonts w:ascii="Book Antiqua" w:hAnsi="Book Antiqua" w:cs="Arial"/>
          <w:sz w:val="24"/>
          <w:szCs w:val="24"/>
        </w:rPr>
        <w:t>.</w:t>
      </w:r>
      <w:r w:rsidR="00EE7F7B" w:rsidRPr="000B2E8F">
        <w:rPr>
          <w:rFonts w:ascii="Book Antiqua" w:hAnsi="Book Antiqua" w:cs="Arial"/>
          <w:sz w:val="24"/>
          <w:szCs w:val="24"/>
        </w:rPr>
        <w:t xml:space="preserve"> </w:t>
      </w:r>
    </w:p>
    <w:p w14:paraId="0DFFAAF6" w14:textId="1519B773" w:rsidR="002F6CCF" w:rsidRPr="000B2E8F" w:rsidRDefault="009D6BF7" w:rsidP="0072393A">
      <w:pPr>
        <w:autoSpaceDE w:val="0"/>
        <w:autoSpaceDN w:val="0"/>
        <w:adjustRightInd w:val="0"/>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lastRenderedPageBreak/>
        <w:t xml:space="preserve">The use of </w:t>
      </w:r>
      <w:r w:rsidR="00073DA9" w:rsidRPr="000B2E8F">
        <w:rPr>
          <w:rFonts w:ascii="Book Antiqua" w:hAnsi="Book Antiqua" w:cs="Arial"/>
          <w:sz w:val="24"/>
          <w:szCs w:val="24"/>
        </w:rPr>
        <w:t>various</w:t>
      </w:r>
      <w:r w:rsidR="00C1445D" w:rsidRPr="000B2E8F">
        <w:rPr>
          <w:rFonts w:ascii="Book Antiqua" w:hAnsi="Book Antiqua" w:cs="Arial"/>
          <w:sz w:val="24"/>
          <w:szCs w:val="24"/>
        </w:rPr>
        <w:t xml:space="preserve"> </w:t>
      </w:r>
      <w:r w:rsidRPr="000B2E8F">
        <w:rPr>
          <w:rFonts w:ascii="Book Antiqua" w:hAnsi="Book Antiqua" w:cs="Arial"/>
          <w:sz w:val="24"/>
          <w:szCs w:val="24"/>
        </w:rPr>
        <w:t xml:space="preserve">other agents has been described in the management of EFI but </w:t>
      </w:r>
      <w:r w:rsidR="005E1241" w:rsidRPr="000B2E8F">
        <w:rPr>
          <w:rFonts w:ascii="Book Antiqua" w:hAnsi="Book Antiqua" w:cs="Arial"/>
          <w:sz w:val="24"/>
          <w:szCs w:val="24"/>
        </w:rPr>
        <w:t>is</w:t>
      </w:r>
      <w:r w:rsidRPr="000B2E8F">
        <w:rPr>
          <w:rFonts w:ascii="Book Antiqua" w:hAnsi="Book Antiqua" w:cs="Arial"/>
          <w:sz w:val="24"/>
          <w:szCs w:val="24"/>
        </w:rPr>
        <w:t xml:space="preserve"> not </w:t>
      </w:r>
      <w:r w:rsidR="00003DAB" w:rsidRPr="000B2E8F">
        <w:rPr>
          <w:rFonts w:ascii="Book Antiqua" w:hAnsi="Book Antiqua" w:cs="Arial"/>
          <w:sz w:val="24"/>
          <w:szCs w:val="24"/>
        </w:rPr>
        <w:t xml:space="preserve">routinely </w:t>
      </w:r>
      <w:r w:rsidRPr="000B2E8F">
        <w:rPr>
          <w:rFonts w:ascii="Book Antiqua" w:hAnsi="Book Antiqua" w:cs="Arial"/>
          <w:sz w:val="24"/>
          <w:szCs w:val="24"/>
        </w:rPr>
        <w:t xml:space="preserve">recommended </w:t>
      </w:r>
      <w:r w:rsidR="005C1696" w:rsidRPr="000B2E8F">
        <w:rPr>
          <w:rFonts w:ascii="Book Antiqua" w:hAnsi="Book Antiqua" w:cs="Arial"/>
          <w:sz w:val="24"/>
          <w:szCs w:val="24"/>
        </w:rPr>
        <w:t>for this indication</w:t>
      </w:r>
      <w:r w:rsidR="001643ED" w:rsidRPr="000B2E8F">
        <w:rPr>
          <w:rFonts w:ascii="Book Antiqua" w:hAnsi="Book Antiqua"/>
          <w:sz w:val="24"/>
          <w:szCs w:val="24"/>
          <w:vertAlign w:val="superscript"/>
        </w:rPr>
        <w:t>[6,94]</w:t>
      </w:r>
      <w:r w:rsidR="008D7C2F" w:rsidRPr="000B2E8F">
        <w:rPr>
          <w:rFonts w:ascii="Book Antiqua" w:hAnsi="Book Antiqua" w:cs="Arial"/>
          <w:sz w:val="24"/>
          <w:szCs w:val="24"/>
        </w:rPr>
        <w:t>.</w:t>
      </w:r>
      <w:r w:rsidRPr="000B2E8F">
        <w:rPr>
          <w:rFonts w:ascii="Book Antiqua" w:hAnsi="Book Antiqua" w:cs="Arial"/>
          <w:sz w:val="24"/>
          <w:szCs w:val="24"/>
        </w:rPr>
        <w:t xml:space="preserve"> Hyoscine butylbromide (</w:t>
      </w:r>
      <w:r w:rsidRPr="000B2E8F">
        <w:rPr>
          <w:rFonts w:ascii="Book Antiqua" w:hAnsi="Book Antiqua" w:cs="Arial"/>
          <w:i/>
          <w:sz w:val="24"/>
          <w:szCs w:val="24"/>
        </w:rPr>
        <w:t>i.e.</w:t>
      </w:r>
      <w:r w:rsidR="00CD41D9" w:rsidRPr="000B2E8F">
        <w:rPr>
          <w:rFonts w:ascii="Book Antiqua" w:hAnsi="Book Antiqua" w:cs="Arial"/>
          <w:i/>
          <w:sz w:val="24"/>
          <w:szCs w:val="24"/>
        </w:rPr>
        <w:t>,</w:t>
      </w:r>
      <w:r w:rsidRPr="000B2E8F">
        <w:rPr>
          <w:rFonts w:ascii="Book Antiqua" w:hAnsi="Book Antiqua" w:cs="Arial"/>
          <w:sz w:val="24"/>
          <w:szCs w:val="24"/>
        </w:rPr>
        <w:t xml:space="preserve"> butylscopolamine), a peripherally acting antimuscarinic, anticholinergic agent, is believed to exert potentially therapeutic effects through its spasmolytic activity (similar to glucagon)</w:t>
      </w:r>
      <w:r w:rsidR="00003DAB" w:rsidRPr="000B2E8F">
        <w:rPr>
          <w:rFonts w:ascii="Book Antiqua" w:hAnsi="Book Antiqua" w:cs="Arial"/>
          <w:sz w:val="24"/>
          <w:szCs w:val="24"/>
        </w:rPr>
        <w:t>; i</w:t>
      </w:r>
      <w:r w:rsidRPr="000B2E8F">
        <w:rPr>
          <w:rFonts w:ascii="Book Antiqua" w:hAnsi="Book Antiqua" w:cs="Arial"/>
          <w:sz w:val="24"/>
          <w:szCs w:val="24"/>
        </w:rPr>
        <w:t xml:space="preserve">ts use is supported by very limited published </w:t>
      </w:r>
      <w:r w:rsidR="00003DAB" w:rsidRPr="000B2E8F">
        <w:rPr>
          <w:rFonts w:ascii="Book Antiqua" w:hAnsi="Book Antiqua" w:cs="Arial"/>
          <w:sz w:val="24"/>
          <w:szCs w:val="24"/>
        </w:rPr>
        <w:t>data</w:t>
      </w:r>
      <w:r w:rsidRPr="000B2E8F">
        <w:rPr>
          <w:rFonts w:ascii="Book Antiqua" w:hAnsi="Book Antiqua" w:cs="Arial"/>
          <w:sz w:val="24"/>
          <w:szCs w:val="24"/>
        </w:rPr>
        <w:t xml:space="preserve">, none of which </w:t>
      </w:r>
      <w:r w:rsidR="00003DAB" w:rsidRPr="000B2E8F">
        <w:rPr>
          <w:rFonts w:ascii="Book Antiqua" w:hAnsi="Book Antiqua" w:cs="Arial"/>
          <w:sz w:val="24"/>
          <w:szCs w:val="24"/>
        </w:rPr>
        <w:t>are</w:t>
      </w:r>
      <w:r w:rsidRPr="000B2E8F">
        <w:rPr>
          <w:rFonts w:ascii="Book Antiqua" w:hAnsi="Book Antiqua" w:cs="Arial"/>
          <w:sz w:val="24"/>
          <w:szCs w:val="24"/>
        </w:rPr>
        <w:t xml:space="preserve"> prospective</w:t>
      </w:r>
      <w:r w:rsidR="001643ED" w:rsidRPr="000B2E8F">
        <w:rPr>
          <w:rFonts w:ascii="Book Antiqua" w:hAnsi="Book Antiqua"/>
          <w:sz w:val="24"/>
          <w:szCs w:val="24"/>
          <w:vertAlign w:val="superscript"/>
        </w:rPr>
        <w:t>[95–97]</w:t>
      </w:r>
      <w:r w:rsidR="008D7C2F" w:rsidRPr="000B2E8F">
        <w:rPr>
          <w:rFonts w:ascii="Book Antiqua" w:hAnsi="Book Antiqua" w:cs="Arial"/>
          <w:sz w:val="24"/>
          <w:szCs w:val="24"/>
        </w:rPr>
        <w:t>.</w:t>
      </w:r>
      <w:r w:rsidRPr="000B2E8F">
        <w:rPr>
          <w:rFonts w:ascii="Book Antiqua" w:hAnsi="Book Antiqua" w:cs="Arial"/>
          <w:sz w:val="24"/>
          <w:szCs w:val="24"/>
        </w:rPr>
        <w:t xml:space="preserve"> Benzodiazepines have also been employed in patients with EFI</w:t>
      </w:r>
      <w:r w:rsidR="001643ED" w:rsidRPr="000B2E8F">
        <w:rPr>
          <w:rFonts w:ascii="Book Antiqua" w:hAnsi="Book Antiqua"/>
          <w:sz w:val="24"/>
          <w:szCs w:val="24"/>
          <w:vertAlign w:val="superscript"/>
        </w:rPr>
        <w:t>[83,98,99]</w:t>
      </w:r>
      <w:r w:rsidR="008D7C2F" w:rsidRPr="000B2E8F">
        <w:rPr>
          <w:rFonts w:ascii="Book Antiqua" w:hAnsi="Book Antiqua" w:cs="Arial"/>
          <w:sz w:val="24"/>
          <w:szCs w:val="24"/>
        </w:rPr>
        <w:t>.</w:t>
      </w:r>
      <w:r w:rsidRPr="000B2E8F">
        <w:rPr>
          <w:rFonts w:ascii="Book Antiqua" w:hAnsi="Book Antiqua" w:cs="Arial"/>
          <w:sz w:val="24"/>
          <w:szCs w:val="24"/>
        </w:rPr>
        <w:t xml:space="preserve"> However, the evidence for their use is sparse, and the literature suggests that they are no more effective than placebo</w:t>
      </w:r>
      <w:r w:rsidR="001643ED" w:rsidRPr="000B2E8F">
        <w:rPr>
          <w:rFonts w:ascii="Book Antiqua" w:hAnsi="Book Antiqua"/>
          <w:sz w:val="24"/>
          <w:szCs w:val="24"/>
          <w:vertAlign w:val="superscript"/>
        </w:rPr>
        <w:t>[83]</w:t>
      </w:r>
      <w:r w:rsidR="00003DAB" w:rsidRPr="000B2E8F">
        <w:rPr>
          <w:rFonts w:ascii="Book Antiqua" w:hAnsi="Book Antiqua" w:cs="Arial"/>
          <w:sz w:val="24"/>
          <w:szCs w:val="24"/>
        </w:rPr>
        <w:t>; m</w:t>
      </w:r>
      <w:r w:rsidRPr="000B2E8F">
        <w:rPr>
          <w:rFonts w:ascii="Book Antiqua" w:hAnsi="Book Antiqua" w:cs="Arial"/>
          <w:sz w:val="24"/>
          <w:szCs w:val="24"/>
        </w:rPr>
        <w:t xml:space="preserve">oreover, there is concern that benzodiazepines </w:t>
      </w:r>
      <w:r w:rsidR="007E5560" w:rsidRPr="000B2E8F">
        <w:rPr>
          <w:rFonts w:ascii="Book Antiqua" w:hAnsi="Book Antiqua" w:cs="Arial"/>
          <w:sz w:val="24"/>
          <w:szCs w:val="24"/>
        </w:rPr>
        <w:t>may impair a</w:t>
      </w:r>
      <w:r w:rsidRPr="000B2E8F">
        <w:rPr>
          <w:rFonts w:ascii="Book Antiqua" w:hAnsi="Book Antiqua" w:cs="Arial"/>
          <w:sz w:val="24"/>
          <w:szCs w:val="24"/>
        </w:rPr>
        <w:t xml:space="preserve"> patients alertness and </w:t>
      </w:r>
      <w:r w:rsidR="00003DAB" w:rsidRPr="000B2E8F">
        <w:rPr>
          <w:rFonts w:ascii="Book Antiqua" w:hAnsi="Book Antiqua" w:cs="Arial"/>
          <w:sz w:val="24"/>
          <w:szCs w:val="24"/>
        </w:rPr>
        <w:t xml:space="preserve">thus </w:t>
      </w:r>
      <w:r w:rsidRPr="000B2E8F">
        <w:rPr>
          <w:rFonts w:ascii="Book Antiqua" w:hAnsi="Book Antiqua" w:cs="Arial"/>
          <w:sz w:val="24"/>
          <w:szCs w:val="24"/>
        </w:rPr>
        <w:t xml:space="preserve">airway </w:t>
      </w:r>
      <w:r w:rsidR="00003DAB" w:rsidRPr="000B2E8F">
        <w:rPr>
          <w:rFonts w:ascii="Book Antiqua" w:hAnsi="Book Antiqua" w:cs="Arial"/>
          <w:sz w:val="24"/>
          <w:szCs w:val="24"/>
        </w:rPr>
        <w:t>protection</w:t>
      </w:r>
      <w:r w:rsidRPr="000B2E8F">
        <w:rPr>
          <w:rFonts w:ascii="Book Antiqua" w:hAnsi="Book Antiqua" w:cs="Arial"/>
          <w:sz w:val="24"/>
          <w:szCs w:val="24"/>
        </w:rPr>
        <w:t>. Lastly, use of proteolytic enzymes (</w:t>
      </w:r>
      <w:r w:rsidRPr="000B2E8F">
        <w:rPr>
          <w:rFonts w:ascii="Book Antiqua" w:hAnsi="Book Antiqua" w:cs="Arial"/>
          <w:i/>
          <w:sz w:val="24"/>
          <w:szCs w:val="24"/>
        </w:rPr>
        <w:t>e.g.</w:t>
      </w:r>
      <w:r w:rsidR="00CD41D9" w:rsidRPr="000B2E8F">
        <w:rPr>
          <w:rFonts w:ascii="Book Antiqua" w:hAnsi="Book Antiqua" w:cs="Arial"/>
          <w:sz w:val="24"/>
          <w:szCs w:val="24"/>
        </w:rPr>
        <w:t>,</w:t>
      </w:r>
      <w:r w:rsidRPr="000B2E8F">
        <w:rPr>
          <w:rFonts w:ascii="Book Antiqua" w:hAnsi="Book Antiqua" w:cs="Arial"/>
          <w:sz w:val="24"/>
          <w:szCs w:val="24"/>
        </w:rPr>
        <w:t xml:space="preserve"> papain) has been described, but this should be avoided due to numerous associated risks, </w:t>
      </w:r>
      <w:r w:rsidR="007E5560" w:rsidRPr="000B2E8F">
        <w:rPr>
          <w:rFonts w:ascii="Book Antiqua" w:hAnsi="Book Antiqua" w:cs="Arial"/>
          <w:sz w:val="24"/>
          <w:szCs w:val="24"/>
        </w:rPr>
        <w:t>including</w:t>
      </w:r>
      <w:r w:rsidRPr="000B2E8F">
        <w:rPr>
          <w:rFonts w:ascii="Book Antiqua" w:hAnsi="Book Antiqua" w:cs="Arial"/>
          <w:sz w:val="24"/>
          <w:szCs w:val="24"/>
        </w:rPr>
        <w:t xml:space="preserve"> esophageal erosion and perforation</w:t>
      </w:r>
      <w:r w:rsidR="001643ED" w:rsidRPr="000B2E8F">
        <w:rPr>
          <w:rFonts w:ascii="Book Antiqua" w:hAnsi="Book Antiqua"/>
          <w:sz w:val="24"/>
          <w:szCs w:val="24"/>
          <w:vertAlign w:val="superscript"/>
        </w:rPr>
        <w:t>[8,29,100]</w:t>
      </w:r>
      <w:r w:rsidR="008D7C2F" w:rsidRPr="000B2E8F">
        <w:rPr>
          <w:rFonts w:ascii="Book Antiqua" w:hAnsi="Book Antiqua" w:cs="Arial"/>
          <w:sz w:val="24"/>
          <w:szCs w:val="24"/>
        </w:rPr>
        <w:t>.</w:t>
      </w:r>
      <w:r w:rsidR="00EE7F7B" w:rsidRPr="000B2E8F">
        <w:rPr>
          <w:rFonts w:ascii="Book Antiqua" w:hAnsi="Book Antiqua" w:cs="Arial"/>
          <w:sz w:val="24"/>
          <w:szCs w:val="24"/>
        </w:rPr>
        <w:t xml:space="preserve"> </w:t>
      </w:r>
    </w:p>
    <w:p w14:paraId="244E5ADD" w14:textId="77777777" w:rsidR="00A93E25" w:rsidRPr="000B2E8F" w:rsidRDefault="00A93E25" w:rsidP="00C00240">
      <w:pPr>
        <w:autoSpaceDE w:val="0"/>
        <w:autoSpaceDN w:val="0"/>
        <w:adjustRightInd w:val="0"/>
        <w:spacing w:after="0" w:line="360" w:lineRule="auto"/>
        <w:jc w:val="both"/>
        <w:rPr>
          <w:rFonts w:ascii="Book Antiqua" w:hAnsi="Book Antiqua" w:cs="Arial"/>
          <w:sz w:val="24"/>
          <w:szCs w:val="24"/>
        </w:rPr>
      </w:pPr>
    </w:p>
    <w:p w14:paraId="6D008C4D" w14:textId="4FD7B1E0" w:rsidR="00A93E25" w:rsidRPr="000B2E8F" w:rsidRDefault="00A93E25" w:rsidP="00C00240">
      <w:pPr>
        <w:autoSpaceDE w:val="0"/>
        <w:autoSpaceDN w:val="0"/>
        <w:adjustRightInd w:val="0"/>
        <w:spacing w:after="0" w:line="360" w:lineRule="auto"/>
        <w:jc w:val="both"/>
        <w:rPr>
          <w:rFonts w:ascii="Book Antiqua" w:eastAsia="宋体" w:hAnsi="Book Antiqua" w:cs="Arial"/>
          <w:sz w:val="24"/>
          <w:szCs w:val="24"/>
          <w:lang w:eastAsia="zh-CN"/>
        </w:rPr>
      </w:pPr>
      <w:r w:rsidRPr="000B2E8F">
        <w:rPr>
          <w:rFonts w:ascii="Book Antiqua" w:hAnsi="Book Antiqua" w:cs="Arial"/>
          <w:b/>
          <w:sz w:val="24"/>
          <w:szCs w:val="24"/>
        </w:rPr>
        <w:t xml:space="preserve">MANAGEMENT OF </w:t>
      </w:r>
      <w:r w:rsidR="00713BF1" w:rsidRPr="000B2E8F">
        <w:rPr>
          <w:rFonts w:ascii="Book Antiqua" w:hAnsi="Book Antiqua" w:cs="Arial"/>
          <w:b/>
          <w:sz w:val="24"/>
          <w:szCs w:val="24"/>
        </w:rPr>
        <w:t>EFI</w:t>
      </w:r>
    </w:p>
    <w:p w14:paraId="491352C5" w14:textId="5824016C" w:rsidR="00F52AB0" w:rsidRPr="000B2E8F" w:rsidRDefault="00D55727" w:rsidP="00C00240">
      <w:pPr>
        <w:spacing w:after="0" w:line="360" w:lineRule="auto"/>
        <w:jc w:val="both"/>
        <w:rPr>
          <w:rFonts w:ascii="Book Antiqua" w:hAnsi="Book Antiqua" w:cs="Arial"/>
          <w:sz w:val="24"/>
          <w:szCs w:val="24"/>
        </w:rPr>
      </w:pPr>
      <w:r w:rsidRPr="000B2E8F">
        <w:rPr>
          <w:rFonts w:ascii="Book Antiqua" w:hAnsi="Book Antiqua" w:cs="Arial"/>
          <w:sz w:val="24"/>
          <w:szCs w:val="24"/>
        </w:rPr>
        <w:t>The most common EFI in adults in the Western world is impacted meat</w:t>
      </w:r>
      <w:r w:rsidR="001643ED" w:rsidRPr="000B2E8F">
        <w:rPr>
          <w:rFonts w:ascii="Book Antiqua" w:hAnsi="Book Antiqua"/>
          <w:sz w:val="24"/>
          <w:szCs w:val="24"/>
          <w:vertAlign w:val="superscript"/>
        </w:rPr>
        <w:t>[8]</w:t>
      </w:r>
      <w:r w:rsidR="008D7C2F" w:rsidRPr="000B2E8F">
        <w:rPr>
          <w:rFonts w:ascii="Book Antiqua" w:hAnsi="Book Antiqua" w:cs="Arial"/>
          <w:sz w:val="24"/>
          <w:szCs w:val="24"/>
        </w:rPr>
        <w:t>.</w:t>
      </w:r>
      <w:r w:rsidRPr="000B2E8F">
        <w:rPr>
          <w:rFonts w:ascii="Book Antiqua" w:hAnsi="Book Antiqua" w:cs="Arial"/>
          <w:sz w:val="24"/>
          <w:szCs w:val="24"/>
        </w:rPr>
        <w:t xml:space="preserve"> Endoscopic treatment options</w:t>
      </w:r>
      <w:r w:rsidR="00F91D9E" w:rsidRPr="000B2E8F">
        <w:rPr>
          <w:rFonts w:ascii="Book Antiqua" w:hAnsi="Book Antiqua" w:cs="Arial"/>
          <w:sz w:val="24"/>
          <w:szCs w:val="24"/>
        </w:rPr>
        <w:t xml:space="preserve"> for disimpaction</w:t>
      </w:r>
      <w:r w:rsidRPr="000B2E8F">
        <w:rPr>
          <w:rFonts w:ascii="Book Antiqua" w:hAnsi="Book Antiqua" w:cs="Arial"/>
          <w:sz w:val="24"/>
          <w:szCs w:val="24"/>
        </w:rPr>
        <w:t xml:space="preserve"> include extraction of the impacted food bolus or advancement of the bolus into the stomach</w:t>
      </w:r>
      <w:r w:rsidR="00A15DE4" w:rsidRPr="000B2E8F">
        <w:rPr>
          <w:rFonts w:ascii="Book Antiqua" w:hAnsi="Book Antiqua" w:cs="Arial"/>
          <w:sz w:val="24"/>
          <w:szCs w:val="24"/>
        </w:rPr>
        <w:t>, as discussed below</w:t>
      </w:r>
      <w:r w:rsidR="00876384" w:rsidRPr="000B2E8F">
        <w:rPr>
          <w:rFonts w:ascii="Book Antiqua" w:hAnsi="Book Antiqua" w:cs="Arial"/>
          <w:sz w:val="24"/>
          <w:szCs w:val="24"/>
        </w:rPr>
        <w:t xml:space="preserve"> and summarized schematically in Figure </w:t>
      </w:r>
      <w:r w:rsidR="00F33690" w:rsidRPr="000B2E8F">
        <w:rPr>
          <w:rFonts w:ascii="Book Antiqua" w:hAnsi="Book Antiqua" w:cs="Arial"/>
          <w:sz w:val="24"/>
          <w:szCs w:val="24"/>
        </w:rPr>
        <w:t>3</w:t>
      </w:r>
      <w:r w:rsidRPr="000B2E8F">
        <w:rPr>
          <w:rFonts w:ascii="Book Antiqua" w:hAnsi="Book Antiqua" w:cs="Arial"/>
          <w:sz w:val="24"/>
          <w:szCs w:val="24"/>
        </w:rPr>
        <w:t xml:space="preserve">. Extraction may involve either en bloc or piecemeal removal, depending on the clinical circumstance, using the various accessories and devices as listed above. </w:t>
      </w:r>
      <w:r w:rsidR="00A15DE4" w:rsidRPr="000B2E8F">
        <w:rPr>
          <w:rFonts w:ascii="Book Antiqua" w:hAnsi="Book Antiqua" w:cs="Arial"/>
          <w:sz w:val="24"/>
          <w:szCs w:val="24"/>
        </w:rPr>
        <w:t xml:space="preserve">Radiographic assessment prior to endoscopy is not necessary unless bone fragments are suspected based on the clinical history; if present, these should serve as an alert to the endoscopist, as they may increase complexity of endoscopic treatment. As mentioned earlier, pharmacologic agents are reasonable in an attempt to promote non-invasive passage of the bolus and avoid urgent endoscopy. </w:t>
      </w:r>
    </w:p>
    <w:p w14:paraId="055B1F85" w14:textId="5A026230" w:rsidR="00F053E6" w:rsidRPr="000B2E8F" w:rsidRDefault="00D55727" w:rsidP="0072393A">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Advancement (</w:t>
      </w:r>
      <w:r w:rsidRPr="000B2E8F">
        <w:rPr>
          <w:rFonts w:ascii="Book Antiqua" w:hAnsi="Book Antiqua" w:cs="Arial"/>
          <w:i/>
          <w:sz w:val="24"/>
          <w:szCs w:val="24"/>
        </w:rPr>
        <w:t>i.e.</w:t>
      </w:r>
      <w:r w:rsidR="00CD41D9" w:rsidRPr="000B2E8F">
        <w:rPr>
          <w:rFonts w:ascii="Book Antiqua" w:hAnsi="Book Antiqua" w:cs="Arial"/>
          <w:sz w:val="24"/>
          <w:szCs w:val="24"/>
        </w:rPr>
        <w:t>,</w:t>
      </w:r>
      <w:r w:rsidRPr="000B2E8F">
        <w:rPr>
          <w:rFonts w:ascii="Book Antiqua" w:hAnsi="Book Antiqua" w:cs="Arial"/>
          <w:sz w:val="24"/>
          <w:szCs w:val="24"/>
        </w:rPr>
        <w:t xml:space="preserve"> pushing) of the bolus into the stomach </w:t>
      </w:r>
      <w:r w:rsidR="00733D86" w:rsidRPr="000B2E8F">
        <w:rPr>
          <w:rFonts w:ascii="Book Antiqua" w:hAnsi="Book Antiqua" w:cs="Arial"/>
          <w:sz w:val="24"/>
          <w:szCs w:val="24"/>
        </w:rPr>
        <w:t xml:space="preserve">is the primary means of treating EFI. Prior to doing so, however, </w:t>
      </w:r>
      <w:r w:rsidRPr="000B2E8F">
        <w:rPr>
          <w:rFonts w:ascii="Book Antiqua" w:hAnsi="Book Antiqua" w:cs="Arial"/>
          <w:sz w:val="24"/>
          <w:szCs w:val="24"/>
        </w:rPr>
        <w:t xml:space="preserve">the esophagus distal to the obstruction </w:t>
      </w:r>
      <w:r w:rsidR="00733D86" w:rsidRPr="000B2E8F">
        <w:rPr>
          <w:rFonts w:ascii="Book Antiqua" w:hAnsi="Book Antiqua" w:cs="Arial"/>
          <w:sz w:val="24"/>
          <w:szCs w:val="24"/>
        </w:rPr>
        <w:t>should be examined (</w:t>
      </w:r>
      <w:r w:rsidRPr="000B2E8F">
        <w:rPr>
          <w:rFonts w:ascii="Book Antiqua" w:hAnsi="Book Antiqua" w:cs="Arial"/>
          <w:sz w:val="24"/>
          <w:szCs w:val="24"/>
        </w:rPr>
        <w:t>by passing the endoscope around the bolus)</w:t>
      </w:r>
      <w:r w:rsidR="001643ED" w:rsidRPr="000B2E8F">
        <w:rPr>
          <w:rFonts w:ascii="Book Antiqua" w:hAnsi="Book Antiqua"/>
          <w:sz w:val="24"/>
          <w:szCs w:val="24"/>
          <w:vertAlign w:val="superscript"/>
        </w:rPr>
        <w:t>[9,29,47,71]</w:t>
      </w:r>
      <w:r w:rsidR="008D7C2F" w:rsidRPr="000B2E8F">
        <w:rPr>
          <w:rFonts w:ascii="Book Antiqua" w:hAnsi="Book Antiqua" w:cs="Arial"/>
          <w:sz w:val="24"/>
          <w:szCs w:val="24"/>
        </w:rPr>
        <w:t>.</w:t>
      </w:r>
      <w:r w:rsidR="00450259" w:rsidRPr="000B2E8F">
        <w:rPr>
          <w:rFonts w:ascii="Book Antiqua" w:hAnsi="Book Antiqua" w:cs="Arial"/>
          <w:sz w:val="24"/>
          <w:szCs w:val="24"/>
        </w:rPr>
        <w:t xml:space="preserve"> </w:t>
      </w:r>
      <w:r w:rsidR="008A73C1" w:rsidRPr="000B2E8F">
        <w:rPr>
          <w:rFonts w:ascii="Book Antiqua" w:hAnsi="Book Antiqua" w:cs="Arial"/>
          <w:sz w:val="24"/>
          <w:szCs w:val="24"/>
        </w:rPr>
        <w:t>T</w:t>
      </w:r>
      <w:r w:rsidRPr="000B2E8F">
        <w:rPr>
          <w:rFonts w:ascii="Book Antiqua" w:hAnsi="Book Antiqua" w:cs="Arial"/>
          <w:sz w:val="24"/>
          <w:szCs w:val="24"/>
        </w:rPr>
        <w:t>he rationale for this lies in the relatively high incidence of underlying esophageal pathology associated with food impactions, thus raising concern for and risk of esophageal perforation</w:t>
      </w:r>
      <w:r w:rsidR="001643ED" w:rsidRPr="000B2E8F">
        <w:rPr>
          <w:rFonts w:ascii="Book Antiqua" w:hAnsi="Book Antiqua"/>
          <w:sz w:val="24"/>
          <w:szCs w:val="24"/>
          <w:vertAlign w:val="superscript"/>
        </w:rPr>
        <w:t>[14,15]</w:t>
      </w:r>
      <w:r w:rsidR="008D7C2F" w:rsidRPr="000B2E8F">
        <w:rPr>
          <w:rFonts w:ascii="Book Antiqua" w:hAnsi="Book Antiqua" w:cs="Arial"/>
          <w:sz w:val="24"/>
          <w:szCs w:val="24"/>
        </w:rPr>
        <w:t xml:space="preserve">. </w:t>
      </w:r>
      <w:r w:rsidR="008A73C1" w:rsidRPr="000B2E8F">
        <w:rPr>
          <w:rFonts w:ascii="Book Antiqua" w:hAnsi="Book Antiqua" w:cs="Arial"/>
          <w:sz w:val="24"/>
          <w:szCs w:val="24"/>
        </w:rPr>
        <w:t>N</w:t>
      </w:r>
      <w:r w:rsidR="00B226C4" w:rsidRPr="000B2E8F">
        <w:rPr>
          <w:rFonts w:ascii="Book Antiqua" w:hAnsi="Book Antiqua" w:cs="Arial"/>
          <w:sz w:val="24"/>
          <w:szCs w:val="24"/>
        </w:rPr>
        <w:t xml:space="preserve">evertheless, large published series have suggested that </w:t>
      </w:r>
      <w:r w:rsidR="00607C72" w:rsidRPr="000B2E8F">
        <w:rPr>
          <w:rFonts w:ascii="Book Antiqua" w:hAnsi="Book Antiqua" w:cs="Arial"/>
          <w:sz w:val="24"/>
          <w:szCs w:val="24"/>
        </w:rPr>
        <w:t xml:space="preserve">the push technique for soft </w:t>
      </w:r>
      <w:r w:rsidR="00607C72" w:rsidRPr="000B2E8F">
        <w:rPr>
          <w:rFonts w:ascii="Book Antiqua" w:hAnsi="Book Antiqua" w:cs="Arial"/>
          <w:sz w:val="24"/>
          <w:szCs w:val="24"/>
        </w:rPr>
        <w:lastRenderedPageBreak/>
        <w:t xml:space="preserve">food impaction, when </w:t>
      </w:r>
      <w:r w:rsidR="00B226C4" w:rsidRPr="000B2E8F">
        <w:rPr>
          <w:rFonts w:ascii="Book Antiqua" w:hAnsi="Book Antiqua" w:cs="Arial"/>
          <w:sz w:val="24"/>
          <w:szCs w:val="24"/>
        </w:rPr>
        <w:t xml:space="preserve">performed by </w:t>
      </w:r>
      <w:r w:rsidR="00607C72" w:rsidRPr="000B2E8F">
        <w:rPr>
          <w:rFonts w:ascii="Book Antiqua" w:hAnsi="Book Antiqua" w:cs="Arial"/>
          <w:sz w:val="24"/>
          <w:szCs w:val="24"/>
        </w:rPr>
        <w:t xml:space="preserve">an </w:t>
      </w:r>
      <w:r w:rsidR="00B226C4" w:rsidRPr="000B2E8F">
        <w:rPr>
          <w:rFonts w:ascii="Book Antiqua" w:hAnsi="Book Antiqua" w:cs="Arial"/>
          <w:sz w:val="24"/>
          <w:szCs w:val="24"/>
        </w:rPr>
        <w:t xml:space="preserve">experienced endoscopist, </w:t>
      </w:r>
      <w:r w:rsidR="003E625E" w:rsidRPr="000B2E8F">
        <w:rPr>
          <w:rFonts w:ascii="Book Antiqua" w:hAnsi="Book Antiqua" w:cs="Arial"/>
          <w:sz w:val="24"/>
          <w:szCs w:val="24"/>
        </w:rPr>
        <w:t>is</w:t>
      </w:r>
      <w:r w:rsidR="00B226C4" w:rsidRPr="000B2E8F">
        <w:rPr>
          <w:rFonts w:ascii="Book Antiqua" w:hAnsi="Book Antiqua" w:cs="Arial"/>
          <w:sz w:val="24"/>
          <w:szCs w:val="24"/>
        </w:rPr>
        <w:t xml:space="preserve"> </w:t>
      </w:r>
      <w:r w:rsidR="008A73C1" w:rsidRPr="000B2E8F">
        <w:rPr>
          <w:rFonts w:ascii="Book Antiqua" w:hAnsi="Book Antiqua" w:cs="Arial"/>
          <w:sz w:val="24"/>
          <w:szCs w:val="24"/>
        </w:rPr>
        <w:t xml:space="preserve">both </w:t>
      </w:r>
      <w:r w:rsidR="00B226C4" w:rsidRPr="000B2E8F">
        <w:rPr>
          <w:rFonts w:ascii="Book Antiqua" w:hAnsi="Book Antiqua" w:cs="Arial"/>
          <w:sz w:val="24"/>
          <w:szCs w:val="24"/>
        </w:rPr>
        <w:t xml:space="preserve">safe and </w:t>
      </w:r>
      <w:r w:rsidR="00E601A0" w:rsidRPr="000B2E8F">
        <w:rPr>
          <w:rFonts w:ascii="Book Antiqua" w:hAnsi="Book Antiqua" w:cs="Arial"/>
          <w:sz w:val="24"/>
          <w:szCs w:val="24"/>
        </w:rPr>
        <w:t xml:space="preserve">frequently </w:t>
      </w:r>
      <w:r w:rsidR="00B226C4" w:rsidRPr="000B2E8F">
        <w:rPr>
          <w:rFonts w:ascii="Book Antiqua" w:hAnsi="Book Antiqua" w:cs="Arial"/>
          <w:sz w:val="24"/>
          <w:szCs w:val="24"/>
        </w:rPr>
        <w:t>effect</w:t>
      </w:r>
      <w:r w:rsidR="00F91D9E" w:rsidRPr="000B2E8F">
        <w:rPr>
          <w:rFonts w:ascii="Book Antiqua" w:hAnsi="Book Antiqua" w:cs="Arial"/>
          <w:sz w:val="24"/>
          <w:szCs w:val="24"/>
        </w:rPr>
        <w:t>ive</w:t>
      </w:r>
      <w:r w:rsidR="001643ED" w:rsidRPr="000B2E8F">
        <w:rPr>
          <w:rFonts w:ascii="Book Antiqua" w:hAnsi="Book Antiqua"/>
          <w:sz w:val="24"/>
          <w:szCs w:val="24"/>
          <w:vertAlign w:val="superscript"/>
        </w:rPr>
        <w:t>[101,102]</w:t>
      </w:r>
      <w:r w:rsidR="008D7C2F" w:rsidRPr="000B2E8F">
        <w:rPr>
          <w:rFonts w:ascii="Book Antiqua" w:hAnsi="Book Antiqua" w:cs="Arial"/>
          <w:sz w:val="24"/>
          <w:szCs w:val="24"/>
        </w:rPr>
        <w:t xml:space="preserve">. </w:t>
      </w:r>
      <w:r w:rsidR="00FB4BCE" w:rsidRPr="000B2E8F">
        <w:rPr>
          <w:rFonts w:ascii="Book Antiqua" w:hAnsi="Book Antiqua" w:cs="Arial"/>
          <w:sz w:val="24"/>
          <w:szCs w:val="24"/>
        </w:rPr>
        <w:t xml:space="preserve">In these series, gentle pressure is applied to the </w:t>
      </w:r>
      <w:r w:rsidR="001A3115" w:rsidRPr="000B2E8F">
        <w:rPr>
          <w:rFonts w:ascii="Book Antiqua" w:hAnsi="Book Antiqua" w:cs="Arial"/>
          <w:sz w:val="24"/>
          <w:szCs w:val="24"/>
        </w:rPr>
        <w:t>middle</w:t>
      </w:r>
      <w:r w:rsidR="00FB4BCE" w:rsidRPr="000B2E8F">
        <w:rPr>
          <w:rFonts w:ascii="Book Antiqua" w:hAnsi="Book Antiqua" w:cs="Arial"/>
          <w:sz w:val="24"/>
          <w:szCs w:val="24"/>
        </w:rPr>
        <w:t xml:space="preserve"> of the food bolus</w:t>
      </w:r>
      <w:r w:rsidR="00B13D5A" w:rsidRPr="000B2E8F">
        <w:rPr>
          <w:rFonts w:ascii="Book Antiqua" w:hAnsi="Book Antiqua" w:cs="Arial"/>
          <w:sz w:val="24"/>
          <w:szCs w:val="24"/>
        </w:rPr>
        <w:t xml:space="preserve"> in an attempt to push the object into the stomach. If </w:t>
      </w:r>
      <w:r w:rsidR="001A3115" w:rsidRPr="000B2E8F">
        <w:rPr>
          <w:rFonts w:ascii="Book Antiqua" w:hAnsi="Book Antiqua" w:cs="Arial"/>
          <w:sz w:val="24"/>
          <w:szCs w:val="24"/>
        </w:rPr>
        <w:t>this fails</w:t>
      </w:r>
      <w:r w:rsidR="004A7405" w:rsidRPr="000B2E8F">
        <w:rPr>
          <w:rFonts w:ascii="Book Antiqua" w:hAnsi="Book Antiqua" w:cs="Arial"/>
          <w:sz w:val="24"/>
          <w:szCs w:val="24"/>
        </w:rPr>
        <w:t xml:space="preserve">, </w:t>
      </w:r>
      <w:r w:rsidR="00A523D5" w:rsidRPr="000B2E8F">
        <w:rPr>
          <w:rFonts w:ascii="Book Antiqua" w:hAnsi="Book Antiqua" w:cs="Arial"/>
          <w:sz w:val="24"/>
          <w:szCs w:val="24"/>
        </w:rPr>
        <w:t xml:space="preserve">pieces of the bolus </w:t>
      </w:r>
      <w:r w:rsidR="00073DA9" w:rsidRPr="000B2E8F">
        <w:rPr>
          <w:rFonts w:ascii="Book Antiqua" w:hAnsi="Book Antiqua" w:cs="Arial"/>
          <w:sz w:val="24"/>
          <w:szCs w:val="24"/>
        </w:rPr>
        <w:t>are</w:t>
      </w:r>
      <w:r w:rsidR="00A523D5" w:rsidRPr="000B2E8F">
        <w:rPr>
          <w:rFonts w:ascii="Book Antiqua" w:hAnsi="Book Antiqua" w:cs="Arial"/>
          <w:sz w:val="24"/>
          <w:szCs w:val="24"/>
        </w:rPr>
        <w:t xml:space="preserve"> broken off</w:t>
      </w:r>
      <w:r w:rsidR="00073DA9" w:rsidRPr="000B2E8F">
        <w:rPr>
          <w:rFonts w:ascii="Book Antiqua" w:hAnsi="Book Antiqua" w:cs="Arial"/>
          <w:sz w:val="24"/>
          <w:szCs w:val="24"/>
        </w:rPr>
        <w:t>, typically with forceps</w:t>
      </w:r>
      <w:r w:rsidR="00A523D5" w:rsidRPr="000B2E8F">
        <w:rPr>
          <w:rFonts w:ascii="Book Antiqua" w:hAnsi="Book Antiqua" w:cs="Arial"/>
          <w:sz w:val="24"/>
          <w:szCs w:val="24"/>
        </w:rPr>
        <w:t xml:space="preserve">, followed by a repeat attempt to push the object forward. </w:t>
      </w:r>
      <w:r w:rsidR="00780F31" w:rsidRPr="000B2E8F">
        <w:rPr>
          <w:rFonts w:ascii="Book Antiqua" w:hAnsi="Book Antiqua" w:cs="Arial"/>
          <w:sz w:val="24"/>
          <w:szCs w:val="24"/>
        </w:rPr>
        <w:t>A</w:t>
      </w:r>
      <w:r w:rsidR="00F52AB0" w:rsidRPr="000B2E8F">
        <w:rPr>
          <w:rFonts w:ascii="Book Antiqua" w:hAnsi="Book Antiqua" w:cs="Arial"/>
          <w:sz w:val="24"/>
          <w:szCs w:val="24"/>
        </w:rPr>
        <w:t xml:space="preserve"> balloon dilation technique has been described wherein a guidewire is passed through the food bolus, over which a dilating balloon is passed, inflated in the stomach, and then pulled back through the stricture; once the stricture is dilated, the food bolus is advanced into the stomach</w:t>
      </w:r>
      <w:r w:rsidR="001643ED" w:rsidRPr="000B2E8F">
        <w:rPr>
          <w:rFonts w:ascii="Book Antiqua" w:hAnsi="Book Antiqua"/>
          <w:sz w:val="24"/>
          <w:szCs w:val="24"/>
          <w:vertAlign w:val="superscript"/>
        </w:rPr>
        <w:t>[69]</w:t>
      </w:r>
      <w:r w:rsidR="008D7C2F" w:rsidRPr="000B2E8F">
        <w:rPr>
          <w:rFonts w:ascii="Book Antiqua" w:hAnsi="Book Antiqua" w:cs="Arial"/>
          <w:sz w:val="24"/>
          <w:szCs w:val="24"/>
        </w:rPr>
        <w:t>.</w:t>
      </w:r>
      <w:r w:rsidR="00F52AB0" w:rsidRPr="000B2E8F">
        <w:rPr>
          <w:rFonts w:ascii="Book Antiqua" w:hAnsi="Book Antiqua" w:cs="Arial"/>
          <w:sz w:val="24"/>
          <w:szCs w:val="24"/>
        </w:rPr>
        <w:t xml:space="preserve"> </w:t>
      </w:r>
      <w:r w:rsidR="00721E60" w:rsidRPr="000B2E8F">
        <w:rPr>
          <w:rFonts w:ascii="Book Antiqua" w:hAnsi="Book Antiqua" w:cs="Arial"/>
          <w:sz w:val="24"/>
          <w:szCs w:val="24"/>
        </w:rPr>
        <w:t>An a</w:t>
      </w:r>
      <w:r w:rsidR="0016024A" w:rsidRPr="000B2E8F">
        <w:rPr>
          <w:rFonts w:ascii="Book Antiqua" w:hAnsi="Book Antiqua" w:cs="Arial"/>
          <w:sz w:val="24"/>
          <w:szCs w:val="24"/>
        </w:rPr>
        <w:t>lternative</w:t>
      </w:r>
      <w:r w:rsidR="00721E60" w:rsidRPr="000B2E8F">
        <w:rPr>
          <w:rFonts w:ascii="Book Antiqua" w:hAnsi="Book Antiqua" w:cs="Arial"/>
          <w:sz w:val="24"/>
          <w:szCs w:val="24"/>
        </w:rPr>
        <w:t xml:space="preserve"> technique which the authors have </w:t>
      </w:r>
      <w:r w:rsidR="0016024A" w:rsidRPr="000B2E8F">
        <w:rPr>
          <w:rFonts w:ascii="Book Antiqua" w:hAnsi="Book Antiqua" w:cs="Arial"/>
          <w:sz w:val="24"/>
          <w:szCs w:val="24"/>
        </w:rPr>
        <w:t xml:space="preserve">recently </w:t>
      </w:r>
      <w:r w:rsidR="00CB5204" w:rsidRPr="000B2E8F">
        <w:rPr>
          <w:rFonts w:ascii="Book Antiqua" w:hAnsi="Book Antiqua" w:cs="Arial"/>
          <w:sz w:val="24"/>
          <w:szCs w:val="24"/>
        </w:rPr>
        <w:t xml:space="preserve">described </w:t>
      </w:r>
      <w:r w:rsidR="00721E60" w:rsidRPr="000B2E8F">
        <w:rPr>
          <w:rFonts w:ascii="Book Antiqua" w:hAnsi="Book Antiqua" w:cs="Arial"/>
          <w:sz w:val="24"/>
          <w:szCs w:val="24"/>
        </w:rPr>
        <w:t xml:space="preserve">involves burning through a food bolus with a bipolar coagulation probe followed by securing the food bolus with opening of an Ovesco triprong anchor in the burn defect (Figures </w:t>
      </w:r>
      <w:r w:rsidR="00F33690" w:rsidRPr="000B2E8F">
        <w:rPr>
          <w:rFonts w:ascii="Book Antiqua" w:hAnsi="Book Antiqua" w:cs="Arial"/>
          <w:sz w:val="24"/>
          <w:szCs w:val="24"/>
        </w:rPr>
        <w:t>4</w:t>
      </w:r>
      <w:r w:rsidR="0072393A" w:rsidRPr="000B2E8F">
        <w:rPr>
          <w:rFonts w:ascii="Book Antiqua" w:hAnsi="Book Antiqua" w:cs="Arial"/>
          <w:sz w:val="24"/>
          <w:szCs w:val="24"/>
        </w:rPr>
        <w:t>A-D</w:t>
      </w:r>
      <w:r w:rsidR="00721E60" w:rsidRPr="000B2E8F">
        <w:rPr>
          <w:rFonts w:ascii="Book Antiqua" w:hAnsi="Book Antiqua" w:cs="Arial"/>
          <w:sz w:val="24"/>
          <w:szCs w:val="24"/>
        </w:rPr>
        <w:t>)</w:t>
      </w:r>
      <w:r w:rsidR="001643ED" w:rsidRPr="000B2E8F">
        <w:rPr>
          <w:rFonts w:ascii="Book Antiqua" w:hAnsi="Book Antiqua"/>
          <w:sz w:val="24"/>
          <w:szCs w:val="24"/>
          <w:vertAlign w:val="superscript"/>
        </w:rPr>
        <w:t>[103]</w:t>
      </w:r>
      <w:r w:rsidR="008D7C2F" w:rsidRPr="000B2E8F">
        <w:rPr>
          <w:rFonts w:ascii="Book Antiqua" w:hAnsi="Book Antiqua" w:cs="Arial"/>
          <w:sz w:val="24"/>
          <w:szCs w:val="24"/>
        </w:rPr>
        <w:t>.</w:t>
      </w:r>
      <w:r w:rsidR="00721E60" w:rsidRPr="000B2E8F">
        <w:rPr>
          <w:rFonts w:ascii="Book Antiqua" w:hAnsi="Book Antiqua" w:cs="Arial"/>
          <w:sz w:val="24"/>
          <w:szCs w:val="24"/>
        </w:rPr>
        <w:t xml:space="preserve"> </w:t>
      </w:r>
      <w:r w:rsidR="00F91D9E" w:rsidRPr="000B2E8F">
        <w:rPr>
          <w:rFonts w:ascii="Book Antiqua" w:hAnsi="Book Antiqua" w:cs="Arial"/>
          <w:sz w:val="24"/>
          <w:szCs w:val="24"/>
        </w:rPr>
        <w:t xml:space="preserve">Regardless of </w:t>
      </w:r>
      <w:r w:rsidR="00CB5204" w:rsidRPr="000B2E8F">
        <w:rPr>
          <w:rFonts w:ascii="Book Antiqua" w:hAnsi="Book Antiqua" w:cs="Arial"/>
          <w:sz w:val="24"/>
          <w:szCs w:val="24"/>
        </w:rPr>
        <w:t xml:space="preserve">the </w:t>
      </w:r>
      <w:r w:rsidR="00F91D9E" w:rsidRPr="000B2E8F">
        <w:rPr>
          <w:rFonts w:ascii="Book Antiqua" w:hAnsi="Book Antiqua" w:cs="Arial"/>
          <w:sz w:val="24"/>
          <w:szCs w:val="24"/>
        </w:rPr>
        <w:t>technique</w:t>
      </w:r>
      <w:r w:rsidR="000C1D61" w:rsidRPr="000B2E8F">
        <w:rPr>
          <w:rFonts w:ascii="Book Antiqua" w:hAnsi="Book Antiqua" w:cs="Arial"/>
          <w:sz w:val="24"/>
          <w:szCs w:val="24"/>
        </w:rPr>
        <w:t>(s)</w:t>
      </w:r>
      <w:r w:rsidR="00CB5204" w:rsidRPr="000B2E8F">
        <w:rPr>
          <w:rFonts w:ascii="Book Antiqua" w:hAnsi="Book Antiqua" w:cs="Arial"/>
          <w:sz w:val="24"/>
          <w:szCs w:val="24"/>
        </w:rPr>
        <w:t xml:space="preserve"> chosen for an individual case</w:t>
      </w:r>
      <w:r w:rsidR="00F91D9E" w:rsidRPr="000B2E8F">
        <w:rPr>
          <w:rFonts w:ascii="Book Antiqua" w:hAnsi="Book Antiqua" w:cs="Arial"/>
          <w:sz w:val="24"/>
          <w:szCs w:val="24"/>
        </w:rPr>
        <w:t xml:space="preserve">, disimpaction </w:t>
      </w:r>
      <w:r w:rsidR="00E601A0" w:rsidRPr="000B2E8F">
        <w:rPr>
          <w:rFonts w:ascii="Book Antiqua" w:hAnsi="Book Antiqua" w:cs="Arial"/>
          <w:sz w:val="24"/>
          <w:szCs w:val="24"/>
        </w:rPr>
        <w:t xml:space="preserve">attempts </w:t>
      </w:r>
      <w:r w:rsidR="00F91D9E" w:rsidRPr="000B2E8F">
        <w:rPr>
          <w:rFonts w:ascii="Book Antiqua" w:hAnsi="Book Antiqua" w:cs="Arial"/>
          <w:sz w:val="24"/>
          <w:szCs w:val="24"/>
        </w:rPr>
        <w:t xml:space="preserve">should not be delayed beyond </w:t>
      </w:r>
      <w:r w:rsidR="001F56F9" w:rsidRPr="000B2E8F">
        <w:rPr>
          <w:rFonts w:ascii="Book Antiqua" w:hAnsi="Book Antiqua" w:cs="Arial"/>
          <w:sz w:val="24"/>
          <w:szCs w:val="24"/>
        </w:rPr>
        <w:t>12</w:t>
      </w:r>
      <w:r w:rsidR="00E601A0" w:rsidRPr="000B2E8F">
        <w:rPr>
          <w:rFonts w:ascii="Book Antiqua" w:hAnsi="Book Antiqua" w:cs="Arial"/>
          <w:sz w:val="24"/>
          <w:szCs w:val="24"/>
        </w:rPr>
        <w:t>-</w:t>
      </w:r>
      <w:r w:rsidR="00F91D9E" w:rsidRPr="000B2E8F">
        <w:rPr>
          <w:rFonts w:ascii="Book Antiqua" w:hAnsi="Book Antiqua" w:cs="Arial"/>
          <w:sz w:val="24"/>
          <w:szCs w:val="24"/>
        </w:rPr>
        <w:t xml:space="preserve">24 h from </w:t>
      </w:r>
      <w:r w:rsidR="000C1D61" w:rsidRPr="000B2E8F">
        <w:rPr>
          <w:rFonts w:ascii="Book Antiqua" w:hAnsi="Book Antiqua" w:cs="Arial"/>
          <w:sz w:val="24"/>
          <w:szCs w:val="24"/>
        </w:rPr>
        <w:t>symptom onset</w:t>
      </w:r>
      <w:r w:rsidR="00F91D9E" w:rsidRPr="000B2E8F">
        <w:rPr>
          <w:rFonts w:ascii="Book Antiqua" w:hAnsi="Book Antiqua" w:cs="Arial"/>
          <w:sz w:val="24"/>
          <w:szCs w:val="24"/>
        </w:rPr>
        <w:t xml:space="preserve"> </w:t>
      </w:r>
      <w:r w:rsidR="000C1D61" w:rsidRPr="000B2E8F">
        <w:rPr>
          <w:rFonts w:ascii="Book Antiqua" w:hAnsi="Book Antiqua" w:cs="Arial"/>
          <w:sz w:val="24"/>
          <w:szCs w:val="24"/>
        </w:rPr>
        <w:t>given</w:t>
      </w:r>
      <w:r w:rsidR="00F91D9E" w:rsidRPr="000B2E8F">
        <w:rPr>
          <w:rFonts w:ascii="Book Antiqua" w:hAnsi="Book Antiqua" w:cs="Arial"/>
          <w:sz w:val="24"/>
          <w:szCs w:val="24"/>
        </w:rPr>
        <w:t xml:space="preserve"> the increasing risk of complications</w:t>
      </w:r>
      <w:r w:rsidR="008A73C1" w:rsidRPr="000B2E8F">
        <w:rPr>
          <w:rFonts w:ascii="Book Antiqua" w:hAnsi="Book Antiqua" w:cs="Arial"/>
          <w:sz w:val="24"/>
          <w:szCs w:val="24"/>
        </w:rPr>
        <w:t xml:space="preserve"> </w:t>
      </w:r>
      <w:r w:rsidR="000C1D61" w:rsidRPr="000B2E8F">
        <w:rPr>
          <w:rFonts w:ascii="Book Antiqua" w:hAnsi="Book Antiqua" w:cs="Arial"/>
          <w:sz w:val="24"/>
          <w:szCs w:val="24"/>
        </w:rPr>
        <w:t xml:space="preserve">with </w:t>
      </w:r>
      <w:r w:rsidR="00F15D6B" w:rsidRPr="000B2E8F">
        <w:rPr>
          <w:rFonts w:ascii="Book Antiqua" w:hAnsi="Book Antiqua" w:cs="Arial"/>
          <w:sz w:val="24"/>
          <w:szCs w:val="24"/>
        </w:rPr>
        <w:t>time</w:t>
      </w:r>
      <w:r w:rsidR="001643ED" w:rsidRPr="000B2E8F">
        <w:rPr>
          <w:rFonts w:ascii="Book Antiqua" w:hAnsi="Book Antiqua"/>
          <w:sz w:val="24"/>
          <w:szCs w:val="24"/>
          <w:vertAlign w:val="superscript"/>
        </w:rPr>
        <w:t>[29,47,49,104,105]</w:t>
      </w:r>
      <w:r w:rsidR="008D7C2F" w:rsidRPr="000B2E8F">
        <w:rPr>
          <w:rFonts w:ascii="Book Antiqua" w:hAnsi="Book Antiqua" w:cs="Arial"/>
          <w:sz w:val="24"/>
          <w:szCs w:val="24"/>
        </w:rPr>
        <w:t>.</w:t>
      </w:r>
      <w:r w:rsidR="00591E62" w:rsidRPr="000B2E8F">
        <w:rPr>
          <w:rFonts w:ascii="Book Antiqua" w:hAnsi="Book Antiqua" w:cs="Arial"/>
          <w:sz w:val="24"/>
          <w:szCs w:val="24"/>
        </w:rPr>
        <w:t xml:space="preserve"> </w:t>
      </w:r>
      <w:r w:rsidR="006A399C" w:rsidRPr="000B2E8F">
        <w:rPr>
          <w:rFonts w:ascii="Book Antiqua" w:hAnsi="Book Antiqua" w:cs="Arial"/>
          <w:sz w:val="24"/>
          <w:szCs w:val="24"/>
        </w:rPr>
        <w:t xml:space="preserve">In addition, and as described earlier, an overtube should be used in situations where a food bolus has become soft and fragmented, thus requiring repeated esophageal intubations, or if </w:t>
      </w:r>
      <w:r w:rsidR="00F15D6B" w:rsidRPr="000B2E8F">
        <w:rPr>
          <w:rFonts w:ascii="Book Antiqua" w:hAnsi="Book Antiqua" w:cs="Arial"/>
          <w:sz w:val="24"/>
          <w:szCs w:val="24"/>
        </w:rPr>
        <w:t>there is an increased risk of aspiration without an option for timely general endotracheal anesthesia</w:t>
      </w:r>
      <w:r w:rsidR="007204B2" w:rsidRPr="000B2E8F">
        <w:rPr>
          <w:rFonts w:ascii="Book Antiqua" w:hAnsi="Book Antiqua" w:cs="Arial"/>
          <w:sz w:val="24"/>
          <w:szCs w:val="24"/>
        </w:rPr>
        <w:t>.</w:t>
      </w:r>
    </w:p>
    <w:p w14:paraId="13D4DD87" w14:textId="287DBA68" w:rsidR="00F053E6" w:rsidRPr="000B2E8F" w:rsidRDefault="00F91D9E" w:rsidP="0072393A">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 xml:space="preserve">Once food bolus advancement </w:t>
      </w:r>
      <w:r w:rsidR="00F15D6B" w:rsidRPr="000B2E8F">
        <w:rPr>
          <w:rFonts w:ascii="Book Antiqua" w:hAnsi="Book Antiqua" w:cs="Arial"/>
          <w:sz w:val="24"/>
          <w:szCs w:val="24"/>
        </w:rPr>
        <w:t xml:space="preserve">or extraction </w:t>
      </w:r>
      <w:r w:rsidRPr="000B2E8F">
        <w:rPr>
          <w:rFonts w:ascii="Book Antiqua" w:hAnsi="Book Antiqua" w:cs="Arial"/>
          <w:sz w:val="24"/>
          <w:szCs w:val="24"/>
        </w:rPr>
        <w:t>has been performed, in most circumstances, it is considered beneficial and safe to perform esophageal dilation (if an underlying stricture is found) in order to reduce the risk of recurrent EFI</w:t>
      </w:r>
      <w:r w:rsidR="001643ED" w:rsidRPr="000B2E8F">
        <w:rPr>
          <w:rFonts w:ascii="Book Antiqua" w:hAnsi="Book Antiqua"/>
          <w:sz w:val="24"/>
          <w:szCs w:val="24"/>
          <w:vertAlign w:val="superscript"/>
        </w:rPr>
        <w:t>[6,29,71,101,102]</w:t>
      </w:r>
      <w:r w:rsidR="008D7C2F" w:rsidRPr="000B2E8F">
        <w:rPr>
          <w:rFonts w:ascii="Book Antiqua" w:hAnsi="Book Antiqua" w:cs="Arial"/>
          <w:sz w:val="24"/>
          <w:szCs w:val="24"/>
        </w:rPr>
        <w:t xml:space="preserve">. </w:t>
      </w:r>
      <w:r w:rsidR="00925025" w:rsidRPr="000B2E8F">
        <w:rPr>
          <w:rFonts w:ascii="Book Antiqua" w:hAnsi="Book Antiqua" w:cs="Arial"/>
          <w:sz w:val="24"/>
          <w:szCs w:val="24"/>
        </w:rPr>
        <w:t xml:space="preserve">In cases of prolonged EFI, if eosinophilic esophagitis is suspected, or if underlying mucosal trauma is noted, dilation should be deferred to a later date </w:t>
      </w:r>
      <w:r w:rsidR="00F52AB0" w:rsidRPr="000B2E8F">
        <w:rPr>
          <w:rFonts w:ascii="Book Antiqua" w:hAnsi="Book Antiqua" w:cs="Arial"/>
          <w:sz w:val="24"/>
          <w:szCs w:val="24"/>
        </w:rPr>
        <w:t>(and often following a course of acid</w:t>
      </w:r>
      <w:r w:rsidR="00FF2139" w:rsidRPr="000B2E8F">
        <w:rPr>
          <w:rFonts w:ascii="Book Antiqua" w:hAnsi="Book Antiqua" w:cs="Arial"/>
          <w:sz w:val="24"/>
          <w:szCs w:val="24"/>
        </w:rPr>
        <w:t xml:space="preserve"> </w:t>
      </w:r>
      <w:r w:rsidR="00F52AB0" w:rsidRPr="000B2E8F">
        <w:rPr>
          <w:rFonts w:ascii="Book Antiqua" w:hAnsi="Book Antiqua" w:cs="Arial"/>
          <w:sz w:val="24"/>
          <w:szCs w:val="24"/>
        </w:rPr>
        <w:t xml:space="preserve">suppression therapy) </w:t>
      </w:r>
      <w:r w:rsidR="00925025" w:rsidRPr="000B2E8F">
        <w:rPr>
          <w:rFonts w:ascii="Book Antiqua" w:hAnsi="Book Antiqua" w:cs="Arial"/>
          <w:sz w:val="24"/>
          <w:szCs w:val="24"/>
        </w:rPr>
        <w:t>to minimize the risk of iatrogenic perforation</w:t>
      </w:r>
      <w:r w:rsidR="001643ED" w:rsidRPr="000B2E8F">
        <w:rPr>
          <w:rFonts w:ascii="Book Antiqua" w:hAnsi="Book Antiqua"/>
          <w:sz w:val="24"/>
          <w:szCs w:val="24"/>
          <w:vertAlign w:val="superscript"/>
        </w:rPr>
        <w:t>[71,106]</w:t>
      </w:r>
      <w:r w:rsidR="008D7C2F" w:rsidRPr="000B2E8F">
        <w:rPr>
          <w:rFonts w:ascii="Book Antiqua" w:hAnsi="Book Antiqua" w:cs="Arial"/>
          <w:sz w:val="24"/>
          <w:szCs w:val="24"/>
        </w:rPr>
        <w:t>.</w:t>
      </w:r>
      <w:r w:rsidR="00925025" w:rsidRPr="000B2E8F">
        <w:rPr>
          <w:rFonts w:ascii="Book Antiqua" w:hAnsi="Book Antiqua" w:cs="Arial"/>
          <w:sz w:val="24"/>
          <w:szCs w:val="24"/>
        </w:rPr>
        <w:t xml:space="preserve"> If a stricture or other luminal narrowing is not found, esophageal biopsies </w:t>
      </w:r>
      <w:r w:rsidR="00607C72" w:rsidRPr="000B2E8F">
        <w:rPr>
          <w:rFonts w:ascii="Book Antiqua" w:hAnsi="Book Antiqua" w:cs="Arial"/>
          <w:sz w:val="24"/>
          <w:szCs w:val="24"/>
        </w:rPr>
        <w:t xml:space="preserve">should be considered after </w:t>
      </w:r>
      <w:r w:rsidR="005C3EA1" w:rsidRPr="000B2E8F">
        <w:rPr>
          <w:rFonts w:ascii="Book Antiqua" w:hAnsi="Book Antiqua" w:cs="Arial"/>
          <w:sz w:val="24"/>
          <w:szCs w:val="24"/>
        </w:rPr>
        <w:t xml:space="preserve">the </w:t>
      </w:r>
      <w:r w:rsidR="00925025" w:rsidRPr="000B2E8F">
        <w:rPr>
          <w:rFonts w:ascii="Book Antiqua" w:hAnsi="Book Antiqua" w:cs="Arial"/>
          <w:sz w:val="24"/>
          <w:szCs w:val="24"/>
        </w:rPr>
        <w:t>EFI has been cleared (</w:t>
      </w:r>
      <w:r w:rsidR="00925025" w:rsidRPr="000B2E8F">
        <w:rPr>
          <w:rFonts w:ascii="Book Antiqua" w:hAnsi="Book Antiqua" w:cs="Arial"/>
          <w:i/>
          <w:sz w:val="24"/>
          <w:szCs w:val="24"/>
        </w:rPr>
        <w:t>e.g</w:t>
      </w:r>
      <w:r w:rsidR="00925025" w:rsidRPr="000B2E8F">
        <w:rPr>
          <w:rFonts w:ascii="Book Antiqua" w:hAnsi="Book Antiqua" w:cs="Arial"/>
          <w:sz w:val="24"/>
          <w:szCs w:val="24"/>
        </w:rPr>
        <w:t>.</w:t>
      </w:r>
      <w:r w:rsidR="00CD41D9" w:rsidRPr="000B2E8F">
        <w:rPr>
          <w:rFonts w:ascii="Book Antiqua" w:hAnsi="Book Antiqua" w:cs="Arial"/>
          <w:sz w:val="24"/>
          <w:szCs w:val="24"/>
        </w:rPr>
        <w:t>,</w:t>
      </w:r>
      <w:r w:rsidR="00925025" w:rsidRPr="000B2E8F">
        <w:rPr>
          <w:rFonts w:ascii="Book Antiqua" w:hAnsi="Book Antiqua" w:cs="Arial"/>
          <w:sz w:val="24"/>
          <w:szCs w:val="24"/>
        </w:rPr>
        <w:t xml:space="preserve"> to rule out eosinophilic esophagitis).</w:t>
      </w:r>
    </w:p>
    <w:p w14:paraId="68433DF6" w14:textId="77777777" w:rsidR="002F6CCF" w:rsidRPr="000B2E8F" w:rsidRDefault="002F6CCF" w:rsidP="00C00240">
      <w:pPr>
        <w:autoSpaceDE w:val="0"/>
        <w:autoSpaceDN w:val="0"/>
        <w:adjustRightInd w:val="0"/>
        <w:spacing w:after="0" w:line="360" w:lineRule="auto"/>
        <w:jc w:val="both"/>
        <w:rPr>
          <w:rFonts w:ascii="Book Antiqua" w:hAnsi="Book Antiqua" w:cs="Arial"/>
          <w:sz w:val="24"/>
          <w:szCs w:val="24"/>
        </w:rPr>
      </w:pPr>
    </w:p>
    <w:p w14:paraId="76ACEFDD" w14:textId="40F26923" w:rsidR="00B23BE0" w:rsidRPr="000B2E8F" w:rsidRDefault="00A93E25" w:rsidP="00C00240">
      <w:pPr>
        <w:autoSpaceDE w:val="0"/>
        <w:autoSpaceDN w:val="0"/>
        <w:adjustRightInd w:val="0"/>
        <w:spacing w:after="0" w:line="360" w:lineRule="auto"/>
        <w:jc w:val="both"/>
        <w:rPr>
          <w:rFonts w:ascii="Book Antiqua" w:eastAsia="宋体" w:hAnsi="Book Antiqua" w:cs="Arial"/>
          <w:b/>
          <w:sz w:val="24"/>
          <w:szCs w:val="24"/>
          <w:lang w:eastAsia="zh-CN"/>
        </w:rPr>
      </w:pPr>
      <w:r w:rsidRPr="000B2E8F">
        <w:rPr>
          <w:rFonts w:ascii="Book Antiqua" w:hAnsi="Book Antiqua" w:cs="Arial"/>
          <w:b/>
          <w:sz w:val="24"/>
          <w:szCs w:val="24"/>
        </w:rPr>
        <w:t xml:space="preserve">MANAGEMENT OF </w:t>
      </w:r>
      <w:r w:rsidR="00713BF1" w:rsidRPr="000B2E8F">
        <w:rPr>
          <w:rFonts w:ascii="Book Antiqua" w:hAnsi="Book Antiqua" w:cs="Arial"/>
          <w:b/>
          <w:sz w:val="24"/>
          <w:szCs w:val="24"/>
        </w:rPr>
        <w:t>FOI</w:t>
      </w:r>
    </w:p>
    <w:p w14:paraId="637AE7E5" w14:textId="60008009" w:rsidR="00876384" w:rsidRPr="000B2E8F" w:rsidRDefault="00876384" w:rsidP="00C00240">
      <w:pPr>
        <w:autoSpaceDE w:val="0"/>
        <w:autoSpaceDN w:val="0"/>
        <w:adjustRightInd w:val="0"/>
        <w:spacing w:after="0" w:line="360" w:lineRule="auto"/>
        <w:jc w:val="both"/>
        <w:rPr>
          <w:rFonts w:ascii="Book Antiqua" w:hAnsi="Book Antiqua" w:cs="Arial"/>
          <w:sz w:val="24"/>
          <w:szCs w:val="24"/>
        </w:rPr>
      </w:pPr>
      <w:r w:rsidRPr="000B2E8F">
        <w:rPr>
          <w:rFonts w:ascii="Book Antiqua" w:hAnsi="Book Antiqua" w:cs="Arial"/>
          <w:sz w:val="24"/>
          <w:szCs w:val="24"/>
        </w:rPr>
        <w:lastRenderedPageBreak/>
        <w:t xml:space="preserve">In the forthcoming subsections, we provide an overview of FOI management based on the type/characteristics of the object, as summarized schematically in Figure </w:t>
      </w:r>
      <w:r w:rsidR="00F33690" w:rsidRPr="000B2E8F">
        <w:rPr>
          <w:rFonts w:ascii="Book Antiqua" w:hAnsi="Book Antiqua" w:cs="Arial"/>
          <w:sz w:val="24"/>
          <w:szCs w:val="24"/>
        </w:rPr>
        <w:t>5</w:t>
      </w:r>
      <w:r w:rsidRPr="000B2E8F">
        <w:rPr>
          <w:rFonts w:ascii="Book Antiqua" w:hAnsi="Book Antiqua" w:cs="Arial"/>
          <w:sz w:val="24"/>
          <w:szCs w:val="24"/>
        </w:rPr>
        <w:t>.</w:t>
      </w:r>
    </w:p>
    <w:p w14:paraId="7D1F2AB5" w14:textId="77777777" w:rsidR="00876384" w:rsidRPr="000B2E8F" w:rsidRDefault="00876384" w:rsidP="00C00240">
      <w:pPr>
        <w:autoSpaceDE w:val="0"/>
        <w:autoSpaceDN w:val="0"/>
        <w:adjustRightInd w:val="0"/>
        <w:spacing w:after="0" w:line="360" w:lineRule="auto"/>
        <w:jc w:val="both"/>
        <w:rPr>
          <w:rFonts w:ascii="Book Antiqua" w:hAnsi="Book Antiqua" w:cs="Arial"/>
          <w:sz w:val="24"/>
          <w:szCs w:val="24"/>
        </w:rPr>
      </w:pPr>
    </w:p>
    <w:p w14:paraId="2FB65EE3" w14:textId="77777777" w:rsidR="009054DF" w:rsidRPr="000B2E8F" w:rsidRDefault="009054DF" w:rsidP="00C00240">
      <w:pPr>
        <w:spacing w:after="0" w:line="360" w:lineRule="auto"/>
        <w:jc w:val="both"/>
        <w:rPr>
          <w:rFonts w:ascii="Book Antiqua" w:hAnsi="Book Antiqua" w:cs="Arial"/>
          <w:b/>
          <w:i/>
          <w:sz w:val="24"/>
          <w:szCs w:val="24"/>
        </w:rPr>
      </w:pPr>
      <w:r w:rsidRPr="000B2E8F">
        <w:rPr>
          <w:rFonts w:ascii="Book Antiqua" w:hAnsi="Book Antiqua" w:cs="Arial"/>
          <w:b/>
          <w:i/>
          <w:sz w:val="24"/>
          <w:szCs w:val="24"/>
        </w:rPr>
        <w:t>Short, blunt objects</w:t>
      </w:r>
    </w:p>
    <w:p w14:paraId="0262EB22" w14:textId="7A6501FE" w:rsidR="008979FE" w:rsidRPr="000B2E8F" w:rsidRDefault="00E601A0" w:rsidP="00C00240">
      <w:pPr>
        <w:spacing w:after="0" w:line="360" w:lineRule="auto"/>
        <w:jc w:val="both"/>
        <w:rPr>
          <w:rFonts w:ascii="Book Antiqua" w:hAnsi="Book Antiqua" w:cs="Arial"/>
          <w:sz w:val="24"/>
          <w:szCs w:val="24"/>
        </w:rPr>
      </w:pPr>
      <w:r w:rsidRPr="000B2E8F">
        <w:rPr>
          <w:rFonts w:ascii="Book Antiqua" w:hAnsi="Book Antiqua" w:cs="Arial"/>
          <w:sz w:val="24"/>
          <w:szCs w:val="24"/>
        </w:rPr>
        <w:t xml:space="preserve">FOI involving </w:t>
      </w:r>
      <w:r w:rsidR="00043A21" w:rsidRPr="000B2E8F">
        <w:rPr>
          <w:rFonts w:ascii="Book Antiqua" w:hAnsi="Book Antiqua" w:cs="Arial"/>
          <w:sz w:val="24"/>
          <w:szCs w:val="24"/>
        </w:rPr>
        <w:t>short, blunt objects such as coins and buttons occur</w:t>
      </w:r>
      <w:r w:rsidRPr="000B2E8F">
        <w:rPr>
          <w:rFonts w:ascii="Book Antiqua" w:hAnsi="Book Antiqua" w:cs="Arial"/>
          <w:sz w:val="24"/>
          <w:szCs w:val="24"/>
        </w:rPr>
        <w:t>s</w:t>
      </w:r>
      <w:r w:rsidR="00043A21" w:rsidRPr="000B2E8F">
        <w:rPr>
          <w:rFonts w:ascii="Book Antiqua" w:hAnsi="Book Antiqua" w:cs="Arial"/>
          <w:sz w:val="24"/>
          <w:szCs w:val="24"/>
        </w:rPr>
        <w:t xml:space="preserve"> most </w:t>
      </w:r>
      <w:r w:rsidRPr="000B2E8F">
        <w:rPr>
          <w:rFonts w:ascii="Book Antiqua" w:hAnsi="Book Antiqua" w:cs="Arial"/>
          <w:sz w:val="24"/>
          <w:szCs w:val="24"/>
        </w:rPr>
        <w:t xml:space="preserve">often </w:t>
      </w:r>
      <w:r w:rsidR="00043A21" w:rsidRPr="000B2E8F">
        <w:rPr>
          <w:rFonts w:ascii="Book Antiqua" w:hAnsi="Book Antiqua" w:cs="Arial"/>
          <w:sz w:val="24"/>
          <w:szCs w:val="24"/>
        </w:rPr>
        <w:t>in the pediatric population. When there is suspicion of such FOI in a pediatric patient, X-ray radiographs should be ordered, as impaction in the esophagus may be asymptomatic in a s</w:t>
      </w:r>
      <w:r w:rsidR="00DA4B4C" w:rsidRPr="000B2E8F">
        <w:rPr>
          <w:rFonts w:ascii="Book Antiqua" w:hAnsi="Book Antiqua" w:cs="Arial"/>
          <w:sz w:val="24"/>
          <w:szCs w:val="24"/>
        </w:rPr>
        <w:t>ubstantial</w:t>
      </w:r>
      <w:r w:rsidR="005E1241" w:rsidRPr="000B2E8F">
        <w:rPr>
          <w:rFonts w:ascii="Book Antiqua" w:hAnsi="Book Antiqua" w:cs="Arial"/>
          <w:sz w:val="24"/>
          <w:szCs w:val="24"/>
        </w:rPr>
        <w:t xml:space="preserve"> proportion of </w:t>
      </w:r>
      <w:r w:rsidRPr="000B2E8F">
        <w:rPr>
          <w:rFonts w:ascii="Book Antiqua" w:hAnsi="Book Antiqua" w:cs="Arial"/>
          <w:sz w:val="24"/>
          <w:szCs w:val="24"/>
        </w:rPr>
        <w:t>cases</w:t>
      </w:r>
      <w:r w:rsidR="001643ED" w:rsidRPr="000B2E8F">
        <w:rPr>
          <w:rFonts w:ascii="Book Antiqua" w:hAnsi="Book Antiqua"/>
          <w:sz w:val="24"/>
          <w:szCs w:val="24"/>
          <w:vertAlign w:val="superscript"/>
        </w:rPr>
        <w:t>[107]</w:t>
      </w:r>
      <w:r w:rsidR="008D7C2F" w:rsidRPr="000B2E8F">
        <w:rPr>
          <w:rFonts w:ascii="Book Antiqua" w:hAnsi="Book Antiqua" w:cs="Arial"/>
          <w:sz w:val="24"/>
          <w:szCs w:val="24"/>
        </w:rPr>
        <w:t>.</w:t>
      </w:r>
      <w:r w:rsidR="00043A21" w:rsidRPr="000B2E8F">
        <w:rPr>
          <w:rFonts w:ascii="Book Antiqua" w:hAnsi="Book Antiqua" w:cs="Arial"/>
          <w:sz w:val="24"/>
          <w:szCs w:val="24"/>
        </w:rPr>
        <w:t xml:space="preserve"> Coins lodged in the esophagus should be treated with endoscopic retrieval </w:t>
      </w:r>
      <w:r w:rsidR="000640E9" w:rsidRPr="000B2E8F">
        <w:rPr>
          <w:rFonts w:ascii="Book Antiqua" w:hAnsi="Book Antiqua" w:cs="Arial"/>
          <w:sz w:val="24"/>
          <w:szCs w:val="24"/>
        </w:rPr>
        <w:t>within 12 to 24 h to allow an appropriate pre-</w:t>
      </w:r>
      <w:r w:rsidR="005C3EA1" w:rsidRPr="000B2E8F">
        <w:rPr>
          <w:rFonts w:ascii="Book Antiqua" w:hAnsi="Book Antiqua" w:cs="Arial"/>
          <w:sz w:val="24"/>
          <w:szCs w:val="24"/>
        </w:rPr>
        <w:t>anesthetic</w:t>
      </w:r>
      <w:r w:rsidR="000640E9" w:rsidRPr="000B2E8F">
        <w:rPr>
          <w:rFonts w:ascii="Book Antiqua" w:hAnsi="Book Antiqua" w:cs="Arial"/>
          <w:sz w:val="24"/>
          <w:szCs w:val="24"/>
        </w:rPr>
        <w:t xml:space="preserve"> fast in patients who are asymptomatic</w:t>
      </w:r>
      <w:r w:rsidR="001643ED" w:rsidRPr="000B2E8F">
        <w:rPr>
          <w:rFonts w:ascii="Book Antiqua" w:hAnsi="Book Antiqua"/>
          <w:sz w:val="24"/>
          <w:szCs w:val="24"/>
          <w:vertAlign w:val="superscript"/>
        </w:rPr>
        <w:t>[6,80]</w:t>
      </w:r>
      <w:r w:rsidR="008D7C2F" w:rsidRPr="000B2E8F">
        <w:rPr>
          <w:rFonts w:ascii="Book Antiqua" w:hAnsi="Book Antiqua" w:cs="Arial"/>
          <w:sz w:val="24"/>
          <w:szCs w:val="24"/>
        </w:rPr>
        <w:t>.</w:t>
      </w:r>
      <w:r w:rsidR="000640E9" w:rsidRPr="000B2E8F">
        <w:rPr>
          <w:rFonts w:ascii="Book Antiqua" w:hAnsi="Book Antiqua" w:cs="Arial"/>
          <w:sz w:val="24"/>
          <w:szCs w:val="24"/>
        </w:rPr>
        <w:t xml:space="preserve"> </w:t>
      </w:r>
      <w:r w:rsidR="00A92803" w:rsidRPr="000B2E8F">
        <w:rPr>
          <w:rFonts w:ascii="Book Antiqua" w:hAnsi="Book Antiqua" w:cs="Arial"/>
          <w:sz w:val="24"/>
          <w:szCs w:val="24"/>
        </w:rPr>
        <w:t xml:space="preserve">In contrast, </w:t>
      </w:r>
      <w:r w:rsidR="000640E9" w:rsidRPr="000B2E8F">
        <w:rPr>
          <w:rFonts w:ascii="Book Antiqua" w:hAnsi="Book Antiqua" w:cs="Arial"/>
          <w:sz w:val="24"/>
          <w:szCs w:val="24"/>
        </w:rPr>
        <w:t>endoscopic retrieval</w:t>
      </w:r>
      <w:r w:rsidR="00A92803" w:rsidRPr="000B2E8F">
        <w:rPr>
          <w:rFonts w:ascii="Book Antiqua" w:hAnsi="Book Antiqua" w:cs="Arial"/>
          <w:sz w:val="24"/>
          <w:szCs w:val="24"/>
        </w:rPr>
        <w:t xml:space="preserve"> of coins in the esophagus</w:t>
      </w:r>
      <w:r w:rsidR="000640E9" w:rsidRPr="000B2E8F">
        <w:rPr>
          <w:rFonts w:ascii="Book Antiqua" w:hAnsi="Book Antiqua" w:cs="Arial"/>
          <w:sz w:val="24"/>
          <w:szCs w:val="24"/>
        </w:rPr>
        <w:t xml:space="preserve"> should be performed emergently in symptomatic patients who are unable to swallow secretions or </w:t>
      </w:r>
      <w:r w:rsidR="005C3EA1" w:rsidRPr="000B2E8F">
        <w:rPr>
          <w:rFonts w:ascii="Book Antiqua" w:hAnsi="Book Antiqua" w:cs="Arial"/>
          <w:sz w:val="24"/>
          <w:szCs w:val="24"/>
        </w:rPr>
        <w:t xml:space="preserve">have </w:t>
      </w:r>
      <w:r w:rsidR="000640E9" w:rsidRPr="000B2E8F">
        <w:rPr>
          <w:rFonts w:ascii="Book Antiqua" w:hAnsi="Book Antiqua" w:cs="Arial"/>
          <w:sz w:val="24"/>
          <w:szCs w:val="24"/>
        </w:rPr>
        <w:t xml:space="preserve">acute respiratory symptoms. </w:t>
      </w:r>
      <w:r w:rsidR="00043A21" w:rsidRPr="000B2E8F">
        <w:rPr>
          <w:rFonts w:ascii="Book Antiqua" w:hAnsi="Book Antiqua" w:cs="Arial"/>
          <w:sz w:val="24"/>
          <w:szCs w:val="24"/>
        </w:rPr>
        <w:t xml:space="preserve">If more than an hour has elapsed </w:t>
      </w:r>
      <w:r w:rsidR="006763AE" w:rsidRPr="000B2E8F">
        <w:rPr>
          <w:rFonts w:ascii="Book Antiqua" w:hAnsi="Book Antiqua" w:cs="Arial"/>
          <w:sz w:val="24"/>
          <w:szCs w:val="24"/>
        </w:rPr>
        <w:t>since</w:t>
      </w:r>
      <w:r w:rsidR="000640E9" w:rsidRPr="000B2E8F">
        <w:rPr>
          <w:rFonts w:ascii="Book Antiqua" w:hAnsi="Book Antiqua" w:cs="Arial"/>
          <w:sz w:val="24"/>
          <w:szCs w:val="24"/>
        </w:rPr>
        <w:t xml:space="preserve"> </w:t>
      </w:r>
      <w:r w:rsidR="00043A21" w:rsidRPr="000B2E8F">
        <w:rPr>
          <w:rFonts w:ascii="Book Antiqua" w:hAnsi="Book Antiqua" w:cs="Arial"/>
          <w:sz w:val="24"/>
          <w:szCs w:val="24"/>
        </w:rPr>
        <w:t>the last imaging</w:t>
      </w:r>
      <w:r w:rsidR="000640E9" w:rsidRPr="000B2E8F">
        <w:rPr>
          <w:rFonts w:ascii="Book Antiqua" w:hAnsi="Book Antiqua" w:cs="Arial"/>
          <w:sz w:val="24"/>
          <w:szCs w:val="24"/>
        </w:rPr>
        <w:t xml:space="preserve"> study</w:t>
      </w:r>
      <w:r w:rsidR="00043A21" w:rsidRPr="000B2E8F">
        <w:rPr>
          <w:rFonts w:ascii="Book Antiqua" w:hAnsi="Book Antiqua" w:cs="Arial"/>
          <w:sz w:val="24"/>
          <w:szCs w:val="24"/>
        </w:rPr>
        <w:t xml:space="preserve">, </w:t>
      </w:r>
      <w:r w:rsidRPr="000B2E8F">
        <w:rPr>
          <w:rFonts w:ascii="Book Antiqua" w:hAnsi="Book Antiqua" w:cs="Arial"/>
          <w:sz w:val="24"/>
          <w:szCs w:val="24"/>
        </w:rPr>
        <w:t xml:space="preserve">imaging </w:t>
      </w:r>
      <w:r w:rsidR="00043A21" w:rsidRPr="000B2E8F">
        <w:rPr>
          <w:rFonts w:ascii="Book Antiqua" w:hAnsi="Book Antiqua" w:cs="Arial"/>
          <w:sz w:val="24"/>
          <w:szCs w:val="24"/>
        </w:rPr>
        <w:t>should be repeated to confirm that the object is still in the esophagus</w:t>
      </w:r>
      <w:r w:rsidR="006763AE" w:rsidRPr="000B2E8F">
        <w:rPr>
          <w:rFonts w:ascii="Book Antiqua" w:hAnsi="Book Antiqua" w:cs="Arial"/>
          <w:sz w:val="24"/>
          <w:szCs w:val="24"/>
        </w:rPr>
        <w:t xml:space="preserve"> prior to proceeding with endoscopy</w:t>
      </w:r>
      <w:r w:rsidR="00043A21" w:rsidRPr="000B2E8F">
        <w:rPr>
          <w:rFonts w:ascii="Book Antiqua" w:hAnsi="Book Antiqua" w:cs="Arial"/>
          <w:sz w:val="24"/>
          <w:szCs w:val="24"/>
        </w:rPr>
        <w:t xml:space="preserve">. Objects lodged at or above the </w:t>
      </w:r>
      <w:r w:rsidRPr="000B2E8F">
        <w:rPr>
          <w:rFonts w:ascii="Book Antiqua" w:hAnsi="Book Antiqua" w:cs="Arial"/>
          <w:sz w:val="24"/>
          <w:szCs w:val="24"/>
        </w:rPr>
        <w:t xml:space="preserve">level of the </w:t>
      </w:r>
      <w:r w:rsidR="00043A21" w:rsidRPr="000B2E8F">
        <w:rPr>
          <w:rFonts w:ascii="Book Antiqua" w:hAnsi="Book Antiqua" w:cs="Arial"/>
          <w:sz w:val="24"/>
          <w:szCs w:val="24"/>
        </w:rPr>
        <w:t xml:space="preserve">cricopharyngeus </w:t>
      </w:r>
      <w:r w:rsidRPr="000B2E8F">
        <w:rPr>
          <w:rFonts w:ascii="Book Antiqua" w:hAnsi="Book Antiqua" w:cs="Arial"/>
          <w:sz w:val="24"/>
          <w:szCs w:val="24"/>
        </w:rPr>
        <w:t>are generally best</w:t>
      </w:r>
      <w:r w:rsidR="00043A21" w:rsidRPr="000B2E8F">
        <w:rPr>
          <w:rFonts w:ascii="Book Antiqua" w:hAnsi="Book Antiqua" w:cs="Arial"/>
          <w:sz w:val="24"/>
          <w:szCs w:val="24"/>
        </w:rPr>
        <w:t xml:space="preserve"> removed laryngoscop</w:t>
      </w:r>
      <w:r w:rsidRPr="000B2E8F">
        <w:rPr>
          <w:rFonts w:ascii="Book Antiqua" w:hAnsi="Book Antiqua" w:cs="Arial"/>
          <w:sz w:val="24"/>
          <w:szCs w:val="24"/>
        </w:rPr>
        <w:t>ically</w:t>
      </w:r>
      <w:r w:rsidR="00043A21" w:rsidRPr="000B2E8F">
        <w:rPr>
          <w:rFonts w:ascii="Book Antiqua" w:hAnsi="Book Antiqua" w:cs="Arial"/>
          <w:sz w:val="24"/>
          <w:szCs w:val="24"/>
        </w:rPr>
        <w:t xml:space="preserve">, while impactions below this level can be </w:t>
      </w:r>
      <w:r w:rsidR="00217224" w:rsidRPr="000B2E8F">
        <w:rPr>
          <w:rFonts w:ascii="Book Antiqua" w:hAnsi="Book Antiqua" w:cs="Arial"/>
          <w:sz w:val="24"/>
          <w:szCs w:val="24"/>
        </w:rPr>
        <w:t xml:space="preserve">removed </w:t>
      </w:r>
      <w:r w:rsidRPr="000B2E8F">
        <w:rPr>
          <w:rFonts w:ascii="Book Antiqua" w:hAnsi="Book Antiqua" w:cs="Arial"/>
          <w:sz w:val="24"/>
          <w:szCs w:val="24"/>
        </w:rPr>
        <w:t>via</w:t>
      </w:r>
      <w:r w:rsidR="00043A21" w:rsidRPr="000B2E8F">
        <w:rPr>
          <w:rFonts w:ascii="Book Antiqua" w:hAnsi="Book Antiqua" w:cs="Arial"/>
          <w:sz w:val="24"/>
          <w:szCs w:val="24"/>
        </w:rPr>
        <w:t xml:space="preserve"> flexible upper endoscop</w:t>
      </w:r>
      <w:r w:rsidRPr="000B2E8F">
        <w:rPr>
          <w:rFonts w:ascii="Book Antiqua" w:hAnsi="Book Antiqua" w:cs="Arial"/>
          <w:sz w:val="24"/>
          <w:szCs w:val="24"/>
        </w:rPr>
        <w:t>y</w:t>
      </w:r>
      <w:r w:rsidR="001643ED" w:rsidRPr="000B2E8F">
        <w:rPr>
          <w:rFonts w:ascii="Book Antiqua" w:hAnsi="Book Antiqua"/>
          <w:sz w:val="24"/>
          <w:szCs w:val="24"/>
          <w:vertAlign w:val="superscript"/>
        </w:rPr>
        <w:t>[58,107,108]</w:t>
      </w:r>
      <w:r w:rsidR="008D7C2F" w:rsidRPr="000B2E8F">
        <w:rPr>
          <w:rFonts w:ascii="Book Antiqua" w:hAnsi="Book Antiqua" w:cs="Arial"/>
          <w:sz w:val="24"/>
          <w:szCs w:val="24"/>
        </w:rPr>
        <w:t>.</w:t>
      </w:r>
      <w:r w:rsidR="00043A21" w:rsidRPr="000B2E8F">
        <w:rPr>
          <w:rFonts w:ascii="Book Antiqua" w:hAnsi="Book Antiqua" w:cs="Arial"/>
          <w:sz w:val="24"/>
          <w:szCs w:val="24"/>
        </w:rPr>
        <w:t xml:space="preserve"> </w:t>
      </w:r>
      <w:r w:rsidR="003E458D" w:rsidRPr="000B2E8F">
        <w:rPr>
          <w:rFonts w:ascii="Book Antiqua" w:hAnsi="Book Antiqua" w:cs="Arial"/>
          <w:sz w:val="24"/>
          <w:szCs w:val="24"/>
        </w:rPr>
        <w:t xml:space="preserve">If a coin or similar object is found in a patient with several days of symptoms, the possibility of esophageal erosion </w:t>
      </w:r>
      <w:r w:rsidR="006D3DB5" w:rsidRPr="000B2E8F">
        <w:rPr>
          <w:rFonts w:ascii="Book Antiqua" w:hAnsi="Book Antiqua" w:cs="Arial"/>
          <w:sz w:val="24"/>
          <w:szCs w:val="24"/>
        </w:rPr>
        <w:t xml:space="preserve">by </w:t>
      </w:r>
      <w:r w:rsidR="003E458D" w:rsidRPr="000B2E8F">
        <w:rPr>
          <w:rFonts w:ascii="Book Antiqua" w:hAnsi="Book Antiqua" w:cs="Arial"/>
          <w:sz w:val="24"/>
          <w:szCs w:val="24"/>
        </w:rPr>
        <w:t xml:space="preserve">the object should be </w:t>
      </w:r>
      <w:r w:rsidR="005C3EA1" w:rsidRPr="000B2E8F">
        <w:rPr>
          <w:rFonts w:ascii="Book Antiqua" w:hAnsi="Book Antiqua" w:cs="Arial"/>
          <w:sz w:val="24"/>
          <w:szCs w:val="24"/>
        </w:rPr>
        <w:t>considered</w:t>
      </w:r>
      <w:r w:rsidR="003E458D" w:rsidRPr="000B2E8F">
        <w:rPr>
          <w:rFonts w:ascii="Book Antiqua" w:hAnsi="Book Antiqua" w:cs="Arial"/>
          <w:sz w:val="24"/>
          <w:szCs w:val="24"/>
        </w:rPr>
        <w:t xml:space="preserve">, and additional diagnostic evaluation, such as CT imaging, should be </w:t>
      </w:r>
      <w:r w:rsidR="00F15D6B" w:rsidRPr="000B2E8F">
        <w:rPr>
          <w:rFonts w:ascii="Book Antiqua" w:hAnsi="Book Antiqua" w:cs="Arial"/>
          <w:sz w:val="24"/>
          <w:szCs w:val="24"/>
        </w:rPr>
        <w:t>performed</w:t>
      </w:r>
      <w:r w:rsidR="001643ED" w:rsidRPr="000B2E8F">
        <w:rPr>
          <w:rFonts w:ascii="Book Antiqua" w:hAnsi="Book Antiqua"/>
          <w:sz w:val="24"/>
          <w:szCs w:val="24"/>
          <w:vertAlign w:val="superscript"/>
        </w:rPr>
        <w:t>[37,80]</w:t>
      </w:r>
      <w:r w:rsidR="008D7C2F" w:rsidRPr="000B2E8F">
        <w:rPr>
          <w:rFonts w:ascii="Book Antiqua" w:hAnsi="Book Antiqua" w:cs="Arial"/>
          <w:sz w:val="24"/>
          <w:szCs w:val="24"/>
        </w:rPr>
        <w:t>.</w:t>
      </w:r>
    </w:p>
    <w:p w14:paraId="4F8788DB" w14:textId="32045E94" w:rsidR="00043A21" w:rsidRPr="000B2E8F" w:rsidRDefault="00043A21" w:rsidP="00B77FFC">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In adults</w:t>
      </w:r>
      <w:r w:rsidR="008979FE" w:rsidRPr="000B2E8F">
        <w:rPr>
          <w:rFonts w:ascii="Book Antiqua" w:hAnsi="Book Antiqua" w:cs="Arial"/>
          <w:sz w:val="24"/>
          <w:szCs w:val="24"/>
        </w:rPr>
        <w:t>, endoscopic removal</w:t>
      </w:r>
      <w:r w:rsidRPr="000B2E8F">
        <w:rPr>
          <w:rFonts w:ascii="Book Antiqua" w:hAnsi="Book Antiqua" w:cs="Arial"/>
          <w:sz w:val="24"/>
          <w:szCs w:val="24"/>
        </w:rPr>
        <w:t xml:space="preserve"> can </w:t>
      </w:r>
      <w:r w:rsidR="008979FE" w:rsidRPr="000B2E8F">
        <w:rPr>
          <w:rFonts w:ascii="Book Antiqua" w:hAnsi="Book Antiqua" w:cs="Arial"/>
          <w:sz w:val="24"/>
          <w:szCs w:val="24"/>
        </w:rPr>
        <w:t xml:space="preserve">usually </w:t>
      </w:r>
      <w:r w:rsidRPr="000B2E8F">
        <w:rPr>
          <w:rFonts w:ascii="Book Antiqua" w:hAnsi="Book Antiqua" w:cs="Arial"/>
          <w:sz w:val="24"/>
          <w:szCs w:val="24"/>
        </w:rPr>
        <w:t xml:space="preserve">be achieved under moderate sedation, whereas in pediatric patients, general </w:t>
      </w:r>
      <w:r w:rsidR="00F0518F" w:rsidRPr="000B2E8F">
        <w:rPr>
          <w:rFonts w:ascii="Book Antiqua" w:hAnsi="Book Antiqua" w:cs="Arial"/>
          <w:sz w:val="24"/>
          <w:szCs w:val="24"/>
        </w:rPr>
        <w:t xml:space="preserve">endotracheal </w:t>
      </w:r>
      <w:r w:rsidRPr="000B2E8F">
        <w:rPr>
          <w:rFonts w:ascii="Book Antiqua" w:hAnsi="Book Antiqua" w:cs="Arial"/>
          <w:sz w:val="24"/>
          <w:szCs w:val="24"/>
        </w:rPr>
        <w:t>anesthesia</w:t>
      </w:r>
      <w:r w:rsidR="005C3EA1" w:rsidRPr="000B2E8F">
        <w:rPr>
          <w:rFonts w:ascii="Book Antiqua" w:hAnsi="Book Antiqua" w:cs="Arial"/>
          <w:sz w:val="24"/>
          <w:szCs w:val="24"/>
        </w:rPr>
        <w:t xml:space="preserve"> is typically required</w:t>
      </w:r>
      <w:r w:rsidRPr="000B2E8F">
        <w:rPr>
          <w:rFonts w:ascii="Book Antiqua" w:hAnsi="Book Antiqua" w:cs="Arial"/>
          <w:sz w:val="24"/>
          <w:szCs w:val="24"/>
        </w:rPr>
        <w:t>, as mentioned earlier</w:t>
      </w:r>
      <w:r w:rsidR="001643ED" w:rsidRPr="000B2E8F">
        <w:rPr>
          <w:rFonts w:ascii="Book Antiqua" w:hAnsi="Book Antiqua"/>
          <w:sz w:val="24"/>
          <w:szCs w:val="24"/>
          <w:vertAlign w:val="superscript"/>
        </w:rPr>
        <w:t>[57]</w:t>
      </w:r>
      <w:r w:rsidR="008D7C2F" w:rsidRPr="000B2E8F">
        <w:rPr>
          <w:rFonts w:ascii="Book Antiqua" w:hAnsi="Book Antiqua" w:cs="Arial"/>
          <w:sz w:val="24"/>
          <w:szCs w:val="24"/>
        </w:rPr>
        <w:t>.</w:t>
      </w:r>
      <w:r w:rsidR="005A61BC" w:rsidRPr="000B2E8F">
        <w:rPr>
          <w:rFonts w:ascii="Book Antiqua" w:hAnsi="Book Antiqua" w:cs="Arial"/>
          <w:sz w:val="24"/>
          <w:szCs w:val="24"/>
        </w:rPr>
        <w:t xml:space="preserve"> </w:t>
      </w:r>
      <w:r w:rsidRPr="000B2E8F">
        <w:rPr>
          <w:rFonts w:ascii="Book Antiqua" w:hAnsi="Book Antiqua" w:cs="Arial"/>
          <w:sz w:val="24"/>
          <w:szCs w:val="24"/>
        </w:rPr>
        <w:t>Coins can be</w:t>
      </w:r>
      <w:r w:rsidR="008979FE" w:rsidRPr="000B2E8F">
        <w:rPr>
          <w:rFonts w:ascii="Book Antiqua" w:hAnsi="Book Antiqua" w:cs="Arial"/>
          <w:sz w:val="24"/>
          <w:szCs w:val="24"/>
        </w:rPr>
        <w:t xml:space="preserve"> easily retrieved</w:t>
      </w:r>
      <w:r w:rsidRPr="000B2E8F">
        <w:rPr>
          <w:rFonts w:ascii="Book Antiqua" w:hAnsi="Book Antiqua" w:cs="Arial"/>
          <w:sz w:val="24"/>
          <w:szCs w:val="24"/>
        </w:rPr>
        <w:t xml:space="preserve"> with a forceps </w:t>
      </w:r>
      <w:r w:rsidR="008979FE" w:rsidRPr="000B2E8F">
        <w:rPr>
          <w:rFonts w:ascii="Book Antiqua" w:hAnsi="Book Antiqua" w:cs="Arial"/>
          <w:sz w:val="24"/>
          <w:szCs w:val="24"/>
        </w:rPr>
        <w:t xml:space="preserve">device </w:t>
      </w:r>
      <w:r w:rsidRPr="000B2E8F">
        <w:rPr>
          <w:rFonts w:ascii="Book Antiqua" w:hAnsi="Book Antiqua" w:cs="Arial"/>
          <w:sz w:val="24"/>
          <w:szCs w:val="24"/>
        </w:rPr>
        <w:t>(</w:t>
      </w:r>
      <w:r w:rsidR="0072393A" w:rsidRPr="000B2E8F">
        <w:rPr>
          <w:rFonts w:ascii="Book Antiqua" w:hAnsi="Book Antiqua" w:cs="Arial"/>
          <w:i/>
          <w:sz w:val="24"/>
          <w:szCs w:val="24"/>
        </w:rPr>
        <w:t>e.g.</w:t>
      </w:r>
      <w:r w:rsidR="0072393A" w:rsidRPr="000B2E8F">
        <w:rPr>
          <w:rFonts w:ascii="Book Antiqua" w:eastAsia="宋体" w:hAnsi="Book Antiqua" w:cs="Arial" w:hint="eastAsia"/>
          <w:sz w:val="24"/>
          <w:szCs w:val="24"/>
          <w:lang w:eastAsia="zh-CN"/>
        </w:rPr>
        <w:t>,</w:t>
      </w:r>
      <w:r w:rsidR="008979FE" w:rsidRPr="000B2E8F">
        <w:rPr>
          <w:rFonts w:ascii="Book Antiqua" w:hAnsi="Book Antiqua" w:cs="Arial"/>
          <w:sz w:val="24"/>
          <w:szCs w:val="24"/>
        </w:rPr>
        <w:t xml:space="preserve"> </w:t>
      </w:r>
      <w:r w:rsidRPr="000B2E8F">
        <w:rPr>
          <w:rFonts w:ascii="Book Antiqua" w:hAnsi="Book Antiqua" w:cs="Arial"/>
          <w:sz w:val="24"/>
          <w:szCs w:val="24"/>
        </w:rPr>
        <w:t>rat-tooth,</w:t>
      </w:r>
      <w:r w:rsidR="008979FE" w:rsidRPr="000B2E8F">
        <w:rPr>
          <w:rFonts w:ascii="Book Antiqua" w:hAnsi="Book Antiqua" w:cs="Arial"/>
          <w:sz w:val="24"/>
          <w:szCs w:val="24"/>
        </w:rPr>
        <w:t xml:space="preserve"> alligator) or a snare; s</w:t>
      </w:r>
      <w:r w:rsidRPr="000B2E8F">
        <w:rPr>
          <w:rFonts w:ascii="Book Antiqua" w:hAnsi="Book Antiqua" w:cs="Arial"/>
          <w:sz w:val="24"/>
          <w:szCs w:val="24"/>
        </w:rPr>
        <w:t>mooth</w:t>
      </w:r>
      <w:r w:rsidR="008979FE" w:rsidRPr="000B2E8F">
        <w:rPr>
          <w:rFonts w:ascii="Book Antiqua" w:hAnsi="Book Antiqua" w:cs="Arial"/>
          <w:sz w:val="24"/>
          <w:szCs w:val="24"/>
        </w:rPr>
        <w:t>, spherical</w:t>
      </w:r>
      <w:r w:rsidRPr="000B2E8F">
        <w:rPr>
          <w:rFonts w:ascii="Book Antiqua" w:hAnsi="Book Antiqua" w:cs="Arial"/>
          <w:sz w:val="24"/>
          <w:szCs w:val="24"/>
        </w:rPr>
        <w:t xml:space="preserve"> objects are best</w:t>
      </w:r>
      <w:r w:rsidR="008979FE" w:rsidRPr="000B2E8F">
        <w:rPr>
          <w:rFonts w:ascii="Book Antiqua" w:hAnsi="Book Antiqua" w:cs="Arial"/>
          <w:sz w:val="24"/>
          <w:szCs w:val="24"/>
        </w:rPr>
        <w:t xml:space="preserve"> retrieved </w:t>
      </w:r>
      <w:r w:rsidRPr="000B2E8F">
        <w:rPr>
          <w:rFonts w:ascii="Book Antiqua" w:hAnsi="Book Antiqua" w:cs="Arial"/>
          <w:sz w:val="24"/>
          <w:szCs w:val="24"/>
        </w:rPr>
        <w:t xml:space="preserve">with a </w:t>
      </w:r>
      <w:r w:rsidR="008979FE" w:rsidRPr="000B2E8F">
        <w:rPr>
          <w:rFonts w:ascii="Book Antiqua" w:hAnsi="Book Antiqua" w:cs="Arial"/>
          <w:sz w:val="24"/>
          <w:szCs w:val="24"/>
        </w:rPr>
        <w:t>Roth retrieval net</w:t>
      </w:r>
      <w:r w:rsidR="001643ED" w:rsidRPr="000B2E8F">
        <w:rPr>
          <w:rFonts w:ascii="Book Antiqua" w:hAnsi="Book Antiqua"/>
          <w:sz w:val="24"/>
          <w:szCs w:val="24"/>
          <w:vertAlign w:val="superscript"/>
        </w:rPr>
        <w:t>[29,109]</w:t>
      </w:r>
      <w:r w:rsidR="008D7C2F" w:rsidRPr="000B2E8F">
        <w:rPr>
          <w:rFonts w:ascii="Book Antiqua" w:hAnsi="Book Antiqua" w:cs="Arial"/>
          <w:sz w:val="24"/>
          <w:szCs w:val="24"/>
        </w:rPr>
        <w:t>,</w:t>
      </w:r>
      <w:r w:rsidR="005A61BC" w:rsidRPr="000B2E8F">
        <w:rPr>
          <w:rFonts w:ascii="Book Antiqua" w:hAnsi="Book Antiqua" w:cs="Arial"/>
          <w:sz w:val="24"/>
          <w:szCs w:val="24"/>
        </w:rPr>
        <w:t xml:space="preserve"> </w:t>
      </w:r>
      <w:r w:rsidR="004122B6" w:rsidRPr="000B2E8F">
        <w:rPr>
          <w:rFonts w:ascii="Book Antiqua" w:hAnsi="Book Antiqua" w:cs="Arial"/>
          <w:sz w:val="24"/>
          <w:szCs w:val="24"/>
        </w:rPr>
        <w:t>as demonstrated in a prospective study</w:t>
      </w:r>
      <w:r w:rsidR="001643ED" w:rsidRPr="000B2E8F">
        <w:rPr>
          <w:rFonts w:ascii="Book Antiqua" w:hAnsi="Book Antiqua"/>
          <w:sz w:val="24"/>
          <w:szCs w:val="24"/>
          <w:vertAlign w:val="superscript"/>
        </w:rPr>
        <w:t>[72]</w:t>
      </w:r>
      <w:r w:rsidR="008D7C2F" w:rsidRPr="000B2E8F">
        <w:rPr>
          <w:rFonts w:ascii="Book Antiqua" w:hAnsi="Book Antiqua" w:cs="Arial"/>
          <w:sz w:val="24"/>
          <w:szCs w:val="24"/>
        </w:rPr>
        <w:t>.</w:t>
      </w:r>
      <w:r w:rsidRPr="000B2E8F">
        <w:rPr>
          <w:rFonts w:ascii="Book Antiqua" w:hAnsi="Book Antiqua" w:cs="Arial"/>
          <w:sz w:val="24"/>
          <w:szCs w:val="24"/>
        </w:rPr>
        <w:t xml:space="preserve"> Objects that</w:t>
      </w:r>
      <w:r w:rsidR="008979FE" w:rsidRPr="000B2E8F">
        <w:rPr>
          <w:rFonts w:ascii="Book Antiqua" w:hAnsi="Book Antiqua" w:cs="Arial"/>
          <w:sz w:val="24"/>
          <w:szCs w:val="24"/>
        </w:rPr>
        <w:t xml:space="preserve"> </w:t>
      </w:r>
      <w:r w:rsidRPr="000B2E8F">
        <w:rPr>
          <w:rFonts w:ascii="Book Antiqua" w:hAnsi="Book Antiqua" w:cs="Arial"/>
          <w:sz w:val="24"/>
          <w:szCs w:val="24"/>
        </w:rPr>
        <w:t xml:space="preserve">cannot be </w:t>
      </w:r>
      <w:r w:rsidR="00217224" w:rsidRPr="000B2E8F">
        <w:rPr>
          <w:rFonts w:ascii="Book Antiqua" w:hAnsi="Book Antiqua" w:cs="Arial"/>
          <w:sz w:val="24"/>
          <w:szCs w:val="24"/>
        </w:rPr>
        <w:t xml:space="preserve">readily </w:t>
      </w:r>
      <w:r w:rsidRPr="000B2E8F">
        <w:rPr>
          <w:rFonts w:ascii="Book Antiqua" w:hAnsi="Book Antiqua" w:cs="Arial"/>
          <w:sz w:val="24"/>
          <w:szCs w:val="24"/>
        </w:rPr>
        <w:t>grasped in the esophagus may be advanced</w:t>
      </w:r>
      <w:r w:rsidR="008979FE" w:rsidRPr="000B2E8F">
        <w:rPr>
          <w:rFonts w:ascii="Book Antiqua" w:hAnsi="Book Antiqua" w:cs="Arial"/>
          <w:sz w:val="24"/>
          <w:szCs w:val="24"/>
        </w:rPr>
        <w:t xml:space="preserve"> </w:t>
      </w:r>
      <w:r w:rsidR="004122B6" w:rsidRPr="000B2E8F">
        <w:rPr>
          <w:rFonts w:ascii="Book Antiqua" w:hAnsi="Book Antiqua" w:cs="Arial"/>
          <w:sz w:val="24"/>
          <w:szCs w:val="24"/>
        </w:rPr>
        <w:t>into the stomach to facilitate grasping and retrieval</w:t>
      </w:r>
      <w:r w:rsidR="001643ED" w:rsidRPr="000B2E8F">
        <w:rPr>
          <w:rFonts w:ascii="Book Antiqua" w:hAnsi="Book Antiqua"/>
          <w:sz w:val="24"/>
          <w:szCs w:val="24"/>
          <w:vertAlign w:val="superscript"/>
        </w:rPr>
        <w:t>[47]</w:t>
      </w:r>
      <w:r w:rsidR="008D7C2F" w:rsidRPr="000B2E8F">
        <w:rPr>
          <w:rFonts w:ascii="Book Antiqua" w:hAnsi="Book Antiqua" w:cs="Arial"/>
          <w:sz w:val="24"/>
          <w:szCs w:val="24"/>
        </w:rPr>
        <w:t>.</w:t>
      </w:r>
      <w:r w:rsidR="008979FE" w:rsidRPr="000B2E8F">
        <w:rPr>
          <w:rFonts w:ascii="Book Antiqua" w:hAnsi="Book Antiqua" w:cs="Arial"/>
          <w:sz w:val="24"/>
          <w:szCs w:val="24"/>
        </w:rPr>
        <w:t xml:space="preserve"> The use of an overtube with an inner diameter greater than that of the ingested object provides an additional degree of safety, particularly if multiple objects are suspected or present</w:t>
      </w:r>
      <w:r w:rsidR="001643ED" w:rsidRPr="000B2E8F">
        <w:rPr>
          <w:rFonts w:ascii="Book Antiqua" w:hAnsi="Book Antiqua"/>
          <w:sz w:val="24"/>
          <w:szCs w:val="24"/>
          <w:vertAlign w:val="superscript"/>
        </w:rPr>
        <w:t>[29]</w:t>
      </w:r>
      <w:r w:rsidR="008D7C2F" w:rsidRPr="000B2E8F">
        <w:rPr>
          <w:rFonts w:ascii="Book Antiqua" w:hAnsi="Book Antiqua" w:cs="Arial"/>
          <w:sz w:val="24"/>
          <w:szCs w:val="24"/>
        </w:rPr>
        <w:t>.</w:t>
      </w:r>
      <w:r w:rsidR="008979FE" w:rsidRPr="000B2E8F">
        <w:rPr>
          <w:rFonts w:ascii="Book Antiqua" w:hAnsi="Book Antiqua" w:cs="Arial"/>
          <w:sz w:val="24"/>
          <w:szCs w:val="24"/>
        </w:rPr>
        <w:t xml:space="preserve"> Alternative techniques, including use of </w:t>
      </w:r>
      <w:r w:rsidR="00122680" w:rsidRPr="000B2E8F">
        <w:rPr>
          <w:rFonts w:ascii="Book Antiqua" w:hAnsi="Book Antiqua" w:cs="Arial"/>
          <w:sz w:val="24"/>
          <w:szCs w:val="24"/>
        </w:rPr>
        <w:t xml:space="preserve">Foley </w:t>
      </w:r>
      <w:r w:rsidR="008979FE" w:rsidRPr="000B2E8F">
        <w:rPr>
          <w:rFonts w:ascii="Book Antiqua" w:hAnsi="Book Antiqua" w:cs="Arial"/>
          <w:sz w:val="24"/>
          <w:szCs w:val="24"/>
        </w:rPr>
        <w:t xml:space="preserve">balloon catheters and </w:t>
      </w:r>
      <w:r w:rsidR="00122680" w:rsidRPr="000B2E8F">
        <w:rPr>
          <w:rFonts w:ascii="Book Antiqua" w:hAnsi="Book Antiqua" w:cs="Arial"/>
          <w:sz w:val="24"/>
          <w:szCs w:val="24"/>
        </w:rPr>
        <w:t xml:space="preserve">nasogastric tubes outfitted with </w:t>
      </w:r>
      <w:r w:rsidR="008979FE" w:rsidRPr="000B2E8F">
        <w:rPr>
          <w:rFonts w:ascii="Book Antiqua" w:hAnsi="Book Antiqua" w:cs="Arial"/>
          <w:sz w:val="24"/>
          <w:szCs w:val="24"/>
        </w:rPr>
        <w:t>magnets, have also been reported</w:t>
      </w:r>
      <w:r w:rsidR="000640E9" w:rsidRPr="000B2E8F">
        <w:rPr>
          <w:rFonts w:ascii="Book Antiqua" w:hAnsi="Book Antiqua" w:cs="Arial"/>
          <w:sz w:val="24"/>
          <w:szCs w:val="24"/>
        </w:rPr>
        <w:t xml:space="preserve"> (</w:t>
      </w:r>
      <w:r w:rsidR="000640E9" w:rsidRPr="000B2E8F">
        <w:rPr>
          <w:rFonts w:ascii="Book Antiqua" w:hAnsi="Book Antiqua" w:cs="Arial"/>
          <w:i/>
          <w:sz w:val="24"/>
          <w:szCs w:val="24"/>
        </w:rPr>
        <w:t>e.g</w:t>
      </w:r>
      <w:r w:rsidR="000640E9" w:rsidRPr="000B2E8F">
        <w:rPr>
          <w:rFonts w:ascii="Book Antiqua" w:hAnsi="Book Antiqua" w:cs="Arial"/>
          <w:sz w:val="24"/>
          <w:szCs w:val="24"/>
        </w:rPr>
        <w:t>.</w:t>
      </w:r>
      <w:r w:rsidR="00CD41D9" w:rsidRPr="000B2E8F">
        <w:rPr>
          <w:rFonts w:ascii="Book Antiqua" w:hAnsi="Book Antiqua" w:cs="Arial"/>
          <w:sz w:val="24"/>
          <w:szCs w:val="24"/>
        </w:rPr>
        <w:t>,</w:t>
      </w:r>
      <w:r w:rsidR="000640E9" w:rsidRPr="000B2E8F">
        <w:rPr>
          <w:rFonts w:ascii="Book Antiqua" w:hAnsi="Book Antiqua" w:cs="Arial"/>
          <w:sz w:val="24"/>
          <w:szCs w:val="24"/>
        </w:rPr>
        <w:t xml:space="preserve"> in </w:t>
      </w:r>
      <w:r w:rsidR="000640E9" w:rsidRPr="000B2E8F">
        <w:rPr>
          <w:rFonts w:ascii="Book Antiqua" w:hAnsi="Book Antiqua" w:cs="Arial"/>
          <w:sz w:val="24"/>
          <w:szCs w:val="24"/>
        </w:rPr>
        <w:lastRenderedPageBreak/>
        <w:t>cases where endoscopy is not readily available)</w:t>
      </w:r>
      <w:r w:rsidR="001643ED" w:rsidRPr="000B2E8F">
        <w:rPr>
          <w:rFonts w:ascii="Book Antiqua" w:hAnsi="Book Antiqua"/>
          <w:sz w:val="24"/>
          <w:szCs w:val="24"/>
          <w:vertAlign w:val="superscript"/>
        </w:rPr>
        <w:t>[110,111]</w:t>
      </w:r>
      <w:r w:rsidR="008D7C2F" w:rsidRPr="000B2E8F">
        <w:rPr>
          <w:rFonts w:ascii="Book Antiqua" w:hAnsi="Book Antiqua" w:cs="Arial"/>
          <w:sz w:val="24"/>
          <w:szCs w:val="24"/>
        </w:rPr>
        <w:t>,</w:t>
      </w:r>
      <w:r w:rsidR="005E1241" w:rsidRPr="000B2E8F">
        <w:rPr>
          <w:rFonts w:ascii="Book Antiqua" w:hAnsi="Book Antiqua" w:cs="Arial"/>
          <w:sz w:val="24"/>
          <w:szCs w:val="24"/>
        </w:rPr>
        <w:fldChar w:fldCharType="begin">
          <w:fldData xml:space="preserve">PEVuZE5vdGU+PENpdGU+PEF1dGhvcj5IYXdraW5zPC9BdXRob3I+PFllYXI+MTk5MDwvWWVhcj48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PEVuZE5vdGU+PENpdGU+PEF1dGhvcj5IYXdraW5zPC9BdXRob3I+PFllYXI+MTk5MDwvWWVhcj48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5E1241" w:rsidRPr="000B2E8F">
        <w:rPr>
          <w:rFonts w:ascii="Book Antiqua" w:hAnsi="Book Antiqua" w:cs="Arial"/>
          <w:sz w:val="24"/>
          <w:szCs w:val="24"/>
        </w:rPr>
      </w:r>
      <w:r w:rsidR="005E1241" w:rsidRPr="000B2E8F">
        <w:rPr>
          <w:rFonts w:ascii="Book Antiqua" w:hAnsi="Book Antiqua" w:cs="Arial"/>
          <w:sz w:val="24"/>
          <w:szCs w:val="24"/>
        </w:rPr>
        <w:fldChar w:fldCharType="end"/>
      </w:r>
      <w:r w:rsidR="008979FE" w:rsidRPr="000B2E8F">
        <w:rPr>
          <w:rFonts w:ascii="Book Antiqua" w:hAnsi="Book Antiqua" w:cs="Arial"/>
          <w:sz w:val="24"/>
          <w:szCs w:val="24"/>
        </w:rPr>
        <w:t xml:space="preserve"> </w:t>
      </w:r>
      <w:r w:rsidRPr="000B2E8F">
        <w:rPr>
          <w:rFonts w:ascii="Book Antiqua" w:hAnsi="Book Antiqua" w:cs="Arial"/>
          <w:sz w:val="24"/>
          <w:szCs w:val="24"/>
        </w:rPr>
        <w:t>but</w:t>
      </w:r>
      <w:r w:rsidR="008979FE" w:rsidRPr="000B2E8F">
        <w:rPr>
          <w:rFonts w:ascii="Book Antiqua" w:hAnsi="Book Antiqua" w:cs="Arial"/>
          <w:sz w:val="24"/>
          <w:szCs w:val="24"/>
        </w:rPr>
        <w:t xml:space="preserve"> </w:t>
      </w:r>
      <w:r w:rsidRPr="000B2E8F">
        <w:rPr>
          <w:rFonts w:ascii="Book Antiqua" w:hAnsi="Book Antiqua" w:cs="Arial"/>
          <w:sz w:val="24"/>
          <w:szCs w:val="24"/>
        </w:rPr>
        <w:t xml:space="preserve">these approaches </w:t>
      </w:r>
      <w:r w:rsidR="008979FE" w:rsidRPr="000B2E8F">
        <w:rPr>
          <w:rFonts w:ascii="Book Antiqua" w:hAnsi="Book Antiqua" w:cs="Arial"/>
          <w:sz w:val="24"/>
          <w:szCs w:val="24"/>
        </w:rPr>
        <w:t xml:space="preserve">generally </w:t>
      </w:r>
      <w:r w:rsidR="004122B6" w:rsidRPr="000B2E8F">
        <w:rPr>
          <w:rFonts w:ascii="Book Antiqua" w:hAnsi="Book Antiqua" w:cs="Arial"/>
          <w:sz w:val="24"/>
          <w:szCs w:val="24"/>
        </w:rPr>
        <w:t>offer no advantage over</w:t>
      </w:r>
      <w:r w:rsidR="008979FE" w:rsidRPr="000B2E8F">
        <w:rPr>
          <w:rFonts w:ascii="Book Antiqua" w:hAnsi="Book Antiqua" w:cs="Arial"/>
          <w:sz w:val="24"/>
          <w:szCs w:val="24"/>
        </w:rPr>
        <w:t xml:space="preserve"> </w:t>
      </w:r>
      <w:r w:rsidR="000640E9" w:rsidRPr="000B2E8F">
        <w:rPr>
          <w:rFonts w:ascii="Book Antiqua" w:hAnsi="Book Antiqua" w:cs="Arial"/>
          <w:sz w:val="24"/>
          <w:szCs w:val="24"/>
        </w:rPr>
        <w:t xml:space="preserve">or are inferior to </w:t>
      </w:r>
      <w:r w:rsidRPr="000B2E8F">
        <w:rPr>
          <w:rFonts w:ascii="Book Antiqua" w:hAnsi="Book Antiqua" w:cs="Arial"/>
          <w:sz w:val="24"/>
          <w:szCs w:val="24"/>
        </w:rPr>
        <w:t>endoscopic</w:t>
      </w:r>
      <w:r w:rsidR="008979FE" w:rsidRPr="000B2E8F">
        <w:rPr>
          <w:rFonts w:ascii="Book Antiqua" w:hAnsi="Book Antiqua" w:cs="Arial"/>
          <w:sz w:val="24"/>
          <w:szCs w:val="24"/>
        </w:rPr>
        <w:t xml:space="preserve"> </w:t>
      </w:r>
      <w:r w:rsidRPr="000B2E8F">
        <w:rPr>
          <w:rFonts w:ascii="Book Antiqua" w:hAnsi="Book Antiqua" w:cs="Arial"/>
          <w:sz w:val="24"/>
          <w:szCs w:val="24"/>
        </w:rPr>
        <w:t>removal</w:t>
      </w:r>
      <w:r w:rsidR="001643ED" w:rsidRPr="000B2E8F">
        <w:rPr>
          <w:rFonts w:ascii="Book Antiqua" w:hAnsi="Book Antiqua"/>
          <w:sz w:val="24"/>
          <w:szCs w:val="24"/>
          <w:vertAlign w:val="superscript"/>
        </w:rPr>
        <w:t>[29,68,112]</w:t>
      </w:r>
      <w:r w:rsidR="008D7C2F" w:rsidRPr="000B2E8F">
        <w:rPr>
          <w:rFonts w:ascii="Book Antiqua" w:hAnsi="Book Antiqua" w:cs="Arial"/>
          <w:sz w:val="24"/>
          <w:szCs w:val="24"/>
        </w:rPr>
        <w:t>.</w:t>
      </w:r>
      <w:r w:rsidR="005A61BC" w:rsidRPr="000B2E8F">
        <w:rPr>
          <w:rFonts w:ascii="Book Antiqua" w:hAnsi="Book Antiqua" w:cs="Arial"/>
          <w:sz w:val="24"/>
          <w:szCs w:val="24"/>
        </w:rPr>
        <w:t xml:space="preserve"> </w:t>
      </w:r>
      <w:r w:rsidR="004122B6" w:rsidRPr="000B2E8F">
        <w:rPr>
          <w:rFonts w:ascii="Book Antiqua" w:hAnsi="Book Antiqua" w:cs="Arial"/>
          <w:sz w:val="24"/>
          <w:szCs w:val="24"/>
        </w:rPr>
        <w:t xml:space="preserve">The major disadvantage to such techniques is that </w:t>
      </w:r>
      <w:r w:rsidR="00122680" w:rsidRPr="000B2E8F">
        <w:rPr>
          <w:rFonts w:ascii="Book Antiqua" w:hAnsi="Book Antiqua" w:cs="Arial"/>
          <w:sz w:val="24"/>
          <w:szCs w:val="24"/>
        </w:rPr>
        <w:t xml:space="preserve">they provide: </w:t>
      </w:r>
      <w:r w:rsidR="0072393A" w:rsidRPr="000B2E8F">
        <w:rPr>
          <w:rFonts w:ascii="Book Antiqua" w:eastAsia="宋体" w:hAnsi="Book Antiqua" w:cs="Arial" w:hint="eastAsia"/>
          <w:sz w:val="24"/>
          <w:szCs w:val="24"/>
          <w:lang w:eastAsia="zh-CN"/>
        </w:rPr>
        <w:t>(1</w:t>
      </w:r>
      <w:r w:rsidR="00122680" w:rsidRPr="000B2E8F">
        <w:rPr>
          <w:rFonts w:ascii="Book Antiqua" w:hAnsi="Book Antiqua" w:cs="Arial"/>
          <w:sz w:val="24"/>
          <w:szCs w:val="24"/>
        </w:rPr>
        <w:t xml:space="preserve">) minimal </w:t>
      </w:r>
      <w:r w:rsidR="004122B6" w:rsidRPr="000B2E8F">
        <w:rPr>
          <w:rFonts w:ascii="Book Antiqua" w:hAnsi="Book Antiqua" w:cs="Arial"/>
          <w:sz w:val="24"/>
          <w:szCs w:val="24"/>
        </w:rPr>
        <w:t>control of the object as it is</w:t>
      </w:r>
      <w:r w:rsidR="00122680" w:rsidRPr="000B2E8F">
        <w:rPr>
          <w:rFonts w:ascii="Book Antiqua" w:hAnsi="Book Antiqua" w:cs="Arial"/>
          <w:sz w:val="24"/>
          <w:szCs w:val="24"/>
        </w:rPr>
        <w:t xml:space="preserve"> </w:t>
      </w:r>
      <w:r w:rsidR="004122B6" w:rsidRPr="000B2E8F">
        <w:rPr>
          <w:rFonts w:ascii="Book Antiqua" w:hAnsi="Book Antiqua" w:cs="Arial"/>
          <w:sz w:val="24"/>
          <w:szCs w:val="24"/>
        </w:rPr>
        <w:t>being removed</w:t>
      </w:r>
      <w:r w:rsidR="0072393A" w:rsidRPr="000B2E8F">
        <w:rPr>
          <w:rFonts w:ascii="Book Antiqua" w:eastAsia="宋体" w:hAnsi="Book Antiqua" w:cs="Arial" w:hint="eastAsia"/>
          <w:sz w:val="24"/>
          <w:szCs w:val="24"/>
          <w:lang w:eastAsia="zh-CN"/>
        </w:rPr>
        <w:t>;</w:t>
      </w:r>
      <w:r w:rsidR="004122B6" w:rsidRPr="000B2E8F">
        <w:rPr>
          <w:rFonts w:ascii="Book Antiqua" w:hAnsi="Book Antiqua" w:cs="Arial"/>
          <w:sz w:val="24"/>
          <w:szCs w:val="24"/>
        </w:rPr>
        <w:t xml:space="preserve"> </w:t>
      </w:r>
      <w:r w:rsidR="0072393A" w:rsidRPr="000B2E8F">
        <w:rPr>
          <w:rFonts w:ascii="Book Antiqua" w:eastAsia="宋体" w:hAnsi="Book Antiqua" w:cs="Arial" w:hint="eastAsia"/>
          <w:sz w:val="24"/>
          <w:szCs w:val="24"/>
          <w:lang w:eastAsia="zh-CN"/>
        </w:rPr>
        <w:t>(2</w:t>
      </w:r>
      <w:r w:rsidR="00122680" w:rsidRPr="000B2E8F">
        <w:rPr>
          <w:rFonts w:ascii="Book Antiqua" w:hAnsi="Book Antiqua" w:cs="Arial"/>
          <w:sz w:val="24"/>
          <w:szCs w:val="24"/>
        </w:rPr>
        <w:t>)</w:t>
      </w:r>
      <w:r w:rsidR="004122B6" w:rsidRPr="000B2E8F">
        <w:rPr>
          <w:rFonts w:ascii="Book Antiqua" w:hAnsi="Book Antiqua" w:cs="Arial"/>
          <w:sz w:val="24"/>
          <w:szCs w:val="24"/>
        </w:rPr>
        <w:t xml:space="preserve"> no airway protection</w:t>
      </w:r>
      <w:r w:rsidR="0072393A" w:rsidRPr="000B2E8F">
        <w:rPr>
          <w:rFonts w:ascii="Book Antiqua" w:eastAsia="宋体" w:hAnsi="Book Antiqua" w:cs="Arial" w:hint="eastAsia"/>
          <w:sz w:val="24"/>
          <w:szCs w:val="24"/>
          <w:lang w:eastAsia="zh-CN"/>
        </w:rPr>
        <w:t>;</w:t>
      </w:r>
      <w:r w:rsidR="004122B6" w:rsidRPr="000B2E8F">
        <w:rPr>
          <w:rFonts w:ascii="Book Antiqua" w:hAnsi="Book Antiqua" w:cs="Arial"/>
          <w:sz w:val="24"/>
          <w:szCs w:val="24"/>
        </w:rPr>
        <w:t xml:space="preserve"> and</w:t>
      </w:r>
      <w:r w:rsidR="00122680" w:rsidRPr="000B2E8F">
        <w:rPr>
          <w:rFonts w:ascii="Book Antiqua" w:hAnsi="Book Antiqua" w:cs="Arial"/>
          <w:sz w:val="24"/>
          <w:szCs w:val="24"/>
        </w:rPr>
        <w:t xml:space="preserve"> </w:t>
      </w:r>
      <w:r w:rsidR="0072393A" w:rsidRPr="000B2E8F">
        <w:rPr>
          <w:rFonts w:ascii="Book Antiqua" w:eastAsia="宋体" w:hAnsi="Book Antiqua" w:cs="Arial" w:hint="eastAsia"/>
          <w:sz w:val="24"/>
          <w:szCs w:val="24"/>
          <w:lang w:eastAsia="zh-CN"/>
        </w:rPr>
        <w:t>(3</w:t>
      </w:r>
      <w:r w:rsidR="00122680" w:rsidRPr="000B2E8F">
        <w:rPr>
          <w:rFonts w:ascii="Book Antiqua" w:hAnsi="Book Antiqua" w:cs="Arial"/>
          <w:sz w:val="24"/>
          <w:szCs w:val="24"/>
        </w:rPr>
        <w:t>) no visualization of the esophagus to assess for underlying pathology or complications (</w:t>
      </w:r>
      <w:r w:rsidR="00122680" w:rsidRPr="000B2E8F">
        <w:rPr>
          <w:rFonts w:ascii="Book Antiqua" w:hAnsi="Book Antiqua" w:cs="Arial"/>
          <w:i/>
          <w:sz w:val="24"/>
          <w:szCs w:val="24"/>
        </w:rPr>
        <w:t>e.g</w:t>
      </w:r>
      <w:r w:rsidR="00122680" w:rsidRPr="000B2E8F">
        <w:rPr>
          <w:rFonts w:ascii="Book Antiqua" w:hAnsi="Book Antiqua" w:cs="Arial"/>
          <w:sz w:val="24"/>
          <w:szCs w:val="24"/>
        </w:rPr>
        <w:t>.</w:t>
      </w:r>
      <w:r w:rsidR="00CD41D9" w:rsidRPr="000B2E8F">
        <w:rPr>
          <w:rFonts w:ascii="Book Antiqua" w:hAnsi="Book Antiqua" w:cs="Arial"/>
          <w:sz w:val="24"/>
          <w:szCs w:val="24"/>
        </w:rPr>
        <w:t>,</w:t>
      </w:r>
      <w:r w:rsidR="00122680" w:rsidRPr="000B2E8F">
        <w:rPr>
          <w:rFonts w:ascii="Book Antiqua" w:hAnsi="Book Antiqua" w:cs="Arial"/>
          <w:sz w:val="24"/>
          <w:szCs w:val="24"/>
        </w:rPr>
        <w:t xml:space="preserve"> mucosal injury)</w:t>
      </w:r>
      <w:r w:rsidR="001643ED" w:rsidRPr="000B2E8F">
        <w:rPr>
          <w:rFonts w:ascii="Book Antiqua" w:hAnsi="Book Antiqua"/>
          <w:sz w:val="24"/>
          <w:szCs w:val="24"/>
          <w:vertAlign w:val="superscript"/>
        </w:rPr>
        <w:t>[47]</w:t>
      </w:r>
      <w:r w:rsidR="008D7C2F" w:rsidRPr="000B2E8F">
        <w:rPr>
          <w:rFonts w:ascii="Book Antiqua" w:hAnsi="Book Antiqua" w:cs="Arial"/>
          <w:sz w:val="24"/>
          <w:szCs w:val="24"/>
        </w:rPr>
        <w:t>.</w:t>
      </w:r>
      <w:r w:rsidR="00845C4A" w:rsidRPr="000B2E8F">
        <w:rPr>
          <w:rFonts w:ascii="Book Antiqua" w:hAnsi="Book Antiqua" w:cs="Arial"/>
          <w:sz w:val="24"/>
          <w:szCs w:val="24"/>
        </w:rPr>
        <w:t xml:space="preserve"> </w:t>
      </w:r>
      <w:r w:rsidR="00A00793" w:rsidRPr="000B2E8F">
        <w:rPr>
          <w:rFonts w:ascii="Book Antiqua" w:hAnsi="Book Antiqua" w:cs="Arial"/>
          <w:sz w:val="24"/>
          <w:szCs w:val="24"/>
        </w:rPr>
        <w:t xml:space="preserve">Once the ingested (blunt, short) </w:t>
      </w:r>
      <w:r w:rsidR="00362440" w:rsidRPr="000B2E8F">
        <w:rPr>
          <w:rFonts w:ascii="Book Antiqua" w:hAnsi="Book Antiqua" w:cs="Arial"/>
          <w:sz w:val="24"/>
          <w:szCs w:val="24"/>
        </w:rPr>
        <w:t>object enters the stomach, c</w:t>
      </w:r>
      <w:r w:rsidRPr="000B2E8F">
        <w:rPr>
          <w:rFonts w:ascii="Book Antiqua" w:hAnsi="Book Antiqua" w:cs="Arial"/>
          <w:sz w:val="24"/>
          <w:szCs w:val="24"/>
        </w:rPr>
        <w:t xml:space="preserve">onservative outpatient management </w:t>
      </w:r>
      <w:r w:rsidR="00217224" w:rsidRPr="000B2E8F">
        <w:rPr>
          <w:rFonts w:ascii="Book Antiqua" w:hAnsi="Book Antiqua" w:cs="Arial"/>
          <w:sz w:val="24"/>
          <w:szCs w:val="24"/>
        </w:rPr>
        <w:t>is usually appropriate</w:t>
      </w:r>
      <w:r w:rsidR="001643ED" w:rsidRPr="000B2E8F">
        <w:rPr>
          <w:rFonts w:ascii="Book Antiqua" w:hAnsi="Book Antiqua"/>
          <w:sz w:val="24"/>
          <w:szCs w:val="24"/>
          <w:vertAlign w:val="superscript"/>
        </w:rPr>
        <w:t>[6,9,29]</w:t>
      </w:r>
      <w:r w:rsidR="00217224" w:rsidRPr="000B2E8F">
        <w:rPr>
          <w:rFonts w:ascii="Book Antiqua" w:hAnsi="Book Antiqua" w:cs="Arial"/>
          <w:sz w:val="24"/>
          <w:szCs w:val="24"/>
        </w:rPr>
        <w:t>, and t</w:t>
      </w:r>
      <w:r w:rsidR="002C07D9" w:rsidRPr="000B2E8F">
        <w:rPr>
          <w:rFonts w:ascii="Book Antiqua" w:hAnsi="Book Antiqua" w:cs="Arial"/>
          <w:sz w:val="24"/>
          <w:szCs w:val="24"/>
        </w:rPr>
        <w:t xml:space="preserve">he majority of </w:t>
      </w:r>
      <w:r w:rsidRPr="000B2E8F">
        <w:rPr>
          <w:rFonts w:ascii="Book Antiqua" w:hAnsi="Book Antiqua" w:cs="Arial"/>
          <w:sz w:val="24"/>
          <w:szCs w:val="24"/>
        </w:rPr>
        <w:t xml:space="preserve">objects </w:t>
      </w:r>
      <w:r w:rsidR="00217224" w:rsidRPr="000B2E8F">
        <w:rPr>
          <w:rFonts w:ascii="Book Antiqua" w:hAnsi="Book Antiqua" w:cs="Arial"/>
          <w:sz w:val="24"/>
          <w:szCs w:val="24"/>
        </w:rPr>
        <w:t xml:space="preserve">will </w:t>
      </w:r>
      <w:r w:rsidRPr="000B2E8F">
        <w:rPr>
          <w:rFonts w:ascii="Book Antiqua" w:hAnsi="Book Antiqua" w:cs="Arial"/>
          <w:sz w:val="24"/>
          <w:szCs w:val="24"/>
        </w:rPr>
        <w:t>pass</w:t>
      </w:r>
      <w:r w:rsidR="00DF1CF7" w:rsidRPr="000B2E8F">
        <w:rPr>
          <w:rFonts w:ascii="Book Antiqua" w:hAnsi="Book Antiqua" w:cs="Arial"/>
          <w:sz w:val="24"/>
          <w:szCs w:val="24"/>
        </w:rPr>
        <w:t xml:space="preserve"> spontaneously</w:t>
      </w:r>
      <w:r w:rsidRPr="000B2E8F">
        <w:rPr>
          <w:rFonts w:ascii="Book Antiqua" w:hAnsi="Book Antiqua" w:cs="Arial"/>
          <w:sz w:val="24"/>
          <w:szCs w:val="24"/>
        </w:rPr>
        <w:t xml:space="preserve"> within</w:t>
      </w:r>
      <w:r w:rsidR="007109FE" w:rsidRPr="000B2E8F">
        <w:rPr>
          <w:rFonts w:ascii="Book Antiqua" w:hAnsi="Book Antiqua" w:cs="Arial"/>
          <w:sz w:val="24"/>
          <w:szCs w:val="24"/>
        </w:rPr>
        <w:t xml:space="preserve"> </w:t>
      </w:r>
      <w:r w:rsidRPr="000B2E8F">
        <w:rPr>
          <w:rFonts w:ascii="Book Antiqua" w:hAnsi="Book Antiqua" w:cs="Arial"/>
          <w:sz w:val="24"/>
          <w:szCs w:val="24"/>
        </w:rPr>
        <w:t>4 to 6 d</w:t>
      </w:r>
      <w:r w:rsidR="00206BC5" w:rsidRPr="000B2E8F">
        <w:rPr>
          <w:rFonts w:ascii="Book Antiqua" w:hAnsi="Book Antiqua" w:cs="Arial"/>
          <w:sz w:val="24"/>
          <w:szCs w:val="24"/>
        </w:rPr>
        <w:t xml:space="preserve">. However, </w:t>
      </w:r>
      <w:r w:rsidR="002C6D0A" w:rsidRPr="000B2E8F">
        <w:rPr>
          <w:rFonts w:ascii="Book Antiqua" w:hAnsi="Book Antiqua" w:cs="Arial"/>
          <w:sz w:val="24"/>
          <w:szCs w:val="24"/>
        </w:rPr>
        <w:t>spherical objects &gt;</w:t>
      </w:r>
      <w:r w:rsidR="0072393A" w:rsidRPr="000B2E8F">
        <w:rPr>
          <w:rFonts w:ascii="Book Antiqua" w:eastAsia="宋体" w:hAnsi="Book Antiqua" w:cs="Arial" w:hint="eastAsia"/>
          <w:sz w:val="24"/>
          <w:szCs w:val="24"/>
          <w:lang w:eastAsia="zh-CN"/>
        </w:rPr>
        <w:t xml:space="preserve"> </w:t>
      </w:r>
      <w:r w:rsidR="002C6D0A" w:rsidRPr="000B2E8F">
        <w:rPr>
          <w:rFonts w:ascii="Book Antiqua" w:hAnsi="Book Antiqua" w:cs="Arial"/>
          <w:sz w:val="24"/>
          <w:szCs w:val="24"/>
        </w:rPr>
        <w:t xml:space="preserve">2.5 centimeters in diameter </w:t>
      </w:r>
      <w:r w:rsidR="00122680" w:rsidRPr="000B2E8F">
        <w:rPr>
          <w:rFonts w:ascii="Book Antiqua" w:hAnsi="Book Antiqua" w:cs="Arial"/>
          <w:sz w:val="24"/>
          <w:szCs w:val="24"/>
        </w:rPr>
        <w:t xml:space="preserve">(or smaller in pediatric patients) </w:t>
      </w:r>
      <w:r w:rsidR="002C6D0A" w:rsidRPr="000B2E8F">
        <w:rPr>
          <w:rFonts w:ascii="Book Antiqua" w:hAnsi="Book Antiqua" w:cs="Arial"/>
          <w:sz w:val="24"/>
          <w:szCs w:val="24"/>
        </w:rPr>
        <w:t>are less likely to pass the pylorus, and if retained for &gt;</w:t>
      </w:r>
      <w:r w:rsidR="0072393A" w:rsidRPr="000B2E8F">
        <w:rPr>
          <w:rFonts w:ascii="Book Antiqua" w:eastAsia="宋体" w:hAnsi="Book Antiqua" w:cs="Arial" w:hint="eastAsia"/>
          <w:sz w:val="24"/>
          <w:szCs w:val="24"/>
          <w:lang w:eastAsia="zh-CN"/>
        </w:rPr>
        <w:t xml:space="preserve"> </w:t>
      </w:r>
      <w:r w:rsidR="0072393A" w:rsidRPr="000B2E8F">
        <w:rPr>
          <w:rFonts w:ascii="Book Antiqua" w:hAnsi="Book Antiqua" w:cs="Arial"/>
          <w:sz w:val="24"/>
          <w:szCs w:val="24"/>
        </w:rPr>
        <w:t>3-4 wk</w:t>
      </w:r>
      <w:r w:rsidR="002C6D0A" w:rsidRPr="000B2E8F">
        <w:rPr>
          <w:rFonts w:ascii="Book Antiqua" w:hAnsi="Book Antiqua" w:cs="Arial"/>
          <w:sz w:val="24"/>
          <w:szCs w:val="24"/>
        </w:rPr>
        <w:t xml:space="preserve"> (or less, depending on composition)</w:t>
      </w:r>
      <w:r w:rsidR="00122680" w:rsidRPr="000B2E8F">
        <w:rPr>
          <w:rFonts w:ascii="Book Antiqua" w:hAnsi="Book Antiqua" w:cs="Arial"/>
          <w:sz w:val="24"/>
          <w:szCs w:val="24"/>
        </w:rPr>
        <w:t xml:space="preserve"> or remaining in the same location for &gt;</w:t>
      </w:r>
      <w:r w:rsidR="0072393A" w:rsidRPr="000B2E8F">
        <w:rPr>
          <w:rFonts w:ascii="Book Antiqua" w:eastAsia="宋体" w:hAnsi="Book Antiqua" w:cs="Arial" w:hint="eastAsia"/>
          <w:sz w:val="24"/>
          <w:szCs w:val="24"/>
          <w:lang w:eastAsia="zh-CN"/>
        </w:rPr>
        <w:t xml:space="preserve"> </w:t>
      </w:r>
      <w:r w:rsidR="0072393A" w:rsidRPr="000B2E8F">
        <w:rPr>
          <w:rFonts w:ascii="Book Antiqua" w:hAnsi="Book Antiqua" w:cs="Arial"/>
          <w:sz w:val="24"/>
          <w:szCs w:val="24"/>
        </w:rPr>
        <w:t>1 w</w:t>
      </w:r>
      <w:r w:rsidR="00122680" w:rsidRPr="000B2E8F">
        <w:rPr>
          <w:rFonts w:ascii="Book Antiqua" w:hAnsi="Book Antiqua" w:cs="Arial"/>
          <w:sz w:val="24"/>
          <w:szCs w:val="24"/>
        </w:rPr>
        <w:t>k</w:t>
      </w:r>
      <w:r w:rsidR="002C6D0A" w:rsidRPr="000B2E8F">
        <w:rPr>
          <w:rFonts w:ascii="Book Antiqua" w:hAnsi="Book Antiqua" w:cs="Arial"/>
          <w:sz w:val="24"/>
          <w:szCs w:val="24"/>
        </w:rPr>
        <w:t>, should</w:t>
      </w:r>
      <w:r w:rsidR="001768ED" w:rsidRPr="000B2E8F">
        <w:rPr>
          <w:rFonts w:ascii="Book Antiqua" w:hAnsi="Book Antiqua" w:cs="Arial"/>
          <w:sz w:val="24"/>
          <w:szCs w:val="24"/>
        </w:rPr>
        <w:t xml:space="preserve"> generally</w:t>
      </w:r>
      <w:r w:rsidR="002C6D0A" w:rsidRPr="000B2E8F">
        <w:rPr>
          <w:rFonts w:ascii="Book Antiqua" w:hAnsi="Book Antiqua" w:cs="Arial"/>
          <w:sz w:val="24"/>
          <w:szCs w:val="24"/>
        </w:rPr>
        <w:t xml:space="preserve"> be removed endoscopically</w:t>
      </w:r>
      <w:r w:rsidR="001643ED" w:rsidRPr="000B2E8F">
        <w:rPr>
          <w:rFonts w:ascii="Book Antiqua" w:hAnsi="Book Antiqua"/>
          <w:sz w:val="24"/>
          <w:szCs w:val="24"/>
          <w:vertAlign w:val="superscript"/>
        </w:rPr>
        <w:t>[8,29,47,54]</w:t>
      </w:r>
      <w:r w:rsidR="008D7C2F" w:rsidRPr="000B2E8F">
        <w:rPr>
          <w:rFonts w:ascii="Book Antiqua" w:hAnsi="Book Antiqua" w:cs="Arial"/>
          <w:sz w:val="24"/>
          <w:szCs w:val="24"/>
        </w:rPr>
        <w:t>.</w:t>
      </w:r>
      <w:r w:rsidR="00E4638E" w:rsidRPr="000B2E8F">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PjcsIDM0LCA0OCwgNTM8L3N0eWxlPjwvRGlzcGxheVRleHQ+PHJlY29yZD48cmVjLW51bWJlcj4y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PjcsIDM0LCA0OCwgNTM8L3N0eWxlPjwvRGlzcGxheVRleHQ+PHJlY29yZD48cmVjLW51bWJlcj4y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E4638E" w:rsidRPr="000B2E8F">
        <w:rPr>
          <w:rFonts w:ascii="Book Antiqua" w:hAnsi="Book Antiqua" w:cs="Arial"/>
          <w:sz w:val="24"/>
          <w:szCs w:val="24"/>
        </w:rPr>
      </w:r>
      <w:r w:rsidR="00E4638E" w:rsidRPr="000B2E8F">
        <w:rPr>
          <w:rFonts w:ascii="Book Antiqua" w:hAnsi="Book Antiqua" w:cs="Arial"/>
          <w:sz w:val="24"/>
          <w:szCs w:val="24"/>
        </w:rPr>
        <w:fldChar w:fldCharType="end"/>
      </w:r>
      <w:r w:rsidR="006C2972" w:rsidRPr="000B2E8F">
        <w:rPr>
          <w:rFonts w:ascii="Book Antiqua" w:hAnsi="Book Antiqua" w:cs="Arial"/>
          <w:sz w:val="24"/>
          <w:szCs w:val="24"/>
        </w:rPr>
        <w:t xml:space="preserve"> </w:t>
      </w:r>
      <w:r w:rsidR="001E725A" w:rsidRPr="000B2E8F">
        <w:rPr>
          <w:rFonts w:ascii="Book Antiqua" w:hAnsi="Book Antiqua" w:cs="Arial"/>
          <w:sz w:val="24"/>
          <w:szCs w:val="24"/>
        </w:rPr>
        <w:t xml:space="preserve">A regular diet can </w:t>
      </w:r>
      <w:r w:rsidR="006C2972" w:rsidRPr="000B2E8F">
        <w:rPr>
          <w:rFonts w:ascii="Book Antiqua" w:hAnsi="Book Antiqua" w:cs="Arial"/>
          <w:sz w:val="24"/>
          <w:szCs w:val="24"/>
        </w:rPr>
        <w:t xml:space="preserve">usually </w:t>
      </w:r>
      <w:r w:rsidR="001E725A" w:rsidRPr="000B2E8F">
        <w:rPr>
          <w:rFonts w:ascii="Book Antiqua" w:hAnsi="Book Antiqua" w:cs="Arial"/>
          <w:sz w:val="24"/>
          <w:szCs w:val="24"/>
        </w:rPr>
        <w:t xml:space="preserve">be continued while patients </w:t>
      </w:r>
      <w:r w:rsidR="00EB6694" w:rsidRPr="000B2E8F">
        <w:rPr>
          <w:rFonts w:ascii="Book Antiqua" w:hAnsi="Book Antiqua" w:cs="Arial"/>
          <w:sz w:val="24"/>
          <w:szCs w:val="24"/>
        </w:rPr>
        <w:t xml:space="preserve">monitor their stools for passage of the foreign body. </w:t>
      </w:r>
      <w:r w:rsidR="00B555C6" w:rsidRPr="000B2E8F">
        <w:rPr>
          <w:rFonts w:ascii="Book Antiqua" w:hAnsi="Book Antiqua" w:cs="Arial"/>
          <w:sz w:val="24"/>
          <w:szCs w:val="24"/>
        </w:rPr>
        <w:t xml:space="preserve">As long as a patient remains asymptomatic, radiographs </w:t>
      </w:r>
      <w:r w:rsidR="007F5B23" w:rsidRPr="000B2E8F">
        <w:rPr>
          <w:rFonts w:ascii="Book Antiqua" w:hAnsi="Book Antiqua" w:cs="Arial"/>
          <w:sz w:val="24"/>
          <w:szCs w:val="24"/>
        </w:rPr>
        <w:t>evaluating the progression of small blunt objects can be performed weekly</w:t>
      </w:r>
      <w:r w:rsidR="001643ED" w:rsidRPr="000B2E8F">
        <w:rPr>
          <w:rFonts w:ascii="Book Antiqua" w:hAnsi="Book Antiqua"/>
          <w:sz w:val="24"/>
          <w:szCs w:val="24"/>
          <w:vertAlign w:val="superscript"/>
        </w:rPr>
        <w:t>[8,13]</w:t>
      </w:r>
      <w:r w:rsidR="008D7C2F" w:rsidRPr="000B2E8F">
        <w:rPr>
          <w:rFonts w:ascii="Book Antiqua" w:hAnsi="Book Antiqua" w:cs="Arial"/>
          <w:sz w:val="24"/>
          <w:szCs w:val="24"/>
        </w:rPr>
        <w:t xml:space="preserve">. </w:t>
      </w:r>
      <w:r w:rsidR="002C6D0A" w:rsidRPr="000B2E8F">
        <w:rPr>
          <w:rFonts w:ascii="Book Antiqua" w:hAnsi="Book Antiqua" w:cs="Arial"/>
          <w:sz w:val="24"/>
          <w:szCs w:val="24"/>
        </w:rPr>
        <w:t>If s</w:t>
      </w:r>
      <w:r w:rsidRPr="000B2E8F">
        <w:rPr>
          <w:rFonts w:ascii="Book Antiqua" w:hAnsi="Book Antiqua" w:cs="Arial"/>
          <w:sz w:val="24"/>
          <w:szCs w:val="24"/>
        </w:rPr>
        <w:t>ymptoms of fever, vomiting, or abdominal</w:t>
      </w:r>
      <w:r w:rsidR="002C6D0A" w:rsidRPr="000B2E8F">
        <w:rPr>
          <w:rFonts w:ascii="Book Antiqua" w:hAnsi="Book Antiqua" w:cs="Arial"/>
          <w:sz w:val="24"/>
          <w:szCs w:val="24"/>
        </w:rPr>
        <w:t xml:space="preserve"> </w:t>
      </w:r>
      <w:r w:rsidRPr="000B2E8F">
        <w:rPr>
          <w:rFonts w:ascii="Book Antiqua" w:hAnsi="Book Antiqua" w:cs="Arial"/>
          <w:sz w:val="24"/>
          <w:szCs w:val="24"/>
        </w:rPr>
        <w:t xml:space="preserve">pain </w:t>
      </w:r>
      <w:r w:rsidR="002C6D0A" w:rsidRPr="000B2E8F">
        <w:rPr>
          <w:rFonts w:ascii="Book Antiqua" w:hAnsi="Book Antiqua" w:cs="Arial"/>
          <w:sz w:val="24"/>
          <w:szCs w:val="24"/>
        </w:rPr>
        <w:t xml:space="preserve">arise, </w:t>
      </w:r>
      <w:r w:rsidRPr="000B2E8F">
        <w:rPr>
          <w:rFonts w:ascii="Book Antiqua" w:hAnsi="Book Antiqua" w:cs="Arial"/>
          <w:sz w:val="24"/>
          <w:szCs w:val="24"/>
        </w:rPr>
        <w:t xml:space="preserve">immediate </w:t>
      </w:r>
      <w:r w:rsidR="00217224" w:rsidRPr="000B2E8F">
        <w:rPr>
          <w:rFonts w:ascii="Book Antiqua" w:hAnsi="Book Antiqua" w:cs="Arial"/>
          <w:sz w:val="24"/>
          <w:szCs w:val="24"/>
        </w:rPr>
        <w:t xml:space="preserve">CT imaging is warranted followed by </w:t>
      </w:r>
      <w:r w:rsidR="000C1D61" w:rsidRPr="000B2E8F">
        <w:rPr>
          <w:rFonts w:ascii="Book Antiqua" w:hAnsi="Book Antiqua" w:cs="Arial"/>
          <w:sz w:val="24"/>
          <w:szCs w:val="24"/>
        </w:rPr>
        <w:t xml:space="preserve">prompt </w:t>
      </w:r>
      <w:r w:rsidR="002C6D0A" w:rsidRPr="000B2E8F">
        <w:rPr>
          <w:rFonts w:ascii="Book Antiqua" w:hAnsi="Book Antiqua" w:cs="Arial"/>
          <w:sz w:val="24"/>
          <w:szCs w:val="24"/>
        </w:rPr>
        <w:t xml:space="preserve">endoscopic </w:t>
      </w:r>
      <w:r w:rsidR="000C1D61" w:rsidRPr="000B2E8F">
        <w:rPr>
          <w:rFonts w:ascii="Book Antiqua" w:hAnsi="Book Antiqua" w:cs="Arial"/>
          <w:sz w:val="24"/>
          <w:szCs w:val="24"/>
        </w:rPr>
        <w:t>and/</w:t>
      </w:r>
      <w:r w:rsidR="002C6D0A" w:rsidRPr="000B2E8F">
        <w:rPr>
          <w:rFonts w:ascii="Book Antiqua" w:hAnsi="Book Antiqua" w:cs="Arial"/>
          <w:sz w:val="24"/>
          <w:szCs w:val="24"/>
        </w:rPr>
        <w:t xml:space="preserve">or </w:t>
      </w:r>
      <w:r w:rsidRPr="000B2E8F">
        <w:rPr>
          <w:rFonts w:ascii="Book Antiqua" w:hAnsi="Book Antiqua" w:cs="Arial"/>
          <w:sz w:val="24"/>
          <w:szCs w:val="24"/>
        </w:rPr>
        <w:t>surgical evaluation</w:t>
      </w:r>
      <w:r w:rsidR="001643ED" w:rsidRPr="000B2E8F">
        <w:rPr>
          <w:rFonts w:ascii="Book Antiqua" w:hAnsi="Book Antiqua"/>
          <w:sz w:val="24"/>
          <w:szCs w:val="24"/>
          <w:vertAlign w:val="superscript"/>
        </w:rPr>
        <w:t>[3,6,8,29]</w:t>
      </w:r>
      <w:r w:rsidR="008D7C2F" w:rsidRPr="000B2E8F">
        <w:rPr>
          <w:rFonts w:ascii="Book Antiqua" w:hAnsi="Book Antiqua" w:cs="Arial"/>
          <w:sz w:val="24"/>
          <w:szCs w:val="24"/>
        </w:rPr>
        <w:t>.</w:t>
      </w:r>
    </w:p>
    <w:p w14:paraId="1D9A1400" w14:textId="77777777" w:rsidR="009054DF" w:rsidRPr="000B2E8F" w:rsidRDefault="009054DF" w:rsidP="00C00240">
      <w:pPr>
        <w:spacing w:after="0" w:line="360" w:lineRule="auto"/>
        <w:jc w:val="both"/>
        <w:rPr>
          <w:rFonts w:ascii="Book Antiqua" w:hAnsi="Book Antiqua" w:cs="Arial"/>
          <w:i/>
          <w:sz w:val="24"/>
          <w:szCs w:val="24"/>
        </w:rPr>
      </w:pPr>
    </w:p>
    <w:p w14:paraId="3AFE00B1" w14:textId="77777777" w:rsidR="00F52AB0" w:rsidRPr="000B2E8F" w:rsidRDefault="00F52AB0" w:rsidP="00C00240">
      <w:pPr>
        <w:spacing w:after="0" w:line="360" w:lineRule="auto"/>
        <w:jc w:val="both"/>
        <w:rPr>
          <w:rFonts w:ascii="Book Antiqua" w:hAnsi="Book Antiqua" w:cs="Arial"/>
          <w:b/>
          <w:i/>
          <w:sz w:val="24"/>
          <w:szCs w:val="24"/>
        </w:rPr>
      </w:pPr>
      <w:r w:rsidRPr="000B2E8F">
        <w:rPr>
          <w:rFonts w:ascii="Book Antiqua" w:hAnsi="Book Antiqua" w:cs="Arial"/>
          <w:b/>
          <w:i/>
          <w:sz w:val="24"/>
          <w:szCs w:val="24"/>
        </w:rPr>
        <w:t xml:space="preserve">Sharp </w:t>
      </w:r>
      <w:r w:rsidR="00E76AF5" w:rsidRPr="000B2E8F">
        <w:rPr>
          <w:rFonts w:ascii="Book Antiqua" w:hAnsi="Book Antiqua" w:cs="Arial"/>
          <w:b/>
          <w:i/>
          <w:sz w:val="24"/>
          <w:szCs w:val="24"/>
        </w:rPr>
        <w:t xml:space="preserve">and pointed </w:t>
      </w:r>
      <w:r w:rsidRPr="000B2E8F">
        <w:rPr>
          <w:rFonts w:ascii="Book Antiqua" w:hAnsi="Book Antiqua" w:cs="Arial"/>
          <w:b/>
          <w:i/>
          <w:sz w:val="24"/>
          <w:szCs w:val="24"/>
        </w:rPr>
        <w:t>objects</w:t>
      </w:r>
    </w:p>
    <w:p w14:paraId="3D6D6516" w14:textId="0B0D578D" w:rsidR="007A12B6" w:rsidRPr="000B2E8F" w:rsidRDefault="00E76AF5" w:rsidP="00C00240">
      <w:pPr>
        <w:spacing w:after="0" w:line="360" w:lineRule="auto"/>
        <w:jc w:val="both"/>
        <w:rPr>
          <w:rFonts w:ascii="Book Antiqua" w:hAnsi="Book Antiqua" w:cs="Arial"/>
          <w:sz w:val="24"/>
          <w:szCs w:val="24"/>
        </w:rPr>
      </w:pPr>
      <w:r w:rsidRPr="000B2E8F">
        <w:rPr>
          <w:rFonts w:ascii="Book Antiqua" w:hAnsi="Book Antiqua" w:cs="Arial"/>
          <w:sz w:val="24"/>
          <w:szCs w:val="24"/>
        </w:rPr>
        <w:t>A myriad of sharp and/or pointed FOIs have been described, and these may be accidental or intentional. In children, most such ingestions are accidental; in adults, sharp bones (</w:t>
      </w:r>
      <w:r w:rsidRPr="000B2E8F">
        <w:rPr>
          <w:rFonts w:ascii="Book Antiqua" w:hAnsi="Book Antiqua" w:cs="Arial"/>
          <w:i/>
          <w:sz w:val="24"/>
          <w:szCs w:val="24"/>
        </w:rPr>
        <w:t>e.g.</w:t>
      </w:r>
      <w:r w:rsidR="00CD41D9" w:rsidRPr="000B2E8F">
        <w:rPr>
          <w:rFonts w:ascii="Book Antiqua" w:hAnsi="Book Antiqua" w:cs="Arial"/>
          <w:sz w:val="24"/>
          <w:szCs w:val="24"/>
        </w:rPr>
        <w:t>,</w:t>
      </w:r>
      <w:r w:rsidRPr="000B2E8F">
        <w:rPr>
          <w:rFonts w:ascii="Book Antiqua" w:hAnsi="Book Antiqua" w:cs="Arial"/>
          <w:sz w:val="24"/>
          <w:szCs w:val="24"/>
        </w:rPr>
        <w:t xml:space="preserve"> fish, chicken) </w:t>
      </w:r>
      <w:r w:rsidR="00303A01" w:rsidRPr="000B2E8F">
        <w:rPr>
          <w:rFonts w:ascii="Book Antiqua" w:hAnsi="Book Antiqua" w:cs="Arial"/>
          <w:sz w:val="24"/>
          <w:szCs w:val="24"/>
        </w:rPr>
        <w:t xml:space="preserve">and toothpicks (Figure </w:t>
      </w:r>
      <w:r w:rsidR="00F33690" w:rsidRPr="000B2E8F">
        <w:rPr>
          <w:rFonts w:ascii="Book Antiqua" w:hAnsi="Book Antiqua" w:cs="Arial"/>
          <w:sz w:val="24"/>
          <w:szCs w:val="24"/>
        </w:rPr>
        <w:t>6</w:t>
      </w:r>
      <w:r w:rsidR="0072393A" w:rsidRPr="000B2E8F">
        <w:rPr>
          <w:rFonts w:ascii="Book Antiqua" w:hAnsi="Book Antiqua" w:cs="Arial"/>
          <w:sz w:val="24"/>
          <w:szCs w:val="24"/>
        </w:rPr>
        <w:t>A-C</w:t>
      </w:r>
      <w:r w:rsidR="00303A01" w:rsidRPr="000B2E8F">
        <w:rPr>
          <w:rFonts w:ascii="Book Antiqua" w:hAnsi="Book Antiqua" w:cs="Arial"/>
          <w:sz w:val="24"/>
          <w:szCs w:val="24"/>
        </w:rPr>
        <w:t xml:space="preserve">) </w:t>
      </w:r>
      <w:r w:rsidRPr="000B2E8F">
        <w:rPr>
          <w:rFonts w:ascii="Book Antiqua" w:hAnsi="Book Antiqua" w:cs="Arial"/>
          <w:sz w:val="24"/>
          <w:szCs w:val="24"/>
        </w:rPr>
        <w:t>are usually ingested accidentally, whereas most other sharp and/or pointed FOIs (</w:t>
      </w:r>
      <w:r w:rsidRPr="000B2E8F">
        <w:rPr>
          <w:rFonts w:ascii="Book Antiqua" w:hAnsi="Book Antiqua" w:cs="Arial"/>
          <w:i/>
          <w:sz w:val="24"/>
          <w:szCs w:val="24"/>
        </w:rPr>
        <w:t>e.g.</w:t>
      </w:r>
      <w:r w:rsidR="00CD41D9" w:rsidRPr="000B2E8F">
        <w:rPr>
          <w:rFonts w:ascii="Book Antiqua" w:hAnsi="Book Antiqua" w:cs="Arial"/>
          <w:sz w:val="24"/>
          <w:szCs w:val="24"/>
        </w:rPr>
        <w:t>,</w:t>
      </w:r>
      <w:r w:rsidRPr="000B2E8F">
        <w:rPr>
          <w:rFonts w:ascii="Book Antiqua" w:hAnsi="Book Antiqua" w:cs="Arial"/>
          <w:sz w:val="24"/>
          <w:szCs w:val="24"/>
        </w:rPr>
        <w:t xml:space="preserve"> pins, needles, razorblades, nails, straightened paper clips) are intentional</w:t>
      </w:r>
      <w:r w:rsidR="001643ED" w:rsidRPr="000B2E8F">
        <w:rPr>
          <w:rFonts w:ascii="Book Antiqua" w:hAnsi="Book Antiqua"/>
          <w:sz w:val="24"/>
          <w:szCs w:val="24"/>
          <w:vertAlign w:val="superscript"/>
        </w:rPr>
        <w:t>[29,80]</w:t>
      </w:r>
      <w:r w:rsidR="008D7C2F" w:rsidRPr="000B2E8F">
        <w:rPr>
          <w:rFonts w:ascii="Book Antiqua" w:hAnsi="Book Antiqua" w:cs="Arial"/>
          <w:sz w:val="24"/>
          <w:szCs w:val="24"/>
        </w:rPr>
        <w:t xml:space="preserve">. </w:t>
      </w:r>
      <w:r w:rsidR="00AF418A" w:rsidRPr="000B2E8F">
        <w:rPr>
          <w:rFonts w:ascii="Book Antiqua" w:hAnsi="Book Antiqua" w:cs="Arial"/>
          <w:sz w:val="24"/>
          <w:szCs w:val="24"/>
        </w:rPr>
        <w:t>Patien</w:t>
      </w:r>
      <w:r w:rsidRPr="000B2E8F">
        <w:rPr>
          <w:rFonts w:ascii="Book Antiqua" w:hAnsi="Book Antiqua" w:cs="Arial"/>
          <w:sz w:val="24"/>
          <w:szCs w:val="24"/>
        </w:rPr>
        <w:t>ts suspected of sharp and/or pointed FOI</w:t>
      </w:r>
      <w:r w:rsidR="00AF418A" w:rsidRPr="000B2E8F">
        <w:rPr>
          <w:rFonts w:ascii="Book Antiqua" w:hAnsi="Book Antiqua" w:cs="Arial"/>
          <w:sz w:val="24"/>
          <w:szCs w:val="24"/>
        </w:rPr>
        <w:t xml:space="preserve"> must be </w:t>
      </w:r>
      <w:r w:rsidRPr="000B2E8F">
        <w:rPr>
          <w:rFonts w:ascii="Book Antiqua" w:hAnsi="Book Antiqua" w:cs="Arial"/>
          <w:sz w:val="24"/>
          <w:szCs w:val="24"/>
        </w:rPr>
        <w:t>thoroughly evaluated to define the nature, location, and potential complications related to</w:t>
      </w:r>
      <w:r w:rsidR="00AF418A" w:rsidRPr="000B2E8F">
        <w:rPr>
          <w:rFonts w:ascii="Book Antiqua" w:hAnsi="Book Antiqua" w:cs="Arial"/>
          <w:sz w:val="24"/>
          <w:szCs w:val="24"/>
        </w:rPr>
        <w:t xml:space="preserve"> the object.</w:t>
      </w:r>
      <w:r w:rsidRPr="000B2E8F">
        <w:rPr>
          <w:rFonts w:ascii="Book Antiqua" w:hAnsi="Book Antiqua" w:cs="Arial"/>
          <w:sz w:val="24"/>
          <w:szCs w:val="24"/>
        </w:rPr>
        <w:t xml:space="preserve"> </w:t>
      </w:r>
      <w:r w:rsidR="00E22077" w:rsidRPr="000B2E8F">
        <w:rPr>
          <w:rFonts w:ascii="Book Antiqua" w:hAnsi="Book Antiqua" w:cs="Arial"/>
          <w:sz w:val="24"/>
          <w:szCs w:val="24"/>
        </w:rPr>
        <w:t xml:space="preserve">Since </w:t>
      </w:r>
      <w:r w:rsidR="00AF418A" w:rsidRPr="000B2E8F">
        <w:rPr>
          <w:rFonts w:ascii="Book Antiqua" w:hAnsi="Book Antiqua" w:cs="Arial"/>
          <w:sz w:val="24"/>
          <w:szCs w:val="24"/>
        </w:rPr>
        <w:t xml:space="preserve">many </w:t>
      </w:r>
      <w:r w:rsidRPr="000B2E8F">
        <w:rPr>
          <w:rFonts w:ascii="Book Antiqua" w:hAnsi="Book Antiqua" w:cs="Arial"/>
          <w:sz w:val="24"/>
          <w:szCs w:val="24"/>
        </w:rPr>
        <w:t xml:space="preserve">such </w:t>
      </w:r>
      <w:r w:rsidR="00AF418A" w:rsidRPr="000B2E8F">
        <w:rPr>
          <w:rFonts w:ascii="Book Antiqua" w:hAnsi="Book Antiqua" w:cs="Arial"/>
          <w:sz w:val="24"/>
          <w:szCs w:val="24"/>
        </w:rPr>
        <w:t>objects are</w:t>
      </w:r>
      <w:r w:rsidRPr="000B2E8F">
        <w:rPr>
          <w:rFonts w:ascii="Book Antiqua" w:hAnsi="Book Antiqua" w:cs="Arial"/>
          <w:sz w:val="24"/>
          <w:szCs w:val="24"/>
        </w:rPr>
        <w:t xml:space="preserve"> </w:t>
      </w:r>
      <w:r w:rsidR="00AF418A" w:rsidRPr="000B2E8F">
        <w:rPr>
          <w:rFonts w:ascii="Book Antiqua" w:hAnsi="Book Antiqua" w:cs="Arial"/>
          <w:sz w:val="24"/>
          <w:szCs w:val="24"/>
        </w:rPr>
        <w:t xml:space="preserve">not readily visible </w:t>
      </w:r>
      <w:r w:rsidR="007A12B6" w:rsidRPr="000B2E8F">
        <w:rPr>
          <w:rFonts w:ascii="Book Antiqua" w:hAnsi="Book Antiqua" w:cs="Arial"/>
          <w:sz w:val="24"/>
          <w:szCs w:val="24"/>
        </w:rPr>
        <w:t xml:space="preserve">by </w:t>
      </w:r>
      <w:r w:rsidR="00E22077" w:rsidRPr="000B2E8F">
        <w:rPr>
          <w:rFonts w:ascii="Book Antiqua" w:hAnsi="Book Antiqua" w:cs="Arial"/>
          <w:sz w:val="24"/>
          <w:szCs w:val="24"/>
        </w:rPr>
        <w:t>plain films</w:t>
      </w:r>
      <w:r w:rsidR="00AF418A" w:rsidRPr="000B2E8F">
        <w:rPr>
          <w:rFonts w:ascii="Book Antiqua" w:hAnsi="Book Antiqua" w:cs="Arial"/>
          <w:sz w:val="24"/>
          <w:szCs w:val="24"/>
        </w:rPr>
        <w:t xml:space="preserve">, </w:t>
      </w:r>
      <w:r w:rsidR="004C1C2B" w:rsidRPr="000B2E8F">
        <w:rPr>
          <w:rFonts w:ascii="Book Antiqua" w:hAnsi="Book Antiqua" w:cs="Arial"/>
          <w:sz w:val="24"/>
          <w:szCs w:val="24"/>
        </w:rPr>
        <w:t xml:space="preserve">CT imaging </w:t>
      </w:r>
      <w:r w:rsidR="007A12B6" w:rsidRPr="000B2E8F">
        <w:rPr>
          <w:rFonts w:ascii="Book Antiqua" w:hAnsi="Book Antiqua" w:cs="Arial"/>
          <w:sz w:val="24"/>
          <w:szCs w:val="24"/>
        </w:rPr>
        <w:t xml:space="preserve">may be considered in lieu of </w:t>
      </w:r>
      <w:r w:rsidR="00E41530" w:rsidRPr="000B2E8F">
        <w:rPr>
          <w:rFonts w:ascii="Book Antiqua" w:hAnsi="Book Antiqua" w:cs="Arial"/>
          <w:sz w:val="24"/>
          <w:szCs w:val="24"/>
        </w:rPr>
        <w:t xml:space="preserve">(and may be more cost-effective than) </w:t>
      </w:r>
      <w:r w:rsidR="007A12B6" w:rsidRPr="000B2E8F">
        <w:rPr>
          <w:rFonts w:ascii="Book Antiqua" w:hAnsi="Book Antiqua" w:cs="Arial"/>
          <w:sz w:val="24"/>
          <w:szCs w:val="24"/>
        </w:rPr>
        <w:t>simple radiographs</w:t>
      </w:r>
      <w:r w:rsidR="001643ED" w:rsidRPr="000B2E8F">
        <w:rPr>
          <w:rFonts w:ascii="Book Antiqua" w:hAnsi="Book Antiqua"/>
          <w:sz w:val="24"/>
          <w:szCs w:val="24"/>
          <w:vertAlign w:val="superscript"/>
        </w:rPr>
        <w:t>[35–38,113]</w:t>
      </w:r>
      <w:r w:rsidR="008D7C2F" w:rsidRPr="000B2E8F">
        <w:rPr>
          <w:rFonts w:ascii="Book Antiqua" w:hAnsi="Book Antiqua" w:cs="Arial"/>
          <w:sz w:val="24"/>
          <w:szCs w:val="24"/>
        </w:rPr>
        <w:t>,</w:t>
      </w:r>
      <w:r w:rsidR="00E4638E" w:rsidRPr="000B2E8F">
        <w:rPr>
          <w:rFonts w:ascii="Book Antiqua" w:hAnsi="Book Antiqua" w:cs="Arial"/>
          <w:sz w:val="24"/>
          <w:szCs w:val="24"/>
        </w:rPr>
        <w:fldChar w:fldCharType="begin">
          <w:fldData xml:space="preserve">PEVuZE5vdGU+PENpdGU+PEF1dGhvcj5aaHU8L0F1dGhvcj48WWVhcj4yMDE0PC9ZZWFyPjxSZWNO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PEVuZE5vdGU+PENpdGU+PEF1dGhvcj5aaHU8L0F1dGhvcj48WWVhcj4yMDE0PC9ZZWFyPjxSZWNO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E4638E" w:rsidRPr="000B2E8F">
        <w:rPr>
          <w:rFonts w:ascii="Book Antiqua" w:hAnsi="Book Antiqua" w:cs="Arial"/>
          <w:sz w:val="24"/>
          <w:szCs w:val="24"/>
        </w:rPr>
      </w:r>
      <w:r w:rsidR="00E4638E" w:rsidRPr="000B2E8F">
        <w:rPr>
          <w:rFonts w:ascii="Book Antiqua" w:hAnsi="Book Antiqua" w:cs="Arial"/>
          <w:sz w:val="24"/>
          <w:szCs w:val="24"/>
        </w:rPr>
        <w:fldChar w:fldCharType="end"/>
      </w:r>
      <w:r w:rsidR="007A12B6" w:rsidRPr="000B2E8F">
        <w:rPr>
          <w:rFonts w:ascii="Book Antiqua" w:hAnsi="Book Antiqua" w:cs="Arial"/>
          <w:sz w:val="24"/>
          <w:szCs w:val="24"/>
        </w:rPr>
        <w:t xml:space="preserve"> </w:t>
      </w:r>
      <w:r w:rsidR="004C1C2B" w:rsidRPr="000B2E8F">
        <w:rPr>
          <w:rFonts w:ascii="Book Antiqua" w:hAnsi="Book Antiqua" w:cs="Arial"/>
          <w:sz w:val="24"/>
          <w:szCs w:val="24"/>
        </w:rPr>
        <w:t xml:space="preserve">and </w:t>
      </w:r>
      <w:r w:rsidR="00AF418A" w:rsidRPr="000B2E8F">
        <w:rPr>
          <w:rFonts w:ascii="Book Antiqua" w:hAnsi="Book Antiqua" w:cs="Arial"/>
          <w:sz w:val="24"/>
          <w:szCs w:val="24"/>
        </w:rPr>
        <w:t>endoscopy should</w:t>
      </w:r>
      <w:r w:rsidRPr="000B2E8F">
        <w:rPr>
          <w:rFonts w:ascii="Book Antiqua" w:hAnsi="Book Antiqua" w:cs="Arial"/>
          <w:sz w:val="24"/>
          <w:szCs w:val="24"/>
        </w:rPr>
        <w:t xml:space="preserve"> </w:t>
      </w:r>
      <w:r w:rsidR="00AF418A" w:rsidRPr="000B2E8F">
        <w:rPr>
          <w:rFonts w:ascii="Book Antiqua" w:hAnsi="Book Antiqua" w:cs="Arial"/>
          <w:sz w:val="24"/>
          <w:szCs w:val="24"/>
        </w:rPr>
        <w:t>follow a negative radiologic examination</w:t>
      </w:r>
      <w:r w:rsidRPr="000B2E8F">
        <w:rPr>
          <w:rFonts w:ascii="Book Antiqua" w:hAnsi="Book Antiqua" w:cs="Arial"/>
          <w:sz w:val="24"/>
          <w:szCs w:val="24"/>
        </w:rPr>
        <w:t xml:space="preserve"> to ensure absence or passage</w:t>
      </w:r>
      <w:r w:rsidR="007A12B6" w:rsidRPr="000B2E8F">
        <w:rPr>
          <w:rFonts w:ascii="Book Antiqua" w:hAnsi="Book Antiqua" w:cs="Arial"/>
          <w:sz w:val="24"/>
          <w:szCs w:val="24"/>
        </w:rPr>
        <w:t xml:space="preserve"> </w:t>
      </w:r>
      <w:r w:rsidR="00FF08F9" w:rsidRPr="000B2E8F">
        <w:rPr>
          <w:rFonts w:ascii="Book Antiqua" w:hAnsi="Book Antiqua" w:cs="Arial"/>
          <w:sz w:val="24"/>
          <w:szCs w:val="24"/>
        </w:rPr>
        <w:t xml:space="preserve">of the FOI, </w:t>
      </w:r>
      <w:r w:rsidR="007A12B6" w:rsidRPr="000B2E8F">
        <w:rPr>
          <w:rFonts w:ascii="Book Antiqua" w:hAnsi="Book Antiqua" w:cs="Arial"/>
          <w:sz w:val="24"/>
          <w:szCs w:val="24"/>
        </w:rPr>
        <w:t>or to provide therapy</w:t>
      </w:r>
      <w:r w:rsidR="001643ED" w:rsidRPr="000B2E8F">
        <w:rPr>
          <w:rFonts w:ascii="Book Antiqua" w:hAnsi="Book Antiqua"/>
          <w:sz w:val="24"/>
          <w:szCs w:val="24"/>
          <w:vertAlign w:val="superscript"/>
        </w:rPr>
        <w:t>[56]</w:t>
      </w:r>
      <w:r w:rsidR="008D7C2F" w:rsidRPr="000B2E8F">
        <w:rPr>
          <w:rFonts w:ascii="Book Antiqua" w:hAnsi="Book Antiqua" w:cs="Arial"/>
          <w:sz w:val="24"/>
          <w:szCs w:val="24"/>
        </w:rPr>
        <w:t>.</w:t>
      </w:r>
      <w:r w:rsidRPr="000B2E8F">
        <w:rPr>
          <w:rFonts w:ascii="Book Antiqua" w:hAnsi="Book Antiqua" w:cs="Arial"/>
          <w:sz w:val="24"/>
          <w:szCs w:val="24"/>
        </w:rPr>
        <w:t xml:space="preserve"> </w:t>
      </w:r>
    </w:p>
    <w:p w14:paraId="28CBCE37" w14:textId="3DFBA20D" w:rsidR="00457307" w:rsidRPr="000B2E8F" w:rsidRDefault="00E76AF5" w:rsidP="0072393A">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lastRenderedPageBreak/>
        <w:t xml:space="preserve">Sharp and/or pointed FOIs </w:t>
      </w:r>
      <w:r w:rsidR="00AF418A" w:rsidRPr="000B2E8F">
        <w:rPr>
          <w:rFonts w:ascii="Book Antiqua" w:hAnsi="Book Antiqua" w:cs="Arial"/>
          <w:sz w:val="24"/>
          <w:szCs w:val="24"/>
        </w:rPr>
        <w:t>represent a</w:t>
      </w:r>
      <w:r w:rsidRPr="000B2E8F">
        <w:rPr>
          <w:rFonts w:ascii="Book Antiqua" w:hAnsi="Book Antiqua" w:cs="Arial"/>
          <w:sz w:val="24"/>
          <w:szCs w:val="24"/>
        </w:rPr>
        <w:t xml:space="preserve"> </w:t>
      </w:r>
      <w:r w:rsidR="00F81CF1" w:rsidRPr="000B2E8F">
        <w:rPr>
          <w:rFonts w:ascii="Book Antiqua" w:hAnsi="Book Antiqua" w:cs="Arial"/>
          <w:sz w:val="24"/>
          <w:szCs w:val="24"/>
        </w:rPr>
        <w:t xml:space="preserve">potential </w:t>
      </w:r>
      <w:r w:rsidR="00AF418A" w:rsidRPr="000B2E8F">
        <w:rPr>
          <w:rFonts w:ascii="Book Antiqua" w:hAnsi="Book Antiqua" w:cs="Arial"/>
          <w:sz w:val="24"/>
          <w:szCs w:val="24"/>
        </w:rPr>
        <w:t>medical emergency</w:t>
      </w:r>
      <w:r w:rsidR="0070430F" w:rsidRPr="000B2E8F">
        <w:rPr>
          <w:rFonts w:ascii="Book Antiqua" w:hAnsi="Book Antiqua" w:cs="Arial"/>
          <w:sz w:val="24"/>
          <w:szCs w:val="24"/>
        </w:rPr>
        <w:t xml:space="preserve"> given their potential for serious complications</w:t>
      </w:r>
      <w:r w:rsidR="009A3565" w:rsidRPr="000B2E8F">
        <w:rPr>
          <w:rFonts w:ascii="Book Antiqua" w:hAnsi="Book Antiqua" w:cs="Arial"/>
          <w:sz w:val="24"/>
          <w:szCs w:val="24"/>
        </w:rPr>
        <w:t>, with earlier intervention associated with a lower risk of complications</w:t>
      </w:r>
      <w:r w:rsidR="001643ED" w:rsidRPr="000B2E8F">
        <w:rPr>
          <w:rFonts w:ascii="Book Antiqua" w:hAnsi="Book Antiqua"/>
          <w:sz w:val="24"/>
          <w:szCs w:val="24"/>
          <w:vertAlign w:val="superscript"/>
        </w:rPr>
        <w:t>[29,105,114,115]</w:t>
      </w:r>
      <w:r w:rsidR="008D7C2F" w:rsidRPr="000B2E8F">
        <w:rPr>
          <w:rFonts w:ascii="Book Antiqua" w:hAnsi="Book Antiqua" w:cs="Arial"/>
          <w:sz w:val="24"/>
          <w:szCs w:val="24"/>
        </w:rPr>
        <w:t>.</w:t>
      </w:r>
      <w:r w:rsidR="007204B2" w:rsidRPr="000B2E8F">
        <w:rPr>
          <w:rFonts w:ascii="Book Antiqua" w:hAnsi="Book Antiqua" w:cs="Arial"/>
          <w:sz w:val="24"/>
          <w:szCs w:val="24"/>
        </w:rPr>
        <w:t xml:space="preserve"> </w:t>
      </w:r>
      <w:r w:rsidR="007A12B6" w:rsidRPr="000B2E8F">
        <w:rPr>
          <w:rFonts w:ascii="Book Antiqua" w:hAnsi="Book Antiqua" w:cs="Arial"/>
          <w:sz w:val="24"/>
          <w:szCs w:val="24"/>
        </w:rPr>
        <w:t xml:space="preserve">As with other FOIs, </w:t>
      </w:r>
      <w:r w:rsidR="00237D17" w:rsidRPr="000B2E8F">
        <w:rPr>
          <w:rFonts w:ascii="Book Antiqua" w:hAnsi="Book Antiqua" w:cs="Arial"/>
          <w:sz w:val="24"/>
          <w:szCs w:val="24"/>
        </w:rPr>
        <w:t xml:space="preserve">sharp objects lodged at or above the cricopharyngeus should be retrieved via </w:t>
      </w:r>
      <w:r w:rsidR="007A12B6" w:rsidRPr="000B2E8F">
        <w:rPr>
          <w:rFonts w:ascii="Book Antiqua" w:hAnsi="Book Antiqua" w:cs="Arial"/>
          <w:sz w:val="24"/>
          <w:szCs w:val="24"/>
        </w:rPr>
        <w:t>d</w:t>
      </w:r>
      <w:r w:rsidR="00AF418A" w:rsidRPr="000B2E8F">
        <w:rPr>
          <w:rFonts w:ascii="Book Antiqua" w:hAnsi="Book Antiqua" w:cs="Arial"/>
          <w:sz w:val="24"/>
          <w:szCs w:val="24"/>
        </w:rPr>
        <w:t>irect laryngoscopy</w:t>
      </w:r>
      <w:r w:rsidR="00237D17" w:rsidRPr="000B2E8F">
        <w:rPr>
          <w:rFonts w:ascii="Book Antiqua" w:hAnsi="Book Antiqua" w:cs="Arial"/>
          <w:sz w:val="24"/>
          <w:szCs w:val="24"/>
        </w:rPr>
        <w:t xml:space="preserve">, while objects below this area </w:t>
      </w:r>
      <w:r w:rsidR="00DF53BA" w:rsidRPr="000B2E8F">
        <w:rPr>
          <w:rFonts w:ascii="Book Antiqua" w:hAnsi="Book Antiqua" w:cs="Arial"/>
          <w:sz w:val="24"/>
          <w:szCs w:val="24"/>
        </w:rPr>
        <w:t xml:space="preserve">should be retrieved </w:t>
      </w:r>
      <w:r w:rsidR="00764E26" w:rsidRPr="000B2E8F">
        <w:rPr>
          <w:rFonts w:ascii="Book Antiqua" w:hAnsi="Book Antiqua" w:cs="Arial"/>
          <w:sz w:val="24"/>
          <w:szCs w:val="24"/>
        </w:rPr>
        <w:t>via</w:t>
      </w:r>
      <w:r w:rsidR="00DF53BA" w:rsidRPr="000B2E8F">
        <w:rPr>
          <w:rFonts w:ascii="Book Antiqua" w:hAnsi="Book Antiqua" w:cs="Arial"/>
          <w:sz w:val="24"/>
          <w:szCs w:val="24"/>
        </w:rPr>
        <w:t xml:space="preserve"> flexible endoscopy</w:t>
      </w:r>
      <w:r w:rsidR="001643ED" w:rsidRPr="000B2E8F">
        <w:rPr>
          <w:rFonts w:ascii="Book Antiqua" w:hAnsi="Book Antiqua"/>
          <w:sz w:val="24"/>
          <w:szCs w:val="24"/>
          <w:vertAlign w:val="superscript"/>
        </w:rPr>
        <w:t>[116]</w:t>
      </w:r>
      <w:r w:rsidR="008D7C2F" w:rsidRPr="000B2E8F">
        <w:rPr>
          <w:rFonts w:ascii="Book Antiqua" w:hAnsi="Book Antiqua" w:cs="Arial"/>
          <w:sz w:val="24"/>
          <w:szCs w:val="24"/>
        </w:rPr>
        <w:t>.</w:t>
      </w:r>
      <w:r w:rsidR="0087266E" w:rsidRPr="000B2E8F">
        <w:rPr>
          <w:rFonts w:ascii="Book Antiqua" w:hAnsi="Book Antiqua" w:cs="Arial"/>
          <w:sz w:val="24"/>
          <w:szCs w:val="24"/>
        </w:rPr>
        <w:t xml:space="preserve"> Objects will generally </w:t>
      </w:r>
      <w:r w:rsidR="000C1D61" w:rsidRPr="000B2E8F">
        <w:rPr>
          <w:rFonts w:ascii="Book Antiqua" w:hAnsi="Book Antiqua" w:cs="Arial"/>
          <w:sz w:val="24"/>
          <w:szCs w:val="24"/>
        </w:rPr>
        <w:t>pass</w:t>
      </w:r>
      <w:r w:rsidR="0087266E" w:rsidRPr="000B2E8F">
        <w:rPr>
          <w:rFonts w:ascii="Book Antiqua" w:hAnsi="Book Antiqua" w:cs="Arial"/>
          <w:sz w:val="24"/>
          <w:szCs w:val="24"/>
        </w:rPr>
        <w:t xml:space="preserve"> through the GI tract </w:t>
      </w:r>
      <w:r w:rsidR="00C17842" w:rsidRPr="000B2E8F">
        <w:rPr>
          <w:rFonts w:ascii="Book Antiqua" w:hAnsi="Book Antiqua" w:cs="Arial"/>
          <w:sz w:val="24"/>
          <w:szCs w:val="24"/>
        </w:rPr>
        <w:t xml:space="preserve">uneventfully </w:t>
      </w:r>
      <w:r w:rsidR="0087266E" w:rsidRPr="000B2E8F">
        <w:rPr>
          <w:rFonts w:ascii="Book Antiqua" w:hAnsi="Book Antiqua" w:cs="Arial"/>
          <w:sz w:val="24"/>
          <w:szCs w:val="24"/>
        </w:rPr>
        <w:t xml:space="preserve">once </w:t>
      </w:r>
      <w:r w:rsidR="00397330" w:rsidRPr="000B2E8F">
        <w:rPr>
          <w:rFonts w:ascii="Book Antiqua" w:hAnsi="Book Antiqua" w:cs="Arial"/>
          <w:sz w:val="24"/>
          <w:szCs w:val="24"/>
        </w:rPr>
        <w:t>entering the stomach</w:t>
      </w:r>
      <w:r w:rsidR="00136DFF" w:rsidRPr="000B2E8F">
        <w:rPr>
          <w:rFonts w:ascii="Book Antiqua" w:hAnsi="Book Antiqua" w:cs="Arial"/>
          <w:sz w:val="24"/>
          <w:szCs w:val="24"/>
        </w:rPr>
        <w:t>,</w:t>
      </w:r>
      <w:r w:rsidR="00397330" w:rsidRPr="000B2E8F">
        <w:rPr>
          <w:rFonts w:ascii="Book Antiqua" w:hAnsi="Book Antiqua" w:cs="Arial"/>
          <w:sz w:val="24"/>
          <w:szCs w:val="24"/>
        </w:rPr>
        <w:t xml:space="preserve"> though the risk of </w:t>
      </w:r>
      <w:r w:rsidR="000C1D61" w:rsidRPr="000B2E8F">
        <w:rPr>
          <w:rFonts w:ascii="Book Antiqua" w:hAnsi="Book Antiqua" w:cs="Arial"/>
          <w:sz w:val="24"/>
          <w:szCs w:val="24"/>
        </w:rPr>
        <w:t xml:space="preserve">potential </w:t>
      </w:r>
      <w:r w:rsidR="00397330" w:rsidRPr="000B2E8F">
        <w:rPr>
          <w:rFonts w:ascii="Book Antiqua" w:hAnsi="Book Antiqua" w:cs="Arial"/>
          <w:sz w:val="24"/>
          <w:szCs w:val="24"/>
        </w:rPr>
        <w:t xml:space="preserve">complication is </w:t>
      </w:r>
      <w:r w:rsidR="00F81CF1" w:rsidRPr="000B2E8F">
        <w:rPr>
          <w:rFonts w:ascii="Book Antiqua" w:hAnsi="Book Antiqua" w:cs="Arial"/>
          <w:sz w:val="24"/>
          <w:szCs w:val="24"/>
        </w:rPr>
        <w:t>not insignificant</w:t>
      </w:r>
      <w:r w:rsidR="001643ED" w:rsidRPr="000B2E8F">
        <w:rPr>
          <w:rFonts w:ascii="Book Antiqua" w:hAnsi="Book Antiqua"/>
          <w:sz w:val="24"/>
          <w:szCs w:val="24"/>
          <w:vertAlign w:val="superscript"/>
        </w:rPr>
        <w:t>[13,80]</w:t>
      </w:r>
      <w:r w:rsidR="00513282" w:rsidRPr="000B2E8F">
        <w:rPr>
          <w:rFonts w:ascii="Book Antiqua" w:hAnsi="Book Antiqua" w:cs="Arial"/>
          <w:sz w:val="24"/>
          <w:szCs w:val="24"/>
        </w:rPr>
        <w:t>. Therefore,</w:t>
      </w:r>
      <w:r w:rsidR="00FF08F9" w:rsidRPr="000B2E8F">
        <w:rPr>
          <w:rFonts w:ascii="Book Antiqua" w:hAnsi="Book Antiqua" w:cs="Arial"/>
          <w:sz w:val="24"/>
          <w:szCs w:val="24"/>
        </w:rPr>
        <w:t xml:space="preserve"> retrieval should be pursued</w:t>
      </w:r>
      <w:r w:rsidR="00AF418A" w:rsidRPr="000B2E8F">
        <w:rPr>
          <w:rFonts w:ascii="Book Antiqua" w:hAnsi="Book Antiqua" w:cs="Arial"/>
          <w:sz w:val="24"/>
          <w:szCs w:val="24"/>
        </w:rPr>
        <w:t xml:space="preserve"> </w:t>
      </w:r>
      <w:r w:rsidR="00F81CF1" w:rsidRPr="000B2E8F">
        <w:rPr>
          <w:rFonts w:ascii="Book Antiqua" w:hAnsi="Book Antiqua" w:cs="Arial"/>
          <w:sz w:val="24"/>
          <w:szCs w:val="24"/>
        </w:rPr>
        <w:t xml:space="preserve">if within </w:t>
      </w:r>
      <w:r w:rsidR="00457307" w:rsidRPr="000B2E8F">
        <w:rPr>
          <w:rFonts w:ascii="Book Antiqua" w:hAnsi="Book Antiqua" w:cs="Arial"/>
          <w:sz w:val="24"/>
          <w:szCs w:val="24"/>
        </w:rPr>
        <w:t xml:space="preserve">safe </w:t>
      </w:r>
      <w:r w:rsidR="00F81CF1" w:rsidRPr="000B2E8F">
        <w:rPr>
          <w:rFonts w:ascii="Book Antiqua" w:hAnsi="Book Antiqua" w:cs="Arial"/>
          <w:sz w:val="24"/>
          <w:szCs w:val="24"/>
        </w:rPr>
        <w:t>endoscopic reach (</w:t>
      </w:r>
      <w:r w:rsidR="00F81CF1" w:rsidRPr="000B2E8F">
        <w:rPr>
          <w:rFonts w:ascii="Book Antiqua" w:hAnsi="Book Antiqua" w:cs="Arial"/>
          <w:i/>
          <w:sz w:val="24"/>
          <w:szCs w:val="24"/>
        </w:rPr>
        <w:t>e.g</w:t>
      </w:r>
      <w:r w:rsidR="00F81CF1" w:rsidRPr="000B2E8F">
        <w:rPr>
          <w:rFonts w:ascii="Book Antiqua" w:hAnsi="Book Antiqua" w:cs="Arial"/>
          <w:sz w:val="24"/>
          <w:szCs w:val="24"/>
        </w:rPr>
        <w:t>.</w:t>
      </w:r>
      <w:r w:rsidR="00E22077" w:rsidRPr="000B2E8F">
        <w:rPr>
          <w:rFonts w:ascii="Book Antiqua" w:hAnsi="Book Antiqua" w:cs="Arial"/>
          <w:sz w:val="24"/>
          <w:szCs w:val="24"/>
        </w:rPr>
        <w:t>,</w:t>
      </w:r>
      <w:r w:rsidR="00F81CF1" w:rsidRPr="000B2E8F">
        <w:rPr>
          <w:rFonts w:ascii="Book Antiqua" w:hAnsi="Book Antiqua" w:cs="Arial"/>
          <w:sz w:val="24"/>
          <w:szCs w:val="24"/>
        </w:rPr>
        <w:t xml:space="preserve"> in the stomach or proximal small bowel)</w:t>
      </w:r>
      <w:r w:rsidR="001643ED" w:rsidRPr="000B2E8F">
        <w:rPr>
          <w:rFonts w:ascii="Book Antiqua" w:hAnsi="Book Antiqua"/>
          <w:sz w:val="24"/>
          <w:szCs w:val="24"/>
          <w:vertAlign w:val="superscript"/>
        </w:rPr>
        <w:t>[29,82,117]</w:t>
      </w:r>
      <w:r w:rsidR="008D7C2F" w:rsidRPr="000B2E8F">
        <w:rPr>
          <w:rFonts w:ascii="Book Antiqua" w:hAnsi="Book Antiqua" w:cs="Arial"/>
          <w:sz w:val="24"/>
          <w:szCs w:val="24"/>
        </w:rPr>
        <w:t>.</w:t>
      </w:r>
      <w:r w:rsidR="00333DAB" w:rsidRPr="000B2E8F">
        <w:rPr>
          <w:rFonts w:ascii="Book Antiqua" w:hAnsi="Book Antiqua" w:cs="Arial"/>
          <w:sz w:val="24"/>
          <w:szCs w:val="24"/>
        </w:rPr>
        <w:t xml:space="preserve"> </w:t>
      </w:r>
      <w:r w:rsidR="00F81CF1" w:rsidRPr="000B2E8F">
        <w:rPr>
          <w:rFonts w:ascii="Book Antiqua" w:hAnsi="Book Antiqua" w:cs="Arial"/>
          <w:sz w:val="24"/>
          <w:szCs w:val="24"/>
        </w:rPr>
        <w:t xml:space="preserve">Otherwise, these </w:t>
      </w:r>
      <w:r w:rsidR="00AF418A" w:rsidRPr="000B2E8F">
        <w:rPr>
          <w:rFonts w:ascii="Book Antiqua" w:hAnsi="Book Antiqua" w:cs="Arial"/>
          <w:sz w:val="24"/>
          <w:szCs w:val="24"/>
        </w:rPr>
        <w:t>pointed objects</w:t>
      </w:r>
      <w:r w:rsidR="00F81CF1" w:rsidRPr="000B2E8F">
        <w:rPr>
          <w:rFonts w:ascii="Book Antiqua" w:hAnsi="Book Antiqua" w:cs="Arial"/>
          <w:sz w:val="24"/>
          <w:szCs w:val="24"/>
        </w:rPr>
        <w:t>, as with others,</w:t>
      </w:r>
      <w:r w:rsidR="00AF418A" w:rsidRPr="000B2E8F">
        <w:rPr>
          <w:rFonts w:ascii="Book Antiqua" w:hAnsi="Book Antiqua" w:cs="Arial"/>
          <w:sz w:val="24"/>
          <w:szCs w:val="24"/>
        </w:rPr>
        <w:t xml:space="preserve"> may be</w:t>
      </w:r>
      <w:r w:rsidR="00F81CF1" w:rsidRPr="000B2E8F">
        <w:rPr>
          <w:rFonts w:ascii="Book Antiqua" w:hAnsi="Book Antiqua" w:cs="Arial"/>
          <w:sz w:val="24"/>
          <w:szCs w:val="24"/>
        </w:rPr>
        <w:t xml:space="preserve"> </w:t>
      </w:r>
      <w:r w:rsidR="00AF418A" w:rsidRPr="000B2E8F">
        <w:rPr>
          <w:rFonts w:ascii="Book Antiqua" w:hAnsi="Book Antiqua" w:cs="Arial"/>
          <w:sz w:val="24"/>
          <w:szCs w:val="24"/>
        </w:rPr>
        <w:t xml:space="preserve">followed </w:t>
      </w:r>
      <w:r w:rsidR="00F81CF1" w:rsidRPr="000B2E8F">
        <w:rPr>
          <w:rFonts w:ascii="Book Antiqua" w:hAnsi="Book Antiqua" w:cs="Arial"/>
          <w:sz w:val="24"/>
          <w:szCs w:val="24"/>
        </w:rPr>
        <w:t>w</w:t>
      </w:r>
      <w:r w:rsidR="00AF418A" w:rsidRPr="000B2E8F">
        <w:rPr>
          <w:rFonts w:ascii="Book Antiqua" w:hAnsi="Book Antiqua" w:cs="Arial"/>
          <w:sz w:val="24"/>
          <w:szCs w:val="24"/>
        </w:rPr>
        <w:t xml:space="preserve">ith </w:t>
      </w:r>
      <w:r w:rsidR="00F81CF1" w:rsidRPr="000B2E8F">
        <w:rPr>
          <w:rFonts w:ascii="Book Antiqua" w:hAnsi="Book Antiqua" w:cs="Arial"/>
          <w:sz w:val="24"/>
          <w:szCs w:val="24"/>
        </w:rPr>
        <w:t xml:space="preserve">noninvasive imaging studies to </w:t>
      </w:r>
      <w:r w:rsidR="00AF418A" w:rsidRPr="000B2E8F">
        <w:rPr>
          <w:rFonts w:ascii="Book Antiqua" w:hAnsi="Book Antiqua" w:cs="Arial"/>
          <w:sz w:val="24"/>
          <w:szCs w:val="24"/>
        </w:rPr>
        <w:t>document their</w:t>
      </w:r>
      <w:r w:rsidR="00F81CF1" w:rsidRPr="000B2E8F">
        <w:rPr>
          <w:rFonts w:ascii="Book Antiqua" w:hAnsi="Book Antiqua" w:cs="Arial"/>
          <w:sz w:val="24"/>
          <w:szCs w:val="24"/>
        </w:rPr>
        <w:t xml:space="preserve"> </w:t>
      </w:r>
      <w:r w:rsidR="00AF418A" w:rsidRPr="000B2E8F">
        <w:rPr>
          <w:rFonts w:ascii="Book Antiqua" w:hAnsi="Book Antiqua" w:cs="Arial"/>
          <w:sz w:val="24"/>
          <w:szCs w:val="24"/>
        </w:rPr>
        <w:t>passage</w:t>
      </w:r>
      <w:r w:rsidR="00F81CF1" w:rsidRPr="000B2E8F">
        <w:rPr>
          <w:rFonts w:ascii="Book Antiqua" w:hAnsi="Book Antiqua" w:cs="Arial"/>
          <w:sz w:val="24"/>
          <w:szCs w:val="24"/>
        </w:rPr>
        <w:t xml:space="preserve"> or</w:t>
      </w:r>
      <w:r w:rsidR="00AF418A" w:rsidRPr="000B2E8F">
        <w:rPr>
          <w:rFonts w:ascii="Book Antiqua" w:hAnsi="Book Antiqua" w:cs="Arial"/>
          <w:sz w:val="24"/>
          <w:szCs w:val="24"/>
        </w:rPr>
        <w:t xml:space="preserve"> fail</w:t>
      </w:r>
      <w:r w:rsidR="00F81CF1" w:rsidRPr="000B2E8F">
        <w:rPr>
          <w:rFonts w:ascii="Book Antiqua" w:hAnsi="Book Antiqua" w:cs="Arial"/>
          <w:sz w:val="24"/>
          <w:szCs w:val="24"/>
        </w:rPr>
        <w:t>ure</w:t>
      </w:r>
      <w:r w:rsidR="00AF418A" w:rsidRPr="000B2E8F">
        <w:rPr>
          <w:rFonts w:ascii="Book Antiqua" w:hAnsi="Book Antiqua" w:cs="Arial"/>
          <w:sz w:val="24"/>
          <w:szCs w:val="24"/>
        </w:rPr>
        <w:t xml:space="preserve"> to progress</w:t>
      </w:r>
      <w:r w:rsidR="00F81CF1" w:rsidRPr="000B2E8F">
        <w:rPr>
          <w:rFonts w:ascii="Book Antiqua" w:hAnsi="Book Antiqua" w:cs="Arial"/>
          <w:sz w:val="24"/>
          <w:szCs w:val="24"/>
        </w:rPr>
        <w:t>, in which case surgical consultation should be obtained</w:t>
      </w:r>
      <w:r w:rsidR="001643ED" w:rsidRPr="000B2E8F">
        <w:rPr>
          <w:rFonts w:ascii="Book Antiqua" w:hAnsi="Book Antiqua"/>
          <w:sz w:val="24"/>
          <w:szCs w:val="24"/>
          <w:vertAlign w:val="superscript"/>
        </w:rPr>
        <w:t>[8,29]</w:t>
      </w:r>
      <w:r w:rsidR="008D7C2F" w:rsidRPr="000B2E8F">
        <w:rPr>
          <w:rFonts w:ascii="Book Antiqua" w:hAnsi="Book Antiqua" w:cs="Arial"/>
          <w:sz w:val="24"/>
          <w:szCs w:val="24"/>
        </w:rPr>
        <w:t>.</w:t>
      </w:r>
      <w:r w:rsidR="00F81CF1" w:rsidRPr="000B2E8F">
        <w:rPr>
          <w:rFonts w:ascii="Book Antiqua" w:hAnsi="Book Antiqua" w:cs="Arial"/>
          <w:sz w:val="24"/>
          <w:szCs w:val="24"/>
        </w:rPr>
        <w:t xml:space="preserve"> In the interim, p</w:t>
      </w:r>
      <w:r w:rsidR="00AF418A" w:rsidRPr="000B2E8F">
        <w:rPr>
          <w:rFonts w:ascii="Book Antiqua" w:hAnsi="Book Antiqua" w:cs="Arial"/>
          <w:sz w:val="24"/>
          <w:szCs w:val="24"/>
        </w:rPr>
        <w:t xml:space="preserve">atients should be </w:t>
      </w:r>
      <w:r w:rsidR="00917911" w:rsidRPr="000B2E8F">
        <w:rPr>
          <w:rFonts w:ascii="Book Antiqua" w:hAnsi="Book Antiqua" w:cs="Arial"/>
          <w:sz w:val="24"/>
          <w:szCs w:val="24"/>
        </w:rPr>
        <w:t xml:space="preserve">advised </w:t>
      </w:r>
      <w:r w:rsidR="00AF418A" w:rsidRPr="000B2E8F">
        <w:rPr>
          <w:rFonts w:ascii="Book Antiqua" w:hAnsi="Book Antiqua" w:cs="Arial"/>
          <w:sz w:val="24"/>
          <w:szCs w:val="24"/>
        </w:rPr>
        <w:t xml:space="preserve">to </w:t>
      </w:r>
      <w:r w:rsidR="00F81CF1" w:rsidRPr="000B2E8F">
        <w:rPr>
          <w:rFonts w:ascii="Book Antiqua" w:hAnsi="Book Antiqua" w:cs="Arial"/>
          <w:sz w:val="24"/>
          <w:szCs w:val="24"/>
        </w:rPr>
        <w:t xml:space="preserve">immediately </w:t>
      </w:r>
      <w:r w:rsidR="00AF418A" w:rsidRPr="000B2E8F">
        <w:rPr>
          <w:rFonts w:ascii="Book Antiqua" w:hAnsi="Book Antiqua" w:cs="Arial"/>
          <w:sz w:val="24"/>
          <w:szCs w:val="24"/>
        </w:rPr>
        <w:t xml:space="preserve">report abdominal pain, </w:t>
      </w:r>
      <w:r w:rsidR="0079404E" w:rsidRPr="000B2E8F">
        <w:rPr>
          <w:rFonts w:ascii="Book Antiqua" w:hAnsi="Book Antiqua" w:cs="Arial"/>
          <w:sz w:val="24"/>
          <w:szCs w:val="24"/>
        </w:rPr>
        <w:t xml:space="preserve">persistent fever, </w:t>
      </w:r>
      <w:r w:rsidR="00AF418A" w:rsidRPr="000B2E8F">
        <w:rPr>
          <w:rFonts w:ascii="Book Antiqua" w:hAnsi="Book Antiqua" w:cs="Arial"/>
          <w:sz w:val="24"/>
          <w:szCs w:val="24"/>
        </w:rPr>
        <w:t>vomitin</w:t>
      </w:r>
      <w:r w:rsidR="0079404E" w:rsidRPr="000B2E8F">
        <w:rPr>
          <w:rFonts w:ascii="Book Antiqua" w:hAnsi="Book Antiqua" w:cs="Arial"/>
          <w:sz w:val="24"/>
          <w:szCs w:val="24"/>
        </w:rPr>
        <w:t>g</w:t>
      </w:r>
      <w:r w:rsidR="00AF418A" w:rsidRPr="000B2E8F">
        <w:rPr>
          <w:rFonts w:ascii="Book Antiqua" w:hAnsi="Book Antiqua" w:cs="Arial"/>
          <w:sz w:val="24"/>
          <w:szCs w:val="24"/>
        </w:rPr>
        <w:t>, hematemesis, or melena.</w:t>
      </w:r>
      <w:r w:rsidR="004E40E8" w:rsidRPr="000B2E8F">
        <w:rPr>
          <w:rFonts w:ascii="Book Antiqua" w:hAnsi="Book Antiqua" w:cs="Arial"/>
          <w:sz w:val="24"/>
          <w:szCs w:val="24"/>
        </w:rPr>
        <w:t xml:space="preserve"> </w:t>
      </w:r>
    </w:p>
    <w:p w14:paraId="2DB2E9ED" w14:textId="0C0D19D5" w:rsidR="00B23BE0" w:rsidRPr="000B2E8F" w:rsidRDefault="002B5459" w:rsidP="00C00240">
      <w:pPr>
        <w:spacing w:after="0" w:line="360" w:lineRule="auto"/>
        <w:jc w:val="both"/>
        <w:rPr>
          <w:rFonts w:ascii="Book Antiqua" w:hAnsi="Book Antiqua" w:cs="Arial"/>
          <w:sz w:val="24"/>
          <w:szCs w:val="24"/>
        </w:rPr>
      </w:pPr>
      <w:r w:rsidRPr="000B2E8F">
        <w:rPr>
          <w:rFonts w:ascii="Book Antiqua" w:hAnsi="Book Antiqua" w:cs="Arial"/>
          <w:sz w:val="24"/>
          <w:szCs w:val="24"/>
        </w:rPr>
        <w:t>In the management of sharp and/or pointed FOI, Chevalier Jackson</w:t>
      </w:r>
      <w:r w:rsidR="00B52F61" w:rsidRPr="000B2E8F">
        <w:rPr>
          <w:rFonts w:ascii="Book Antiqua" w:hAnsi="Book Antiqua" w:cs="Arial"/>
          <w:sz w:val="24"/>
          <w:szCs w:val="24"/>
        </w:rPr>
        <w:t>’s axiom: “Advancing points puncture, trailing do not”</w:t>
      </w:r>
      <w:r w:rsidR="00333575" w:rsidRPr="000B2E8F">
        <w:rPr>
          <w:rFonts w:ascii="Book Antiqua" w:hAnsi="Book Antiqua"/>
          <w:sz w:val="24"/>
          <w:szCs w:val="24"/>
          <w:vertAlign w:val="superscript"/>
        </w:rPr>
        <w:t>[8]</w:t>
      </w:r>
      <w:r w:rsidR="009E22F8" w:rsidRPr="000B2E8F">
        <w:rPr>
          <w:rFonts w:ascii="Book Antiqua" w:hAnsi="Book Antiqua" w:cs="Arial"/>
          <w:sz w:val="24"/>
          <w:szCs w:val="24"/>
        </w:rPr>
        <w:t xml:space="preserve"> </w:t>
      </w:r>
      <w:r w:rsidR="00B52F61" w:rsidRPr="000B2E8F">
        <w:rPr>
          <w:rFonts w:ascii="Book Antiqua" w:hAnsi="Book Antiqua" w:cs="Arial"/>
          <w:sz w:val="24"/>
          <w:szCs w:val="24"/>
        </w:rPr>
        <w:t>can be helpful</w:t>
      </w:r>
      <w:r w:rsidR="00333575" w:rsidRPr="000B2E8F">
        <w:rPr>
          <w:rFonts w:ascii="Book Antiqua" w:hAnsi="Book Antiqua" w:cs="Arial"/>
          <w:sz w:val="24"/>
          <w:szCs w:val="24"/>
        </w:rPr>
        <w:t xml:space="preserve"> to remember</w:t>
      </w:r>
      <w:r w:rsidR="00B52F61" w:rsidRPr="000B2E8F">
        <w:rPr>
          <w:rFonts w:ascii="Book Antiqua" w:hAnsi="Book Antiqua" w:cs="Arial"/>
          <w:sz w:val="24"/>
          <w:szCs w:val="24"/>
        </w:rPr>
        <w:t>. In this,</w:t>
      </w:r>
      <w:r w:rsidR="009E22F8" w:rsidRPr="000B2E8F">
        <w:rPr>
          <w:rFonts w:ascii="Book Antiqua" w:hAnsi="Book Antiqua" w:cs="Arial"/>
          <w:sz w:val="24"/>
          <w:szCs w:val="24"/>
        </w:rPr>
        <w:t xml:space="preserve"> the father of modern endoscopy of the upper airway and esophagus </w:t>
      </w:r>
      <w:r w:rsidR="000C1D61" w:rsidRPr="000B2E8F">
        <w:rPr>
          <w:rFonts w:ascii="Book Antiqua" w:hAnsi="Book Antiqua" w:cs="Arial"/>
          <w:sz w:val="24"/>
          <w:szCs w:val="24"/>
        </w:rPr>
        <w:t>referred</w:t>
      </w:r>
      <w:r w:rsidR="009E22F8" w:rsidRPr="000B2E8F">
        <w:rPr>
          <w:rFonts w:ascii="Book Antiqua" w:hAnsi="Book Antiqua" w:cs="Arial"/>
          <w:sz w:val="24"/>
          <w:szCs w:val="24"/>
        </w:rPr>
        <w:t xml:space="preserve"> t</w:t>
      </w:r>
      <w:r w:rsidR="00D90E41" w:rsidRPr="000B2E8F">
        <w:rPr>
          <w:rFonts w:ascii="Book Antiqua" w:hAnsi="Book Antiqua" w:cs="Arial"/>
          <w:sz w:val="24"/>
          <w:szCs w:val="24"/>
        </w:rPr>
        <w:t>o</w:t>
      </w:r>
      <w:r w:rsidR="00934345" w:rsidRPr="000B2E8F">
        <w:rPr>
          <w:rFonts w:ascii="Book Antiqua" w:hAnsi="Book Antiqua" w:cs="Arial"/>
          <w:sz w:val="24"/>
          <w:szCs w:val="24"/>
        </w:rPr>
        <w:t xml:space="preserve"> </w:t>
      </w:r>
      <w:r w:rsidR="00276079" w:rsidRPr="000B2E8F">
        <w:rPr>
          <w:rFonts w:ascii="Book Antiqua" w:hAnsi="Book Antiqua" w:cs="Arial"/>
          <w:sz w:val="24"/>
          <w:szCs w:val="24"/>
        </w:rPr>
        <w:t xml:space="preserve">the </w:t>
      </w:r>
      <w:r w:rsidR="00C1686E" w:rsidRPr="000B2E8F">
        <w:rPr>
          <w:rFonts w:ascii="Book Antiqua" w:hAnsi="Book Antiqua" w:cs="Arial"/>
          <w:sz w:val="24"/>
          <w:szCs w:val="24"/>
        </w:rPr>
        <w:t>ability to minimize risk</w:t>
      </w:r>
      <w:r w:rsidR="009E22F8" w:rsidRPr="000B2E8F">
        <w:rPr>
          <w:rFonts w:ascii="Book Antiqua" w:hAnsi="Book Antiqua" w:cs="Arial"/>
          <w:sz w:val="24"/>
          <w:szCs w:val="24"/>
        </w:rPr>
        <w:t xml:space="preserve"> of mucosal injury during retrieval of </w:t>
      </w:r>
      <w:r w:rsidR="004655B9" w:rsidRPr="000B2E8F">
        <w:rPr>
          <w:rFonts w:ascii="Book Antiqua" w:hAnsi="Book Antiqua" w:cs="Arial"/>
          <w:sz w:val="24"/>
          <w:szCs w:val="24"/>
        </w:rPr>
        <w:t>sharp</w:t>
      </w:r>
      <w:r w:rsidR="009E22F8" w:rsidRPr="000B2E8F">
        <w:rPr>
          <w:rFonts w:ascii="Book Antiqua" w:hAnsi="Book Antiqua" w:cs="Arial"/>
          <w:sz w:val="24"/>
          <w:szCs w:val="24"/>
        </w:rPr>
        <w:t xml:space="preserve"> objects </w:t>
      </w:r>
      <w:r w:rsidR="004360C1" w:rsidRPr="000B2E8F">
        <w:rPr>
          <w:rFonts w:ascii="Book Antiqua" w:hAnsi="Book Antiqua" w:cs="Arial"/>
          <w:sz w:val="24"/>
          <w:szCs w:val="24"/>
        </w:rPr>
        <w:t xml:space="preserve">by orienting the object with its sharp point trailing during extraction. </w:t>
      </w:r>
      <w:r w:rsidR="00457307" w:rsidRPr="000B2E8F">
        <w:rPr>
          <w:rFonts w:ascii="Book Antiqua" w:hAnsi="Book Antiqua" w:cs="Arial"/>
          <w:sz w:val="24"/>
          <w:szCs w:val="24"/>
        </w:rPr>
        <w:t xml:space="preserve">Endoscopic retrieval of such objects can be accomplished with </w:t>
      </w:r>
      <w:r w:rsidR="007A3A81" w:rsidRPr="000B2E8F">
        <w:rPr>
          <w:rFonts w:ascii="Book Antiqua" w:hAnsi="Book Antiqua" w:cs="Arial"/>
          <w:sz w:val="24"/>
          <w:szCs w:val="24"/>
        </w:rPr>
        <w:t xml:space="preserve">a variety of accessories and devices, including </w:t>
      </w:r>
      <w:r w:rsidR="00713D6C" w:rsidRPr="000B2E8F">
        <w:rPr>
          <w:rFonts w:ascii="Book Antiqua" w:hAnsi="Book Antiqua" w:cs="Arial"/>
          <w:sz w:val="24"/>
          <w:szCs w:val="24"/>
        </w:rPr>
        <w:t xml:space="preserve">a </w:t>
      </w:r>
      <w:r w:rsidR="00457307" w:rsidRPr="000B2E8F">
        <w:rPr>
          <w:rFonts w:ascii="Book Antiqua" w:hAnsi="Book Antiqua" w:cs="Arial"/>
          <w:sz w:val="24"/>
          <w:szCs w:val="24"/>
        </w:rPr>
        <w:t xml:space="preserve">forceps or </w:t>
      </w:r>
      <w:r w:rsidR="007A3A81" w:rsidRPr="000B2E8F">
        <w:rPr>
          <w:rFonts w:ascii="Book Antiqua" w:hAnsi="Book Antiqua" w:cs="Arial"/>
          <w:sz w:val="24"/>
          <w:szCs w:val="24"/>
        </w:rPr>
        <w:t>sn</w:t>
      </w:r>
      <w:r w:rsidR="00457307" w:rsidRPr="000B2E8F">
        <w:rPr>
          <w:rFonts w:ascii="Book Antiqua" w:hAnsi="Book Antiqua" w:cs="Arial"/>
          <w:sz w:val="24"/>
          <w:szCs w:val="24"/>
        </w:rPr>
        <w:t xml:space="preserve">are, </w:t>
      </w:r>
      <w:r w:rsidR="007A3A81" w:rsidRPr="000B2E8F">
        <w:rPr>
          <w:rFonts w:ascii="Book Antiqua" w:hAnsi="Book Antiqua" w:cs="Arial"/>
          <w:sz w:val="24"/>
          <w:szCs w:val="24"/>
        </w:rPr>
        <w:t>depending on the particular object and endoscopist experience</w:t>
      </w:r>
      <w:r w:rsidR="001643ED" w:rsidRPr="000B2E8F">
        <w:rPr>
          <w:rFonts w:ascii="Book Antiqua" w:hAnsi="Book Antiqua"/>
          <w:sz w:val="24"/>
          <w:szCs w:val="24"/>
          <w:vertAlign w:val="superscript"/>
        </w:rPr>
        <w:t>[6,47,72]</w:t>
      </w:r>
      <w:r w:rsidR="008D7C2F" w:rsidRPr="000B2E8F">
        <w:rPr>
          <w:rFonts w:ascii="Book Antiqua" w:hAnsi="Book Antiqua" w:cs="Arial"/>
          <w:sz w:val="24"/>
          <w:szCs w:val="24"/>
        </w:rPr>
        <w:t>.</w:t>
      </w:r>
      <w:r w:rsidR="00333DAB" w:rsidRPr="000B2E8F">
        <w:rPr>
          <w:rFonts w:ascii="Book Antiqua" w:hAnsi="Book Antiqua" w:cs="Arial"/>
          <w:sz w:val="24"/>
          <w:szCs w:val="24"/>
        </w:rPr>
        <w:t xml:space="preserve"> </w:t>
      </w:r>
      <w:r w:rsidR="00713D6C" w:rsidRPr="000B2E8F">
        <w:rPr>
          <w:rFonts w:ascii="Book Antiqua" w:hAnsi="Book Antiqua" w:cs="Arial"/>
          <w:sz w:val="24"/>
          <w:szCs w:val="24"/>
        </w:rPr>
        <w:t xml:space="preserve">To further provide mucosal as well as airway protection, overtube use is advisable, or alternatively, </w:t>
      </w:r>
      <w:r w:rsidR="007A3A81" w:rsidRPr="000B2E8F">
        <w:rPr>
          <w:rFonts w:ascii="Book Antiqua" w:hAnsi="Book Antiqua" w:cs="Arial"/>
          <w:sz w:val="24"/>
          <w:szCs w:val="24"/>
        </w:rPr>
        <w:t xml:space="preserve">the endoscope tip </w:t>
      </w:r>
      <w:r w:rsidR="00713D6C" w:rsidRPr="000B2E8F">
        <w:rPr>
          <w:rFonts w:ascii="Book Antiqua" w:hAnsi="Book Antiqua" w:cs="Arial"/>
          <w:sz w:val="24"/>
          <w:szCs w:val="24"/>
        </w:rPr>
        <w:t xml:space="preserve">can be fitted </w:t>
      </w:r>
      <w:r w:rsidR="007A3A81" w:rsidRPr="000B2E8F">
        <w:rPr>
          <w:rFonts w:ascii="Book Antiqua" w:hAnsi="Book Antiqua" w:cs="Arial"/>
          <w:sz w:val="24"/>
          <w:szCs w:val="24"/>
        </w:rPr>
        <w:t>with a protector hood</w:t>
      </w:r>
      <w:r w:rsidR="00F15D6B" w:rsidRPr="000B2E8F">
        <w:rPr>
          <w:rFonts w:ascii="Book Antiqua" w:hAnsi="Book Antiqua" w:cs="Arial"/>
          <w:sz w:val="24"/>
          <w:szCs w:val="24"/>
        </w:rPr>
        <w:t>, as mentioned previously</w:t>
      </w:r>
      <w:r w:rsidR="001643ED" w:rsidRPr="000B2E8F">
        <w:rPr>
          <w:rFonts w:ascii="Book Antiqua" w:hAnsi="Book Antiqua"/>
          <w:sz w:val="24"/>
          <w:szCs w:val="24"/>
          <w:vertAlign w:val="superscript"/>
        </w:rPr>
        <w:t>[23,77,81]</w:t>
      </w:r>
      <w:r w:rsidR="008D7C2F" w:rsidRPr="000B2E8F">
        <w:rPr>
          <w:rFonts w:ascii="Book Antiqua" w:hAnsi="Book Antiqua" w:cs="Arial"/>
          <w:sz w:val="24"/>
          <w:szCs w:val="24"/>
        </w:rPr>
        <w:t>.</w:t>
      </w:r>
      <w:r w:rsidR="00333DAB" w:rsidRPr="000B2E8F">
        <w:rPr>
          <w:rFonts w:ascii="Book Antiqua" w:hAnsi="Book Antiqua" w:cs="Arial"/>
          <w:sz w:val="24"/>
          <w:szCs w:val="24"/>
        </w:rPr>
        <w:t xml:space="preserve"> </w:t>
      </w:r>
      <w:r w:rsidR="00F15D6B" w:rsidRPr="000B2E8F">
        <w:rPr>
          <w:rFonts w:ascii="Book Antiqua" w:hAnsi="Book Antiqua" w:cs="Arial"/>
          <w:sz w:val="24"/>
          <w:szCs w:val="24"/>
        </w:rPr>
        <w:t xml:space="preserve">Some endoscopists </w:t>
      </w:r>
      <w:r w:rsidR="00AF418A" w:rsidRPr="000B2E8F">
        <w:rPr>
          <w:rFonts w:ascii="Book Antiqua" w:hAnsi="Book Antiqua" w:cs="Arial"/>
          <w:sz w:val="24"/>
          <w:szCs w:val="24"/>
        </w:rPr>
        <w:t>prefer endotracheal intubation for removal</w:t>
      </w:r>
      <w:r w:rsidR="00F81CF1" w:rsidRPr="000B2E8F">
        <w:rPr>
          <w:rFonts w:ascii="Book Antiqua" w:hAnsi="Book Antiqua" w:cs="Arial"/>
          <w:sz w:val="24"/>
          <w:szCs w:val="24"/>
        </w:rPr>
        <w:t xml:space="preserve"> </w:t>
      </w:r>
      <w:r w:rsidR="00AF418A" w:rsidRPr="000B2E8F">
        <w:rPr>
          <w:rFonts w:ascii="Book Antiqua" w:hAnsi="Book Antiqua" w:cs="Arial"/>
          <w:sz w:val="24"/>
          <w:szCs w:val="24"/>
        </w:rPr>
        <w:t>of sharp-pointed objects</w:t>
      </w:r>
      <w:r w:rsidR="00713D6C" w:rsidRPr="000B2E8F">
        <w:rPr>
          <w:rFonts w:ascii="Book Antiqua" w:hAnsi="Book Antiqua" w:cs="Arial"/>
          <w:sz w:val="24"/>
          <w:szCs w:val="24"/>
        </w:rPr>
        <w:t>, but this is seldom required</w:t>
      </w:r>
      <w:r w:rsidR="00F15D6B" w:rsidRPr="000B2E8F">
        <w:rPr>
          <w:rFonts w:ascii="Book Antiqua" w:hAnsi="Book Antiqua" w:cs="Arial"/>
          <w:sz w:val="24"/>
          <w:szCs w:val="24"/>
        </w:rPr>
        <w:t xml:space="preserve"> from a procedural perspective if an overtube or protector hood is used</w:t>
      </w:r>
      <w:r w:rsidR="001643ED" w:rsidRPr="000B2E8F">
        <w:rPr>
          <w:rFonts w:ascii="Book Antiqua" w:hAnsi="Book Antiqua"/>
          <w:sz w:val="24"/>
          <w:szCs w:val="24"/>
          <w:vertAlign w:val="superscript"/>
        </w:rPr>
        <w:t>[47,82]</w:t>
      </w:r>
      <w:r w:rsidR="008D7C2F" w:rsidRPr="000B2E8F">
        <w:rPr>
          <w:rFonts w:ascii="Book Antiqua" w:hAnsi="Book Antiqua" w:cs="Arial"/>
          <w:sz w:val="24"/>
          <w:szCs w:val="24"/>
        </w:rPr>
        <w:t>.</w:t>
      </w:r>
      <w:r w:rsidR="00E4638E" w:rsidRPr="000B2E8F">
        <w:rPr>
          <w:rFonts w:ascii="Book Antiqua" w:hAnsi="Book Antiqua" w:cs="Arial"/>
          <w:sz w:val="24"/>
          <w:szCs w:val="24"/>
        </w:rPr>
        <w:fldChar w:fldCharType="begin">
          <w:fldData xml:space="preserve">PEVuZE5vdGU+PENpdGU+PEF1dGhvcj5TbWl0aDwvQXV0aG9yPjxZZWFyPjIwMDc8L1llYXI+PFJl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PEVuZE5vdGU+PENpdGU+PEF1dGhvcj5TbWl0aDwvQXV0aG9yPjxZZWFyPjIwMDc8L1llYXI+PFJl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E4638E" w:rsidRPr="000B2E8F">
        <w:rPr>
          <w:rFonts w:ascii="Book Antiqua" w:hAnsi="Book Antiqua" w:cs="Arial"/>
          <w:sz w:val="24"/>
          <w:szCs w:val="24"/>
        </w:rPr>
      </w:r>
      <w:r w:rsidR="00E4638E" w:rsidRPr="000B2E8F">
        <w:rPr>
          <w:rFonts w:ascii="Book Antiqua" w:hAnsi="Book Antiqua" w:cs="Arial"/>
          <w:sz w:val="24"/>
          <w:szCs w:val="24"/>
        </w:rPr>
        <w:fldChar w:fldCharType="end"/>
      </w:r>
    </w:p>
    <w:p w14:paraId="43C4E9B0" w14:textId="77777777" w:rsidR="00B23BE0" w:rsidRPr="000B2E8F" w:rsidRDefault="00B23BE0" w:rsidP="00C00240">
      <w:pPr>
        <w:autoSpaceDE w:val="0"/>
        <w:autoSpaceDN w:val="0"/>
        <w:adjustRightInd w:val="0"/>
        <w:spacing w:after="0" w:line="360" w:lineRule="auto"/>
        <w:jc w:val="both"/>
        <w:rPr>
          <w:rFonts w:ascii="Book Antiqua" w:hAnsi="Book Antiqua" w:cs="Arial"/>
          <w:sz w:val="24"/>
          <w:szCs w:val="24"/>
        </w:rPr>
      </w:pPr>
    </w:p>
    <w:p w14:paraId="7445CE70" w14:textId="77777777" w:rsidR="00B37363" w:rsidRPr="000B2E8F" w:rsidRDefault="00B37363" w:rsidP="00C00240">
      <w:pPr>
        <w:spacing w:after="0" w:line="360" w:lineRule="auto"/>
        <w:jc w:val="both"/>
        <w:rPr>
          <w:rFonts w:ascii="Book Antiqua" w:hAnsi="Book Antiqua" w:cs="Arial"/>
          <w:b/>
          <w:i/>
          <w:sz w:val="24"/>
          <w:szCs w:val="24"/>
        </w:rPr>
      </w:pPr>
      <w:r w:rsidRPr="000B2E8F">
        <w:rPr>
          <w:rFonts w:ascii="Book Antiqua" w:hAnsi="Book Antiqua" w:cs="Arial"/>
          <w:b/>
          <w:i/>
          <w:sz w:val="24"/>
          <w:szCs w:val="24"/>
        </w:rPr>
        <w:t>Long objects</w:t>
      </w:r>
    </w:p>
    <w:p w14:paraId="350DA629" w14:textId="19E483EF" w:rsidR="00DD17CE" w:rsidRPr="000B2E8F" w:rsidRDefault="00DD17CE" w:rsidP="00C00240">
      <w:pPr>
        <w:autoSpaceDE w:val="0"/>
        <w:autoSpaceDN w:val="0"/>
        <w:adjustRightInd w:val="0"/>
        <w:spacing w:after="0" w:line="360" w:lineRule="auto"/>
        <w:jc w:val="both"/>
        <w:rPr>
          <w:rFonts w:ascii="Book Antiqua" w:hAnsi="Book Antiqua" w:cs="Arial"/>
          <w:sz w:val="24"/>
          <w:szCs w:val="24"/>
        </w:rPr>
      </w:pPr>
      <w:r w:rsidRPr="000B2E8F">
        <w:rPr>
          <w:rFonts w:ascii="Book Antiqua" w:hAnsi="Book Antiqua" w:cs="Arial"/>
          <w:sz w:val="24"/>
          <w:szCs w:val="24"/>
        </w:rPr>
        <w:t>Although typically not sharp, long and/or large (&gt;</w:t>
      </w:r>
      <w:r w:rsidR="0072393A" w:rsidRPr="000B2E8F">
        <w:rPr>
          <w:rFonts w:ascii="Book Antiqua" w:eastAsia="宋体" w:hAnsi="Book Antiqua" w:cs="Arial" w:hint="eastAsia"/>
          <w:sz w:val="24"/>
          <w:szCs w:val="24"/>
          <w:lang w:eastAsia="zh-CN"/>
        </w:rPr>
        <w:t xml:space="preserve"> </w:t>
      </w:r>
      <w:r w:rsidR="006E1B08" w:rsidRPr="000B2E8F">
        <w:rPr>
          <w:rFonts w:ascii="Book Antiqua" w:hAnsi="Book Antiqua" w:cs="Arial"/>
          <w:sz w:val="24"/>
          <w:szCs w:val="24"/>
        </w:rPr>
        <w:t>5</w:t>
      </w:r>
      <w:r w:rsidRPr="000B2E8F">
        <w:rPr>
          <w:rFonts w:ascii="Book Antiqua" w:hAnsi="Book Antiqua" w:cs="Arial"/>
          <w:sz w:val="24"/>
          <w:szCs w:val="24"/>
        </w:rPr>
        <w:t xml:space="preserve"> cm) objects (</w:t>
      </w:r>
      <w:r w:rsidRPr="000B2E8F">
        <w:rPr>
          <w:rFonts w:ascii="Book Antiqua" w:hAnsi="Book Antiqua" w:cs="Arial"/>
          <w:i/>
          <w:sz w:val="24"/>
          <w:szCs w:val="24"/>
        </w:rPr>
        <w:t>e.g</w:t>
      </w:r>
      <w:r w:rsidRPr="000B2E8F">
        <w:rPr>
          <w:rFonts w:ascii="Book Antiqua" w:hAnsi="Book Antiqua" w:cs="Arial"/>
          <w:sz w:val="24"/>
          <w:szCs w:val="24"/>
        </w:rPr>
        <w:t>.</w:t>
      </w:r>
      <w:r w:rsidR="00E22077" w:rsidRPr="000B2E8F">
        <w:rPr>
          <w:rFonts w:ascii="Book Antiqua" w:hAnsi="Book Antiqua" w:cs="Arial"/>
          <w:sz w:val="24"/>
          <w:szCs w:val="24"/>
        </w:rPr>
        <w:t>,</w:t>
      </w:r>
      <w:r w:rsidRPr="000B2E8F">
        <w:rPr>
          <w:rFonts w:ascii="Book Antiqua" w:hAnsi="Book Antiqua" w:cs="Arial"/>
          <w:sz w:val="24"/>
          <w:szCs w:val="24"/>
        </w:rPr>
        <w:t xml:space="preserve"> toothbrushes, pens, eating utensils, dental appliances) may carry considerable risk of complications when ingested</w:t>
      </w:r>
      <w:r w:rsidR="0075538A" w:rsidRPr="000B2E8F">
        <w:rPr>
          <w:rFonts w:ascii="Book Antiqua" w:hAnsi="Book Antiqua" w:cs="Arial"/>
          <w:sz w:val="24"/>
          <w:szCs w:val="24"/>
        </w:rPr>
        <w:t xml:space="preserve"> (Figure </w:t>
      </w:r>
      <w:r w:rsidR="00F33690" w:rsidRPr="000B2E8F">
        <w:rPr>
          <w:rFonts w:ascii="Book Antiqua" w:hAnsi="Book Antiqua" w:cs="Arial"/>
          <w:sz w:val="24"/>
          <w:szCs w:val="24"/>
        </w:rPr>
        <w:t>7</w:t>
      </w:r>
      <w:r w:rsidR="0075538A" w:rsidRPr="000B2E8F">
        <w:rPr>
          <w:rFonts w:ascii="Book Antiqua" w:hAnsi="Book Antiqua" w:cs="Arial"/>
          <w:sz w:val="24"/>
          <w:szCs w:val="24"/>
        </w:rPr>
        <w:t>)</w:t>
      </w:r>
      <w:r w:rsidRPr="000B2E8F">
        <w:rPr>
          <w:rFonts w:ascii="Book Antiqua" w:hAnsi="Book Antiqua" w:cs="Arial"/>
          <w:sz w:val="24"/>
          <w:szCs w:val="24"/>
        </w:rPr>
        <w:t xml:space="preserve">. </w:t>
      </w:r>
      <w:r w:rsidR="00B37363" w:rsidRPr="000B2E8F">
        <w:rPr>
          <w:rFonts w:ascii="Book Antiqua" w:hAnsi="Book Antiqua" w:cs="Arial"/>
          <w:sz w:val="24"/>
          <w:szCs w:val="24"/>
        </w:rPr>
        <w:t xml:space="preserve">The majority of </w:t>
      </w:r>
      <w:r w:rsidRPr="000B2E8F">
        <w:rPr>
          <w:rFonts w:ascii="Book Antiqua" w:hAnsi="Book Antiqua" w:cs="Arial"/>
          <w:sz w:val="24"/>
          <w:szCs w:val="24"/>
        </w:rPr>
        <w:t xml:space="preserve">such </w:t>
      </w:r>
      <w:r w:rsidR="00B37363" w:rsidRPr="000B2E8F">
        <w:rPr>
          <w:rFonts w:ascii="Book Antiqua" w:hAnsi="Book Antiqua" w:cs="Arial"/>
          <w:sz w:val="24"/>
          <w:szCs w:val="24"/>
        </w:rPr>
        <w:t xml:space="preserve">objects </w:t>
      </w:r>
      <w:r w:rsidR="00FF08F9" w:rsidRPr="000B2E8F">
        <w:rPr>
          <w:rFonts w:ascii="Book Antiqua" w:hAnsi="Book Antiqua" w:cs="Arial"/>
          <w:sz w:val="24"/>
          <w:szCs w:val="24"/>
        </w:rPr>
        <w:t xml:space="preserve">are </w:t>
      </w:r>
      <w:r w:rsidR="00B37363" w:rsidRPr="000B2E8F">
        <w:rPr>
          <w:rFonts w:ascii="Book Antiqua" w:hAnsi="Book Antiqua" w:cs="Arial"/>
          <w:sz w:val="24"/>
          <w:szCs w:val="24"/>
        </w:rPr>
        <w:t xml:space="preserve">unlikely to </w:t>
      </w:r>
      <w:r w:rsidRPr="000B2E8F">
        <w:rPr>
          <w:rFonts w:ascii="Book Antiqua" w:hAnsi="Book Antiqua" w:cs="Arial"/>
          <w:sz w:val="24"/>
          <w:szCs w:val="24"/>
        </w:rPr>
        <w:t xml:space="preserve">spontaneously </w:t>
      </w:r>
      <w:r w:rsidR="00B37363" w:rsidRPr="000B2E8F">
        <w:rPr>
          <w:rFonts w:ascii="Book Antiqua" w:hAnsi="Book Antiqua" w:cs="Arial"/>
          <w:sz w:val="24"/>
          <w:szCs w:val="24"/>
        </w:rPr>
        <w:lastRenderedPageBreak/>
        <w:t>traverse the duodenal sweep and should thus be removed</w:t>
      </w:r>
      <w:r w:rsidR="001643ED" w:rsidRPr="000B2E8F">
        <w:rPr>
          <w:rFonts w:ascii="Book Antiqua" w:hAnsi="Book Antiqua"/>
          <w:sz w:val="24"/>
          <w:szCs w:val="24"/>
          <w:vertAlign w:val="superscript"/>
        </w:rPr>
        <w:t>[3,6,118]</w:t>
      </w:r>
      <w:r w:rsidR="008D7C2F" w:rsidRPr="000B2E8F">
        <w:rPr>
          <w:rFonts w:ascii="Book Antiqua" w:hAnsi="Book Antiqua" w:cs="Arial"/>
          <w:sz w:val="24"/>
          <w:szCs w:val="24"/>
        </w:rPr>
        <w:t xml:space="preserve">. </w:t>
      </w:r>
      <w:r w:rsidR="00FF08F9" w:rsidRPr="000B2E8F">
        <w:rPr>
          <w:rFonts w:ascii="Book Antiqua" w:hAnsi="Book Antiqua" w:cs="Arial"/>
          <w:sz w:val="24"/>
          <w:szCs w:val="24"/>
        </w:rPr>
        <w:t>W</w:t>
      </w:r>
      <w:r w:rsidRPr="000B2E8F">
        <w:rPr>
          <w:rFonts w:ascii="Book Antiqua" w:hAnsi="Book Antiqua" w:cs="Arial"/>
          <w:sz w:val="24"/>
          <w:szCs w:val="24"/>
        </w:rPr>
        <w:t xml:space="preserve">idth/thickness </w:t>
      </w:r>
      <w:r w:rsidR="00FF08F9" w:rsidRPr="000B2E8F">
        <w:rPr>
          <w:rFonts w:ascii="Book Antiqua" w:hAnsi="Book Antiqua" w:cs="Arial"/>
          <w:sz w:val="24"/>
          <w:szCs w:val="24"/>
        </w:rPr>
        <w:t xml:space="preserve">of the object </w:t>
      </w:r>
      <w:r w:rsidRPr="000B2E8F">
        <w:rPr>
          <w:rFonts w:ascii="Book Antiqua" w:hAnsi="Book Antiqua" w:cs="Arial"/>
          <w:sz w:val="24"/>
          <w:szCs w:val="24"/>
        </w:rPr>
        <w:t>should also be considered</w:t>
      </w:r>
      <w:r w:rsidR="00FF08F9" w:rsidRPr="000B2E8F">
        <w:rPr>
          <w:rFonts w:ascii="Book Antiqua" w:hAnsi="Book Antiqua" w:cs="Arial"/>
          <w:sz w:val="24"/>
          <w:szCs w:val="24"/>
        </w:rPr>
        <w:t xml:space="preserve"> in addition to length</w:t>
      </w:r>
      <w:r w:rsidR="00C93018" w:rsidRPr="000B2E8F">
        <w:rPr>
          <w:rFonts w:ascii="Book Antiqua" w:hAnsi="Book Antiqua" w:cs="Arial"/>
          <w:sz w:val="24"/>
          <w:szCs w:val="24"/>
        </w:rPr>
        <w:t xml:space="preserve">. </w:t>
      </w:r>
      <w:r w:rsidR="00BD4721" w:rsidRPr="000B2E8F">
        <w:rPr>
          <w:rFonts w:ascii="Book Antiqua" w:hAnsi="Book Antiqua" w:cs="Arial"/>
          <w:sz w:val="24"/>
          <w:szCs w:val="24"/>
        </w:rPr>
        <w:t>The GI tract of y</w:t>
      </w:r>
      <w:r w:rsidR="00C93018" w:rsidRPr="000B2E8F">
        <w:rPr>
          <w:rFonts w:ascii="Book Antiqua" w:hAnsi="Book Antiqua" w:cs="Arial"/>
          <w:sz w:val="24"/>
          <w:szCs w:val="24"/>
        </w:rPr>
        <w:t>ounger</w:t>
      </w:r>
      <w:r w:rsidR="00BD4721" w:rsidRPr="000B2E8F">
        <w:rPr>
          <w:rFonts w:ascii="Book Antiqua" w:hAnsi="Book Antiqua" w:cs="Arial"/>
          <w:sz w:val="24"/>
          <w:szCs w:val="24"/>
        </w:rPr>
        <w:t xml:space="preserve"> </w:t>
      </w:r>
      <w:r w:rsidR="00EB1513" w:rsidRPr="000B2E8F">
        <w:rPr>
          <w:rFonts w:ascii="Book Antiqua" w:hAnsi="Book Antiqua" w:cs="Arial"/>
          <w:sz w:val="24"/>
          <w:szCs w:val="24"/>
        </w:rPr>
        <w:t>(</w:t>
      </w:r>
      <w:r w:rsidR="00BD4721" w:rsidRPr="000B2E8F">
        <w:rPr>
          <w:rFonts w:ascii="Book Antiqua" w:hAnsi="Book Antiqua" w:cs="Arial"/>
          <w:sz w:val="24"/>
          <w:szCs w:val="24"/>
        </w:rPr>
        <w:t xml:space="preserve">pediatric) patients is smaller, thus </w:t>
      </w:r>
      <w:r w:rsidR="0021466A" w:rsidRPr="000B2E8F">
        <w:rPr>
          <w:rFonts w:ascii="Book Antiqua" w:hAnsi="Book Antiqua" w:cs="Arial"/>
          <w:sz w:val="24"/>
          <w:szCs w:val="24"/>
        </w:rPr>
        <w:t xml:space="preserve">modified </w:t>
      </w:r>
      <w:r w:rsidR="00991B6E" w:rsidRPr="000B2E8F">
        <w:rPr>
          <w:rFonts w:ascii="Book Antiqua" w:hAnsi="Book Antiqua" w:cs="Arial"/>
          <w:sz w:val="24"/>
          <w:szCs w:val="24"/>
        </w:rPr>
        <w:t>dimension</w:t>
      </w:r>
      <w:r w:rsidR="0021466A" w:rsidRPr="000B2E8F">
        <w:rPr>
          <w:rFonts w:ascii="Book Antiqua" w:hAnsi="Book Antiqua" w:cs="Arial"/>
          <w:sz w:val="24"/>
          <w:szCs w:val="24"/>
        </w:rPr>
        <w:t xml:space="preserve"> criteria </w:t>
      </w:r>
      <w:r w:rsidR="00BC005E" w:rsidRPr="000B2E8F">
        <w:rPr>
          <w:rFonts w:ascii="Book Antiqua" w:hAnsi="Book Antiqua" w:cs="Arial"/>
          <w:sz w:val="24"/>
          <w:szCs w:val="24"/>
        </w:rPr>
        <w:t>should be</w:t>
      </w:r>
      <w:r w:rsidR="0021466A" w:rsidRPr="000B2E8F">
        <w:rPr>
          <w:rFonts w:ascii="Book Antiqua" w:hAnsi="Book Antiqua" w:cs="Arial"/>
          <w:sz w:val="24"/>
          <w:szCs w:val="24"/>
        </w:rPr>
        <w:t xml:space="preserve"> applied in these patients.</w:t>
      </w:r>
    </w:p>
    <w:p w14:paraId="67AC35F4" w14:textId="766A9526" w:rsidR="000E2AE2" w:rsidRPr="000B2E8F" w:rsidRDefault="004713A4" w:rsidP="00C00240">
      <w:pPr>
        <w:autoSpaceDE w:val="0"/>
        <w:autoSpaceDN w:val="0"/>
        <w:adjustRightInd w:val="0"/>
        <w:spacing w:after="0" w:line="360" w:lineRule="auto"/>
        <w:jc w:val="both"/>
        <w:rPr>
          <w:rFonts w:ascii="Book Antiqua" w:hAnsi="Book Antiqua" w:cs="Arial"/>
          <w:sz w:val="24"/>
          <w:szCs w:val="24"/>
        </w:rPr>
      </w:pPr>
      <w:r w:rsidRPr="000B2E8F">
        <w:rPr>
          <w:rFonts w:ascii="Book Antiqua" w:hAnsi="Book Antiqua" w:cs="Arial"/>
          <w:sz w:val="24"/>
          <w:szCs w:val="24"/>
        </w:rPr>
        <w:t xml:space="preserve">In general, </w:t>
      </w:r>
      <w:r w:rsidR="006F236B" w:rsidRPr="000B2E8F">
        <w:rPr>
          <w:rFonts w:ascii="Book Antiqua" w:hAnsi="Book Antiqua" w:cs="Arial"/>
          <w:sz w:val="24"/>
          <w:szCs w:val="24"/>
        </w:rPr>
        <w:t>endoscopic retrieval of long or large objects</w:t>
      </w:r>
      <w:r w:rsidR="00991B6E" w:rsidRPr="000B2E8F">
        <w:rPr>
          <w:rFonts w:ascii="Book Antiqua" w:hAnsi="Book Antiqua" w:cs="Arial"/>
          <w:sz w:val="24"/>
          <w:szCs w:val="24"/>
        </w:rPr>
        <w:t xml:space="preserve"> can be performed after a</w:t>
      </w:r>
      <w:r w:rsidR="00590D70" w:rsidRPr="000B2E8F">
        <w:rPr>
          <w:rFonts w:ascii="Book Antiqua" w:hAnsi="Book Antiqua" w:cs="Arial"/>
          <w:sz w:val="24"/>
          <w:szCs w:val="24"/>
        </w:rPr>
        <w:t xml:space="preserve">n interval </w:t>
      </w:r>
      <w:r w:rsidR="00991B6E" w:rsidRPr="000B2E8F">
        <w:rPr>
          <w:rFonts w:ascii="Book Antiqua" w:hAnsi="Book Antiqua" w:cs="Arial"/>
          <w:sz w:val="24"/>
          <w:szCs w:val="24"/>
        </w:rPr>
        <w:t xml:space="preserve">of pre-procedural fasting as long as the patient is asymptomatic. </w:t>
      </w:r>
      <w:r w:rsidR="00DD17CE" w:rsidRPr="000B2E8F">
        <w:rPr>
          <w:rFonts w:ascii="Book Antiqua" w:hAnsi="Book Antiqua" w:cs="Arial"/>
          <w:sz w:val="24"/>
          <w:szCs w:val="24"/>
        </w:rPr>
        <w:t>A variety of devices and accessories can be used for endoscopic retrieval; commonly, t</w:t>
      </w:r>
      <w:r w:rsidR="00B37363" w:rsidRPr="000B2E8F">
        <w:rPr>
          <w:rFonts w:ascii="Book Antiqua" w:hAnsi="Book Antiqua" w:cs="Arial"/>
          <w:sz w:val="24"/>
          <w:szCs w:val="24"/>
        </w:rPr>
        <w:t xml:space="preserve">he object </w:t>
      </w:r>
      <w:r w:rsidR="00DD17CE" w:rsidRPr="000B2E8F">
        <w:rPr>
          <w:rFonts w:ascii="Book Antiqua" w:hAnsi="Book Antiqua" w:cs="Arial"/>
          <w:sz w:val="24"/>
          <w:szCs w:val="24"/>
        </w:rPr>
        <w:t>is best</w:t>
      </w:r>
      <w:r w:rsidR="00B37363" w:rsidRPr="000B2E8F">
        <w:rPr>
          <w:rFonts w:ascii="Book Antiqua" w:hAnsi="Book Antiqua" w:cs="Arial"/>
          <w:sz w:val="24"/>
          <w:szCs w:val="24"/>
        </w:rPr>
        <w:t xml:space="preserve"> grasped with a snare or </w:t>
      </w:r>
      <w:r w:rsidR="00DD17CE" w:rsidRPr="000B2E8F">
        <w:rPr>
          <w:rFonts w:ascii="Book Antiqua" w:hAnsi="Book Antiqua" w:cs="Arial"/>
          <w:sz w:val="24"/>
          <w:szCs w:val="24"/>
        </w:rPr>
        <w:t>Roth retrieval net</w:t>
      </w:r>
      <w:r w:rsidR="00B37363" w:rsidRPr="000B2E8F">
        <w:rPr>
          <w:rFonts w:ascii="Book Antiqua" w:hAnsi="Book Antiqua" w:cs="Arial"/>
          <w:sz w:val="24"/>
          <w:szCs w:val="24"/>
        </w:rPr>
        <w:t xml:space="preserve"> and </w:t>
      </w:r>
      <w:r w:rsidR="00DD17CE" w:rsidRPr="000B2E8F">
        <w:rPr>
          <w:rFonts w:ascii="Book Antiqua" w:hAnsi="Book Antiqua" w:cs="Arial"/>
          <w:sz w:val="24"/>
          <w:szCs w:val="24"/>
        </w:rPr>
        <w:t xml:space="preserve">then </w:t>
      </w:r>
      <w:r w:rsidR="00B37363" w:rsidRPr="000B2E8F">
        <w:rPr>
          <w:rFonts w:ascii="Book Antiqua" w:hAnsi="Book Antiqua" w:cs="Arial"/>
          <w:sz w:val="24"/>
          <w:szCs w:val="24"/>
        </w:rPr>
        <w:t xml:space="preserve">maneuvered into </w:t>
      </w:r>
      <w:r w:rsidR="00DD17CE" w:rsidRPr="000B2E8F">
        <w:rPr>
          <w:rFonts w:ascii="Book Antiqua" w:hAnsi="Book Antiqua" w:cs="Arial"/>
          <w:sz w:val="24"/>
          <w:szCs w:val="24"/>
        </w:rPr>
        <w:t>an</w:t>
      </w:r>
      <w:r w:rsidR="00B37363" w:rsidRPr="000B2E8F">
        <w:rPr>
          <w:rFonts w:ascii="Book Antiqua" w:hAnsi="Book Antiqua" w:cs="Arial"/>
          <w:sz w:val="24"/>
          <w:szCs w:val="24"/>
        </w:rPr>
        <w:t xml:space="preserve"> overtube</w:t>
      </w:r>
      <w:r w:rsidR="001643ED" w:rsidRPr="000B2E8F">
        <w:rPr>
          <w:rFonts w:ascii="Book Antiqua" w:hAnsi="Book Antiqua"/>
          <w:sz w:val="24"/>
          <w:szCs w:val="24"/>
          <w:vertAlign w:val="superscript"/>
        </w:rPr>
        <w:t>[80]</w:t>
      </w:r>
      <w:r w:rsidR="00DD17CE" w:rsidRPr="000B2E8F">
        <w:rPr>
          <w:rFonts w:ascii="Book Antiqua" w:hAnsi="Book Antiqua" w:cs="Arial"/>
          <w:sz w:val="24"/>
          <w:szCs w:val="24"/>
        </w:rPr>
        <w:t xml:space="preserve"> </w:t>
      </w:r>
      <w:r w:rsidR="00127A4B" w:rsidRPr="000B2E8F">
        <w:rPr>
          <w:rFonts w:ascii="Book Antiqua" w:hAnsi="Book Antiqua" w:cs="Arial"/>
          <w:sz w:val="24"/>
          <w:szCs w:val="24"/>
        </w:rPr>
        <w:t>(</w:t>
      </w:r>
      <w:r w:rsidR="0018227D" w:rsidRPr="000B2E8F">
        <w:rPr>
          <w:rFonts w:ascii="Book Antiqua" w:hAnsi="Book Antiqua" w:cs="Arial"/>
          <w:sz w:val="24"/>
          <w:szCs w:val="24"/>
        </w:rPr>
        <w:t>Figure</w:t>
      </w:r>
      <w:r w:rsidR="000B27CE" w:rsidRPr="000B2E8F">
        <w:rPr>
          <w:rFonts w:ascii="Book Antiqua" w:hAnsi="Book Antiqua" w:cs="Arial"/>
          <w:sz w:val="24"/>
          <w:szCs w:val="24"/>
        </w:rPr>
        <w:t xml:space="preserve"> </w:t>
      </w:r>
      <w:r w:rsidR="00F33690" w:rsidRPr="000B2E8F">
        <w:rPr>
          <w:rFonts w:ascii="Book Antiqua" w:hAnsi="Book Antiqua" w:cs="Arial"/>
          <w:sz w:val="24"/>
          <w:szCs w:val="24"/>
        </w:rPr>
        <w:t>8</w:t>
      </w:r>
      <w:r w:rsidR="00127A4B" w:rsidRPr="000B2E8F">
        <w:rPr>
          <w:rFonts w:ascii="Book Antiqua" w:hAnsi="Book Antiqua" w:cs="Arial"/>
          <w:sz w:val="24"/>
          <w:szCs w:val="24"/>
        </w:rPr>
        <w:t>)</w:t>
      </w:r>
      <w:r w:rsidR="007204B2" w:rsidRPr="000B2E8F">
        <w:rPr>
          <w:rFonts w:ascii="Book Antiqua" w:hAnsi="Book Antiqua" w:cs="Arial"/>
          <w:sz w:val="24"/>
          <w:szCs w:val="24"/>
        </w:rPr>
        <w:t>.</w:t>
      </w:r>
      <w:r w:rsidR="00127A4B" w:rsidRPr="000B2E8F">
        <w:rPr>
          <w:rFonts w:ascii="Book Antiqua" w:hAnsi="Book Antiqua" w:cs="Arial"/>
          <w:sz w:val="24"/>
          <w:szCs w:val="24"/>
        </w:rPr>
        <w:t xml:space="preserve"> </w:t>
      </w:r>
      <w:r w:rsidR="00DD17CE" w:rsidRPr="000B2E8F">
        <w:rPr>
          <w:rFonts w:ascii="Book Antiqua" w:hAnsi="Book Antiqua" w:cs="Arial"/>
          <w:sz w:val="24"/>
          <w:szCs w:val="24"/>
        </w:rPr>
        <w:t xml:space="preserve">Once this is achieved, </w:t>
      </w:r>
      <w:r w:rsidR="00B37363" w:rsidRPr="000B2E8F">
        <w:rPr>
          <w:rFonts w:ascii="Book Antiqua" w:hAnsi="Book Antiqua" w:cs="Arial"/>
          <w:sz w:val="24"/>
          <w:szCs w:val="24"/>
        </w:rPr>
        <w:t>the entire apparatus (</w:t>
      </w:r>
      <w:r w:rsidR="00B37363" w:rsidRPr="000B2E8F">
        <w:rPr>
          <w:rFonts w:ascii="Book Antiqua" w:hAnsi="Book Antiqua" w:cs="Arial"/>
          <w:i/>
          <w:sz w:val="24"/>
          <w:szCs w:val="24"/>
        </w:rPr>
        <w:t>i.e</w:t>
      </w:r>
      <w:r w:rsidR="00B37363" w:rsidRPr="000B2E8F">
        <w:rPr>
          <w:rFonts w:ascii="Book Antiqua" w:hAnsi="Book Antiqua" w:cs="Arial"/>
          <w:sz w:val="24"/>
          <w:szCs w:val="24"/>
        </w:rPr>
        <w:t>.</w:t>
      </w:r>
      <w:r w:rsidR="00E22077" w:rsidRPr="000B2E8F">
        <w:rPr>
          <w:rFonts w:ascii="Book Antiqua" w:hAnsi="Book Antiqua" w:cs="Arial"/>
          <w:sz w:val="24"/>
          <w:szCs w:val="24"/>
        </w:rPr>
        <w:t>,</w:t>
      </w:r>
      <w:r w:rsidR="00B37363" w:rsidRPr="000B2E8F">
        <w:rPr>
          <w:rFonts w:ascii="Book Antiqua" w:hAnsi="Book Antiqua" w:cs="Arial"/>
          <w:sz w:val="24"/>
          <w:szCs w:val="24"/>
        </w:rPr>
        <w:t xml:space="preserve"> foreign object, overtube, and endoscope) can then be removed from the patient in </w:t>
      </w:r>
      <w:r w:rsidR="00FF08F9" w:rsidRPr="000B2E8F">
        <w:rPr>
          <w:rFonts w:ascii="Book Antiqua" w:hAnsi="Book Antiqua" w:cs="Arial"/>
          <w:sz w:val="24"/>
          <w:szCs w:val="24"/>
        </w:rPr>
        <w:t xml:space="preserve">one </w:t>
      </w:r>
      <w:r w:rsidR="00B37363" w:rsidRPr="000B2E8F">
        <w:rPr>
          <w:rFonts w:ascii="Book Antiqua" w:hAnsi="Book Antiqua" w:cs="Arial"/>
          <w:sz w:val="24"/>
          <w:szCs w:val="24"/>
        </w:rPr>
        <w:t>motion so as to avoid losing grasp of the object within the overtube</w:t>
      </w:r>
      <w:r w:rsidR="001643ED" w:rsidRPr="000B2E8F">
        <w:rPr>
          <w:rFonts w:ascii="Book Antiqua" w:hAnsi="Book Antiqua"/>
          <w:sz w:val="24"/>
          <w:szCs w:val="24"/>
          <w:vertAlign w:val="superscript"/>
        </w:rPr>
        <w:t>[29,119]</w:t>
      </w:r>
      <w:r w:rsidR="008D7C2F" w:rsidRPr="000B2E8F">
        <w:rPr>
          <w:rFonts w:ascii="Book Antiqua" w:hAnsi="Book Antiqua" w:cs="Arial"/>
          <w:sz w:val="24"/>
          <w:szCs w:val="24"/>
        </w:rPr>
        <w:t>.</w:t>
      </w:r>
    </w:p>
    <w:p w14:paraId="549EC148" w14:textId="77777777" w:rsidR="00B37363" w:rsidRPr="000B2E8F" w:rsidRDefault="00B37363" w:rsidP="00C00240">
      <w:pPr>
        <w:autoSpaceDE w:val="0"/>
        <w:autoSpaceDN w:val="0"/>
        <w:adjustRightInd w:val="0"/>
        <w:spacing w:after="0" w:line="360" w:lineRule="auto"/>
        <w:jc w:val="both"/>
        <w:rPr>
          <w:rFonts w:ascii="Book Antiqua" w:hAnsi="Book Antiqua" w:cs="Arial"/>
          <w:noProof/>
          <w:sz w:val="24"/>
          <w:szCs w:val="24"/>
        </w:rPr>
      </w:pPr>
    </w:p>
    <w:p w14:paraId="6969D9B8" w14:textId="77777777" w:rsidR="00DD17CE" w:rsidRPr="000B2E8F" w:rsidRDefault="001F1FF9" w:rsidP="00C00240">
      <w:pPr>
        <w:spacing w:after="0" w:line="360" w:lineRule="auto"/>
        <w:jc w:val="both"/>
        <w:rPr>
          <w:rFonts w:ascii="Book Antiqua" w:hAnsi="Book Antiqua" w:cs="Arial"/>
          <w:b/>
          <w:i/>
          <w:sz w:val="24"/>
          <w:szCs w:val="24"/>
        </w:rPr>
      </w:pPr>
      <w:r w:rsidRPr="000B2E8F">
        <w:rPr>
          <w:rFonts w:ascii="Book Antiqua" w:hAnsi="Book Antiqua" w:cs="Arial"/>
          <w:b/>
          <w:i/>
          <w:sz w:val="24"/>
          <w:szCs w:val="24"/>
        </w:rPr>
        <w:t>B</w:t>
      </w:r>
      <w:r w:rsidR="00DD17CE" w:rsidRPr="000B2E8F">
        <w:rPr>
          <w:rFonts w:ascii="Book Antiqua" w:hAnsi="Book Antiqua" w:cs="Arial"/>
          <w:b/>
          <w:i/>
          <w:sz w:val="24"/>
          <w:szCs w:val="24"/>
        </w:rPr>
        <w:t>atteries</w:t>
      </w:r>
    </w:p>
    <w:p w14:paraId="1CD25DA2" w14:textId="3DECD8EB" w:rsidR="00803318" w:rsidRPr="000B2E8F" w:rsidRDefault="00C47FA1" w:rsidP="00C00240">
      <w:pPr>
        <w:autoSpaceDE w:val="0"/>
        <w:autoSpaceDN w:val="0"/>
        <w:adjustRightInd w:val="0"/>
        <w:spacing w:after="0" w:line="360" w:lineRule="auto"/>
        <w:jc w:val="both"/>
        <w:rPr>
          <w:rFonts w:ascii="Book Antiqua" w:hAnsi="Book Antiqua" w:cs="Arial"/>
          <w:sz w:val="24"/>
          <w:szCs w:val="24"/>
        </w:rPr>
      </w:pPr>
      <w:r w:rsidRPr="000B2E8F">
        <w:rPr>
          <w:rFonts w:ascii="Book Antiqua" w:hAnsi="Book Antiqua" w:cs="Arial"/>
          <w:sz w:val="24"/>
          <w:szCs w:val="24"/>
        </w:rPr>
        <w:t>Due to their small size, slippery texture, as well as increasing prevalence in many everyday electronics (</w:t>
      </w:r>
      <w:r w:rsidRPr="000B2E8F">
        <w:rPr>
          <w:rFonts w:ascii="Book Antiqua" w:hAnsi="Book Antiqua" w:cs="Arial"/>
          <w:i/>
          <w:sz w:val="24"/>
          <w:szCs w:val="24"/>
        </w:rPr>
        <w:t>e.g.</w:t>
      </w:r>
      <w:r w:rsidR="00E22077" w:rsidRPr="000B2E8F">
        <w:rPr>
          <w:rFonts w:ascii="Book Antiqua" w:hAnsi="Book Antiqua" w:cs="Arial"/>
          <w:sz w:val="24"/>
          <w:szCs w:val="24"/>
        </w:rPr>
        <w:t>,</w:t>
      </w:r>
      <w:r w:rsidRPr="000B2E8F">
        <w:rPr>
          <w:rFonts w:ascii="Book Antiqua" w:hAnsi="Book Antiqua" w:cs="Arial"/>
          <w:sz w:val="24"/>
          <w:szCs w:val="24"/>
        </w:rPr>
        <w:t xml:space="preserve"> hearing aids, watches, toys, calculators,</w:t>
      </w:r>
      <w:r w:rsidRPr="000B2E8F">
        <w:rPr>
          <w:rFonts w:ascii="Book Antiqua" w:hAnsi="Book Antiqua" w:cs="Arial"/>
          <w:i/>
          <w:sz w:val="24"/>
          <w:szCs w:val="24"/>
        </w:rPr>
        <w:t xml:space="preserve"> etc</w:t>
      </w:r>
      <w:r w:rsidRPr="000B2E8F">
        <w:rPr>
          <w:rFonts w:ascii="Book Antiqua" w:hAnsi="Book Antiqua" w:cs="Arial"/>
          <w:sz w:val="24"/>
          <w:szCs w:val="24"/>
        </w:rPr>
        <w:t>.), disk and button battery ingestion is on the rise, with children under the age of 5 responsible for most cases</w:t>
      </w:r>
      <w:r w:rsidR="001643ED" w:rsidRPr="000B2E8F">
        <w:rPr>
          <w:rFonts w:ascii="Book Antiqua" w:hAnsi="Book Antiqua"/>
          <w:sz w:val="24"/>
          <w:szCs w:val="24"/>
          <w:vertAlign w:val="superscript"/>
        </w:rPr>
        <w:t>[6,120,121]</w:t>
      </w:r>
      <w:r w:rsidR="008D7C2F" w:rsidRPr="000B2E8F">
        <w:rPr>
          <w:rFonts w:ascii="Book Antiqua" w:hAnsi="Book Antiqua" w:cs="Arial"/>
          <w:sz w:val="24"/>
          <w:szCs w:val="24"/>
        </w:rPr>
        <w:t xml:space="preserve">. </w:t>
      </w:r>
      <w:r w:rsidR="00984E04" w:rsidRPr="000B2E8F">
        <w:rPr>
          <w:rFonts w:ascii="Book Antiqua" w:hAnsi="Book Antiqua" w:cs="Arial"/>
          <w:sz w:val="24"/>
          <w:szCs w:val="24"/>
        </w:rPr>
        <w:t>D</w:t>
      </w:r>
      <w:r w:rsidR="00E41530" w:rsidRPr="000B2E8F">
        <w:rPr>
          <w:rFonts w:ascii="Book Antiqua" w:hAnsi="Book Antiqua" w:cs="Arial"/>
          <w:sz w:val="24"/>
          <w:szCs w:val="24"/>
        </w:rPr>
        <w:t>irect pressure</w:t>
      </w:r>
      <w:r w:rsidR="00554FB6" w:rsidRPr="000B2E8F">
        <w:rPr>
          <w:rFonts w:ascii="Book Antiqua" w:hAnsi="Book Antiqua" w:cs="Arial"/>
          <w:sz w:val="24"/>
          <w:szCs w:val="24"/>
        </w:rPr>
        <w:t xml:space="preserve"> applied </w:t>
      </w:r>
      <w:r w:rsidR="002639F3" w:rsidRPr="000B2E8F">
        <w:rPr>
          <w:rFonts w:ascii="Book Antiqua" w:hAnsi="Book Antiqua" w:cs="Arial"/>
          <w:sz w:val="24"/>
          <w:szCs w:val="24"/>
        </w:rPr>
        <w:t>to</w:t>
      </w:r>
      <w:r w:rsidR="00554FB6" w:rsidRPr="000B2E8F">
        <w:rPr>
          <w:rFonts w:ascii="Book Antiqua" w:hAnsi="Book Antiqua" w:cs="Arial"/>
          <w:sz w:val="24"/>
          <w:szCs w:val="24"/>
        </w:rPr>
        <w:t xml:space="preserve"> the mucosa by the battery</w:t>
      </w:r>
      <w:r w:rsidR="00984E04" w:rsidRPr="000B2E8F">
        <w:rPr>
          <w:rFonts w:ascii="Book Antiqua" w:hAnsi="Book Antiqua" w:cs="Arial"/>
          <w:sz w:val="24"/>
          <w:szCs w:val="24"/>
        </w:rPr>
        <w:t xml:space="preserve"> (leading to pressure necrosis)</w:t>
      </w:r>
      <w:r w:rsidR="00E41530" w:rsidRPr="000B2E8F">
        <w:rPr>
          <w:rFonts w:ascii="Book Antiqua" w:hAnsi="Book Antiqua" w:cs="Arial"/>
          <w:sz w:val="24"/>
          <w:szCs w:val="24"/>
        </w:rPr>
        <w:t>, leakage of strongly alkaline contents</w:t>
      </w:r>
      <w:r w:rsidR="00984E04" w:rsidRPr="000B2E8F">
        <w:rPr>
          <w:rFonts w:ascii="Book Antiqua" w:hAnsi="Book Antiqua" w:cs="Arial"/>
          <w:sz w:val="24"/>
          <w:szCs w:val="24"/>
        </w:rPr>
        <w:t xml:space="preserve"> (causing chemical damage)</w:t>
      </w:r>
      <w:r w:rsidR="00E41530" w:rsidRPr="000B2E8F">
        <w:rPr>
          <w:rFonts w:ascii="Book Antiqua" w:hAnsi="Book Antiqua" w:cs="Arial"/>
          <w:sz w:val="24"/>
          <w:szCs w:val="24"/>
        </w:rPr>
        <w:t>, and generation of an electrical current</w:t>
      </w:r>
      <w:r w:rsidR="00984E04" w:rsidRPr="000B2E8F">
        <w:rPr>
          <w:rFonts w:ascii="Book Antiqua" w:hAnsi="Book Antiqua" w:cs="Arial"/>
          <w:sz w:val="24"/>
          <w:szCs w:val="24"/>
        </w:rPr>
        <w:t xml:space="preserve"> (due to the production of hydroxide at the negative pole of the battery, resulting in a high pH)</w:t>
      </w:r>
      <w:r w:rsidR="00E41530" w:rsidRPr="000B2E8F">
        <w:rPr>
          <w:rFonts w:ascii="Book Antiqua" w:hAnsi="Book Antiqua" w:cs="Arial"/>
          <w:sz w:val="24"/>
          <w:szCs w:val="24"/>
        </w:rPr>
        <w:t xml:space="preserve">, </w:t>
      </w:r>
      <w:r w:rsidR="00984E04" w:rsidRPr="000B2E8F">
        <w:rPr>
          <w:rFonts w:ascii="Book Antiqua" w:hAnsi="Book Antiqua" w:cs="Arial"/>
          <w:sz w:val="24"/>
          <w:szCs w:val="24"/>
        </w:rPr>
        <w:t xml:space="preserve">contribute to the high risk of </w:t>
      </w:r>
      <w:r w:rsidR="00E41530" w:rsidRPr="000B2E8F">
        <w:rPr>
          <w:rFonts w:ascii="Book Antiqua" w:hAnsi="Book Antiqua" w:cs="Arial"/>
          <w:sz w:val="24"/>
          <w:szCs w:val="24"/>
        </w:rPr>
        <w:t>l</w:t>
      </w:r>
      <w:r w:rsidR="00DD17CE" w:rsidRPr="000B2E8F">
        <w:rPr>
          <w:rFonts w:ascii="Book Antiqua" w:hAnsi="Book Antiqua" w:cs="Arial"/>
          <w:sz w:val="24"/>
          <w:szCs w:val="24"/>
        </w:rPr>
        <w:t>iquefacti</w:t>
      </w:r>
      <w:r w:rsidR="000C1D61" w:rsidRPr="000B2E8F">
        <w:rPr>
          <w:rFonts w:ascii="Book Antiqua" w:hAnsi="Book Antiqua" w:cs="Arial"/>
          <w:sz w:val="24"/>
          <w:szCs w:val="24"/>
        </w:rPr>
        <w:t>ve</w:t>
      </w:r>
      <w:r w:rsidR="00DD17CE" w:rsidRPr="000B2E8F">
        <w:rPr>
          <w:rFonts w:ascii="Book Antiqua" w:hAnsi="Book Antiqua" w:cs="Arial"/>
          <w:sz w:val="24"/>
          <w:szCs w:val="24"/>
        </w:rPr>
        <w:t xml:space="preserve"> necrosis</w:t>
      </w:r>
      <w:r w:rsidR="001F1FF9" w:rsidRPr="000B2E8F">
        <w:rPr>
          <w:rFonts w:ascii="Book Antiqua" w:hAnsi="Book Antiqua" w:cs="Arial"/>
          <w:sz w:val="24"/>
          <w:szCs w:val="24"/>
        </w:rPr>
        <w:t xml:space="preserve"> </w:t>
      </w:r>
      <w:r w:rsidR="00DD17CE" w:rsidRPr="000B2E8F">
        <w:rPr>
          <w:rFonts w:ascii="Book Antiqua" w:hAnsi="Book Antiqua" w:cs="Arial"/>
          <w:sz w:val="24"/>
          <w:szCs w:val="24"/>
        </w:rPr>
        <w:t xml:space="preserve">and </w:t>
      </w:r>
      <w:r w:rsidR="001F1FF9" w:rsidRPr="000B2E8F">
        <w:rPr>
          <w:rFonts w:ascii="Book Antiqua" w:hAnsi="Book Antiqua" w:cs="Arial"/>
          <w:sz w:val="24"/>
          <w:szCs w:val="24"/>
        </w:rPr>
        <w:t xml:space="preserve">mural </w:t>
      </w:r>
      <w:r w:rsidR="00DD17CE" w:rsidRPr="000B2E8F">
        <w:rPr>
          <w:rFonts w:ascii="Book Antiqua" w:hAnsi="Book Antiqua" w:cs="Arial"/>
          <w:sz w:val="24"/>
          <w:szCs w:val="24"/>
        </w:rPr>
        <w:t xml:space="preserve">perforation </w:t>
      </w:r>
      <w:r w:rsidR="00984E04" w:rsidRPr="000B2E8F">
        <w:rPr>
          <w:rFonts w:ascii="Book Antiqua" w:hAnsi="Book Antiqua" w:cs="Arial"/>
          <w:sz w:val="24"/>
          <w:szCs w:val="24"/>
        </w:rPr>
        <w:t xml:space="preserve">that can rapidly occur when a </w:t>
      </w:r>
      <w:r w:rsidR="00DD17CE" w:rsidRPr="000B2E8F">
        <w:rPr>
          <w:rFonts w:ascii="Book Antiqua" w:hAnsi="Book Antiqua" w:cs="Arial"/>
          <w:sz w:val="24"/>
          <w:szCs w:val="24"/>
        </w:rPr>
        <w:t>disk</w:t>
      </w:r>
      <w:r w:rsidR="001F1FF9" w:rsidRPr="000B2E8F">
        <w:rPr>
          <w:rFonts w:ascii="Book Antiqua" w:hAnsi="Book Antiqua" w:cs="Arial"/>
          <w:sz w:val="24"/>
          <w:szCs w:val="24"/>
        </w:rPr>
        <w:t xml:space="preserve"> </w:t>
      </w:r>
      <w:r w:rsidR="00DD17CE" w:rsidRPr="000B2E8F">
        <w:rPr>
          <w:rFonts w:ascii="Book Antiqua" w:hAnsi="Book Antiqua" w:cs="Arial"/>
          <w:sz w:val="24"/>
          <w:szCs w:val="24"/>
        </w:rPr>
        <w:t>battery is lodged in the esophagus</w:t>
      </w:r>
      <w:r w:rsidR="001643ED" w:rsidRPr="000B2E8F">
        <w:rPr>
          <w:rFonts w:ascii="Book Antiqua" w:hAnsi="Book Antiqua"/>
          <w:sz w:val="24"/>
          <w:szCs w:val="24"/>
          <w:vertAlign w:val="superscript"/>
        </w:rPr>
        <w:t>[29,122,123]</w:t>
      </w:r>
      <w:r w:rsidR="008D7C2F" w:rsidRPr="000B2E8F">
        <w:rPr>
          <w:rFonts w:ascii="Book Antiqua" w:hAnsi="Book Antiqua" w:cs="Arial"/>
          <w:sz w:val="24"/>
          <w:szCs w:val="24"/>
        </w:rPr>
        <w:t>.</w:t>
      </w:r>
      <w:r w:rsidR="00E4638E" w:rsidRPr="000B2E8F">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PjM0LCAxMTI8L3N0eWxlPjwvRGlzcGxheVRleHQ+PHJlY29yZD48cmVjLW51bWJlcj4yOTwvcmVj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PEVuZE5vdGU+PENpdGU+PEF1dGhvcj5HaW5zYmVyZzwvQXV0aG9yPjxZZWFyPjE5OTU8L1llYXI+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E4638E" w:rsidRPr="000B2E8F">
        <w:rPr>
          <w:rFonts w:ascii="Book Antiqua" w:hAnsi="Book Antiqua" w:cs="Arial"/>
          <w:sz w:val="24"/>
          <w:szCs w:val="24"/>
        </w:rPr>
      </w:r>
      <w:r w:rsidR="00E4638E" w:rsidRPr="000B2E8F">
        <w:rPr>
          <w:rFonts w:ascii="Book Antiqua" w:hAnsi="Book Antiqua" w:cs="Arial"/>
          <w:sz w:val="24"/>
          <w:szCs w:val="24"/>
        </w:rPr>
        <w:fldChar w:fldCharType="end"/>
      </w:r>
      <w:r w:rsidR="00DD17CE" w:rsidRPr="000B2E8F">
        <w:rPr>
          <w:rFonts w:ascii="Book Antiqua" w:hAnsi="Book Antiqua" w:cs="Arial"/>
          <w:sz w:val="24"/>
          <w:szCs w:val="24"/>
        </w:rPr>
        <w:t xml:space="preserve"> </w:t>
      </w:r>
      <w:r w:rsidR="00984E04" w:rsidRPr="000B2E8F">
        <w:rPr>
          <w:rFonts w:ascii="Book Antiqua" w:hAnsi="Book Antiqua" w:cs="Arial"/>
          <w:sz w:val="24"/>
          <w:szCs w:val="24"/>
        </w:rPr>
        <w:t>Lithium battery ingestions are particularly dangerous given their generally larger size and ability to generate more electrical current in a short period of time</w:t>
      </w:r>
      <w:r w:rsidR="001643ED" w:rsidRPr="000B2E8F">
        <w:rPr>
          <w:rFonts w:ascii="Book Antiqua" w:hAnsi="Book Antiqua"/>
          <w:sz w:val="24"/>
          <w:szCs w:val="24"/>
          <w:vertAlign w:val="superscript"/>
        </w:rPr>
        <w:t>[124]</w:t>
      </w:r>
      <w:r w:rsidR="008D7C2F" w:rsidRPr="000B2E8F">
        <w:rPr>
          <w:rFonts w:ascii="Book Antiqua" w:hAnsi="Book Antiqua" w:cs="Arial"/>
          <w:sz w:val="24"/>
          <w:szCs w:val="24"/>
        </w:rPr>
        <w:t>.</w:t>
      </w:r>
      <w:r w:rsidR="00984E04" w:rsidRPr="000B2E8F">
        <w:rPr>
          <w:rFonts w:ascii="Book Antiqua" w:hAnsi="Book Antiqua" w:cs="Arial"/>
          <w:sz w:val="24"/>
          <w:szCs w:val="24"/>
        </w:rPr>
        <w:t xml:space="preserve"> Thus, </w:t>
      </w:r>
      <w:r w:rsidR="00271329" w:rsidRPr="000B2E8F">
        <w:rPr>
          <w:rFonts w:ascii="Book Antiqua" w:hAnsi="Book Antiqua" w:cs="Arial"/>
          <w:sz w:val="24"/>
          <w:szCs w:val="24"/>
        </w:rPr>
        <w:t>the use of honey (dosed at 10 mL every 10 min) in the prehospital setting, or sucralfate (dosed at 10 mL every 10 min) in the emergency department setting</w:t>
      </w:r>
      <w:r w:rsidR="009D53BA" w:rsidRPr="000B2E8F">
        <w:rPr>
          <w:rFonts w:ascii="Book Antiqua" w:hAnsi="Book Antiqua" w:cs="Arial"/>
          <w:sz w:val="24"/>
          <w:szCs w:val="24"/>
        </w:rPr>
        <w:t>,</w:t>
      </w:r>
      <w:r w:rsidR="00271329" w:rsidRPr="000B2E8F">
        <w:rPr>
          <w:rFonts w:ascii="Book Antiqua" w:hAnsi="Book Antiqua" w:cs="Arial"/>
          <w:sz w:val="24"/>
          <w:szCs w:val="24"/>
        </w:rPr>
        <w:t xml:space="preserve"> has been suggested to</w:t>
      </w:r>
      <w:r w:rsidR="00803318" w:rsidRPr="000B2E8F">
        <w:rPr>
          <w:rFonts w:ascii="Book Antiqua" w:hAnsi="Book Antiqua" w:cs="Arial"/>
          <w:sz w:val="24"/>
          <w:szCs w:val="24"/>
        </w:rPr>
        <w:t xml:space="preserve"> coat the battery and </w:t>
      </w:r>
      <w:r w:rsidR="00271329" w:rsidRPr="000B2E8F">
        <w:rPr>
          <w:rFonts w:ascii="Book Antiqua" w:hAnsi="Book Antiqua" w:cs="Arial"/>
          <w:sz w:val="24"/>
          <w:szCs w:val="24"/>
        </w:rPr>
        <w:t>delay</w:t>
      </w:r>
      <w:r w:rsidR="00803318" w:rsidRPr="000B2E8F">
        <w:rPr>
          <w:rFonts w:ascii="Book Antiqua" w:hAnsi="Book Antiqua" w:cs="Arial"/>
          <w:sz w:val="24"/>
          <w:szCs w:val="24"/>
        </w:rPr>
        <w:t xml:space="preserve"> hydroxide </w:t>
      </w:r>
      <w:r w:rsidR="009D53BA" w:rsidRPr="000B2E8F">
        <w:rPr>
          <w:rFonts w:ascii="Book Antiqua" w:hAnsi="Book Antiqua" w:cs="Arial"/>
          <w:sz w:val="24"/>
          <w:szCs w:val="24"/>
        </w:rPr>
        <w:t>generation and exposure</w:t>
      </w:r>
      <w:r w:rsidR="001643ED" w:rsidRPr="000B2E8F">
        <w:rPr>
          <w:rFonts w:ascii="Book Antiqua" w:hAnsi="Book Antiqua"/>
          <w:sz w:val="24"/>
          <w:szCs w:val="24"/>
          <w:vertAlign w:val="superscript"/>
        </w:rPr>
        <w:t>[125,126]</w:t>
      </w:r>
      <w:r w:rsidR="008D7C2F" w:rsidRPr="000B2E8F">
        <w:rPr>
          <w:rFonts w:ascii="Book Antiqua" w:hAnsi="Book Antiqua" w:cs="Arial"/>
          <w:sz w:val="24"/>
          <w:szCs w:val="24"/>
        </w:rPr>
        <w:t>.</w:t>
      </w:r>
      <w:r w:rsidR="00271329" w:rsidRPr="000B2E8F">
        <w:rPr>
          <w:rFonts w:ascii="Book Antiqua" w:hAnsi="Book Antiqua" w:cs="Arial"/>
          <w:sz w:val="24"/>
          <w:szCs w:val="24"/>
        </w:rPr>
        <w:t xml:space="preserve"> In fact, the National Capital Poison Center</w:t>
      </w:r>
      <w:r w:rsidR="0039422B" w:rsidRPr="000B2E8F">
        <w:rPr>
          <w:rFonts w:ascii="Book Antiqua" w:hAnsi="Book Antiqua" w:cs="Arial"/>
          <w:sz w:val="24"/>
          <w:szCs w:val="24"/>
        </w:rPr>
        <w:t xml:space="preserve"> has recently updated their </w:t>
      </w:r>
      <w:r w:rsidR="00271329" w:rsidRPr="000B2E8F">
        <w:rPr>
          <w:rFonts w:ascii="Book Antiqua" w:hAnsi="Book Antiqua" w:cs="Arial"/>
          <w:sz w:val="24"/>
          <w:szCs w:val="24"/>
        </w:rPr>
        <w:t xml:space="preserve">Battery Ingestion Triage and Treatment Guideline to incorporate </w:t>
      </w:r>
      <w:r w:rsidR="0039422B" w:rsidRPr="000B2E8F">
        <w:rPr>
          <w:rFonts w:ascii="Book Antiqua" w:hAnsi="Book Antiqua" w:cs="Arial"/>
          <w:sz w:val="24"/>
          <w:szCs w:val="24"/>
        </w:rPr>
        <w:t>the aforementioned</w:t>
      </w:r>
      <w:r w:rsidR="00271329" w:rsidRPr="000B2E8F">
        <w:rPr>
          <w:rFonts w:ascii="Book Antiqua" w:hAnsi="Book Antiqua" w:cs="Arial"/>
          <w:sz w:val="24"/>
          <w:szCs w:val="24"/>
        </w:rPr>
        <w:t xml:space="preserve"> suggestions (</w:t>
      </w:r>
      <w:r w:rsidR="0039422B" w:rsidRPr="000B2E8F">
        <w:rPr>
          <w:rFonts w:ascii="Book Antiqua" w:hAnsi="Book Antiqua" w:cs="Arial"/>
          <w:sz w:val="24"/>
          <w:szCs w:val="24"/>
        </w:rPr>
        <w:t>for up to 12 h after ingestion of a lithium coin battery)</w:t>
      </w:r>
      <w:r w:rsidR="001643ED" w:rsidRPr="000B2E8F">
        <w:rPr>
          <w:rFonts w:ascii="Book Antiqua" w:hAnsi="Book Antiqua"/>
          <w:sz w:val="24"/>
          <w:szCs w:val="24"/>
          <w:vertAlign w:val="superscript"/>
        </w:rPr>
        <w:t>[127]</w:t>
      </w:r>
      <w:r w:rsidR="008D7C2F" w:rsidRPr="000B2E8F">
        <w:rPr>
          <w:rFonts w:ascii="Book Antiqua" w:hAnsi="Book Antiqua" w:cs="Arial"/>
          <w:sz w:val="24"/>
          <w:szCs w:val="24"/>
        </w:rPr>
        <w:t>.</w:t>
      </w:r>
      <w:r w:rsidR="00271329" w:rsidRPr="000B2E8F">
        <w:rPr>
          <w:rFonts w:ascii="Book Antiqua" w:hAnsi="Book Antiqua" w:cs="Arial"/>
          <w:sz w:val="24"/>
          <w:szCs w:val="24"/>
        </w:rPr>
        <w:t xml:space="preserve"> </w:t>
      </w:r>
      <w:r w:rsidR="00984E04" w:rsidRPr="000B2E8F">
        <w:rPr>
          <w:rFonts w:ascii="Book Antiqua" w:hAnsi="Book Antiqua" w:cs="Arial"/>
          <w:sz w:val="24"/>
          <w:szCs w:val="24"/>
        </w:rPr>
        <w:lastRenderedPageBreak/>
        <w:t>Of note</w:t>
      </w:r>
      <w:r w:rsidR="002A2E29" w:rsidRPr="000B2E8F">
        <w:rPr>
          <w:rFonts w:ascii="Book Antiqua" w:hAnsi="Book Antiqua" w:cs="Arial"/>
          <w:sz w:val="24"/>
          <w:szCs w:val="24"/>
        </w:rPr>
        <w:t xml:space="preserve">, </w:t>
      </w:r>
      <w:r w:rsidR="007203DF" w:rsidRPr="000B2E8F">
        <w:rPr>
          <w:rFonts w:ascii="Book Antiqua" w:hAnsi="Book Antiqua" w:cs="Arial"/>
          <w:sz w:val="24"/>
          <w:szCs w:val="24"/>
        </w:rPr>
        <w:t>however, honey should not be given to children under the age of 1 year due to the risk of infantile botulism</w:t>
      </w:r>
      <w:r w:rsidR="001643ED" w:rsidRPr="000B2E8F">
        <w:rPr>
          <w:rFonts w:ascii="Book Antiqua" w:hAnsi="Book Antiqua"/>
          <w:sz w:val="24"/>
          <w:szCs w:val="24"/>
          <w:vertAlign w:val="superscript"/>
        </w:rPr>
        <w:t>[128]</w:t>
      </w:r>
      <w:r w:rsidR="008D7C2F" w:rsidRPr="000B2E8F">
        <w:rPr>
          <w:rFonts w:ascii="Book Antiqua" w:hAnsi="Book Antiqua" w:cs="Arial"/>
          <w:sz w:val="24"/>
          <w:szCs w:val="24"/>
        </w:rPr>
        <w:t>.</w:t>
      </w:r>
      <w:r w:rsidR="007203DF" w:rsidRPr="000B2E8F">
        <w:rPr>
          <w:rFonts w:ascii="Book Antiqua" w:hAnsi="Book Antiqua" w:cs="Arial"/>
          <w:sz w:val="24"/>
          <w:szCs w:val="24"/>
        </w:rPr>
        <w:t xml:space="preserve"> </w:t>
      </w:r>
    </w:p>
    <w:p w14:paraId="4D5ED802" w14:textId="73273AC3" w:rsidR="001F1FF9" w:rsidRPr="000B2E8F" w:rsidRDefault="00554FB6" w:rsidP="0072393A">
      <w:pPr>
        <w:autoSpaceDE w:val="0"/>
        <w:autoSpaceDN w:val="0"/>
        <w:adjustRightInd w:val="0"/>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Once discovered on imaging</w:t>
      </w:r>
      <w:r w:rsidR="00DD17CE" w:rsidRPr="000B2E8F">
        <w:rPr>
          <w:rFonts w:ascii="Book Antiqua" w:hAnsi="Book Antiqua" w:cs="Arial"/>
          <w:sz w:val="24"/>
          <w:szCs w:val="24"/>
        </w:rPr>
        <w:t>,</w:t>
      </w:r>
      <w:r w:rsidR="001F1FF9" w:rsidRPr="000B2E8F">
        <w:rPr>
          <w:rFonts w:ascii="Book Antiqua" w:hAnsi="Book Antiqua" w:cs="Arial"/>
          <w:sz w:val="24"/>
          <w:szCs w:val="24"/>
        </w:rPr>
        <w:t xml:space="preserve"> </w:t>
      </w:r>
      <w:r w:rsidR="00DD17CE" w:rsidRPr="000B2E8F">
        <w:rPr>
          <w:rFonts w:ascii="Book Antiqua" w:hAnsi="Book Antiqua" w:cs="Arial"/>
          <w:sz w:val="24"/>
          <w:szCs w:val="24"/>
        </w:rPr>
        <w:t>batteries lodged in the esophagus should be</w:t>
      </w:r>
      <w:r w:rsidR="001F1FF9" w:rsidRPr="000B2E8F">
        <w:rPr>
          <w:rFonts w:ascii="Book Antiqua" w:hAnsi="Book Antiqua" w:cs="Arial"/>
          <w:sz w:val="24"/>
          <w:szCs w:val="24"/>
        </w:rPr>
        <w:t xml:space="preserve"> </w:t>
      </w:r>
      <w:r w:rsidRPr="000B2E8F">
        <w:rPr>
          <w:rFonts w:ascii="Book Antiqua" w:hAnsi="Book Antiqua" w:cs="Arial"/>
          <w:sz w:val="24"/>
          <w:szCs w:val="24"/>
        </w:rPr>
        <w:t xml:space="preserve">emergently </w:t>
      </w:r>
      <w:r w:rsidR="00DD17CE" w:rsidRPr="000B2E8F">
        <w:rPr>
          <w:rFonts w:ascii="Book Antiqua" w:hAnsi="Book Antiqua" w:cs="Arial"/>
          <w:sz w:val="24"/>
          <w:szCs w:val="24"/>
        </w:rPr>
        <w:t>removed</w:t>
      </w:r>
      <w:r w:rsidR="00EC7A89" w:rsidRPr="000B2E8F">
        <w:rPr>
          <w:rFonts w:ascii="Book Antiqua" w:hAnsi="Book Antiqua" w:cs="Arial"/>
          <w:sz w:val="24"/>
          <w:szCs w:val="24"/>
        </w:rPr>
        <w:t xml:space="preserve">, as damage to the esophageal mucosa </w:t>
      </w:r>
      <w:r w:rsidR="005454D8" w:rsidRPr="000B2E8F">
        <w:rPr>
          <w:rFonts w:ascii="Book Antiqua" w:hAnsi="Book Antiqua" w:cs="Arial"/>
          <w:sz w:val="24"/>
          <w:szCs w:val="24"/>
        </w:rPr>
        <w:t xml:space="preserve">and deeper tissues </w:t>
      </w:r>
      <w:r w:rsidR="00EC7A89" w:rsidRPr="000B2E8F">
        <w:rPr>
          <w:rFonts w:ascii="Book Antiqua" w:hAnsi="Book Antiqua" w:cs="Arial"/>
          <w:sz w:val="24"/>
          <w:szCs w:val="24"/>
        </w:rPr>
        <w:t xml:space="preserve">can occur </w:t>
      </w:r>
      <w:r w:rsidR="00A6588F" w:rsidRPr="000B2E8F">
        <w:rPr>
          <w:rFonts w:ascii="Book Antiqua" w:hAnsi="Book Antiqua" w:cs="Arial"/>
          <w:sz w:val="24"/>
          <w:szCs w:val="24"/>
        </w:rPr>
        <w:t>within hours</w:t>
      </w:r>
      <w:r w:rsidR="001643ED" w:rsidRPr="000B2E8F">
        <w:rPr>
          <w:rFonts w:ascii="Book Antiqua" w:hAnsi="Book Antiqua"/>
          <w:sz w:val="24"/>
          <w:szCs w:val="24"/>
          <w:vertAlign w:val="superscript"/>
        </w:rPr>
        <w:t>[129,130]</w:t>
      </w:r>
      <w:r w:rsidR="008D7C2F" w:rsidRPr="000B2E8F">
        <w:rPr>
          <w:rFonts w:ascii="Book Antiqua" w:hAnsi="Book Antiqua" w:cs="Arial"/>
          <w:sz w:val="24"/>
          <w:szCs w:val="24"/>
        </w:rPr>
        <w:t>.</w:t>
      </w:r>
      <w:r w:rsidR="00803318" w:rsidRPr="000B2E8F">
        <w:rPr>
          <w:rFonts w:ascii="Book Antiqua" w:hAnsi="Book Antiqua" w:cs="Arial"/>
          <w:sz w:val="24"/>
          <w:szCs w:val="24"/>
        </w:rPr>
        <w:t xml:space="preserve"> </w:t>
      </w:r>
      <w:r w:rsidR="005454D8" w:rsidRPr="000B2E8F">
        <w:rPr>
          <w:rFonts w:ascii="Book Antiqua" w:hAnsi="Book Antiqua" w:cs="Arial"/>
          <w:sz w:val="24"/>
          <w:szCs w:val="24"/>
        </w:rPr>
        <w:t xml:space="preserve">Endoscopic retrieval using a retrieval net </w:t>
      </w:r>
      <w:r w:rsidR="00DD17CE" w:rsidRPr="000B2E8F">
        <w:rPr>
          <w:rFonts w:ascii="Book Antiqua" w:hAnsi="Book Antiqua" w:cs="Arial"/>
          <w:sz w:val="24"/>
          <w:szCs w:val="24"/>
        </w:rPr>
        <w:t>is often successful</w:t>
      </w:r>
      <w:r w:rsidR="001F1FF9" w:rsidRPr="000B2E8F">
        <w:rPr>
          <w:rFonts w:ascii="Book Antiqua" w:hAnsi="Book Antiqua" w:cs="Arial"/>
          <w:sz w:val="24"/>
          <w:szCs w:val="24"/>
        </w:rPr>
        <w:t xml:space="preserve"> for this indication</w:t>
      </w:r>
      <w:r w:rsidR="001643ED" w:rsidRPr="000B2E8F">
        <w:rPr>
          <w:rFonts w:ascii="Book Antiqua" w:hAnsi="Book Antiqua"/>
          <w:sz w:val="24"/>
          <w:szCs w:val="24"/>
          <w:vertAlign w:val="superscript"/>
        </w:rPr>
        <w:t>[72]</w:t>
      </w:r>
      <w:r w:rsidR="008D7C2F" w:rsidRPr="000B2E8F">
        <w:rPr>
          <w:rFonts w:ascii="Book Antiqua" w:hAnsi="Book Antiqua" w:cs="Arial"/>
          <w:sz w:val="24"/>
          <w:szCs w:val="24"/>
        </w:rPr>
        <w:t>.</w:t>
      </w:r>
      <w:r w:rsidR="001F1FF9" w:rsidRPr="000B2E8F">
        <w:rPr>
          <w:rFonts w:ascii="Book Antiqua" w:hAnsi="Book Antiqua" w:cs="Arial"/>
          <w:sz w:val="24"/>
          <w:szCs w:val="24"/>
        </w:rPr>
        <w:t xml:space="preserve"> </w:t>
      </w:r>
      <w:r w:rsidR="00DD17CE" w:rsidRPr="000B2E8F">
        <w:rPr>
          <w:rFonts w:ascii="Book Antiqua" w:hAnsi="Book Antiqua" w:cs="Arial"/>
          <w:sz w:val="24"/>
          <w:szCs w:val="24"/>
        </w:rPr>
        <w:t>An alternative</w:t>
      </w:r>
      <w:r w:rsidR="001F1FF9" w:rsidRPr="000B2E8F">
        <w:rPr>
          <w:rFonts w:ascii="Book Antiqua" w:hAnsi="Book Antiqua" w:cs="Arial"/>
          <w:sz w:val="24"/>
          <w:szCs w:val="24"/>
        </w:rPr>
        <w:t xml:space="preserve"> method is to use</w:t>
      </w:r>
      <w:r w:rsidR="00DD17CE" w:rsidRPr="000B2E8F">
        <w:rPr>
          <w:rFonts w:ascii="Book Antiqua" w:hAnsi="Book Antiqua" w:cs="Arial"/>
          <w:sz w:val="24"/>
          <w:szCs w:val="24"/>
        </w:rPr>
        <w:t xml:space="preserve"> a through-the-scope balloon</w:t>
      </w:r>
      <w:r w:rsidR="001F1FF9" w:rsidRPr="000B2E8F">
        <w:rPr>
          <w:rFonts w:ascii="Book Antiqua" w:hAnsi="Book Antiqua" w:cs="Arial"/>
          <w:sz w:val="24"/>
          <w:szCs w:val="24"/>
        </w:rPr>
        <w:t xml:space="preserve">, whereby </w:t>
      </w:r>
      <w:r w:rsidR="00CF5AD3" w:rsidRPr="000B2E8F">
        <w:rPr>
          <w:rFonts w:ascii="Book Antiqua" w:hAnsi="Book Antiqua" w:cs="Arial"/>
          <w:sz w:val="24"/>
          <w:szCs w:val="24"/>
        </w:rPr>
        <w:t xml:space="preserve">a </w:t>
      </w:r>
      <w:r w:rsidR="00DD17CE" w:rsidRPr="000B2E8F">
        <w:rPr>
          <w:rFonts w:ascii="Book Antiqua" w:hAnsi="Book Antiqua" w:cs="Arial"/>
          <w:sz w:val="24"/>
          <w:szCs w:val="24"/>
        </w:rPr>
        <w:t>balloon is</w:t>
      </w:r>
      <w:r w:rsidR="001F1FF9" w:rsidRPr="000B2E8F">
        <w:rPr>
          <w:rFonts w:ascii="Book Antiqua" w:hAnsi="Book Antiqua" w:cs="Arial"/>
          <w:sz w:val="24"/>
          <w:szCs w:val="24"/>
        </w:rPr>
        <w:t xml:space="preserve"> passed through the working channel </w:t>
      </w:r>
      <w:r w:rsidR="000C1D61" w:rsidRPr="000B2E8F">
        <w:rPr>
          <w:rFonts w:ascii="Book Antiqua" w:hAnsi="Book Antiqua" w:cs="Arial"/>
          <w:sz w:val="24"/>
          <w:szCs w:val="24"/>
        </w:rPr>
        <w:t>beyond</w:t>
      </w:r>
      <w:r w:rsidR="00DD17CE" w:rsidRPr="000B2E8F">
        <w:rPr>
          <w:rFonts w:ascii="Book Antiqua" w:hAnsi="Book Antiqua" w:cs="Arial"/>
          <w:sz w:val="24"/>
          <w:szCs w:val="24"/>
        </w:rPr>
        <w:t xml:space="preserve"> the foreign bod</w:t>
      </w:r>
      <w:r w:rsidR="00D81881" w:rsidRPr="000B2E8F">
        <w:rPr>
          <w:rFonts w:ascii="Book Antiqua" w:hAnsi="Book Antiqua" w:cs="Arial"/>
          <w:sz w:val="24"/>
          <w:szCs w:val="24"/>
        </w:rPr>
        <w:t xml:space="preserve">y. </w:t>
      </w:r>
      <w:r w:rsidR="00CF5AD3" w:rsidRPr="000B2E8F">
        <w:rPr>
          <w:rFonts w:ascii="Book Antiqua" w:hAnsi="Book Antiqua" w:cs="Arial"/>
          <w:sz w:val="24"/>
          <w:szCs w:val="24"/>
        </w:rPr>
        <w:t>The balloon is then inflated</w:t>
      </w:r>
      <w:r w:rsidR="000C1D61" w:rsidRPr="000B2E8F">
        <w:rPr>
          <w:rFonts w:ascii="Book Antiqua" w:hAnsi="Book Antiqua" w:cs="Arial"/>
          <w:sz w:val="24"/>
          <w:szCs w:val="24"/>
        </w:rPr>
        <w:t>,</w:t>
      </w:r>
      <w:r w:rsidR="0040206A" w:rsidRPr="000B2E8F">
        <w:rPr>
          <w:rFonts w:ascii="Book Antiqua" w:hAnsi="Book Antiqua" w:cs="Arial"/>
          <w:sz w:val="24"/>
          <w:szCs w:val="24"/>
        </w:rPr>
        <w:t xml:space="preserve"> </w:t>
      </w:r>
      <w:r w:rsidR="00B9768F" w:rsidRPr="000B2E8F">
        <w:rPr>
          <w:rFonts w:ascii="Book Antiqua" w:hAnsi="Book Antiqua" w:cs="Arial"/>
          <w:sz w:val="24"/>
          <w:szCs w:val="24"/>
        </w:rPr>
        <w:t>and the entire endoscope and balloon are withdrawn</w:t>
      </w:r>
      <w:r w:rsidR="0040206A" w:rsidRPr="000B2E8F">
        <w:rPr>
          <w:rFonts w:ascii="Book Antiqua" w:hAnsi="Book Antiqua" w:cs="Arial"/>
          <w:sz w:val="24"/>
          <w:szCs w:val="24"/>
        </w:rPr>
        <w:t xml:space="preserve">, </w:t>
      </w:r>
      <w:r w:rsidR="000C1D61" w:rsidRPr="000B2E8F">
        <w:rPr>
          <w:rFonts w:ascii="Book Antiqua" w:hAnsi="Book Antiqua" w:cs="Arial"/>
          <w:sz w:val="24"/>
          <w:szCs w:val="24"/>
        </w:rPr>
        <w:t xml:space="preserve">thus </w:t>
      </w:r>
      <w:r w:rsidR="00C905C7" w:rsidRPr="000B2E8F">
        <w:rPr>
          <w:rFonts w:ascii="Book Antiqua" w:hAnsi="Book Antiqua" w:cs="Arial"/>
          <w:sz w:val="24"/>
          <w:szCs w:val="24"/>
        </w:rPr>
        <w:t xml:space="preserve">pulling the battery up and out of the </w:t>
      </w:r>
      <w:r w:rsidR="00B8147D" w:rsidRPr="000B2E8F">
        <w:rPr>
          <w:rFonts w:ascii="Book Antiqua" w:hAnsi="Book Antiqua" w:cs="Arial"/>
          <w:sz w:val="24"/>
          <w:szCs w:val="24"/>
        </w:rPr>
        <w:t>body</w:t>
      </w:r>
      <w:r w:rsidR="001643ED" w:rsidRPr="000B2E8F">
        <w:rPr>
          <w:rFonts w:ascii="Book Antiqua" w:hAnsi="Book Antiqua"/>
          <w:sz w:val="24"/>
          <w:szCs w:val="24"/>
          <w:vertAlign w:val="superscript"/>
        </w:rPr>
        <w:t>[8]</w:t>
      </w:r>
      <w:r w:rsidR="00EF756C" w:rsidRPr="000B2E8F">
        <w:rPr>
          <w:rFonts w:ascii="Book Antiqua" w:hAnsi="Book Antiqua" w:cs="Arial"/>
          <w:sz w:val="24"/>
          <w:szCs w:val="24"/>
        </w:rPr>
        <w:t>. To protect the airway, an</w:t>
      </w:r>
      <w:r w:rsidR="001F1FF9" w:rsidRPr="000B2E8F">
        <w:rPr>
          <w:rFonts w:ascii="Book Antiqua" w:hAnsi="Book Antiqua" w:cs="Arial"/>
          <w:sz w:val="24"/>
          <w:szCs w:val="24"/>
        </w:rPr>
        <w:t xml:space="preserve"> </w:t>
      </w:r>
      <w:r w:rsidR="00DD17CE" w:rsidRPr="000B2E8F">
        <w:rPr>
          <w:rFonts w:ascii="Book Antiqua" w:hAnsi="Book Antiqua" w:cs="Arial"/>
          <w:sz w:val="24"/>
          <w:szCs w:val="24"/>
        </w:rPr>
        <w:t xml:space="preserve">overtube or endotracheal tube is </w:t>
      </w:r>
      <w:r w:rsidR="00032EB1" w:rsidRPr="000B2E8F">
        <w:rPr>
          <w:rFonts w:ascii="Book Antiqua" w:hAnsi="Book Antiqua" w:cs="Arial"/>
          <w:sz w:val="24"/>
          <w:szCs w:val="24"/>
        </w:rPr>
        <w:t>necessary</w:t>
      </w:r>
      <w:r w:rsidR="00DD17CE" w:rsidRPr="000B2E8F">
        <w:rPr>
          <w:rFonts w:ascii="Book Antiqua" w:hAnsi="Book Antiqua" w:cs="Arial"/>
          <w:sz w:val="24"/>
          <w:szCs w:val="24"/>
        </w:rPr>
        <w:t xml:space="preserve"> </w:t>
      </w:r>
      <w:r w:rsidR="00E41530" w:rsidRPr="000B2E8F">
        <w:rPr>
          <w:rFonts w:ascii="Book Antiqua" w:hAnsi="Book Antiqua" w:cs="Arial"/>
          <w:sz w:val="24"/>
          <w:szCs w:val="24"/>
        </w:rPr>
        <w:t xml:space="preserve">with </w:t>
      </w:r>
      <w:r w:rsidR="0027058C" w:rsidRPr="000B2E8F">
        <w:rPr>
          <w:rFonts w:ascii="Book Antiqua" w:hAnsi="Book Antiqua" w:cs="Arial"/>
          <w:sz w:val="24"/>
          <w:szCs w:val="24"/>
        </w:rPr>
        <w:t xml:space="preserve">the aforementioned </w:t>
      </w:r>
      <w:r w:rsidR="00E41530" w:rsidRPr="000B2E8F">
        <w:rPr>
          <w:rFonts w:ascii="Book Antiqua" w:hAnsi="Book Antiqua" w:cs="Arial"/>
          <w:sz w:val="24"/>
          <w:szCs w:val="24"/>
        </w:rPr>
        <w:t>method</w:t>
      </w:r>
      <w:r w:rsidR="00DD17CE" w:rsidRPr="000B2E8F">
        <w:rPr>
          <w:rFonts w:ascii="Book Antiqua" w:hAnsi="Book Antiqua" w:cs="Arial"/>
          <w:sz w:val="24"/>
          <w:szCs w:val="24"/>
        </w:rPr>
        <w:t>.</w:t>
      </w:r>
      <w:r w:rsidR="001F1FF9" w:rsidRPr="000B2E8F">
        <w:rPr>
          <w:rFonts w:ascii="Book Antiqua" w:hAnsi="Book Antiqua" w:cs="Arial"/>
          <w:sz w:val="24"/>
          <w:szCs w:val="24"/>
        </w:rPr>
        <w:t xml:space="preserve"> </w:t>
      </w:r>
      <w:r w:rsidR="00D03522" w:rsidRPr="000B2E8F">
        <w:rPr>
          <w:rFonts w:ascii="Book Antiqua" w:hAnsi="Book Antiqua" w:cs="Arial"/>
          <w:sz w:val="24"/>
          <w:szCs w:val="24"/>
        </w:rPr>
        <w:t xml:space="preserve">In cases where retrieval of the battery from the esophagus is not possible, the </w:t>
      </w:r>
      <w:r w:rsidR="00EE2B4C" w:rsidRPr="000B2E8F">
        <w:rPr>
          <w:rFonts w:ascii="Book Antiqua" w:hAnsi="Book Antiqua" w:cs="Arial"/>
          <w:sz w:val="24"/>
          <w:szCs w:val="24"/>
        </w:rPr>
        <w:t>foreign body</w:t>
      </w:r>
      <w:r w:rsidR="00D03522" w:rsidRPr="000B2E8F">
        <w:rPr>
          <w:rFonts w:ascii="Book Antiqua" w:hAnsi="Book Antiqua" w:cs="Arial"/>
          <w:sz w:val="24"/>
          <w:szCs w:val="24"/>
        </w:rPr>
        <w:t xml:space="preserve"> should be </w:t>
      </w:r>
      <w:r w:rsidR="000C1D61" w:rsidRPr="000B2E8F">
        <w:rPr>
          <w:rFonts w:ascii="Book Antiqua" w:hAnsi="Book Antiqua" w:cs="Arial"/>
          <w:sz w:val="24"/>
          <w:szCs w:val="24"/>
        </w:rPr>
        <w:t xml:space="preserve">advanced </w:t>
      </w:r>
      <w:r w:rsidR="00DD17CE" w:rsidRPr="000B2E8F">
        <w:rPr>
          <w:rFonts w:ascii="Book Antiqua" w:hAnsi="Book Antiqua" w:cs="Arial"/>
          <w:sz w:val="24"/>
          <w:szCs w:val="24"/>
        </w:rPr>
        <w:t>into the stomach</w:t>
      </w:r>
      <w:r w:rsidR="001F1FF9" w:rsidRPr="000B2E8F">
        <w:rPr>
          <w:rFonts w:ascii="Book Antiqua" w:hAnsi="Book Antiqua" w:cs="Arial"/>
          <w:sz w:val="24"/>
          <w:szCs w:val="24"/>
        </w:rPr>
        <w:t xml:space="preserve">, grasped </w:t>
      </w:r>
      <w:r w:rsidR="005454D8" w:rsidRPr="000B2E8F">
        <w:rPr>
          <w:rFonts w:ascii="Book Antiqua" w:hAnsi="Book Antiqua" w:cs="Arial"/>
          <w:sz w:val="24"/>
          <w:szCs w:val="24"/>
        </w:rPr>
        <w:t xml:space="preserve">or otherwise captured </w:t>
      </w:r>
      <w:r w:rsidR="001F1FF9" w:rsidRPr="000B2E8F">
        <w:rPr>
          <w:rFonts w:ascii="Book Antiqua" w:hAnsi="Book Antiqua" w:cs="Arial"/>
          <w:sz w:val="24"/>
          <w:szCs w:val="24"/>
        </w:rPr>
        <w:t>therein, and then removed</w:t>
      </w:r>
      <w:r w:rsidR="00DD17CE" w:rsidRPr="000B2E8F">
        <w:rPr>
          <w:rFonts w:ascii="Book Antiqua" w:hAnsi="Book Antiqua" w:cs="Arial"/>
          <w:sz w:val="24"/>
          <w:szCs w:val="24"/>
        </w:rPr>
        <w:t>.</w:t>
      </w:r>
      <w:r w:rsidR="0039422B" w:rsidRPr="000B2E8F">
        <w:rPr>
          <w:rFonts w:ascii="Book Antiqua" w:hAnsi="Book Antiqua" w:cs="Arial"/>
          <w:sz w:val="24"/>
          <w:szCs w:val="24"/>
        </w:rPr>
        <w:t xml:space="preserve"> The National Capital Poison Center now </w:t>
      </w:r>
      <w:r w:rsidR="005454D8" w:rsidRPr="000B2E8F">
        <w:rPr>
          <w:rFonts w:ascii="Book Antiqua" w:hAnsi="Book Antiqua" w:cs="Arial"/>
          <w:sz w:val="24"/>
          <w:szCs w:val="24"/>
        </w:rPr>
        <w:t xml:space="preserve">also </w:t>
      </w:r>
      <w:r w:rsidR="0039422B" w:rsidRPr="000B2E8F">
        <w:rPr>
          <w:rFonts w:ascii="Book Antiqua" w:hAnsi="Book Antiqua" w:cs="Arial"/>
          <w:sz w:val="24"/>
          <w:szCs w:val="24"/>
        </w:rPr>
        <w:t>recommends endoscopic irrigation of the injured esophagus with 150 mL of 0.25% acetic acid immediately after battery removal (in an attempt to neutralize injury from alkaline batteries)</w:t>
      </w:r>
      <w:r w:rsidR="001643ED" w:rsidRPr="000B2E8F">
        <w:rPr>
          <w:rFonts w:ascii="Book Antiqua" w:hAnsi="Book Antiqua"/>
          <w:sz w:val="24"/>
          <w:szCs w:val="24"/>
          <w:vertAlign w:val="superscript"/>
        </w:rPr>
        <w:t>[127,130]</w:t>
      </w:r>
      <w:r w:rsidR="008D7C2F" w:rsidRPr="000B2E8F">
        <w:rPr>
          <w:rFonts w:ascii="Book Antiqua" w:hAnsi="Book Antiqua" w:cs="Arial"/>
          <w:sz w:val="24"/>
          <w:szCs w:val="24"/>
        </w:rPr>
        <w:t>,</w:t>
      </w:r>
      <w:r w:rsidR="0039422B" w:rsidRPr="000B2E8F">
        <w:rPr>
          <w:rFonts w:ascii="Book Antiqua" w:hAnsi="Book Antiqua" w:cs="Arial"/>
          <w:sz w:val="24"/>
          <w:szCs w:val="24"/>
        </w:rPr>
        <w:t xml:space="preserve"> but no studies have been performed to evaluate whether this intervention improves outcomes</w:t>
      </w:r>
      <w:r w:rsidR="005454D8" w:rsidRPr="000B2E8F">
        <w:rPr>
          <w:rFonts w:ascii="Book Antiqua" w:hAnsi="Book Antiqua" w:cs="Arial"/>
          <w:sz w:val="24"/>
          <w:szCs w:val="24"/>
        </w:rPr>
        <w:t xml:space="preserve">, and the risks may outweigh the benefits in cases where there is no </w:t>
      </w:r>
      <w:r w:rsidR="007F74F7" w:rsidRPr="000B2E8F">
        <w:rPr>
          <w:rFonts w:ascii="Book Antiqua" w:hAnsi="Book Antiqua" w:cs="Arial"/>
          <w:sz w:val="24"/>
          <w:szCs w:val="24"/>
        </w:rPr>
        <w:t>endoscopically</w:t>
      </w:r>
      <w:r w:rsidR="005454D8" w:rsidRPr="000B2E8F">
        <w:rPr>
          <w:rFonts w:ascii="Book Antiqua" w:hAnsi="Book Antiqua" w:cs="Arial"/>
          <w:sz w:val="24"/>
          <w:szCs w:val="24"/>
        </w:rPr>
        <w:t xml:space="preserve"> visible chemical injury</w:t>
      </w:r>
      <w:r w:rsidR="0039422B" w:rsidRPr="000B2E8F">
        <w:rPr>
          <w:rFonts w:ascii="Book Antiqua" w:hAnsi="Book Antiqua" w:cs="Arial"/>
          <w:sz w:val="24"/>
          <w:szCs w:val="24"/>
        </w:rPr>
        <w:t>.</w:t>
      </w:r>
      <w:r w:rsidR="004E40E8" w:rsidRPr="000B2E8F">
        <w:rPr>
          <w:rFonts w:ascii="Book Antiqua" w:hAnsi="Book Antiqua" w:cs="Arial"/>
          <w:sz w:val="24"/>
          <w:szCs w:val="24"/>
        </w:rPr>
        <w:t xml:space="preserve"> </w:t>
      </w:r>
    </w:p>
    <w:p w14:paraId="4A919B7E" w14:textId="63476306" w:rsidR="00DD17CE" w:rsidRPr="000B2E8F" w:rsidRDefault="00DD17CE" w:rsidP="0072393A">
      <w:pPr>
        <w:autoSpaceDE w:val="0"/>
        <w:autoSpaceDN w:val="0"/>
        <w:adjustRightInd w:val="0"/>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 xml:space="preserve">Batteries that have </w:t>
      </w:r>
      <w:r w:rsidR="001F1FF9" w:rsidRPr="000B2E8F">
        <w:rPr>
          <w:rFonts w:ascii="Book Antiqua" w:hAnsi="Book Antiqua" w:cs="Arial"/>
          <w:sz w:val="24"/>
          <w:szCs w:val="24"/>
        </w:rPr>
        <w:t xml:space="preserve">spontaneously </w:t>
      </w:r>
      <w:r w:rsidR="00040920" w:rsidRPr="000B2E8F">
        <w:rPr>
          <w:rFonts w:ascii="Book Antiqua" w:hAnsi="Book Antiqua" w:cs="Arial"/>
          <w:sz w:val="24"/>
          <w:szCs w:val="24"/>
        </w:rPr>
        <w:t xml:space="preserve">progressed </w:t>
      </w:r>
      <w:r w:rsidRPr="000B2E8F">
        <w:rPr>
          <w:rFonts w:ascii="Book Antiqua" w:hAnsi="Book Antiqua" w:cs="Arial"/>
          <w:sz w:val="24"/>
          <w:szCs w:val="24"/>
        </w:rPr>
        <w:t>beyond</w:t>
      </w:r>
      <w:r w:rsidR="001F1FF9" w:rsidRPr="000B2E8F">
        <w:rPr>
          <w:rFonts w:ascii="Book Antiqua" w:hAnsi="Book Antiqua" w:cs="Arial"/>
          <w:sz w:val="24"/>
          <w:szCs w:val="24"/>
        </w:rPr>
        <w:t xml:space="preserve"> </w:t>
      </w:r>
      <w:r w:rsidRPr="000B2E8F">
        <w:rPr>
          <w:rFonts w:ascii="Book Antiqua" w:hAnsi="Book Antiqua" w:cs="Arial"/>
          <w:sz w:val="24"/>
          <w:szCs w:val="24"/>
        </w:rPr>
        <w:t xml:space="preserve">the esophagus </w:t>
      </w:r>
      <w:r w:rsidR="001F1FF9" w:rsidRPr="000B2E8F">
        <w:rPr>
          <w:rFonts w:ascii="Book Antiqua" w:hAnsi="Book Antiqua" w:cs="Arial"/>
          <w:sz w:val="24"/>
          <w:szCs w:val="24"/>
        </w:rPr>
        <w:t>do not necessarily need to be</w:t>
      </w:r>
      <w:r w:rsidRPr="000B2E8F">
        <w:rPr>
          <w:rFonts w:ascii="Book Antiqua" w:hAnsi="Book Antiqua" w:cs="Arial"/>
          <w:sz w:val="24"/>
          <w:szCs w:val="24"/>
        </w:rPr>
        <w:t xml:space="preserve"> retrieved unless the patient has</w:t>
      </w:r>
      <w:r w:rsidR="001F1FF9" w:rsidRPr="000B2E8F">
        <w:rPr>
          <w:rFonts w:ascii="Book Antiqua" w:hAnsi="Book Antiqua" w:cs="Arial"/>
          <w:sz w:val="24"/>
          <w:szCs w:val="24"/>
        </w:rPr>
        <w:t xml:space="preserve"> </w:t>
      </w:r>
      <w:r w:rsidRPr="000B2E8F">
        <w:rPr>
          <w:rFonts w:ascii="Book Antiqua" w:hAnsi="Book Antiqua" w:cs="Arial"/>
          <w:sz w:val="24"/>
          <w:szCs w:val="24"/>
        </w:rPr>
        <w:t xml:space="preserve">signs </w:t>
      </w:r>
      <w:r w:rsidR="000C1D61" w:rsidRPr="000B2E8F">
        <w:rPr>
          <w:rFonts w:ascii="Book Antiqua" w:hAnsi="Book Antiqua" w:cs="Arial"/>
          <w:sz w:val="24"/>
          <w:szCs w:val="24"/>
        </w:rPr>
        <w:t xml:space="preserve">or symptoms </w:t>
      </w:r>
      <w:r w:rsidRPr="000B2E8F">
        <w:rPr>
          <w:rFonts w:ascii="Book Antiqua" w:hAnsi="Book Antiqua" w:cs="Arial"/>
          <w:sz w:val="24"/>
          <w:szCs w:val="24"/>
        </w:rPr>
        <w:t xml:space="preserve">of </w:t>
      </w:r>
      <w:r w:rsidR="000C1D61" w:rsidRPr="000B2E8F">
        <w:rPr>
          <w:rFonts w:ascii="Book Antiqua" w:hAnsi="Book Antiqua" w:cs="Arial"/>
          <w:sz w:val="24"/>
          <w:szCs w:val="24"/>
        </w:rPr>
        <w:t xml:space="preserve">GI tract </w:t>
      </w:r>
      <w:r w:rsidRPr="000B2E8F">
        <w:rPr>
          <w:rFonts w:ascii="Book Antiqua" w:hAnsi="Book Antiqua" w:cs="Arial"/>
          <w:sz w:val="24"/>
          <w:szCs w:val="24"/>
        </w:rPr>
        <w:t>injury</w:t>
      </w:r>
      <w:r w:rsidR="001643ED" w:rsidRPr="000B2E8F">
        <w:rPr>
          <w:rFonts w:ascii="Book Antiqua" w:hAnsi="Book Antiqua"/>
          <w:sz w:val="24"/>
          <w:szCs w:val="24"/>
          <w:vertAlign w:val="superscript"/>
        </w:rPr>
        <w:t>[129]</w:t>
      </w:r>
      <w:r w:rsidR="008D7C2F" w:rsidRPr="000B2E8F">
        <w:rPr>
          <w:rFonts w:ascii="Book Antiqua" w:hAnsi="Book Antiqua" w:cs="Arial"/>
          <w:sz w:val="24"/>
          <w:szCs w:val="24"/>
        </w:rPr>
        <w:t>.</w:t>
      </w:r>
      <w:r w:rsidRPr="000B2E8F">
        <w:rPr>
          <w:rFonts w:ascii="Book Antiqua" w:hAnsi="Book Antiqua" w:cs="Arial"/>
          <w:sz w:val="24"/>
          <w:szCs w:val="24"/>
        </w:rPr>
        <w:t xml:space="preserve"> </w:t>
      </w:r>
      <w:r w:rsidR="007F74F7" w:rsidRPr="000B2E8F">
        <w:rPr>
          <w:rFonts w:ascii="Book Antiqua" w:hAnsi="Book Antiqua" w:cs="Arial"/>
          <w:sz w:val="24"/>
          <w:szCs w:val="24"/>
        </w:rPr>
        <w:t>A</w:t>
      </w:r>
      <w:r w:rsidRPr="000B2E8F">
        <w:rPr>
          <w:rFonts w:ascii="Book Antiqua" w:hAnsi="Book Antiqua" w:cs="Arial"/>
          <w:sz w:val="24"/>
          <w:szCs w:val="24"/>
        </w:rPr>
        <w:t xml:space="preserve"> large-diameter (</w:t>
      </w:r>
      <w:r w:rsidR="00246691" w:rsidRPr="000B2E8F">
        <w:rPr>
          <w:rFonts w:ascii="Book Antiqua" w:hAnsi="Book Antiqua" w:cs="Arial"/>
          <w:sz w:val="24"/>
          <w:szCs w:val="24"/>
        </w:rPr>
        <w:t>&gt;</w:t>
      </w:r>
      <w:r w:rsidR="0072393A" w:rsidRPr="000B2E8F">
        <w:rPr>
          <w:rFonts w:ascii="Book Antiqua" w:eastAsia="宋体" w:hAnsi="Book Antiqua" w:cs="Arial" w:hint="eastAsia"/>
          <w:sz w:val="24"/>
          <w:szCs w:val="24"/>
          <w:lang w:eastAsia="zh-CN"/>
        </w:rPr>
        <w:t xml:space="preserve"> </w:t>
      </w:r>
      <w:r w:rsidRPr="000B2E8F">
        <w:rPr>
          <w:rFonts w:ascii="Book Antiqua" w:hAnsi="Book Antiqua" w:cs="Arial"/>
          <w:sz w:val="24"/>
          <w:szCs w:val="24"/>
        </w:rPr>
        <w:t xml:space="preserve">20 mm) </w:t>
      </w:r>
      <w:r w:rsidR="001F1FF9" w:rsidRPr="000B2E8F">
        <w:rPr>
          <w:rFonts w:ascii="Book Antiqua" w:hAnsi="Book Antiqua" w:cs="Arial"/>
          <w:sz w:val="24"/>
          <w:szCs w:val="24"/>
        </w:rPr>
        <w:t xml:space="preserve">battery </w:t>
      </w:r>
      <w:r w:rsidRPr="000B2E8F">
        <w:rPr>
          <w:rFonts w:ascii="Book Antiqua" w:hAnsi="Book Antiqua" w:cs="Arial"/>
          <w:sz w:val="24"/>
          <w:szCs w:val="24"/>
        </w:rPr>
        <w:t>remaining in the stomach longer</w:t>
      </w:r>
      <w:r w:rsidR="001F1FF9" w:rsidRPr="000B2E8F">
        <w:rPr>
          <w:rFonts w:ascii="Book Antiqua" w:hAnsi="Book Antiqua" w:cs="Arial"/>
          <w:sz w:val="24"/>
          <w:szCs w:val="24"/>
        </w:rPr>
        <w:t xml:space="preserve"> </w:t>
      </w:r>
      <w:r w:rsidRPr="000B2E8F">
        <w:rPr>
          <w:rFonts w:ascii="Book Antiqua" w:hAnsi="Book Antiqua" w:cs="Arial"/>
          <w:sz w:val="24"/>
          <w:szCs w:val="24"/>
        </w:rPr>
        <w:t>than 48 h, as d</w:t>
      </w:r>
      <w:r w:rsidR="001F1FF9" w:rsidRPr="000B2E8F">
        <w:rPr>
          <w:rFonts w:ascii="Book Antiqua" w:hAnsi="Book Antiqua" w:cs="Arial"/>
          <w:sz w:val="24"/>
          <w:szCs w:val="24"/>
        </w:rPr>
        <w:t>ocumented</w:t>
      </w:r>
      <w:r w:rsidRPr="000B2E8F">
        <w:rPr>
          <w:rFonts w:ascii="Book Antiqua" w:hAnsi="Book Antiqua" w:cs="Arial"/>
          <w:sz w:val="24"/>
          <w:szCs w:val="24"/>
        </w:rPr>
        <w:t xml:space="preserve"> by repeat </w:t>
      </w:r>
      <w:r w:rsidR="000C1D61" w:rsidRPr="000B2E8F">
        <w:rPr>
          <w:rFonts w:ascii="Book Antiqua" w:hAnsi="Book Antiqua" w:cs="Arial"/>
          <w:sz w:val="24"/>
          <w:szCs w:val="24"/>
        </w:rPr>
        <w:t>imaging</w:t>
      </w:r>
      <w:r w:rsidRPr="000B2E8F">
        <w:rPr>
          <w:rFonts w:ascii="Book Antiqua" w:hAnsi="Book Antiqua" w:cs="Arial"/>
          <w:sz w:val="24"/>
          <w:szCs w:val="24"/>
        </w:rPr>
        <w:t>,</w:t>
      </w:r>
      <w:r w:rsidR="001F1FF9" w:rsidRPr="000B2E8F">
        <w:rPr>
          <w:rFonts w:ascii="Book Antiqua" w:hAnsi="Book Antiqua" w:cs="Arial"/>
          <w:sz w:val="24"/>
          <w:szCs w:val="24"/>
        </w:rPr>
        <w:t xml:space="preserve"> </w:t>
      </w:r>
      <w:r w:rsidR="007F74F7" w:rsidRPr="000B2E8F">
        <w:rPr>
          <w:rFonts w:ascii="Book Antiqua" w:hAnsi="Book Antiqua" w:cs="Arial"/>
          <w:sz w:val="24"/>
          <w:szCs w:val="24"/>
        </w:rPr>
        <w:t xml:space="preserve">however, </w:t>
      </w:r>
      <w:r w:rsidRPr="000B2E8F">
        <w:rPr>
          <w:rFonts w:ascii="Book Antiqua" w:hAnsi="Book Antiqua" w:cs="Arial"/>
          <w:sz w:val="24"/>
          <w:szCs w:val="24"/>
        </w:rPr>
        <w:t>should be removed</w:t>
      </w:r>
      <w:r w:rsidR="007F74F7" w:rsidRPr="000B2E8F">
        <w:rPr>
          <w:rFonts w:ascii="Book Antiqua" w:hAnsi="Book Antiqua" w:cs="Arial"/>
          <w:sz w:val="24"/>
          <w:szCs w:val="24"/>
        </w:rPr>
        <w:t xml:space="preserve"> (even in the absence of signs or symptoms of injury)</w:t>
      </w:r>
      <w:r w:rsidR="001643ED" w:rsidRPr="000B2E8F">
        <w:rPr>
          <w:rFonts w:ascii="Book Antiqua" w:hAnsi="Book Antiqua"/>
          <w:sz w:val="24"/>
          <w:szCs w:val="24"/>
          <w:vertAlign w:val="superscript"/>
        </w:rPr>
        <w:t>[6,131]</w:t>
      </w:r>
      <w:r w:rsidR="008D7C2F" w:rsidRPr="000B2E8F">
        <w:rPr>
          <w:rFonts w:ascii="Book Antiqua" w:hAnsi="Book Antiqua" w:cs="Arial"/>
          <w:sz w:val="24"/>
          <w:szCs w:val="24"/>
        </w:rPr>
        <w:t>.</w:t>
      </w:r>
      <w:r w:rsidR="001F1FF9" w:rsidRPr="000B2E8F">
        <w:rPr>
          <w:rFonts w:ascii="Book Antiqua" w:hAnsi="Book Antiqua" w:cs="Arial"/>
          <w:sz w:val="24"/>
          <w:szCs w:val="24"/>
        </w:rPr>
        <w:t xml:space="preserve"> Use of emetics</w:t>
      </w:r>
      <w:r w:rsidR="007F74F7" w:rsidRPr="000B2E8F">
        <w:rPr>
          <w:rFonts w:ascii="Book Antiqua" w:hAnsi="Book Antiqua" w:cs="Arial"/>
          <w:sz w:val="24"/>
          <w:szCs w:val="24"/>
        </w:rPr>
        <w:t xml:space="preserve"> and cathartics</w:t>
      </w:r>
      <w:r w:rsidR="001F1FF9" w:rsidRPr="000B2E8F">
        <w:rPr>
          <w:rFonts w:ascii="Book Antiqua" w:hAnsi="Book Antiqua" w:cs="Arial"/>
          <w:sz w:val="24"/>
          <w:szCs w:val="24"/>
        </w:rPr>
        <w:t xml:space="preserve"> has been reported, but this practice is not recommended</w:t>
      </w:r>
      <w:r w:rsidR="00E41530" w:rsidRPr="000B2E8F">
        <w:rPr>
          <w:rFonts w:ascii="Book Antiqua" w:hAnsi="Book Antiqua" w:cs="Arial"/>
          <w:sz w:val="24"/>
          <w:szCs w:val="24"/>
        </w:rPr>
        <w:t xml:space="preserve"> and may be harmful</w:t>
      </w:r>
      <w:r w:rsidR="001643ED" w:rsidRPr="000B2E8F">
        <w:rPr>
          <w:rFonts w:ascii="Book Antiqua" w:hAnsi="Book Antiqua"/>
          <w:sz w:val="24"/>
          <w:szCs w:val="24"/>
          <w:vertAlign w:val="superscript"/>
        </w:rPr>
        <w:t>[6,29,131]</w:t>
      </w:r>
      <w:r w:rsidR="00594B25" w:rsidRPr="000B2E8F">
        <w:rPr>
          <w:rFonts w:ascii="Book Antiqua" w:hAnsi="Book Antiqua" w:cs="Arial"/>
          <w:sz w:val="24"/>
          <w:szCs w:val="24"/>
        </w:rPr>
        <w:t>.</w:t>
      </w:r>
      <w:r w:rsidR="00E41530" w:rsidRPr="000B2E8F">
        <w:rPr>
          <w:rFonts w:ascii="Book Antiqua" w:hAnsi="Book Antiqua" w:cs="Arial"/>
          <w:sz w:val="24"/>
          <w:szCs w:val="24"/>
        </w:rPr>
        <w:t xml:space="preserve"> </w:t>
      </w:r>
      <w:r w:rsidRPr="000B2E8F">
        <w:rPr>
          <w:rFonts w:ascii="Book Antiqua" w:hAnsi="Book Antiqua" w:cs="Arial"/>
          <w:sz w:val="24"/>
          <w:szCs w:val="24"/>
        </w:rPr>
        <w:t>Once</w:t>
      </w:r>
      <w:r w:rsidR="00E41530" w:rsidRPr="000B2E8F">
        <w:rPr>
          <w:rFonts w:ascii="Book Antiqua" w:hAnsi="Book Antiqua" w:cs="Arial"/>
          <w:sz w:val="24"/>
          <w:szCs w:val="24"/>
        </w:rPr>
        <w:t xml:space="preserve"> </w:t>
      </w:r>
      <w:r w:rsidR="001F1FF9" w:rsidRPr="000B2E8F">
        <w:rPr>
          <w:rFonts w:ascii="Book Antiqua" w:hAnsi="Book Antiqua" w:cs="Arial"/>
          <w:sz w:val="24"/>
          <w:szCs w:val="24"/>
        </w:rPr>
        <w:t>beyond</w:t>
      </w:r>
      <w:r w:rsidRPr="000B2E8F">
        <w:rPr>
          <w:rFonts w:ascii="Book Antiqua" w:hAnsi="Book Antiqua" w:cs="Arial"/>
          <w:sz w:val="24"/>
          <w:szCs w:val="24"/>
        </w:rPr>
        <w:t xml:space="preserve"> the duodenum, </w:t>
      </w:r>
      <w:r w:rsidR="001F1FF9" w:rsidRPr="000B2E8F">
        <w:rPr>
          <w:rFonts w:ascii="Book Antiqua" w:hAnsi="Book Antiqua" w:cs="Arial"/>
          <w:sz w:val="24"/>
          <w:szCs w:val="24"/>
        </w:rPr>
        <w:t xml:space="preserve">the majority </w:t>
      </w:r>
      <w:r w:rsidR="007F74F7" w:rsidRPr="000B2E8F">
        <w:rPr>
          <w:rFonts w:ascii="Book Antiqua" w:hAnsi="Book Antiqua" w:cs="Arial"/>
          <w:sz w:val="24"/>
          <w:szCs w:val="24"/>
        </w:rPr>
        <w:t xml:space="preserve">of batteries, even those that are large and/or long, </w:t>
      </w:r>
      <w:r w:rsidR="00E41530" w:rsidRPr="000B2E8F">
        <w:rPr>
          <w:rFonts w:ascii="Book Antiqua" w:hAnsi="Book Antiqua" w:cs="Arial"/>
          <w:sz w:val="24"/>
          <w:szCs w:val="24"/>
        </w:rPr>
        <w:t>will be</w:t>
      </w:r>
      <w:r w:rsidR="001F1FF9" w:rsidRPr="000B2E8F">
        <w:rPr>
          <w:rFonts w:ascii="Book Antiqua" w:hAnsi="Book Antiqua" w:cs="Arial"/>
          <w:sz w:val="24"/>
          <w:szCs w:val="24"/>
        </w:rPr>
        <w:t xml:space="preserve"> </w:t>
      </w:r>
      <w:r w:rsidRPr="000B2E8F">
        <w:rPr>
          <w:rFonts w:ascii="Book Antiqua" w:hAnsi="Book Antiqua" w:cs="Arial"/>
          <w:sz w:val="24"/>
          <w:szCs w:val="24"/>
        </w:rPr>
        <w:t>pass</w:t>
      </w:r>
      <w:r w:rsidR="001F1FF9" w:rsidRPr="000B2E8F">
        <w:rPr>
          <w:rFonts w:ascii="Book Antiqua" w:hAnsi="Book Antiqua" w:cs="Arial"/>
          <w:sz w:val="24"/>
          <w:szCs w:val="24"/>
        </w:rPr>
        <w:t xml:space="preserve">ed </w:t>
      </w:r>
      <w:r w:rsidRPr="000B2E8F">
        <w:rPr>
          <w:rFonts w:ascii="Book Antiqua" w:hAnsi="Book Antiqua" w:cs="Arial"/>
          <w:sz w:val="24"/>
          <w:szCs w:val="24"/>
        </w:rPr>
        <w:t>o</w:t>
      </w:r>
      <w:r w:rsidR="001F1FF9" w:rsidRPr="000B2E8F">
        <w:rPr>
          <w:rFonts w:ascii="Book Antiqua" w:hAnsi="Book Antiqua" w:cs="Arial"/>
          <w:sz w:val="24"/>
          <w:szCs w:val="24"/>
        </w:rPr>
        <w:t>ut o</w:t>
      </w:r>
      <w:r w:rsidR="0072393A" w:rsidRPr="000B2E8F">
        <w:rPr>
          <w:rFonts w:ascii="Book Antiqua" w:hAnsi="Book Antiqua" w:cs="Arial"/>
          <w:sz w:val="24"/>
          <w:szCs w:val="24"/>
        </w:rPr>
        <w:t>f the body within 72 h</w:t>
      </w:r>
      <w:r w:rsidR="001643ED" w:rsidRPr="000B2E8F">
        <w:rPr>
          <w:rFonts w:ascii="Book Antiqua" w:hAnsi="Book Antiqua"/>
          <w:sz w:val="24"/>
          <w:szCs w:val="24"/>
          <w:vertAlign w:val="superscript"/>
        </w:rPr>
        <w:t>[120]</w:t>
      </w:r>
      <w:r w:rsidR="00E22077" w:rsidRPr="000B2E8F">
        <w:rPr>
          <w:rFonts w:ascii="Book Antiqua" w:hAnsi="Book Antiqua" w:cs="Arial"/>
          <w:sz w:val="24"/>
          <w:szCs w:val="24"/>
        </w:rPr>
        <w:t xml:space="preserve"> unless a pathologic narrowing (</w:t>
      </w:r>
      <w:r w:rsidR="00E22077" w:rsidRPr="000B2E8F">
        <w:rPr>
          <w:rFonts w:ascii="Book Antiqua" w:hAnsi="Book Antiqua" w:cs="Arial"/>
          <w:i/>
          <w:sz w:val="24"/>
          <w:szCs w:val="24"/>
        </w:rPr>
        <w:t>e.g</w:t>
      </w:r>
      <w:r w:rsidR="00E22077" w:rsidRPr="000B2E8F">
        <w:rPr>
          <w:rFonts w:ascii="Book Antiqua" w:hAnsi="Book Antiqua" w:cs="Arial"/>
          <w:sz w:val="24"/>
          <w:szCs w:val="24"/>
        </w:rPr>
        <w:t>., from adhesions) is present</w:t>
      </w:r>
      <w:r w:rsidR="00007D3B" w:rsidRPr="000B2E8F">
        <w:rPr>
          <w:rFonts w:ascii="Book Antiqua" w:hAnsi="Book Antiqua" w:cs="Arial"/>
          <w:sz w:val="24"/>
          <w:szCs w:val="24"/>
        </w:rPr>
        <w:t>.</w:t>
      </w:r>
      <w:r w:rsidRPr="000B2E8F">
        <w:rPr>
          <w:rFonts w:ascii="Book Antiqua" w:hAnsi="Book Antiqua" w:cs="Arial"/>
          <w:sz w:val="24"/>
          <w:szCs w:val="24"/>
        </w:rPr>
        <w:t xml:space="preserve"> </w:t>
      </w:r>
      <w:r w:rsidR="001F1FF9" w:rsidRPr="000B2E8F">
        <w:rPr>
          <w:rFonts w:ascii="Book Antiqua" w:hAnsi="Book Antiqua" w:cs="Arial"/>
          <w:sz w:val="24"/>
          <w:szCs w:val="24"/>
        </w:rPr>
        <w:t>R</w:t>
      </w:r>
      <w:r w:rsidRPr="000B2E8F">
        <w:rPr>
          <w:rFonts w:ascii="Book Antiqua" w:hAnsi="Book Antiqua" w:cs="Arial"/>
          <w:sz w:val="24"/>
          <w:szCs w:val="24"/>
        </w:rPr>
        <w:t>adiograph</w:t>
      </w:r>
      <w:r w:rsidR="001F1FF9" w:rsidRPr="000B2E8F">
        <w:rPr>
          <w:rFonts w:ascii="Book Antiqua" w:hAnsi="Book Antiqua" w:cs="Arial"/>
          <w:sz w:val="24"/>
          <w:szCs w:val="24"/>
        </w:rPr>
        <w:t>s</w:t>
      </w:r>
      <w:r w:rsidRPr="000B2E8F">
        <w:rPr>
          <w:rFonts w:ascii="Book Antiqua" w:hAnsi="Book Antiqua" w:cs="Arial"/>
          <w:sz w:val="24"/>
          <w:szCs w:val="24"/>
        </w:rPr>
        <w:t xml:space="preserve"> </w:t>
      </w:r>
      <w:r w:rsidR="001F1FF9" w:rsidRPr="000B2E8F">
        <w:rPr>
          <w:rFonts w:ascii="Book Antiqua" w:hAnsi="Book Antiqua" w:cs="Arial"/>
          <w:sz w:val="24"/>
          <w:szCs w:val="24"/>
        </w:rPr>
        <w:t xml:space="preserve">can be obtained </w:t>
      </w:r>
      <w:r w:rsidRPr="000B2E8F">
        <w:rPr>
          <w:rFonts w:ascii="Book Antiqua" w:hAnsi="Book Antiqua" w:cs="Arial"/>
          <w:sz w:val="24"/>
          <w:szCs w:val="24"/>
        </w:rPr>
        <w:t>every 3 to</w:t>
      </w:r>
      <w:r w:rsidR="001F1FF9" w:rsidRPr="000B2E8F">
        <w:rPr>
          <w:rFonts w:ascii="Book Antiqua" w:hAnsi="Book Antiqua" w:cs="Arial"/>
          <w:sz w:val="24"/>
          <w:szCs w:val="24"/>
        </w:rPr>
        <w:t xml:space="preserve"> </w:t>
      </w:r>
      <w:r w:rsidRPr="000B2E8F">
        <w:rPr>
          <w:rFonts w:ascii="Book Antiqua" w:hAnsi="Book Antiqua" w:cs="Arial"/>
          <w:sz w:val="24"/>
          <w:szCs w:val="24"/>
        </w:rPr>
        <w:t xml:space="preserve">4 d </w:t>
      </w:r>
      <w:r w:rsidR="001F1FF9" w:rsidRPr="000B2E8F">
        <w:rPr>
          <w:rFonts w:ascii="Book Antiqua" w:hAnsi="Book Antiqua" w:cs="Arial"/>
          <w:sz w:val="24"/>
          <w:szCs w:val="24"/>
        </w:rPr>
        <w:t xml:space="preserve">to ensure </w:t>
      </w:r>
      <w:r w:rsidRPr="000B2E8F">
        <w:rPr>
          <w:rFonts w:ascii="Book Antiqua" w:hAnsi="Book Antiqua" w:cs="Arial"/>
          <w:sz w:val="24"/>
          <w:szCs w:val="24"/>
        </w:rPr>
        <w:t xml:space="preserve">progress </w:t>
      </w:r>
      <w:r w:rsidR="001F1FF9" w:rsidRPr="000B2E8F">
        <w:rPr>
          <w:rFonts w:ascii="Book Antiqua" w:hAnsi="Book Antiqua" w:cs="Arial"/>
          <w:sz w:val="24"/>
          <w:szCs w:val="24"/>
        </w:rPr>
        <w:t>and ultimate passage</w:t>
      </w:r>
      <w:r w:rsidR="001643ED" w:rsidRPr="000B2E8F">
        <w:rPr>
          <w:rFonts w:ascii="Book Antiqua" w:hAnsi="Book Antiqua"/>
          <w:sz w:val="24"/>
          <w:szCs w:val="24"/>
          <w:vertAlign w:val="superscript"/>
        </w:rPr>
        <w:t>[6]</w:t>
      </w:r>
      <w:r w:rsidR="00007D3B" w:rsidRPr="000B2E8F">
        <w:rPr>
          <w:rFonts w:ascii="Book Antiqua" w:hAnsi="Book Antiqua" w:cs="Arial"/>
          <w:sz w:val="24"/>
          <w:szCs w:val="24"/>
        </w:rPr>
        <w:t>.</w:t>
      </w:r>
      <w:r w:rsidR="00DE151A" w:rsidRPr="000B2E8F">
        <w:rPr>
          <w:rFonts w:ascii="Book Antiqua" w:hAnsi="Book Antiqua" w:cs="Arial"/>
          <w:sz w:val="24"/>
          <w:szCs w:val="24"/>
        </w:rPr>
        <w:t xml:space="preserve"> </w:t>
      </w:r>
    </w:p>
    <w:p w14:paraId="4F0717A6" w14:textId="77777777" w:rsidR="00DD17CE" w:rsidRPr="000B2E8F" w:rsidRDefault="00DD17CE" w:rsidP="00C00240">
      <w:pPr>
        <w:autoSpaceDE w:val="0"/>
        <w:autoSpaceDN w:val="0"/>
        <w:adjustRightInd w:val="0"/>
        <w:spacing w:after="0" w:line="360" w:lineRule="auto"/>
        <w:jc w:val="both"/>
        <w:rPr>
          <w:rFonts w:ascii="Book Antiqua" w:hAnsi="Book Antiqua" w:cs="Arial"/>
          <w:noProof/>
          <w:sz w:val="24"/>
          <w:szCs w:val="24"/>
        </w:rPr>
      </w:pPr>
    </w:p>
    <w:p w14:paraId="5E232434" w14:textId="77777777" w:rsidR="004D4E4D" w:rsidRPr="000B2E8F" w:rsidRDefault="004D4E4D" w:rsidP="00C00240">
      <w:pPr>
        <w:spacing w:after="0" w:line="360" w:lineRule="auto"/>
        <w:jc w:val="both"/>
        <w:rPr>
          <w:rFonts w:ascii="Book Antiqua" w:hAnsi="Book Antiqua" w:cs="Arial"/>
          <w:b/>
          <w:i/>
          <w:iCs/>
          <w:sz w:val="24"/>
          <w:szCs w:val="24"/>
        </w:rPr>
      </w:pPr>
      <w:r w:rsidRPr="000B2E8F">
        <w:rPr>
          <w:rFonts w:ascii="Book Antiqua" w:hAnsi="Book Antiqua" w:cs="Arial"/>
          <w:b/>
          <w:i/>
          <w:iCs/>
          <w:sz w:val="24"/>
          <w:szCs w:val="24"/>
        </w:rPr>
        <w:t>Magnets</w:t>
      </w:r>
    </w:p>
    <w:p w14:paraId="0530C41F" w14:textId="63B8F3E5" w:rsidR="004D4E4D" w:rsidRPr="000B2E8F" w:rsidRDefault="004D4E4D" w:rsidP="00C00240">
      <w:pPr>
        <w:spacing w:after="0" w:line="360" w:lineRule="auto"/>
        <w:jc w:val="both"/>
        <w:rPr>
          <w:rFonts w:ascii="Book Antiqua" w:hAnsi="Book Antiqua" w:cs="Arial"/>
          <w:sz w:val="24"/>
          <w:szCs w:val="24"/>
        </w:rPr>
      </w:pPr>
      <w:r w:rsidRPr="000B2E8F">
        <w:rPr>
          <w:rFonts w:ascii="Book Antiqua" w:hAnsi="Book Antiqua" w:cs="Arial"/>
          <w:sz w:val="24"/>
          <w:szCs w:val="24"/>
        </w:rPr>
        <w:lastRenderedPageBreak/>
        <w:t xml:space="preserve">Ingestion of magnets can cause severe GI injury and </w:t>
      </w:r>
      <w:r w:rsidR="00E85920" w:rsidRPr="000B2E8F">
        <w:rPr>
          <w:rFonts w:ascii="Book Antiqua" w:hAnsi="Book Antiqua" w:cs="Arial"/>
          <w:sz w:val="24"/>
          <w:szCs w:val="24"/>
        </w:rPr>
        <w:t xml:space="preserve">even </w:t>
      </w:r>
      <w:r w:rsidRPr="000B2E8F">
        <w:rPr>
          <w:rFonts w:ascii="Book Antiqua" w:hAnsi="Book Antiqua" w:cs="Arial"/>
          <w:sz w:val="24"/>
          <w:szCs w:val="24"/>
        </w:rPr>
        <w:t>death.</w:t>
      </w:r>
      <w:r w:rsidR="004E40E8" w:rsidRPr="000B2E8F">
        <w:rPr>
          <w:rFonts w:ascii="Book Antiqua" w:hAnsi="Book Antiqua" w:cs="Arial"/>
          <w:sz w:val="24"/>
          <w:szCs w:val="24"/>
        </w:rPr>
        <w:t xml:space="preserve"> </w:t>
      </w:r>
      <w:r w:rsidRPr="000B2E8F">
        <w:rPr>
          <w:rFonts w:ascii="Book Antiqua" w:hAnsi="Book Antiqua" w:cs="Arial"/>
          <w:sz w:val="24"/>
          <w:szCs w:val="24"/>
        </w:rPr>
        <w:t xml:space="preserve">The number of magnets is </w:t>
      </w:r>
      <w:r w:rsidR="000C1D61" w:rsidRPr="000B2E8F">
        <w:rPr>
          <w:rFonts w:ascii="Book Antiqua" w:hAnsi="Book Antiqua" w:cs="Arial"/>
          <w:sz w:val="24"/>
          <w:szCs w:val="24"/>
        </w:rPr>
        <w:t>important</w:t>
      </w:r>
      <w:r w:rsidRPr="000B2E8F">
        <w:rPr>
          <w:rFonts w:ascii="Book Antiqua" w:hAnsi="Book Antiqua" w:cs="Arial"/>
          <w:sz w:val="24"/>
          <w:szCs w:val="24"/>
        </w:rPr>
        <w:t xml:space="preserve">, as ingestion of a single magnet is </w:t>
      </w:r>
      <w:r w:rsidR="000C1D61" w:rsidRPr="000B2E8F">
        <w:rPr>
          <w:rFonts w:ascii="Book Antiqua" w:hAnsi="Book Antiqua" w:cs="Arial"/>
          <w:sz w:val="24"/>
          <w:szCs w:val="24"/>
        </w:rPr>
        <w:t>un</w:t>
      </w:r>
      <w:r w:rsidRPr="000B2E8F">
        <w:rPr>
          <w:rFonts w:ascii="Book Antiqua" w:hAnsi="Book Antiqua" w:cs="Arial"/>
          <w:sz w:val="24"/>
          <w:szCs w:val="24"/>
        </w:rPr>
        <w:t>likely to result in GI complications, whereas ingestion of more than one magnet may be exceedingly hazardous because of the attractive force generated between magnets</w:t>
      </w:r>
      <w:r w:rsidR="00E85920" w:rsidRPr="000B2E8F">
        <w:rPr>
          <w:rFonts w:ascii="Book Antiqua" w:hAnsi="Book Antiqua" w:cs="Arial"/>
          <w:sz w:val="24"/>
          <w:szCs w:val="24"/>
        </w:rPr>
        <w:t>, which</w:t>
      </w:r>
      <w:r w:rsidRPr="000B2E8F">
        <w:rPr>
          <w:rFonts w:ascii="Book Antiqua" w:hAnsi="Book Antiqua" w:cs="Arial"/>
          <w:sz w:val="24"/>
          <w:szCs w:val="24"/>
        </w:rPr>
        <w:t xml:space="preserve"> can lead to fistulization, obstruction, mural necrosis, and perforation</w:t>
      </w:r>
      <w:r w:rsidR="001643ED" w:rsidRPr="000B2E8F">
        <w:rPr>
          <w:rFonts w:ascii="Book Antiqua" w:hAnsi="Book Antiqua"/>
          <w:sz w:val="24"/>
          <w:szCs w:val="24"/>
          <w:vertAlign w:val="superscript"/>
        </w:rPr>
        <w:t>[6,80]</w:t>
      </w:r>
      <w:r w:rsidR="00007D3B" w:rsidRPr="000B2E8F">
        <w:rPr>
          <w:rFonts w:ascii="Book Antiqua" w:hAnsi="Book Antiqua" w:cs="Arial"/>
          <w:sz w:val="24"/>
          <w:szCs w:val="24"/>
        </w:rPr>
        <w:t>.</w:t>
      </w:r>
      <w:r w:rsidRPr="000B2E8F">
        <w:rPr>
          <w:rFonts w:ascii="Book Antiqua" w:hAnsi="Book Antiqua" w:cs="Arial"/>
          <w:sz w:val="24"/>
          <w:szCs w:val="24"/>
        </w:rPr>
        <w:t xml:space="preserve"> </w:t>
      </w:r>
    </w:p>
    <w:p w14:paraId="3AE09BF3" w14:textId="24D3992B" w:rsidR="004D4E4D" w:rsidRPr="000B2E8F" w:rsidRDefault="00E85920" w:rsidP="0072393A">
      <w:pPr>
        <w:spacing w:after="0" w:line="360" w:lineRule="auto"/>
        <w:ind w:firstLineChars="100" w:firstLine="240"/>
        <w:jc w:val="both"/>
        <w:rPr>
          <w:rFonts w:ascii="Book Antiqua" w:hAnsi="Book Antiqua" w:cs="Arial"/>
          <w:sz w:val="24"/>
          <w:szCs w:val="24"/>
        </w:rPr>
      </w:pPr>
      <w:r w:rsidRPr="000B2E8F">
        <w:rPr>
          <w:rFonts w:ascii="Book Antiqua" w:hAnsi="Book Antiqua" w:cs="Arial"/>
          <w:sz w:val="24"/>
          <w:szCs w:val="24"/>
        </w:rPr>
        <w:t xml:space="preserve">Imaging </w:t>
      </w:r>
      <w:r w:rsidR="004D4E4D" w:rsidRPr="000B2E8F">
        <w:rPr>
          <w:rFonts w:ascii="Book Antiqua" w:hAnsi="Book Antiqua" w:cs="Arial"/>
          <w:sz w:val="24"/>
          <w:szCs w:val="24"/>
        </w:rPr>
        <w:t xml:space="preserve">should be </w:t>
      </w:r>
      <w:r w:rsidRPr="000B2E8F">
        <w:rPr>
          <w:rFonts w:ascii="Book Antiqua" w:hAnsi="Book Antiqua" w:cs="Arial"/>
          <w:sz w:val="24"/>
          <w:szCs w:val="24"/>
        </w:rPr>
        <w:t>considered</w:t>
      </w:r>
      <w:r w:rsidR="004D4E4D" w:rsidRPr="000B2E8F">
        <w:rPr>
          <w:rFonts w:ascii="Book Antiqua" w:hAnsi="Book Antiqua" w:cs="Arial"/>
          <w:sz w:val="24"/>
          <w:szCs w:val="24"/>
        </w:rPr>
        <w:t xml:space="preserve"> </w:t>
      </w:r>
      <w:r w:rsidRPr="000B2E8F">
        <w:rPr>
          <w:rFonts w:ascii="Book Antiqua" w:hAnsi="Book Antiqua" w:cs="Arial"/>
          <w:sz w:val="24"/>
          <w:szCs w:val="24"/>
        </w:rPr>
        <w:t xml:space="preserve">following magnet ingestion </w:t>
      </w:r>
      <w:r w:rsidR="004D4E4D" w:rsidRPr="000B2E8F">
        <w:rPr>
          <w:rFonts w:ascii="Book Antiqua" w:hAnsi="Book Antiqua" w:cs="Arial"/>
          <w:sz w:val="24"/>
          <w:szCs w:val="24"/>
        </w:rPr>
        <w:t>to localize the magnet(s)</w:t>
      </w:r>
      <w:r w:rsidRPr="000B2E8F">
        <w:rPr>
          <w:rFonts w:ascii="Book Antiqua" w:hAnsi="Book Antiqua" w:cs="Arial"/>
          <w:sz w:val="24"/>
          <w:szCs w:val="24"/>
        </w:rPr>
        <w:t>, determine their size, and evaluate for the development of complications</w:t>
      </w:r>
      <w:r w:rsidR="004D4E4D" w:rsidRPr="000B2E8F">
        <w:rPr>
          <w:rFonts w:ascii="Book Antiqua" w:hAnsi="Book Antiqua" w:cs="Arial"/>
          <w:sz w:val="24"/>
          <w:szCs w:val="24"/>
        </w:rPr>
        <w:t xml:space="preserve">. </w:t>
      </w:r>
      <w:r w:rsidR="00362514" w:rsidRPr="000B2E8F">
        <w:rPr>
          <w:rFonts w:ascii="Book Antiqua" w:hAnsi="Book Antiqua" w:cs="Arial"/>
          <w:sz w:val="24"/>
          <w:szCs w:val="24"/>
        </w:rPr>
        <w:t>It has been suggested that</w:t>
      </w:r>
      <w:r w:rsidR="004D4E4D" w:rsidRPr="000B2E8F">
        <w:rPr>
          <w:rFonts w:ascii="Book Antiqua" w:hAnsi="Book Antiqua" w:cs="Arial"/>
          <w:sz w:val="24"/>
          <w:szCs w:val="24"/>
        </w:rPr>
        <w:t xml:space="preserve">, when possible, </w:t>
      </w:r>
      <w:r w:rsidR="00362514" w:rsidRPr="000B2E8F">
        <w:rPr>
          <w:rFonts w:ascii="Book Antiqua" w:hAnsi="Book Antiqua" w:cs="Arial"/>
          <w:sz w:val="24"/>
          <w:szCs w:val="24"/>
        </w:rPr>
        <w:t xml:space="preserve">any and </w:t>
      </w:r>
      <w:r w:rsidR="004D4E4D" w:rsidRPr="000B2E8F">
        <w:rPr>
          <w:rFonts w:ascii="Book Antiqua" w:hAnsi="Book Antiqua" w:cs="Arial"/>
          <w:sz w:val="24"/>
          <w:szCs w:val="24"/>
        </w:rPr>
        <w:t>all magnets</w:t>
      </w:r>
      <w:r w:rsidR="00362514" w:rsidRPr="000B2E8F">
        <w:rPr>
          <w:rFonts w:ascii="Book Antiqua" w:hAnsi="Book Antiqua" w:cs="Arial"/>
          <w:sz w:val="24"/>
          <w:szCs w:val="24"/>
        </w:rPr>
        <w:t xml:space="preserve"> be removed</w:t>
      </w:r>
      <w:r w:rsidR="004D4E4D" w:rsidRPr="000B2E8F">
        <w:rPr>
          <w:rFonts w:ascii="Book Antiqua" w:hAnsi="Book Antiqua" w:cs="Arial"/>
          <w:sz w:val="24"/>
          <w:szCs w:val="24"/>
        </w:rPr>
        <w:t xml:space="preserve">, even if only </w:t>
      </w:r>
      <w:r w:rsidR="00554FB6" w:rsidRPr="000B2E8F">
        <w:rPr>
          <w:rFonts w:ascii="Book Antiqua" w:hAnsi="Book Antiqua" w:cs="Arial"/>
          <w:sz w:val="24"/>
          <w:szCs w:val="24"/>
        </w:rPr>
        <w:t xml:space="preserve">one </w:t>
      </w:r>
      <w:r w:rsidR="004D4E4D" w:rsidRPr="000B2E8F">
        <w:rPr>
          <w:rFonts w:ascii="Book Antiqua" w:hAnsi="Book Antiqua" w:cs="Arial"/>
          <w:sz w:val="24"/>
          <w:szCs w:val="24"/>
        </w:rPr>
        <w:t xml:space="preserve">magnet is </w:t>
      </w:r>
      <w:r w:rsidR="00362514" w:rsidRPr="000B2E8F">
        <w:rPr>
          <w:rFonts w:ascii="Book Antiqua" w:hAnsi="Book Antiqua" w:cs="Arial"/>
          <w:sz w:val="24"/>
          <w:szCs w:val="24"/>
        </w:rPr>
        <w:t xml:space="preserve">reported or </w:t>
      </w:r>
      <w:r w:rsidRPr="000B2E8F">
        <w:rPr>
          <w:rFonts w:ascii="Book Antiqua" w:hAnsi="Book Antiqua" w:cs="Arial"/>
          <w:sz w:val="24"/>
          <w:szCs w:val="24"/>
        </w:rPr>
        <w:t xml:space="preserve">visualized </w:t>
      </w:r>
      <w:r w:rsidR="004D4E4D" w:rsidRPr="000B2E8F">
        <w:rPr>
          <w:rFonts w:ascii="Book Antiqua" w:hAnsi="Book Antiqua" w:cs="Arial"/>
          <w:sz w:val="24"/>
          <w:szCs w:val="24"/>
        </w:rPr>
        <w:t xml:space="preserve">on </w:t>
      </w:r>
      <w:r w:rsidRPr="000B2E8F">
        <w:rPr>
          <w:rFonts w:ascii="Book Antiqua" w:hAnsi="Book Antiqua" w:cs="Arial"/>
          <w:sz w:val="24"/>
          <w:szCs w:val="24"/>
        </w:rPr>
        <w:t>imaging</w:t>
      </w:r>
      <w:r w:rsidR="004D4E4D" w:rsidRPr="000B2E8F">
        <w:rPr>
          <w:rFonts w:ascii="Book Antiqua" w:hAnsi="Book Antiqua" w:cs="Arial"/>
          <w:sz w:val="24"/>
          <w:szCs w:val="24"/>
        </w:rPr>
        <w:t xml:space="preserve">, as undetected magnets or other ingested metal </w:t>
      </w:r>
      <w:r w:rsidR="00362514" w:rsidRPr="000B2E8F">
        <w:rPr>
          <w:rFonts w:ascii="Book Antiqua" w:hAnsi="Book Antiqua" w:cs="Arial"/>
          <w:sz w:val="24"/>
          <w:szCs w:val="24"/>
        </w:rPr>
        <w:t xml:space="preserve">objects </w:t>
      </w:r>
      <w:r w:rsidR="004D4E4D" w:rsidRPr="000B2E8F">
        <w:rPr>
          <w:rFonts w:ascii="Book Antiqua" w:hAnsi="Book Antiqua" w:cs="Arial"/>
          <w:sz w:val="24"/>
          <w:szCs w:val="24"/>
        </w:rPr>
        <w:t xml:space="preserve">together with a magnet can </w:t>
      </w:r>
      <w:r w:rsidR="005E1241" w:rsidRPr="000B2E8F">
        <w:rPr>
          <w:rFonts w:ascii="Book Antiqua" w:hAnsi="Book Antiqua" w:cs="Arial"/>
          <w:sz w:val="24"/>
          <w:szCs w:val="24"/>
        </w:rPr>
        <w:t>lead to significant injury</w:t>
      </w:r>
      <w:r w:rsidR="001643ED" w:rsidRPr="000B2E8F">
        <w:rPr>
          <w:rFonts w:ascii="Book Antiqua" w:hAnsi="Book Antiqua"/>
          <w:sz w:val="24"/>
          <w:szCs w:val="24"/>
          <w:vertAlign w:val="superscript"/>
        </w:rPr>
        <w:t>[132]</w:t>
      </w:r>
      <w:r w:rsidR="00007D3B" w:rsidRPr="000B2E8F">
        <w:rPr>
          <w:rFonts w:ascii="Book Antiqua" w:hAnsi="Book Antiqua" w:cs="Arial"/>
          <w:sz w:val="24"/>
          <w:szCs w:val="24"/>
        </w:rPr>
        <w:t>.</w:t>
      </w:r>
      <w:r w:rsidR="004D4E4D" w:rsidRPr="000B2E8F">
        <w:rPr>
          <w:rFonts w:ascii="Book Antiqua" w:hAnsi="Book Antiqua" w:cs="Arial"/>
          <w:sz w:val="24"/>
          <w:szCs w:val="24"/>
        </w:rPr>
        <w:t xml:space="preserve"> </w:t>
      </w:r>
      <w:r w:rsidR="00362514" w:rsidRPr="000B2E8F">
        <w:rPr>
          <w:rFonts w:ascii="Book Antiqua" w:hAnsi="Book Antiqua" w:cs="Arial"/>
          <w:sz w:val="24"/>
          <w:szCs w:val="24"/>
        </w:rPr>
        <w:t>In many instances, however</w:t>
      </w:r>
      <w:r w:rsidR="004D4E4D" w:rsidRPr="000B2E8F">
        <w:rPr>
          <w:rFonts w:ascii="Book Antiqua" w:hAnsi="Book Antiqua" w:cs="Arial"/>
          <w:sz w:val="24"/>
          <w:szCs w:val="24"/>
        </w:rPr>
        <w:t>, if a magnet is not large and is already beyond the reach of an upper endoscope</w:t>
      </w:r>
      <w:r w:rsidR="000C1D61" w:rsidRPr="000B2E8F">
        <w:rPr>
          <w:rFonts w:ascii="Book Antiqua" w:hAnsi="Book Antiqua" w:cs="Arial"/>
          <w:sz w:val="24"/>
          <w:szCs w:val="24"/>
        </w:rPr>
        <w:t xml:space="preserve"> or enteroscope</w:t>
      </w:r>
      <w:r w:rsidR="004D4E4D" w:rsidRPr="000B2E8F">
        <w:rPr>
          <w:rFonts w:ascii="Book Antiqua" w:hAnsi="Book Antiqua" w:cs="Arial"/>
          <w:sz w:val="24"/>
          <w:szCs w:val="24"/>
        </w:rPr>
        <w:t xml:space="preserve">, careful monitoring for continued passage through the GI tract </w:t>
      </w:r>
      <w:r w:rsidR="00362514" w:rsidRPr="000B2E8F">
        <w:rPr>
          <w:rFonts w:ascii="Book Antiqua" w:hAnsi="Book Antiqua" w:cs="Arial"/>
          <w:sz w:val="24"/>
          <w:szCs w:val="24"/>
        </w:rPr>
        <w:t>is preferable</w:t>
      </w:r>
      <w:r w:rsidR="001643ED" w:rsidRPr="000B2E8F">
        <w:rPr>
          <w:rFonts w:ascii="Book Antiqua" w:hAnsi="Book Antiqua"/>
          <w:sz w:val="24"/>
          <w:szCs w:val="24"/>
          <w:vertAlign w:val="superscript"/>
        </w:rPr>
        <w:t>[80,133]</w:t>
      </w:r>
      <w:r w:rsidR="00007D3B" w:rsidRPr="000B2E8F">
        <w:rPr>
          <w:rFonts w:ascii="Book Antiqua" w:hAnsi="Book Antiqua" w:cs="Arial"/>
          <w:sz w:val="24"/>
          <w:szCs w:val="24"/>
        </w:rPr>
        <w:t>.</w:t>
      </w:r>
      <w:r w:rsidR="004E40E8" w:rsidRPr="000B2E8F">
        <w:rPr>
          <w:rFonts w:ascii="Book Antiqua" w:hAnsi="Book Antiqua" w:cs="Arial"/>
          <w:sz w:val="24"/>
          <w:szCs w:val="24"/>
        </w:rPr>
        <w:t xml:space="preserve"> </w:t>
      </w:r>
    </w:p>
    <w:p w14:paraId="55CB8614" w14:textId="77777777" w:rsidR="004D4E4D" w:rsidRPr="000B2E8F" w:rsidRDefault="004D4E4D" w:rsidP="00C00240">
      <w:pPr>
        <w:autoSpaceDE w:val="0"/>
        <w:autoSpaceDN w:val="0"/>
        <w:adjustRightInd w:val="0"/>
        <w:spacing w:after="0" w:line="360" w:lineRule="auto"/>
        <w:jc w:val="both"/>
        <w:rPr>
          <w:rFonts w:ascii="Book Antiqua" w:hAnsi="Book Antiqua" w:cs="Arial"/>
          <w:noProof/>
          <w:sz w:val="24"/>
          <w:szCs w:val="24"/>
        </w:rPr>
      </w:pPr>
    </w:p>
    <w:p w14:paraId="7BE38E12" w14:textId="77777777" w:rsidR="00EE5116" w:rsidRPr="000B2E8F" w:rsidRDefault="00EE5116" w:rsidP="00C00240">
      <w:pPr>
        <w:spacing w:after="0" w:line="360" w:lineRule="auto"/>
        <w:jc w:val="both"/>
        <w:rPr>
          <w:rFonts w:ascii="Book Antiqua" w:hAnsi="Book Antiqua" w:cs="Arial"/>
          <w:b/>
          <w:i/>
          <w:sz w:val="24"/>
          <w:szCs w:val="24"/>
        </w:rPr>
      </w:pPr>
      <w:r w:rsidRPr="000B2E8F">
        <w:rPr>
          <w:rFonts w:ascii="Book Antiqua" w:hAnsi="Book Antiqua" w:cs="Arial"/>
          <w:b/>
          <w:i/>
          <w:sz w:val="24"/>
          <w:szCs w:val="24"/>
        </w:rPr>
        <w:t>Drug packets</w:t>
      </w:r>
    </w:p>
    <w:p w14:paraId="79F207FA" w14:textId="46DBB199" w:rsidR="00EE5116" w:rsidRPr="000B2E8F" w:rsidRDefault="00EE5116" w:rsidP="00C00240">
      <w:pPr>
        <w:autoSpaceDE w:val="0"/>
        <w:autoSpaceDN w:val="0"/>
        <w:adjustRightInd w:val="0"/>
        <w:spacing w:after="0" w:line="360" w:lineRule="auto"/>
        <w:jc w:val="both"/>
        <w:rPr>
          <w:rFonts w:ascii="Book Antiqua" w:hAnsi="Book Antiqua" w:cs="Arial"/>
          <w:sz w:val="24"/>
          <w:szCs w:val="24"/>
        </w:rPr>
      </w:pPr>
      <w:r w:rsidRPr="000B2E8F">
        <w:rPr>
          <w:rFonts w:ascii="Book Antiqua" w:hAnsi="Book Antiqua" w:cs="Arial"/>
          <w:sz w:val="24"/>
          <w:szCs w:val="24"/>
        </w:rPr>
        <w:t>Internal concealment of narcotics or other illicit drugs wrapped in plastic or contained in latex condoms, referred to as “body packing,” is a form of drug trafficking</w:t>
      </w:r>
      <w:r w:rsidR="001643ED" w:rsidRPr="000B2E8F">
        <w:rPr>
          <w:rFonts w:ascii="Book Antiqua" w:hAnsi="Book Antiqua"/>
          <w:sz w:val="24"/>
          <w:szCs w:val="24"/>
          <w:vertAlign w:val="superscript"/>
        </w:rPr>
        <w:t>[134,135]</w:t>
      </w:r>
      <w:r w:rsidR="00007D3B" w:rsidRPr="000B2E8F">
        <w:rPr>
          <w:rFonts w:ascii="Book Antiqua" w:hAnsi="Book Antiqua" w:cs="Arial"/>
          <w:sz w:val="24"/>
          <w:szCs w:val="24"/>
        </w:rPr>
        <w:t>.</w:t>
      </w:r>
      <w:r w:rsidR="005E1241" w:rsidRPr="000B2E8F">
        <w:rPr>
          <w:rFonts w:ascii="Book Antiqua" w:hAnsi="Book Antiqua" w:cs="Arial"/>
          <w:sz w:val="24"/>
          <w:szCs w:val="24"/>
        </w:rPr>
        <w:fldChar w:fldCharType="begin">
          <w:fldData xml:space="preserve">PEVuZE5vdGU+PENpdGU+PEF1dGhvcj5MYW5jYXNoaXJlPC9BdXRob3I+PFllYXI+MTk4ODwvWWVh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</w:fldData>
        </w:fldChar>
      </w:r>
      <w:r w:rsidR="003F4DE7" w:rsidRPr="000B2E8F">
        <w:rPr>
          <w:rFonts w:ascii="Book Antiqua" w:hAnsi="Book Antiqua" w:cs="Arial"/>
          <w:sz w:val="24"/>
          <w:szCs w:val="24"/>
        </w:rPr>
        <w:instrText xml:space="preserve"> ADDIN EN.CITE </w:instrText>
      </w:r>
      <w:r w:rsidR="003F4DE7" w:rsidRPr="000B2E8F">
        <w:rPr>
          <w:rFonts w:ascii="Book Antiqua" w:hAnsi="Book Antiqua" w:cs="Arial"/>
          <w:sz w:val="24"/>
          <w:szCs w:val="24"/>
        </w:rPr>
        <w:fldChar w:fldCharType="begin">
          <w:fldData xml:space="preserve">PEVuZE5vdGU+PENpdGU+PEF1dGhvcj5MYW5jYXNoaXJlPC9BdXRob3I+PFllYXI+MTk4ODwvWWVh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</w:fldData>
        </w:fldChar>
      </w:r>
      <w:r w:rsidR="003F4DE7" w:rsidRPr="000B2E8F">
        <w:rPr>
          <w:rFonts w:ascii="Book Antiqua" w:hAnsi="Book Antiqua" w:cs="Arial"/>
          <w:sz w:val="24"/>
          <w:szCs w:val="24"/>
        </w:rPr>
        <w:instrText xml:space="preserve"> ADDIN EN.CITE.DATA </w:instrText>
      </w:r>
      <w:r w:rsidR="003F4DE7" w:rsidRPr="000B2E8F">
        <w:rPr>
          <w:rFonts w:ascii="Book Antiqua" w:hAnsi="Book Antiqua" w:cs="Arial"/>
          <w:sz w:val="24"/>
          <w:szCs w:val="24"/>
        </w:rPr>
      </w:r>
      <w:r w:rsidR="003F4DE7" w:rsidRPr="000B2E8F">
        <w:rPr>
          <w:rFonts w:ascii="Book Antiqua" w:hAnsi="Book Antiqua" w:cs="Arial"/>
          <w:sz w:val="24"/>
          <w:szCs w:val="24"/>
        </w:rPr>
        <w:fldChar w:fldCharType="end"/>
      </w:r>
      <w:r w:rsidR="005E1241" w:rsidRPr="000B2E8F">
        <w:rPr>
          <w:rFonts w:ascii="Book Antiqua" w:hAnsi="Book Antiqua" w:cs="Arial"/>
          <w:sz w:val="24"/>
          <w:szCs w:val="24"/>
        </w:rPr>
      </w:r>
      <w:r w:rsidR="005E1241" w:rsidRPr="000B2E8F">
        <w:rPr>
          <w:rFonts w:ascii="Book Antiqua" w:hAnsi="Book Antiqua" w:cs="Arial"/>
          <w:sz w:val="24"/>
          <w:szCs w:val="24"/>
        </w:rPr>
        <w:fldChar w:fldCharType="end"/>
      </w:r>
      <w:r w:rsidRPr="000B2E8F">
        <w:rPr>
          <w:rFonts w:ascii="Book Antiqua" w:hAnsi="Book Antiqua" w:cs="Arial"/>
          <w:sz w:val="24"/>
          <w:szCs w:val="24"/>
        </w:rPr>
        <w:t xml:space="preserve"> </w:t>
      </w:r>
      <w:r w:rsidR="00D061C9" w:rsidRPr="000B2E8F">
        <w:rPr>
          <w:rFonts w:ascii="Book Antiqua" w:hAnsi="Book Antiqua" w:cs="Arial"/>
          <w:sz w:val="24"/>
          <w:szCs w:val="24"/>
        </w:rPr>
        <w:t>Although historically a phenomenon seen only in adults, cases of pediatric body packers (</w:t>
      </w:r>
      <w:r w:rsidR="00D061C9" w:rsidRPr="000B2E8F">
        <w:rPr>
          <w:rFonts w:ascii="Book Antiqua" w:hAnsi="Book Antiqua" w:cs="Arial"/>
          <w:i/>
          <w:sz w:val="24"/>
          <w:szCs w:val="24"/>
        </w:rPr>
        <w:t>i.e</w:t>
      </w:r>
      <w:r w:rsidR="00D061C9" w:rsidRPr="000B2E8F">
        <w:rPr>
          <w:rFonts w:ascii="Book Antiqua" w:hAnsi="Book Antiqua" w:cs="Arial"/>
          <w:sz w:val="24"/>
          <w:szCs w:val="24"/>
        </w:rPr>
        <w:t>.</w:t>
      </w:r>
      <w:r w:rsidR="00E22077" w:rsidRPr="000B2E8F">
        <w:rPr>
          <w:rFonts w:ascii="Book Antiqua" w:hAnsi="Book Antiqua" w:cs="Arial"/>
          <w:sz w:val="24"/>
          <w:szCs w:val="24"/>
        </w:rPr>
        <w:t>,</w:t>
      </w:r>
      <w:r w:rsidR="00D061C9" w:rsidRPr="000B2E8F">
        <w:rPr>
          <w:rFonts w:ascii="Book Antiqua" w:hAnsi="Book Antiqua" w:cs="Arial"/>
          <w:sz w:val="24"/>
          <w:szCs w:val="24"/>
        </w:rPr>
        <w:t xml:space="preserve"> smuggling “mules”) have been reported</w:t>
      </w:r>
      <w:r w:rsidR="001643ED" w:rsidRPr="000B2E8F">
        <w:rPr>
          <w:rFonts w:ascii="Book Antiqua" w:hAnsi="Book Antiqua"/>
          <w:sz w:val="24"/>
          <w:szCs w:val="24"/>
          <w:vertAlign w:val="superscript"/>
        </w:rPr>
        <w:t>[80,136,137]</w:t>
      </w:r>
      <w:r w:rsidR="00007D3B" w:rsidRPr="000B2E8F">
        <w:rPr>
          <w:rFonts w:ascii="Book Antiqua" w:hAnsi="Book Antiqua" w:cs="Arial"/>
          <w:sz w:val="24"/>
          <w:szCs w:val="24"/>
        </w:rPr>
        <w:t>.</w:t>
      </w:r>
      <w:r w:rsidR="00DE151A" w:rsidRPr="000B2E8F">
        <w:rPr>
          <w:rFonts w:ascii="Book Antiqua" w:hAnsi="Book Antiqua" w:cs="Arial"/>
          <w:sz w:val="24"/>
          <w:szCs w:val="24"/>
        </w:rPr>
        <w:t xml:space="preserve"> </w:t>
      </w:r>
      <w:r w:rsidR="00D061C9" w:rsidRPr="000B2E8F">
        <w:rPr>
          <w:rFonts w:ascii="Book Antiqua" w:hAnsi="Book Antiqua" w:cs="Arial"/>
          <w:sz w:val="24"/>
          <w:szCs w:val="24"/>
        </w:rPr>
        <w:t xml:space="preserve">Drug </w:t>
      </w:r>
      <w:r w:rsidRPr="000B2E8F">
        <w:rPr>
          <w:rFonts w:ascii="Book Antiqua" w:hAnsi="Book Antiqua" w:cs="Arial"/>
          <w:sz w:val="24"/>
          <w:szCs w:val="24"/>
        </w:rPr>
        <w:t xml:space="preserve">packets can usually be seen </w:t>
      </w:r>
      <w:r w:rsidR="000C1D61" w:rsidRPr="000B2E8F">
        <w:rPr>
          <w:rFonts w:ascii="Book Antiqua" w:hAnsi="Book Antiqua" w:cs="Arial"/>
          <w:sz w:val="24"/>
          <w:szCs w:val="24"/>
        </w:rPr>
        <w:t>by non-invasive imaging modalities (particularly CT)</w:t>
      </w:r>
      <w:r w:rsidR="001643ED" w:rsidRPr="000B2E8F">
        <w:rPr>
          <w:rFonts w:ascii="Book Antiqua" w:hAnsi="Book Antiqua"/>
          <w:sz w:val="24"/>
          <w:szCs w:val="24"/>
          <w:vertAlign w:val="superscript"/>
        </w:rPr>
        <w:t>[138,139]</w:t>
      </w:r>
      <w:r w:rsidR="00895C98" w:rsidRPr="000B2E8F">
        <w:rPr>
          <w:rFonts w:ascii="Book Antiqua" w:hAnsi="Book Antiqua" w:cs="Arial"/>
          <w:sz w:val="24"/>
          <w:szCs w:val="24"/>
        </w:rPr>
        <w:t>.</w:t>
      </w:r>
      <w:r w:rsidRPr="000B2E8F">
        <w:rPr>
          <w:rFonts w:ascii="Book Antiqua" w:hAnsi="Book Antiqua" w:cs="Arial"/>
          <w:sz w:val="24"/>
          <w:szCs w:val="24"/>
        </w:rPr>
        <w:t xml:space="preserve"> </w:t>
      </w:r>
      <w:r w:rsidR="006A399C" w:rsidRPr="000B2E8F">
        <w:rPr>
          <w:rFonts w:ascii="Book Antiqua" w:hAnsi="Book Antiqua" w:cs="Arial"/>
          <w:sz w:val="24"/>
          <w:szCs w:val="24"/>
        </w:rPr>
        <w:t>Use of</w:t>
      </w:r>
      <w:r w:rsidR="00F45A65" w:rsidRPr="000B2E8F">
        <w:rPr>
          <w:rFonts w:ascii="Book Antiqua" w:hAnsi="Book Antiqua" w:cs="Arial"/>
          <w:sz w:val="24"/>
          <w:szCs w:val="24"/>
        </w:rPr>
        <w:t xml:space="preserve"> </w:t>
      </w:r>
      <w:r w:rsidR="006A399C" w:rsidRPr="000B2E8F">
        <w:rPr>
          <w:rFonts w:ascii="Book Antiqua" w:hAnsi="Book Antiqua" w:cs="Arial"/>
          <w:sz w:val="24"/>
          <w:szCs w:val="24"/>
        </w:rPr>
        <w:t xml:space="preserve">activated charcoal to bind drug and decrease drug absorption or bowel irrigation with polyethylene glycol solution to promote evacuation may be attempted, but data to support these practices are limited. </w:t>
      </w:r>
      <w:r w:rsidR="003F1401" w:rsidRPr="000B2E8F">
        <w:rPr>
          <w:rFonts w:ascii="Book Antiqua" w:hAnsi="Book Antiqua" w:cs="Arial"/>
          <w:sz w:val="24"/>
          <w:szCs w:val="24"/>
        </w:rPr>
        <w:t xml:space="preserve">Paraffin or mineral-oil-based laxatives should be avoided due to their ability to degrade latex and thus increase risk of </w:t>
      </w:r>
      <w:r w:rsidR="008232F0" w:rsidRPr="000B2E8F">
        <w:rPr>
          <w:rFonts w:ascii="Book Antiqua" w:hAnsi="Book Antiqua" w:cs="Arial"/>
          <w:sz w:val="24"/>
          <w:szCs w:val="24"/>
        </w:rPr>
        <w:t>drug exposure</w:t>
      </w:r>
      <w:r w:rsidR="001643ED" w:rsidRPr="000B2E8F">
        <w:rPr>
          <w:rFonts w:ascii="Book Antiqua" w:hAnsi="Book Antiqua"/>
          <w:sz w:val="24"/>
          <w:szCs w:val="24"/>
          <w:vertAlign w:val="superscript"/>
        </w:rPr>
        <w:t>[140]</w:t>
      </w:r>
      <w:r w:rsidR="00895C98" w:rsidRPr="000B2E8F">
        <w:rPr>
          <w:rFonts w:ascii="Book Antiqua" w:hAnsi="Book Antiqua" w:cs="Arial"/>
          <w:sz w:val="24"/>
          <w:szCs w:val="24"/>
        </w:rPr>
        <w:t>.</w:t>
      </w:r>
      <w:r w:rsidR="00B77FFC" w:rsidRPr="000B2E8F">
        <w:rPr>
          <w:rFonts w:ascii="Book Antiqua" w:eastAsia="宋体" w:hAnsi="Book Antiqua" w:cs="Arial" w:hint="eastAsia"/>
          <w:sz w:val="24"/>
          <w:szCs w:val="24"/>
          <w:lang w:eastAsia="zh-CN"/>
        </w:rPr>
        <w:t xml:space="preserve"> </w:t>
      </w:r>
      <w:r w:rsidR="007C2952" w:rsidRPr="000B2E8F">
        <w:rPr>
          <w:rFonts w:ascii="Book Antiqua" w:hAnsi="Book Antiqua" w:cs="Arial"/>
          <w:sz w:val="24"/>
          <w:szCs w:val="24"/>
        </w:rPr>
        <w:t>W</w:t>
      </w:r>
      <w:r w:rsidR="001D559B" w:rsidRPr="000B2E8F">
        <w:rPr>
          <w:rFonts w:ascii="Book Antiqua" w:hAnsi="Book Antiqua" w:cs="Arial"/>
          <w:sz w:val="24"/>
          <w:szCs w:val="24"/>
        </w:rPr>
        <w:t xml:space="preserve">hen </w:t>
      </w:r>
      <w:r w:rsidR="00AB47CC" w:rsidRPr="000B2E8F">
        <w:rPr>
          <w:rFonts w:ascii="Book Antiqua" w:hAnsi="Book Antiqua" w:cs="Arial"/>
          <w:sz w:val="24"/>
          <w:szCs w:val="24"/>
        </w:rPr>
        <w:t>imaging is equivocal and</w:t>
      </w:r>
      <w:r w:rsidR="007C2952" w:rsidRPr="000B2E8F">
        <w:rPr>
          <w:rFonts w:ascii="Book Antiqua" w:hAnsi="Book Antiqua" w:cs="Arial"/>
          <w:sz w:val="24"/>
          <w:szCs w:val="24"/>
        </w:rPr>
        <w:t>/or</w:t>
      </w:r>
      <w:r w:rsidR="00AB47CC" w:rsidRPr="000B2E8F">
        <w:rPr>
          <w:rFonts w:ascii="Book Antiqua" w:hAnsi="Book Antiqua" w:cs="Arial"/>
          <w:sz w:val="24"/>
          <w:szCs w:val="24"/>
        </w:rPr>
        <w:t xml:space="preserve"> patient history is unreliable</w:t>
      </w:r>
      <w:r w:rsidR="007C2952" w:rsidRPr="000B2E8F">
        <w:rPr>
          <w:rFonts w:ascii="Book Antiqua" w:hAnsi="Book Antiqua" w:cs="Arial"/>
          <w:sz w:val="24"/>
          <w:szCs w:val="24"/>
        </w:rPr>
        <w:t>, diagnostic endoscopy can be considered to confirm the presence, location, and number of drug packets</w:t>
      </w:r>
      <w:r w:rsidR="00AB47CC" w:rsidRPr="000B2E8F">
        <w:rPr>
          <w:rFonts w:ascii="Book Antiqua" w:hAnsi="Book Antiqua" w:cs="Arial"/>
          <w:sz w:val="24"/>
          <w:szCs w:val="24"/>
        </w:rPr>
        <w:t xml:space="preserve">. </w:t>
      </w:r>
      <w:r w:rsidR="007C2952" w:rsidRPr="000B2E8F">
        <w:rPr>
          <w:rFonts w:ascii="Book Antiqua" w:hAnsi="Book Antiqua" w:cs="Arial"/>
          <w:sz w:val="24"/>
          <w:szCs w:val="24"/>
        </w:rPr>
        <w:t>E</w:t>
      </w:r>
      <w:r w:rsidR="00D061C9" w:rsidRPr="000B2E8F">
        <w:rPr>
          <w:rFonts w:ascii="Book Antiqua" w:hAnsi="Book Antiqua" w:cs="Arial"/>
          <w:sz w:val="24"/>
          <w:szCs w:val="24"/>
        </w:rPr>
        <w:t xml:space="preserve">ndoscopic </w:t>
      </w:r>
      <w:r w:rsidR="007C2952" w:rsidRPr="000B2E8F">
        <w:rPr>
          <w:rFonts w:ascii="Book Antiqua" w:hAnsi="Book Antiqua" w:cs="Arial"/>
          <w:sz w:val="24"/>
          <w:szCs w:val="24"/>
        </w:rPr>
        <w:t>removal, however,</w:t>
      </w:r>
      <w:r w:rsidR="00D061C9" w:rsidRPr="000B2E8F">
        <w:rPr>
          <w:rFonts w:ascii="Book Antiqua" w:hAnsi="Book Antiqua" w:cs="Arial"/>
          <w:sz w:val="24"/>
          <w:szCs w:val="24"/>
        </w:rPr>
        <w:t xml:space="preserve"> should </w:t>
      </w:r>
      <w:r w:rsidR="007C2952" w:rsidRPr="000B2E8F">
        <w:rPr>
          <w:rFonts w:ascii="Book Antiqua" w:hAnsi="Book Antiqua" w:cs="Arial"/>
          <w:sz w:val="24"/>
          <w:szCs w:val="24"/>
        </w:rPr>
        <w:t xml:space="preserve">typically </w:t>
      </w:r>
      <w:r w:rsidR="00D061C9" w:rsidRPr="000B2E8F">
        <w:rPr>
          <w:rFonts w:ascii="Book Antiqua" w:hAnsi="Book Antiqua" w:cs="Arial"/>
          <w:sz w:val="24"/>
          <w:szCs w:val="24"/>
        </w:rPr>
        <w:t>not be</w:t>
      </w:r>
      <w:r w:rsidRPr="000B2E8F">
        <w:rPr>
          <w:rFonts w:ascii="Book Antiqua" w:hAnsi="Book Antiqua" w:cs="Arial"/>
          <w:sz w:val="24"/>
          <w:szCs w:val="24"/>
        </w:rPr>
        <w:t xml:space="preserve"> attempt</w:t>
      </w:r>
      <w:r w:rsidR="00D061C9" w:rsidRPr="000B2E8F">
        <w:rPr>
          <w:rFonts w:ascii="Book Antiqua" w:hAnsi="Book Antiqua" w:cs="Arial"/>
          <w:sz w:val="24"/>
          <w:szCs w:val="24"/>
        </w:rPr>
        <w:t>ed</w:t>
      </w:r>
      <w:r w:rsidRPr="000B2E8F">
        <w:rPr>
          <w:rFonts w:ascii="Book Antiqua" w:hAnsi="Book Antiqua" w:cs="Arial"/>
          <w:sz w:val="24"/>
          <w:szCs w:val="24"/>
        </w:rPr>
        <w:t xml:space="preserve"> </w:t>
      </w:r>
      <w:r w:rsidR="00D061C9" w:rsidRPr="000B2E8F">
        <w:rPr>
          <w:rFonts w:ascii="Book Antiqua" w:hAnsi="Book Antiqua" w:cs="Arial"/>
          <w:sz w:val="24"/>
          <w:szCs w:val="24"/>
        </w:rPr>
        <w:t xml:space="preserve">given </w:t>
      </w:r>
      <w:r w:rsidRPr="000B2E8F">
        <w:rPr>
          <w:rFonts w:ascii="Book Antiqua" w:hAnsi="Book Antiqua" w:cs="Arial"/>
          <w:sz w:val="24"/>
          <w:szCs w:val="24"/>
        </w:rPr>
        <w:t xml:space="preserve">the risk of </w:t>
      </w:r>
      <w:r w:rsidR="008232F0" w:rsidRPr="000B2E8F">
        <w:rPr>
          <w:rFonts w:ascii="Book Antiqua" w:hAnsi="Book Antiqua" w:cs="Arial"/>
          <w:sz w:val="24"/>
          <w:szCs w:val="24"/>
        </w:rPr>
        <w:t xml:space="preserve">packet </w:t>
      </w:r>
      <w:r w:rsidRPr="000B2E8F">
        <w:rPr>
          <w:rFonts w:ascii="Book Antiqua" w:hAnsi="Book Antiqua" w:cs="Arial"/>
          <w:sz w:val="24"/>
          <w:szCs w:val="24"/>
        </w:rPr>
        <w:t xml:space="preserve">rupture, </w:t>
      </w:r>
      <w:r w:rsidR="008232F0" w:rsidRPr="000B2E8F">
        <w:rPr>
          <w:rFonts w:ascii="Book Antiqua" w:hAnsi="Book Antiqua" w:cs="Arial"/>
          <w:sz w:val="24"/>
          <w:szCs w:val="24"/>
        </w:rPr>
        <w:t xml:space="preserve">drug </w:t>
      </w:r>
      <w:r w:rsidRPr="000B2E8F">
        <w:rPr>
          <w:rFonts w:ascii="Book Antiqua" w:hAnsi="Book Antiqua" w:cs="Arial"/>
          <w:sz w:val="24"/>
          <w:szCs w:val="24"/>
        </w:rPr>
        <w:t xml:space="preserve">leakage, and potentially fatal ensuing events. </w:t>
      </w:r>
      <w:r w:rsidR="007B25F0" w:rsidRPr="000B2E8F">
        <w:rPr>
          <w:rFonts w:ascii="Book Antiqua" w:hAnsi="Book Antiqua" w:cs="Arial"/>
          <w:sz w:val="24"/>
          <w:szCs w:val="24"/>
        </w:rPr>
        <w:t>A Swiss</w:t>
      </w:r>
      <w:r w:rsidR="003F1401" w:rsidRPr="000B2E8F">
        <w:rPr>
          <w:rFonts w:ascii="Book Antiqua" w:hAnsi="Book Antiqua" w:cs="Arial"/>
          <w:sz w:val="24"/>
          <w:szCs w:val="24"/>
        </w:rPr>
        <w:t xml:space="preserve"> stud</w:t>
      </w:r>
      <w:r w:rsidR="007B25F0" w:rsidRPr="000B2E8F">
        <w:rPr>
          <w:rFonts w:ascii="Book Antiqua" w:hAnsi="Book Antiqua" w:cs="Arial"/>
          <w:sz w:val="24"/>
          <w:szCs w:val="24"/>
        </w:rPr>
        <w:t>y of 132 patients</w:t>
      </w:r>
      <w:r w:rsidR="003F1401" w:rsidRPr="000B2E8F">
        <w:rPr>
          <w:rFonts w:ascii="Book Antiqua" w:hAnsi="Book Antiqua" w:cs="Arial"/>
          <w:sz w:val="24"/>
          <w:szCs w:val="24"/>
        </w:rPr>
        <w:t xml:space="preserve"> found the risk of drug packet rupture when left to pass the GI tract on its own </w:t>
      </w:r>
      <w:r w:rsidR="003F1401" w:rsidRPr="000B2E8F">
        <w:rPr>
          <w:rFonts w:ascii="Book Antiqua" w:hAnsi="Book Antiqua" w:cs="Arial"/>
          <w:sz w:val="24"/>
          <w:szCs w:val="24"/>
        </w:rPr>
        <w:lastRenderedPageBreak/>
        <w:t xml:space="preserve">to be </w:t>
      </w:r>
      <w:r w:rsidR="007B25F0" w:rsidRPr="000B2E8F">
        <w:rPr>
          <w:rFonts w:ascii="Book Antiqua" w:hAnsi="Book Antiqua" w:cs="Arial"/>
          <w:sz w:val="24"/>
          <w:szCs w:val="24"/>
        </w:rPr>
        <w:t>nil</w:t>
      </w:r>
      <w:r w:rsidR="003F1401" w:rsidRPr="000B2E8F">
        <w:rPr>
          <w:rFonts w:ascii="Book Antiqua" w:hAnsi="Book Antiqua" w:cs="Arial"/>
          <w:sz w:val="24"/>
          <w:szCs w:val="24"/>
        </w:rPr>
        <w:t xml:space="preserve"> (</w:t>
      </w:r>
      <w:r w:rsidR="007B25F0" w:rsidRPr="000B2E8F">
        <w:rPr>
          <w:rFonts w:ascii="Book Antiqua" w:hAnsi="Book Antiqua" w:cs="Arial"/>
          <w:sz w:val="24"/>
          <w:szCs w:val="24"/>
        </w:rPr>
        <w:t xml:space="preserve">though the authors acknowledged that variations in risk may </w:t>
      </w:r>
      <w:r w:rsidR="008232F0" w:rsidRPr="000B2E8F">
        <w:rPr>
          <w:rFonts w:ascii="Book Antiqua" w:hAnsi="Book Antiqua" w:cs="Arial"/>
          <w:sz w:val="24"/>
          <w:szCs w:val="24"/>
        </w:rPr>
        <w:t>exist</w:t>
      </w:r>
      <w:r w:rsidR="00F6103C" w:rsidRPr="000B2E8F">
        <w:rPr>
          <w:rFonts w:ascii="Book Antiqua" w:hAnsi="Book Antiqua" w:cs="Arial"/>
          <w:sz w:val="24"/>
          <w:szCs w:val="24"/>
        </w:rPr>
        <w:t xml:space="preserve"> between different countries based on </w:t>
      </w:r>
      <w:r w:rsidR="003F1401" w:rsidRPr="000B2E8F">
        <w:rPr>
          <w:rFonts w:ascii="Book Antiqua" w:hAnsi="Book Antiqua" w:cs="Arial"/>
          <w:sz w:val="24"/>
          <w:szCs w:val="24"/>
        </w:rPr>
        <w:t>the quality of the packaging)</w:t>
      </w:r>
      <w:r w:rsidR="001643ED" w:rsidRPr="000B2E8F">
        <w:rPr>
          <w:rFonts w:ascii="Book Antiqua" w:hAnsi="Book Antiqua"/>
          <w:sz w:val="24"/>
          <w:szCs w:val="24"/>
          <w:vertAlign w:val="superscript"/>
        </w:rPr>
        <w:t>[141]</w:t>
      </w:r>
      <w:r w:rsidR="00895C98" w:rsidRPr="000B2E8F">
        <w:rPr>
          <w:rFonts w:ascii="Book Antiqua" w:hAnsi="Book Antiqua" w:cs="Arial"/>
          <w:sz w:val="24"/>
          <w:szCs w:val="24"/>
        </w:rPr>
        <w:t>.</w:t>
      </w:r>
      <w:r w:rsidR="003F1401" w:rsidRPr="000B2E8F">
        <w:rPr>
          <w:rFonts w:ascii="Book Antiqua" w:hAnsi="Book Antiqua" w:cs="Arial"/>
          <w:sz w:val="24"/>
          <w:szCs w:val="24"/>
        </w:rPr>
        <w:t xml:space="preserve"> </w:t>
      </w:r>
      <w:r w:rsidRPr="000B2E8F">
        <w:rPr>
          <w:rFonts w:ascii="Book Antiqua" w:hAnsi="Book Antiqua" w:cs="Arial"/>
          <w:sz w:val="24"/>
          <w:szCs w:val="24"/>
        </w:rPr>
        <w:t xml:space="preserve">Surgical intervention is </w:t>
      </w:r>
      <w:r w:rsidR="007C2952" w:rsidRPr="000B2E8F">
        <w:rPr>
          <w:rFonts w:ascii="Book Antiqua" w:hAnsi="Book Antiqua" w:cs="Arial"/>
          <w:sz w:val="24"/>
          <w:szCs w:val="24"/>
        </w:rPr>
        <w:t xml:space="preserve">generally </w:t>
      </w:r>
      <w:r w:rsidRPr="000B2E8F">
        <w:rPr>
          <w:rFonts w:ascii="Book Antiqua" w:hAnsi="Book Antiqua" w:cs="Arial"/>
          <w:sz w:val="24"/>
          <w:szCs w:val="24"/>
        </w:rPr>
        <w:t xml:space="preserve">indicated </w:t>
      </w:r>
      <w:r w:rsidR="007C2952" w:rsidRPr="000B2E8F">
        <w:rPr>
          <w:rFonts w:ascii="Book Antiqua" w:hAnsi="Book Antiqua" w:cs="Arial"/>
          <w:sz w:val="24"/>
          <w:szCs w:val="24"/>
        </w:rPr>
        <w:t xml:space="preserve">in cases with </w:t>
      </w:r>
      <w:r w:rsidRPr="000B2E8F">
        <w:rPr>
          <w:rFonts w:ascii="Book Antiqua" w:hAnsi="Book Antiqua" w:cs="Arial"/>
          <w:sz w:val="24"/>
          <w:szCs w:val="24"/>
        </w:rPr>
        <w:t>failure of the packet</w:t>
      </w:r>
      <w:r w:rsidR="008232F0" w:rsidRPr="000B2E8F">
        <w:rPr>
          <w:rFonts w:ascii="Book Antiqua" w:hAnsi="Book Antiqua" w:cs="Arial"/>
          <w:sz w:val="24"/>
          <w:szCs w:val="24"/>
        </w:rPr>
        <w:t>(</w:t>
      </w:r>
      <w:r w:rsidRPr="000B2E8F">
        <w:rPr>
          <w:rFonts w:ascii="Book Antiqua" w:hAnsi="Book Antiqua" w:cs="Arial"/>
          <w:sz w:val="24"/>
          <w:szCs w:val="24"/>
        </w:rPr>
        <w:t>s</w:t>
      </w:r>
      <w:r w:rsidR="008232F0" w:rsidRPr="000B2E8F">
        <w:rPr>
          <w:rFonts w:ascii="Book Antiqua" w:hAnsi="Book Antiqua" w:cs="Arial"/>
          <w:sz w:val="24"/>
          <w:szCs w:val="24"/>
        </w:rPr>
        <w:t>)</w:t>
      </w:r>
      <w:r w:rsidRPr="000B2E8F">
        <w:rPr>
          <w:rFonts w:ascii="Book Antiqua" w:hAnsi="Book Antiqua" w:cs="Arial"/>
          <w:sz w:val="24"/>
          <w:szCs w:val="24"/>
        </w:rPr>
        <w:t xml:space="preserve"> to progress spontaneously, signs or symptoms of </w:t>
      </w:r>
      <w:r w:rsidR="00D061C9" w:rsidRPr="000B2E8F">
        <w:rPr>
          <w:rFonts w:ascii="Book Antiqua" w:hAnsi="Book Antiqua" w:cs="Arial"/>
          <w:sz w:val="24"/>
          <w:szCs w:val="24"/>
        </w:rPr>
        <w:t>GI</w:t>
      </w:r>
      <w:r w:rsidRPr="000B2E8F">
        <w:rPr>
          <w:rFonts w:ascii="Book Antiqua" w:hAnsi="Book Antiqua" w:cs="Arial"/>
          <w:sz w:val="24"/>
          <w:szCs w:val="24"/>
        </w:rPr>
        <w:t xml:space="preserve"> obstruction, or suspected </w:t>
      </w:r>
      <w:r w:rsidR="008232F0" w:rsidRPr="000B2E8F">
        <w:rPr>
          <w:rFonts w:ascii="Book Antiqua" w:hAnsi="Book Antiqua" w:cs="Arial"/>
          <w:sz w:val="24"/>
          <w:szCs w:val="24"/>
        </w:rPr>
        <w:t xml:space="preserve">packet </w:t>
      </w:r>
      <w:r w:rsidR="00895C98" w:rsidRPr="000B2E8F">
        <w:rPr>
          <w:rFonts w:ascii="Book Antiqua" w:hAnsi="Book Antiqua" w:cs="Arial"/>
          <w:sz w:val="24"/>
          <w:szCs w:val="24"/>
        </w:rPr>
        <w:t>rupture</w:t>
      </w:r>
      <w:r w:rsidR="001643ED" w:rsidRPr="000B2E8F">
        <w:rPr>
          <w:rFonts w:ascii="Book Antiqua" w:hAnsi="Book Antiqua"/>
          <w:sz w:val="24"/>
          <w:szCs w:val="24"/>
          <w:vertAlign w:val="superscript"/>
        </w:rPr>
        <w:t>[47]</w:t>
      </w:r>
      <w:r w:rsidR="00895C98" w:rsidRPr="000B2E8F">
        <w:rPr>
          <w:rFonts w:ascii="Book Antiqua" w:hAnsi="Book Antiqua" w:cs="Arial"/>
          <w:sz w:val="24"/>
          <w:szCs w:val="24"/>
        </w:rPr>
        <w:t>.</w:t>
      </w:r>
      <w:r w:rsidR="00E73A1F" w:rsidRPr="000B2E8F">
        <w:rPr>
          <w:rFonts w:ascii="Book Antiqua" w:hAnsi="Book Antiqua" w:cs="Arial"/>
          <w:sz w:val="24"/>
          <w:szCs w:val="24"/>
        </w:rPr>
        <w:t xml:space="preserve"> </w:t>
      </w:r>
      <w:r w:rsidR="00A960D3" w:rsidRPr="000B2E8F">
        <w:rPr>
          <w:rFonts w:ascii="Book Antiqua" w:hAnsi="Book Antiqua" w:cs="Arial"/>
          <w:sz w:val="24"/>
          <w:szCs w:val="24"/>
        </w:rPr>
        <w:t xml:space="preserve">On a similar note, endoscopic removal of </w:t>
      </w:r>
      <w:r w:rsidR="00E00A4A" w:rsidRPr="000B2E8F">
        <w:rPr>
          <w:rFonts w:ascii="Book Antiqua" w:hAnsi="Book Antiqua" w:cs="Arial"/>
          <w:sz w:val="24"/>
          <w:szCs w:val="24"/>
        </w:rPr>
        <w:t>detergent packets (also known as “</w:t>
      </w:r>
      <w:r w:rsidR="00A960D3" w:rsidRPr="000B2E8F">
        <w:rPr>
          <w:rFonts w:ascii="Book Antiqua" w:hAnsi="Book Antiqua" w:cs="Arial"/>
          <w:sz w:val="24"/>
          <w:szCs w:val="24"/>
        </w:rPr>
        <w:t xml:space="preserve">laundry </w:t>
      </w:r>
      <w:r w:rsidR="00E00A4A" w:rsidRPr="000B2E8F">
        <w:rPr>
          <w:rFonts w:ascii="Book Antiqua" w:hAnsi="Book Antiqua" w:cs="Arial"/>
          <w:sz w:val="24"/>
          <w:szCs w:val="24"/>
        </w:rPr>
        <w:t>pods</w:t>
      </w:r>
      <w:r w:rsidR="00A960D3" w:rsidRPr="000B2E8F">
        <w:rPr>
          <w:rFonts w:ascii="Book Antiqua" w:hAnsi="Book Antiqua" w:cs="Arial"/>
          <w:sz w:val="24"/>
          <w:szCs w:val="24"/>
        </w:rPr>
        <w:t>”) is not recommended, as these packets dissolve quickly</w:t>
      </w:r>
      <w:r w:rsidR="008232F0" w:rsidRPr="000B2E8F">
        <w:rPr>
          <w:rFonts w:ascii="Book Antiqua" w:hAnsi="Book Antiqua" w:cs="Arial"/>
          <w:sz w:val="24"/>
          <w:szCs w:val="24"/>
        </w:rPr>
        <w:t>,</w:t>
      </w:r>
      <w:r w:rsidR="00A960D3" w:rsidRPr="000B2E8F">
        <w:rPr>
          <w:rFonts w:ascii="Book Antiqua" w:hAnsi="Book Antiqua" w:cs="Arial"/>
          <w:sz w:val="24"/>
          <w:szCs w:val="24"/>
        </w:rPr>
        <w:t xml:space="preserve"> and </w:t>
      </w:r>
      <w:r w:rsidR="008232F0" w:rsidRPr="000B2E8F">
        <w:rPr>
          <w:rFonts w:ascii="Book Antiqua" w:hAnsi="Book Antiqua" w:cs="Arial"/>
          <w:sz w:val="24"/>
          <w:szCs w:val="24"/>
        </w:rPr>
        <w:t xml:space="preserve">attempted </w:t>
      </w:r>
      <w:r w:rsidR="00A960D3" w:rsidRPr="000B2E8F">
        <w:rPr>
          <w:rFonts w:ascii="Book Antiqua" w:hAnsi="Book Antiqua" w:cs="Arial"/>
          <w:sz w:val="24"/>
          <w:szCs w:val="24"/>
        </w:rPr>
        <w:t xml:space="preserve">removal can lead to aspiration and </w:t>
      </w:r>
      <w:r w:rsidR="008232F0" w:rsidRPr="000B2E8F">
        <w:rPr>
          <w:rFonts w:ascii="Book Antiqua" w:hAnsi="Book Antiqua" w:cs="Arial"/>
          <w:sz w:val="24"/>
          <w:szCs w:val="24"/>
        </w:rPr>
        <w:t xml:space="preserve">other </w:t>
      </w:r>
      <w:r w:rsidR="00A960D3" w:rsidRPr="000B2E8F">
        <w:rPr>
          <w:rFonts w:ascii="Book Antiqua" w:hAnsi="Book Antiqua" w:cs="Arial"/>
          <w:sz w:val="24"/>
          <w:szCs w:val="24"/>
        </w:rPr>
        <w:t>complications</w:t>
      </w:r>
      <w:r w:rsidR="001643ED" w:rsidRPr="000B2E8F">
        <w:rPr>
          <w:rFonts w:ascii="Book Antiqua" w:hAnsi="Book Antiqua"/>
          <w:sz w:val="24"/>
          <w:szCs w:val="24"/>
          <w:vertAlign w:val="superscript"/>
        </w:rPr>
        <w:t>[142]</w:t>
      </w:r>
      <w:r w:rsidR="00895C98" w:rsidRPr="000B2E8F">
        <w:rPr>
          <w:rFonts w:ascii="Book Antiqua" w:hAnsi="Book Antiqua" w:cs="Arial"/>
          <w:sz w:val="24"/>
          <w:szCs w:val="24"/>
        </w:rPr>
        <w:t>.</w:t>
      </w:r>
      <w:r w:rsidR="00A960D3" w:rsidRPr="000B2E8F">
        <w:rPr>
          <w:rFonts w:ascii="Book Antiqua" w:hAnsi="Book Antiqua" w:cs="Arial"/>
          <w:sz w:val="24"/>
          <w:szCs w:val="24"/>
        </w:rPr>
        <w:t xml:space="preserve"> </w:t>
      </w:r>
    </w:p>
    <w:p w14:paraId="5528F9DB" w14:textId="77777777" w:rsidR="0082003B" w:rsidRPr="000B2E8F" w:rsidRDefault="0082003B" w:rsidP="00C00240">
      <w:pPr>
        <w:spacing w:after="0" w:line="360" w:lineRule="auto"/>
        <w:jc w:val="both"/>
        <w:rPr>
          <w:rFonts w:ascii="Book Antiqua" w:hAnsi="Book Antiqua" w:cs="Arial"/>
          <w:sz w:val="24"/>
          <w:szCs w:val="24"/>
        </w:rPr>
      </w:pPr>
    </w:p>
    <w:p w14:paraId="2006201A" w14:textId="77777777" w:rsidR="004D4E4D" w:rsidRPr="000B2E8F" w:rsidRDefault="00D061C9" w:rsidP="00C00240">
      <w:pPr>
        <w:spacing w:after="0" w:line="360" w:lineRule="auto"/>
        <w:jc w:val="both"/>
        <w:rPr>
          <w:rFonts w:ascii="Book Antiqua" w:hAnsi="Book Antiqua" w:cs="Arial"/>
          <w:b/>
          <w:i/>
          <w:sz w:val="24"/>
          <w:szCs w:val="24"/>
        </w:rPr>
      </w:pPr>
      <w:r w:rsidRPr="000B2E8F">
        <w:rPr>
          <w:rFonts w:ascii="Book Antiqua" w:hAnsi="Book Antiqua" w:cs="Arial"/>
          <w:b/>
          <w:i/>
          <w:iCs/>
          <w:sz w:val="24"/>
          <w:szCs w:val="24"/>
        </w:rPr>
        <w:t>Small</w:t>
      </w:r>
      <w:r w:rsidR="004D4E4D" w:rsidRPr="000B2E8F">
        <w:rPr>
          <w:rFonts w:ascii="Book Antiqua" w:hAnsi="Book Antiqua" w:cs="Arial"/>
          <w:b/>
          <w:i/>
          <w:iCs/>
          <w:sz w:val="24"/>
          <w:szCs w:val="24"/>
        </w:rPr>
        <w:t xml:space="preserve"> intestina</w:t>
      </w:r>
      <w:r w:rsidRPr="000B2E8F">
        <w:rPr>
          <w:rFonts w:ascii="Book Antiqua" w:hAnsi="Book Antiqua" w:cs="Arial"/>
          <w:b/>
          <w:i/>
          <w:iCs/>
          <w:sz w:val="24"/>
          <w:szCs w:val="24"/>
        </w:rPr>
        <w:t>l foreign objects</w:t>
      </w:r>
    </w:p>
    <w:p w14:paraId="260A3B3F" w14:textId="79985DF0" w:rsidR="000640E9" w:rsidRPr="000B2E8F" w:rsidRDefault="00E02363" w:rsidP="00C00240">
      <w:pPr>
        <w:spacing w:after="0" w:line="360" w:lineRule="auto"/>
        <w:jc w:val="both"/>
        <w:rPr>
          <w:rFonts w:ascii="Book Antiqua" w:hAnsi="Book Antiqua" w:cs="Arial"/>
          <w:sz w:val="24"/>
          <w:szCs w:val="24"/>
        </w:rPr>
      </w:pPr>
      <w:r w:rsidRPr="000B2E8F">
        <w:rPr>
          <w:rFonts w:ascii="Book Antiqua" w:hAnsi="Book Antiqua" w:cs="Arial"/>
          <w:sz w:val="24"/>
          <w:szCs w:val="24"/>
        </w:rPr>
        <w:t xml:space="preserve">If an object has already passed </w:t>
      </w:r>
      <w:r w:rsidR="00F7124A" w:rsidRPr="000B2E8F">
        <w:rPr>
          <w:rFonts w:ascii="Book Antiqua" w:hAnsi="Book Antiqua" w:cs="Arial"/>
          <w:sz w:val="24"/>
          <w:szCs w:val="24"/>
        </w:rPr>
        <w:t>through the upper GI tract</w:t>
      </w:r>
      <w:r w:rsidRPr="000B2E8F">
        <w:rPr>
          <w:rFonts w:ascii="Book Antiqua" w:hAnsi="Book Antiqua" w:cs="Arial"/>
          <w:sz w:val="24"/>
          <w:szCs w:val="24"/>
        </w:rPr>
        <w:t xml:space="preserve">, it will typically continue to pass </w:t>
      </w:r>
      <w:r w:rsidR="00F7124A" w:rsidRPr="000B2E8F">
        <w:rPr>
          <w:rFonts w:ascii="Book Antiqua" w:hAnsi="Book Antiqua" w:cs="Arial"/>
          <w:sz w:val="24"/>
          <w:szCs w:val="24"/>
        </w:rPr>
        <w:t xml:space="preserve">through the small intestine, </w:t>
      </w:r>
      <w:r w:rsidRPr="000B2E8F">
        <w:rPr>
          <w:rFonts w:ascii="Book Antiqua" w:hAnsi="Book Antiqua" w:cs="Arial"/>
          <w:sz w:val="24"/>
          <w:szCs w:val="24"/>
        </w:rPr>
        <w:t>into the colon</w:t>
      </w:r>
      <w:r w:rsidR="00F7124A" w:rsidRPr="000B2E8F">
        <w:rPr>
          <w:rFonts w:ascii="Book Antiqua" w:hAnsi="Book Antiqua" w:cs="Arial"/>
          <w:sz w:val="24"/>
          <w:szCs w:val="24"/>
        </w:rPr>
        <w:t>,</w:t>
      </w:r>
      <w:r w:rsidRPr="000B2E8F">
        <w:rPr>
          <w:rFonts w:ascii="Book Antiqua" w:hAnsi="Book Antiqua" w:cs="Arial"/>
          <w:sz w:val="24"/>
          <w:szCs w:val="24"/>
        </w:rPr>
        <w:t xml:space="preserve"> and out of the body. In some instances, </w:t>
      </w:r>
      <w:r w:rsidR="00F7124A" w:rsidRPr="000B2E8F">
        <w:rPr>
          <w:rFonts w:ascii="Book Antiqua" w:hAnsi="Book Antiqua" w:cs="Arial"/>
          <w:sz w:val="24"/>
          <w:szCs w:val="24"/>
        </w:rPr>
        <w:t>however (</w:t>
      </w:r>
      <w:r w:rsidR="00F7124A" w:rsidRPr="000B2E8F">
        <w:rPr>
          <w:rFonts w:ascii="Book Antiqua" w:hAnsi="Book Antiqua" w:cs="Arial"/>
          <w:i/>
          <w:sz w:val="24"/>
          <w:szCs w:val="24"/>
        </w:rPr>
        <w:t>e.g.</w:t>
      </w:r>
      <w:r w:rsidR="0072393A" w:rsidRPr="000B2E8F">
        <w:rPr>
          <w:rFonts w:ascii="Book Antiqua" w:eastAsia="宋体" w:hAnsi="Book Antiqua" w:cs="Arial" w:hint="eastAsia"/>
          <w:sz w:val="24"/>
          <w:szCs w:val="24"/>
          <w:lang w:eastAsia="zh-CN"/>
        </w:rPr>
        <w:t>,</w:t>
      </w:r>
      <w:r w:rsidRPr="000B2E8F">
        <w:rPr>
          <w:rFonts w:ascii="Book Antiqua" w:hAnsi="Book Antiqua" w:cs="Arial"/>
          <w:sz w:val="24"/>
          <w:szCs w:val="24"/>
        </w:rPr>
        <w:t xml:space="preserve"> in the setting of </w:t>
      </w:r>
      <w:r w:rsidR="00F7124A" w:rsidRPr="000B2E8F">
        <w:rPr>
          <w:rFonts w:ascii="Book Antiqua" w:hAnsi="Book Antiqua" w:cs="Arial"/>
          <w:sz w:val="24"/>
          <w:szCs w:val="24"/>
        </w:rPr>
        <w:t xml:space="preserve">jejunal or ileal </w:t>
      </w:r>
      <w:r w:rsidRPr="000B2E8F">
        <w:rPr>
          <w:rFonts w:ascii="Book Antiqua" w:hAnsi="Book Antiqua" w:cs="Arial"/>
          <w:sz w:val="24"/>
          <w:szCs w:val="24"/>
        </w:rPr>
        <w:t>strictures</w:t>
      </w:r>
      <w:r w:rsidR="00F7124A" w:rsidRPr="000B2E8F">
        <w:rPr>
          <w:rFonts w:ascii="Book Antiqua" w:hAnsi="Book Antiqua" w:cs="Arial"/>
          <w:sz w:val="24"/>
          <w:szCs w:val="24"/>
        </w:rPr>
        <w:t xml:space="preserve"> related to Crohn’s disease or radiation), retention may occur in the midgut, </w:t>
      </w:r>
      <w:r w:rsidR="00F7124A" w:rsidRPr="000B2E8F">
        <w:rPr>
          <w:rFonts w:ascii="Book Antiqua" w:hAnsi="Book Antiqua" w:cs="Arial"/>
          <w:i/>
          <w:sz w:val="24"/>
          <w:szCs w:val="24"/>
        </w:rPr>
        <w:t>i.e.</w:t>
      </w:r>
      <w:r w:rsidR="009C052D" w:rsidRPr="000B2E8F">
        <w:rPr>
          <w:rFonts w:ascii="Book Antiqua" w:eastAsia="宋体" w:hAnsi="Book Antiqua" w:cs="Arial" w:hint="eastAsia"/>
          <w:sz w:val="24"/>
          <w:szCs w:val="24"/>
          <w:lang w:eastAsia="zh-CN"/>
        </w:rPr>
        <w:t>,</w:t>
      </w:r>
      <w:r w:rsidR="00F7124A" w:rsidRPr="000B2E8F">
        <w:rPr>
          <w:rFonts w:ascii="Book Antiqua" w:hAnsi="Book Antiqua" w:cs="Arial"/>
          <w:sz w:val="24"/>
          <w:szCs w:val="24"/>
        </w:rPr>
        <w:t xml:space="preserve"> in the small intestine beyond the reach of a standard upper endoscope. In such instances, e</w:t>
      </w:r>
      <w:r w:rsidR="004D4E4D" w:rsidRPr="000B2E8F">
        <w:rPr>
          <w:rFonts w:ascii="Book Antiqua" w:hAnsi="Book Antiqua" w:cs="Arial"/>
          <w:sz w:val="24"/>
          <w:szCs w:val="24"/>
        </w:rPr>
        <w:t xml:space="preserve">nteroscopy </w:t>
      </w:r>
      <w:r w:rsidR="008232F0" w:rsidRPr="000B2E8F">
        <w:rPr>
          <w:rFonts w:ascii="Book Antiqua" w:hAnsi="Book Antiqua" w:cs="Arial"/>
          <w:sz w:val="24"/>
          <w:szCs w:val="24"/>
        </w:rPr>
        <w:t>(</w:t>
      </w:r>
      <w:r w:rsidR="0072393A" w:rsidRPr="000B2E8F">
        <w:rPr>
          <w:rFonts w:ascii="Book Antiqua" w:hAnsi="Book Antiqua" w:cs="Arial"/>
          <w:i/>
          <w:sz w:val="24"/>
          <w:szCs w:val="24"/>
        </w:rPr>
        <w:t>e.g.</w:t>
      </w:r>
      <w:r w:rsidR="0072393A" w:rsidRPr="000B2E8F">
        <w:rPr>
          <w:rFonts w:ascii="Book Antiqua" w:eastAsia="宋体" w:hAnsi="Book Antiqua" w:cs="Arial" w:hint="eastAsia"/>
          <w:sz w:val="24"/>
          <w:szCs w:val="24"/>
          <w:lang w:eastAsia="zh-CN"/>
        </w:rPr>
        <w:t>,</w:t>
      </w:r>
      <w:r w:rsidR="008232F0" w:rsidRPr="000B2E8F">
        <w:rPr>
          <w:rFonts w:ascii="Book Antiqua" w:hAnsi="Book Antiqua" w:cs="Arial"/>
          <w:sz w:val="24"/>
          <w:szCs w:val="24"/>
        </w:rPr>
        <w:t xml:space="preserve"> </w:t>
      </w:r>
      <w:r w:rsidRPr="000B2E8F">
        <w:rPr>
          <w:rFonts w:ascii="Book Antiqua" w:hAnsi="Book Antiqua" w:cs="Arial"/>
          <w:sz w:val="24"/>
          <w:szCs w:val="24"/>
        </w:rPr>
        <w:t xml:space="preserve">push, balloon-assisted, and laparoscopically assisted) </w:t>
      </w:r>
      <w:r w:rsidR="004D4E4D" w:rsidRPr="000B2E8F">
        <w:rPr>
          <w:rFonts w:ascii="Book Antiqua" w:hAnsi="Book Antiqua" w:cs="Arial"/>
          <w:sz w:val="24"/>
          <w:szCs w:val="24"/>
        </w:rPr>
        <w:t xml:space="preserve">can facilitate </w:t>
      </w:r>
      <w:r w:rsidR="00554FB6" w:rsidRPr="000B2E8F">
        <w:rPr>
          <w:rFonts w:ascii="Book Antiqua" w:hAnsi="Book Antiqua" w:cs="Arial"/>
          <w:sz w:val="24"/>
          <w:szCs w:val="24"/>
        </w:rPr>
        <w:t xml:space="preserve">access to </w:t>
      </w:r>
      <w:r w:rsidR="00F7124A" w:rsidRPr="000B2E8F">
        <w:rPr>
          <w:rFonts w:ascii="Book Antiqua" w:hAnsi="Book Antiqua" w:cs="Arial"/>
          <w:sz w:val="24"/>
          <w:szCs w:val="24"/>
        </w:rPr>
        <w:t>and removal of retained objects</w:t>
      </w:r>
      <w:r w:rsidR="00E51F98" w:rsidRPr="000B2E8F">
        <w:rPr>
          <w:rFonts w:ascii="Book Antiqua" w:hAnsi="Book Antiqua" w:cs="Arial"/>
          <w:sz w:val="24"/>
          <w:szCs w:val="24"/>
        </w:rPr>
        <w:t xml:space="preserve"> as well as identification of a cause for retention</w:t>
      </w:r>
      <w:r w:rsidR="00D061C9" w:rsidRPr="000B2E8F">
        <w:rPr>
          <w:rFonts w:ascii="Book Antiqua" w:hAnsi="Book Antiqua" w:cs="Arial"/>
          <w:sz w:val="24"/>
          <w:szCs w:val="24"/>
        </w:rPr>
        <w:t xml:space="preserve">. </w:t>
      </w:r>
      <w:r w:rsidR="004D4E4D" w:rsidRPr="000B2E8F">
        <w:rPr>
          <w:rFonts w:ascii="Book Antiqua" w:hAnsi="Book Antiqua" w:cs="Arial"/>
          <w:sz w:val="24"/>
          <w:szCs w:val="24"/>
        </w:rPr>
        <w:t>For example, c</w:t>
      </w:r>
      <w:r w:rsidR="00D061C9" w:rsidRPr="000B2E8F">
        <w:rPr>
          <w:rFonts w:ascii="Book Antiqua" w:hAnsi="Book Antiqua" w:cs="Arial"/>
          <w:sz w:val="24"/>
          <w:szCs w:val="24"/>
        </w:rPr>
        <w:t>ase</w:t>
      </w:r>
      <w:r w:rsidR="004D4E4D" w:rsidRPr="000B2E8F">
        <w:rPr>
          <w:rFonts w:ascii="Book Antiqua" w:hAnsi="Book Antiqua" w:cs="Arial"/>
          <w:sz w:val="24"/>
          <w:szCs w:val="24"/>
        </w:rPr>
        <w:t xml:space="preserve"> </w:t>
      </w:r>
      <w:r w:rsidR="00D061C9" w:rsidRPr="000B2E8F">
        <w:rPr>
          <w:rFonts w:ascii="Book Antiqua" w:hAnsi="Book Antiqua" w:cs="Arial"/>
          <w:sz w:val="24"/>
          <w:szCs w:val="24"/>
        </w:rPr>
        <w:t xml:space="preserve">reports </w:t>
      </w:r>
      <w:r w:rsidR="004D4E4D" w:rsidRPr="000B2E8F">
        <w:rPr>
          <w:rFonts w:ascii="Book Antiqua" w:hAnsi="Book Antiqua" w:cs="Arial"/>
          <w:sz w:val="24"/>
          <w:szCs w:val="24"/>
        </w:rPr>
        <w:t xml:space="preserve">and series </w:t>
      </w:r>
      <w:r w:rsidR="00D061C9" w:rsidRPr="000B2E8F">
        <w:rPr>
          <w:rFonts w:ascii="Book Antiqua" w:hAnsi="Book Antiqua" w:cs="Arial"/>
          <w:sz w:val="24"/>
          <w:szCs w:val="24"/>
        </w:rPr>
        <w:t xml:space="preserve">have described the successful use of </w:t>
      </w:r>
      <w:r w:rsidR="004D4E4D" w:rsidRPr="000B2E8F">
        <w:rPr>
          <w:rFonts w:ascii="Book Antiqua" w:hAnsi="Book Antiqua" w:cs="Arial"/>
          <w:sz w:val="24"/>
          <w:szCs w:val="24"/>
        </w:rPr>
        <w:t xml:space="preserve">anterograde and retrograde </w:t>
      </w:r>
      <w:r w:rsidR="00D061C9" w:rsidRPr="000B2E8F">
        <w:rPr>
          <w:rFonts w:ascii="Book Antiqua" w:hAnsi="Book Antiqua" w:cs="Arial"/>
          <w:sz w:val="24"/>
          <w:szCs w:val="24"/>
        </w:rPr>
        <w:t>balloon enteroscopy</w:t>
      </w:r>
      <w:r w:rsidR="004D4E4D" w:rsidRPr="000B2E8F">
        <w:rPr>
          <w:rFonts w:ascii="Book Antiqua" w:hAnsi="Book Antiqua" w:cs="Arial"/>
          <w:sz w:val="24"/>
          <w:szCs w:val="24"/>
        </w:rPr>
        <w:t xml:space="preserve"> </w:t>
      </w:r>
      <w:r w:rsidR="00D061C9" w:rsidRPr="000B2E8F">
        <w:rPr>
          <w:rFonts w:ascii="Book Antiqua" w:hAnsi="Book Antiqua" w:cs="Arial"/>
          <w:sz w:val="24"/>
          <w:szCs w:val="24"/>
        </w:rPr>
        <w:t xml:space="preserve">to retrieve retained video </w:t>
      </w:r>
      <w:r w:rsidR="004D4E4D" w:rsidRPr="000B2E8F">
        <w:rPr>
          <w:rFonts w:ascii="Book Antiqua" w:hAnsi="Book Antiqua" w:cs="Arial"/>
          <w:sz w:val="24"/>
          <w:szCs w:val="24"/>
        </w:rPr>
        <w:t xml:space="preserve">endoscopy </w:t>
      </w:r>
      <w:r w:rsidR="00D061C9" w:rsidRPr="000B2E8F">
        <w:rPr>
          <w:rFonts w:ascii="Book Antiqua" w:hAnsi="Book Antiqua" w:cs="Arial"/>
          <w:sz w:val="24"/>
          <w:szCs w:val="24"/>
        </w:rPr>
        <w:t>capsules</w:t>
      </w:r>
      <w:r w:rsidR="00876384" w:rsidRPr="000B2E8F">
        <w:rPr>
          <w:rFonts w:ascii="Book Antiqua" w:hAnsi="Book Antiqua" w:cs="Arial"/>
          <w:sz w:val="24"/>
          <w:szCs w:val="24"/>
        </w:rPr>
        <w:t xml:space="preserve"> (Figure </w:t>
      </w:r>
      <w:r w:rsidR="00F33690" w:rsidRPr="000B2E8F">
        <w:rPr>
          <w:rFonts w:ascii="Book Antiqua" w:hAnsi="Book Antiqua" w:cs="Arial"/>
          <w:sz w:val="24"/>
          <w:szCs w:val="24"/>
        </w:rPr>
        <w:t>9</w:t>
      </w:r>
      <w:r w:rsidR="00876384" w:rsidRPr="000B2E8F">
        <w:rPr>
          <w:rFonts w:ascii="Book Antiqua" w:hAnsi="Book Antiqua" w:cs="Arial"/>
          <w:sz w:val="24"/>
          <w:szCs w:val="24"/>
        </w:rPr>
        <w:t>)</w:t>
      </w:r>
      <w:r w:rsidR="001643ED" w:rsidRPr="000B2E8F">
        <w:rPr>
          <w:rFonts w:ascii="Book Antiqua" w:hAnsi="Book Antiqua"/>
          <w:sz w:val="24"/>
          <w:szCs w:val="24"/>
          <w:vertAlign w:val="superscript"/>
        </w:rPr>
        <w:t>[143–146]</w:t>
      </w:r>
      <w:r w:rsidR="00DE151A" w:rsidRPr="000B2E8F">
        <w:rPr>
          <w:rFonts w:ascii="Book Antiqua" w:hAnsi="Book Antiqua" w:cs="Arial"/>
          <w:sz w:val="24"/>
          <w:szCs w:val="24"/>
        </w:rPr>
        <w:t xml:space="preserve"> </w:t>
      </w:r>
      <w:r w:rsidR="004374F8" w:rsidRPr="000B2E8F">
        <w:rPr>
          <w:rFonts w:ascii="Book Antiqua" w:hAnsi="Book Antiqua" w:cs="Arial"/>
          <w:sz w:val="24"/>
          <w:szCs w:val="24"/>
        </w:rPr>
        <w:t>as well as other FOIs</w:t>
      </w:r>
      <w:r w:rsidR="001643ED" w:rsidRPr="000B2E8F">
        <w:rPr>
          <w:rFonts w:ascii="Book Antiqua" w:hAnsi="Book Antiqua"/>
          <w:sz w:val="24"/>
          <w:szCs w:val="24"/>
          <w:vertAlign w:val="superscript"/>
        </w:rPr>
        <w:t>[147]</w:t>
      </w:r>
      <w:r w:rsidR="00895C98" w:rsidRPr="000B2E8F">
        <w:rPr>
          <w:rFonts w:ascii="Book Antiqua" w:hAnsi="Book Antiqua" w:cs="Arial"/>
          <w:sz w:val="24"/>
          <w:szCs w:val="24"/>
        </w:rPr>
        <w:t>.</w:t>
      </w:r>
      <w:r w:rsidR="004D4E4D" w:rsidRPr="000B2E8F">
        <w:rPr>
          <w:rFonts w:ascii="Book Antiqua" w:hAnsi="Book Antiqua" w:cs="Arial"/>
          <w:sz w:val="24"/>
          <w:szCs w:val="24"/>
        </w:rPr>
        <w:t xml:space="preserve"> Although </w:t>
      </w:r>
      <w:r w:rsidR="00D061C9" w:rsidRPr="000B2E8F">
        <w:rPr>
          <w:rFonts w:ascii="Book Antiqua" w:hAnsi="Book Antiqua" w:cs="Arial"/>
          <w:sz w:val="24"/>
          <w:szCs w:val="24"/>
        </w:rPr>
        <w:t xml:space="preserve">data on </w:t>
      </w:r>
      <w:r w:rsidR="002639F3" w:rsidRPr="000B2E8F">
        <w:rPr>
          <w:rFonts w:ascii="Book Antiqua" w:hAnsi="Book Antiqua" w:cs="Arial"/>
          <w:sz w:val="24"/>
          <w:szCs w:val="24"/>
        </w:rPr>
        <w:t>e</w:t>
      </w:r>
      <w:r w:rsidR="00543EB6" w:rsidRPr="000B2E8F">
        <w:rPr>
          <w:rFonts w:ascii="Book Antiqua" w:hAnsi="Book Antiqua" w:cs="Arial"/>
          <w:sz w:val="24"/>
          <w:szCs w:val="24"/>
        </w:rPr>
        <w:t xml:space="preserve">nteroscopy </w:t>
      </w:r>
      <w:r w:rsidR="00D061C9" w:rsidRPr="000B2E8F">
        <w:rPr>
          <w:rFonts w:ascii="Book Antiqua" w:hAnsi="Book Antiqua" w:cs="Arial"/>
          <w:sz w:val="24"/>
          <w:szCs w:val="24"/>
        </w:rPr>
        <w:t xml:space="preserve">for </w:t>
      </w:r>
      <w:r w:rsidR="004D4E4D" w:rsidRPr="000B2E8F">
        <w:rPr>
          <w:rFonts w:ascii="Book Antiqua" w:hAnsi="Book Antiqua" w:cs="Arial"/>
          <w:sz w:val="24"/>
          <w:szCs w:val="24"/>
        </w:rPr>
        <w:t>retrieval</w:t>
      </w:r>
      <w:r w:rsidR="00D061C9" w:rsidRPr="000B2E8F">
        <w:rPr>
          <w:rFonts w:ascii="Book Antiqua" w:hAnsi="Book Antiqua" w:cs="Arial"/>
          <w:sz w:val="24"/>
          <w:szCs w:val="24"/>
        </w:rPr>
        <w:t xml:space="preserve"> of </w:t>
      </w:r>
      <w:r w:rsidR="004D4E4D" w:rsidRPr="000B2E8F">
        <w:rPr>
          <w:rFonts w:ascii="Book Antiqua" w:hAnsi="Book Antiqua" w:cs="Arial"/>
          <w:sz w:val="24"/>
          <w:szCs w:val="24"/>
        </w:rPr>
        <w:t xml:space="preserve">ingested </w:t>
      </w:r>
      <w:r w:rsidR="00D061C9" w:rsidRPr="000B2E8F">
        <w:rPr>
          <w:rFonts w:ascii="Book Antiqua" w:hAnsi="Book Antiqua" w:cs="Arial"/>
          <w:sz w:val="24"/>
          <w:szCs w:val="24"/>
        </w:rPr>
        <w:t>foreign bodies</w:t>
      </w:r>
      <w:r w:rsidR="004D4E4D" w:rsidRPr="000B2E8F">
        <w:rPr>
          <w:rFonts w:ascii="Book Antiqua" w:hAnsi="Book Antiqua" w:cs="Arial"/>
          <w:sz w:val="24"/>
          <w:szCs w:val="24"/>
        </w:rPr>
        <w:t xml:space="preserve"> </w:t>
      </w:r>
      <w:r w:rsidR="004374F8" w:rsidRPr="000B2E8F">
        <w:rPr>
          <w:rFonts w:ascii="Book Antiqua" w:hAnsi="Book Antiqua" w:cs="Arial"/>
          <w:sz w:val="24"/>
          <w:szCs w:val="24"/>
        </w:rPr>
        <w:t xml:space="preserve">from the midgut </w:t>
      </w:r>
      <w:r w:rsidR="004D4E4D" w:rsidRPr="000B2E8F">
        <w:rPr>
          <w:rFonts w:ascii="Book Antiqua" w:hAnsi="Book Antiqua" w:cs="Arial"/>
          <w:sz w:val="24"/>
          <w:szCs w:val="24"/>
        </w:rPr>
        <w:t xml:space="preserve">are currently limited, accessories such as hoods, baskets, and forceps, </w:t>
      </w:r>
      <w:r w:rsidR="004374F8" w:rsidRPr="000B2E8F">
        <w:rPr>
          <w:rFonts w:ascii="Book Antiqua" w:hAnsi="Book Antiqua" w:cs="Arial"/>
          <w:sz w:val="24"/>
          <w:szCs w:val="24"/>
        </w:rPr>
        <w:t>do exist</w:t>
      </w:r>
      <w:r w:rsidR="004D4E4D" w:rsidRPr="000B2E8F">
        <w:rPr>
          <w:rFonts w:ascii="Book Antiqua" w:hAnsi="Book Antiqua" w:cs="Arial"/>
          <w:sz w:val="24"/>
          <w:szCs w:val="24"/>
        </w:rPr>
        <w:t xml:space="preserve"> for balloon enteroscopes, and thus it </w:t>
      </w:r>
      <w:r w:rsidR="002639F3" w:rsidRPr="000B2E8F">
        <w:rPr>
          <w:rFonts w:ascii="Book Antiqua" w:hAnsi="Book Antiqua" w:cs="Arial"/>
          <w:sz w:val="24"/>
          <w:szCs w:val="24"/>
        </w:rPr>
        <w:t>represents</w:t>
      </w:r>
      <w:r w:rsidR="004D4E4D" w:rsidRPr="000B2E8F">
        <w:rPr>
          <w:rFonts w:ascii="Book Antiqua" w:hAnsi="Book Antiqua" w:cs="Arial"/>
          <w:sz w:val="24"/>
          <w:szCs w:val="24"/>
        </w:rPr>
        <w:t xml:space="preserve"> </w:t>
      </w:r>
      <w:r w:rsidR="00A520F7" w:rsidRPr="000B2E8F">
        <w:rPr>
          <w:rFonts w:ascii="Book Antiqua" w:hAnsi="Book Antiqua" w:cs="Arial"/>
          <w:sz w:val="24"/>
          <w:szCs w:val="24"/>
        </w:rPr>
        <w:t>an option in select cases</w:t>
      </w:r>
      <w:r w:rsidR="00D061C9" w:rsidRPr="000B2E8F">
        <w:rPr>
          <w:rFonts w:ascii="Book Antiqua" w:hAnsi="Book Antiqua" w:cs="Arial"/>
          <w:sz w:val="24"/>
          <w:szCs w:val="24"/>
        </w:rPr>
        <w:t xml:space="preserve">. </w:t>
      </w:r>
      <w:r w:rsidR="004D4E4D" w:rsidRPr="000B2E8F">
        <w:rPr>
          <w:rFonts w:ascii="Book Antiqua" w:hAnsi="Book Antiqua" w:cs="Arial"/>
          <w:sz w:val="24"/>
          <w:szCs w:val="24"/>
        </w:rPr>
        <w:t xml:space="preserve">In the interim, </w:t>
      </w:r>
      <w:r w:rsidR="00A520F7" w:rsidRPr="000B2E8F">
        <w:rPr>
          <w:rFonts w:ascii="Book Antiqua" w:hAnsi="Book Antiqua" w:cs="Arial"/>
          <w:sz w:val="24"/>
          <w:szCs w:val="24"/>
        </w:rPr>
        <w:t>clinical decision making</w:t>
      </w:r>
      <w:r w:rsidR="004D4E4D" w:rsidRPr="000B2E8F">
        <w:rPr>
          <w:rFonts w:ascii="Book Antiqua" w:hAnsi="Book Antiqua" w:cs="Arial"/>
          <w:sz w:val="24"/>
          <w:szCs w:val="24"/>
        </w:rPr>
        <w:t xml:space="preserve"> </w:t>
      </w:r>
      <w:r w:rsidR="00D061C9" w:rsidRPr="000B2E8F">
        <w:rPr>
          <w:rFonts w:ascii="Book Antiqua" w:hAnsi="Book Antiqua" w:cs="Arial"/>
          <w:sz w:val="24"/>
          <w:szCs w:val="24"/>
        </w:rPr>
        <w:t>regarding enteroscopy in the management</w:t>
      </w:r>
      <w:r w:rsidR="00F45A65" w:rsidRPr="000B2E8F">
        <w:rPr>
          <w:rFonts w:ascii="Book Antiqua" w:hAnsi="Book Antiqua" w:cs="Arial"/>
          <w:sz w:val="24"/>
          <w:szCs w:val="24"/>
        </w:rPr>
        <w:t xml:space="preserve"> </w:t>
      </w:r>
      <w:r w:rsidR="00D061C9" w:rsidRPr="000B2E8F">
        <w:rPr>
          <w:rFonts w:ascii="Book Antiqua" w:hAnsi="Book Antiqua" w:cs="Arial"/>
          <w:sz w:val="24"/>
          <w:szCs w:val="24"/>
        </w:rPr>
        <w:t xml:space="preserve">of </w:t>
      </w:r>
      <w:r w:rsidR="00A520F7" w:rsidRPr="000B2E8F">
        <w:rPr>
          <w:rFonts w:ascii="Book Antiqua" w:hAnsi="Book Antiqua" w:cs="Arial"/>
          <w:sz w:val="24"/>
          <w:szCs w:val="24"/>
        </w:rPr>
        <w:t>FOIs</w:t>
      </w:r>
      <w:r w:rsidR="00D061C9" w:rsidRPr="000B2E8F">
        <w:rPr>
          <w:rFonts w:ascii="Book Antiqua" w:hAnsi="Book Antiqua" w:cs="Arial"/>
          <w:sz w:val="24"/>
          <w:szCs w:val="24"/>
        </w:rPr>
        <w:t xml:space="preserve"> should consider</w:t>
      </w:r>
      <w:r w:rsidR="00A520F7" w:rsidRPr="000B2E8F">
        <w:rPr>
          <w:rFonts w:ascii="Book Antiqua" w:hAnsi="Book Antiqua" w:cs="Arial"/>
          <w:sz w:val="24"/>
          <w:szCs w:val="24"/>
        </w:rPr>
        <w:t xml:space="preserve"> variables such as the nature of the FOI, patient stability, underlying disease and anatomical factors, </w:t>
      </w:r>
      <w:r w:rsidR="00D061C9" w:rsidRPr="000B2E8F">
        <w:rPr>
          <w:rFonts w:ascii="Book Antiqua" w:hAnsi="Book Antiqua" w:cs="Arial"/>
          <w:sz w:val="24"/>
          <w:szCs w:val="24"/>
        </w:rPr>
        <w:t>ante</w:t>
      </w:r>
      <w:r w:rsidR="00A520F7" w:rsidRPr="000B2E8F">
        <w:rPr>
          <w:rFonts w:ascii="Book Antiqua" w:hAnsi="Book Antiqua" w:cs="Arial"/>
          <w:sz w:val="24"/>
          <w:szCs w:val="24"/>
        </w:rPr>
        <w:t>ro</w:t>
      </w:r>
      <w:r w:rsidR="00D061C9" w:rsidRPr="000B2E8F">
        <w:rPr>
          <w:rFonts w:ascii="Book Antiqua" w:hAnsi="Book Antiqua" w:cs="Arial"/>
          <w:sz w:val="24"/>
          <w:szCs w:val="24"/>
        </w:rPr>
        <w:t xml:space="preserve">grade </w:t>
      </w:r>
      <w:r w:rsidR="004D4E4D" w:rsidRPr="000B2E8F">
        <w:rPr>
          <w:rFonts w:ascii="Book Antiqua" w:hAnsi="Book Antiqua" w:cs="Arial"/>
          <w:sz w:val="24"/>
          <w:szCs w:val="24"/>
        </w:rPr>
        <w:t>vs.</w:t>
      </w:r>
      <w:r w:rsidR="00D061C9" w:rsidRPr="000B2E8F">
        <w:rPr>
          <w:rFonts w:ascii="Book Antiqua" w:hAnsi="Book Antiqua" w:cs="Arial"/>
          <w:sz w:val="24"/>
          <w:szCs w:val="24"/>
        </w:rPr>
        <w:t xml:space="preserve"> retrograde</w:t>
      </w:r>
      <w:r w:rsidR="004D4E4D" w:rsidRPr="000B2E8F">
        <w:rPr>
          <w:rFonts w:ascii="Book Antiqua" w:hAnsi="Book Antiqua" w:cs="Arial"/>
          <w:sz w:val="24"/>
          <w:szCs w:val="24"/>
        </w:rPr>
        <w:t xml:space="preserve"> </w:t>
      </w:r>
      <w:r w:rsidR="00D061C9" w:rsidRPr="000B2E8F">
        <w:rPr>
          <w:rFonts w:ascii="Book Antiqua" w:hAnsi="Book Antiqua" w:cs="Arial"/>
          <w:sz w:val="24"/>
          <w:szCs w:val="24"/>
        </w:rPr>
        <w:t>approach</w:t>
      </w:r>
      <w:r w:rsidR="004D4E4D" w:rsidRPr="000B2E8F">
        <w:rPr>
          <w:rFonts w:ascii="Book Antiqua" w:hAnsi="Book Antiqua" w:cs="Arial"/>
          <w:sz w:val="24"/>
          <w:szCs w:val="24"/>
        </w:rPr>
        <w:t xml:space="preserve">, availability of </w:t>
      </w:r>
      <w:r w:rsidR="00A520F7" w:rsidRPr="000B2E8F">
        <w:rPr>
          <w:rFonts w:ascii="Book Antiqua" w:hAnsi="Book Antiqua" w:cs="Arial"/>
          <w:sz w:val="24"/>
          <w:szCs w:val="24"/>
        </w:rPr>
        <w:t>appropriate endoscopic accessories</w:t>
      </w:r>
      <w:r w:rsidR="004D4E4D" w:rsidRPr="000B2E8F">
        <w:rPr>
          <w:rFonts w:ascii="Book Antiqua" w:hAnsi="Book Antiqua" w:cs="Arial"/>
          <w:sz w:val="24"/>
          <w:szCs w:val="24"/>
        </w:rPr>
        <w:t xml:space="preserve">, </w:t>
      </w:r>
      <w:r w:rsidR="00A520F7" w:rsidRPr="000B2E8F">
        <w:rPr>
          <w:rFonts w:ascii="Book Antiqua" w:hAnsi="Book Antiqua" w:cs="Arial"/>
          <w:sz w:val="24"/>
          <w:szCs w:val="24"/>
        </w:rPr>
        <w:t xml:space="preserve">need for fluoroscopy, </w:t>
      </w:r>
      <w:r w:rsidR="004D4E4D" w:rsidRPr="000B2E8F">
        <w:rPr>
          <w:rFonts w:ascii="Book Antiqua" w:hAnsi="Book Antiqua" w:cs="Arial"/>
          <w:sz w:val="24"/>
          <w:szCs w:val="24"/>
        </w:rPr>
        <w:t>and endoscopist expertise</w:t>
      </w:r>
      <w:r w:rsidR="001643ED" w:rsidRPr="000B2E8F">
        <w:rPr>
          <w:rFonts w:ascii="Book Antiqua" w:hAnsi="Book Antiqua"/>
          <w:sz w:val="24"/>
          <w:szCs w:val="24"/>
          <w:vertAlign w:val="superscript"/>
        </w:rPr>
        <w:t>[6]</w:t>
      </w:r>
      <w:r w:rsidR="00895C98" w:rsidRPr="000B2E8F">
        <w:rPr>
          <w:rFonts w:ascii="Book Antiqua" w:hAnsi="Book Antiqua" w:cs="Arial"/>
          <w:sz w:val="24"/>
          <w:szCs w:val="24"/>
        </w:rPr>
        <w:t>.</w:t>
      </w:r>
      <w:r w:rsidR="00DE151A" w:rsidRPr="000B2E8F">
        <w:rPr>
          <w:rFonts w:ascii="Book Antiqua" w:hAnsi="Book Antiqua" w:cs="Arial"/>
          <w:sz w:val="24"/>
          <w:szCs w:val="24"/>
        </w:rPr>
        <w:t xml:space="preserve"> </w:t>
      </w:r>
    </w:p>
    <w:p w14:paraId="718FA365" w14:textId="77777777" w:rsidR="005A583E" w:rsidRPr="000B2E8F" w:rsidRDefault="005A583E" w:rsidP="00C00240">
      <w:pPr>
        <w:spacing w:after="0" w:line="360" w:lineRule="auto"/>
        <w:jc w:val="both"/>
        <w:rPr>
          <w:rFonts w:ascii="Book Antiqua" w:hAnsi="Book Antiqua" w:cs="Arial"/>
          <w:bCs/>
          <w:i/>
          <w:sz w:val="24"/>
          <w:szCs w:val="24"/>
        </w:rPr>
      </w:pPr>
    </w:p>
    <w:p w14:paraId="2E7C4CC8" w14:textId="77777777" w:rsidR="005A583E" w:rsidRPr="000B2E8F" w:rsidRDefault="005A583E" w:rsidP="00C00240">
      <w:pPr>
        <w:spacing w:after="0" w:line="360" w:lineRule="auto"/>
        <w:jc w:val="both"/>
        <w:rPr>
          <w:rFonts w:ascii="Book Antiqua" w:hAnsi="Book Antiqua" w:cs="Arial"/>
          <w:b/>
          <w:bCs/>
          <w:i/>
          <w:sz w:val="24"/>
          <w:szCs w:val="24"/>
        </w:rPr>
      </w:pPr>
      <w:r w:rsidRPr="000B2E8F">
        <w:rPr>
          <w:rFonts w:ascii="Book Antiqua" w:hAnsi="Book Antiqua" w:cs="Arial"/>
          <w:b/>
          <w:bCs/>
          <w:i/>
          <w:sz w:val="24"/>
          <w:szCs w:val="24"/>
        </w:rPr>
        <w:t>Colorectal foreign objects</w:t>
      </w:r>
    </w:p>
    <w:p w14:paraId="719A6E7E" w14:textId="36FA2F38" w:rsidR="005A583E" w:rsidRPr="000B2E8F" w:rsidRDefault="005A583E" w:rsidP="00C00240">
      <w:pPr>
        <w:spacing w:after="0" w:line="360" w:lineRule="auto"/>
        <w:jc w:val="both"/>
        <w:rPr>
          <w:rFonts w:ascii="Book Antiqua" w:hAnsi="Book Antiqua" w:cs="Arial"/>
          <w:sz w:val="24"/>
          <w:szCs w:val="24"/>
        </w:rPr>
      </w:pPr>
      <w:r w:rsidRPr="000B2E8F">
        <w:rPr>
          <w:rFonts w:ascii="Book Antiqua" w:hAnsi="Book Antiqua" w:cs="Arial"/>
          <w:sz w:val="24"/>
          <w:szCs w:val="24"/>
        </w:rPr>
        <w:lastRenderedPageBreak/>
        <w:t xml:space="preserve">Colorectal foreign objects can result from anterograde passage of ingested objects </w:t>
      </w:r>
      <w:r w:rsidR="00425234" w:rsidRPr="000B2E8F">
        <w:rPr>
          <w:rFonts w:ascii="Book Antiqua" w:hAnsi="Book Antiqua" w:cs="Arial"/>
          <w:sz w:val="24"/>
          <w:szCs w:val="24"/>
        </w:rPr>
        <w:t xml:space="preserve">down to the colorectum </w:t>
      </w:r>
      <w:r w:rsidR="00876384" w:rsidRPr="000B2E8F">
        <w:rPr>
          <w:rFonts w:ascii="Book Antiqua" w:hAnsi="Book Antiqua" w:cs="Arial"/>
          <w:sz w:val="24"/>
          <w:szCs w:val="24"/>
        </w:rPr>
        <w:t xml:space="preserve">(Figure </w:t>
      </w:r>
      <w:r w:rsidR="00F33690" w:rsidRPr="000B2E8F">
        <w:rPr>
          <w:rFonts w:ascii="Book Antiqua" w:hAnsi="Book Antiqua" w:cs="Arial"/>
          <w:sz w:val="24"/>
          <w:szCs w:val="24"/>
        </w:rPr>
        <w:t>8</w:t>
      </w:r>
      <w:r w:rsidR="00876384" w:rsidRPr="000B2E8F">
        <w:rPr>
          <w:rFonts w:ascii="Book Antiqua" w:hAnsi="Book Antiqua" w:cs="Arial"/>
          <w:sz w:val="24"/>
          <w:szCs w:val="24"/>
        </w:rPr>
        <w:t xml:space="preserve">) </w:t>
      </w:r>
      <w:r w:rsidRPr="000B2E8F">
        <w:rPr>
          <w:rFonts w:ascii="Book Antiqua" w:hAnsi="Book Antiqua" w:cs="Arial"/>
          <w:sz w:val="24"/>
          <w:szCs w:val="24"/>
        </w:rPr>
        <w:t xml:space="preserve">or from direct retrograde insertion. Retrograde insertion is usually a result of sexual practices, psychiatric illness, or illicit drug smuggling. Patients </w:t>
      </w:r>
      <w:r w:rsidR="00425234" w:rsidRPr="000B2E8F">
        <w:rPr>
          <w:rFonts w:ascii="Book Antiqua" w:hAnsi="Book Antiqua" w:cs="Arial"/>
          <w:sz w:val="24"/>
          <w:szCs w:val="24"/>
        </w:rPr>
        <w:t xml:space="preserve">with colorectal foreign objects </w:t>
      </w:r>
      <w:r w:rsidRPr="000B2E8F">
        <w:rPr>
          <w:rFonts w:ascii="Book Antiqua" w:hAnsi="Book Antiqua" w:cs="Arial"/>
          <w:sz w:val="24"/>
          <w:szCs w:val="24"/>
        </w:rPr>
        <w:t xml:space="preserve">may be asymptomatic or </w:t>
      </w:r>
      <w:r w:rsidR="007C2952" w:rsidRPr="000B2E8F">
        <w:rPr>
          <w:rFonts w:ascii="Book Antiqua" w:hAnsi="Book Antiqua" w:cs="Arial"/>
          <w:sz w:val="24"/>
          <w:szCs w:val="24"/>
        </w:rPr>
        <w:t xml:space="preserve">may </w:t>
      </w:r>
      <w:r w:rsidRPr="000B2E8F">
        <w:rPr>
          <w:rFonts w:ascii="Book Antiqua" w:hAnsi="Book Antiqua" w:cs="Arial"/>
          <w:sz w:val="24"/>
          <w:szCs w:val="24"/>
        </w:rPr>
        <w:t xml:space="preserve">present with </w:t>
      </w:r>
      <w:r w:rsidR="007C2952" w:rsidRPr="000B2E8F">
        <w:rPr>
          <w:rFonts w:ascii="Book Antiqua" w:hAnsi="Book Antiqua" w:cs="Arial"/>
          <w:sz w:val="24"/>
          <w:szCs w:val="24"/>
        </w:rPr>
        <w:t xml:space="preserve">a variety of symptoms, including </w:t>
      </w:r>
      <w:r w:rsidRPr="000B2E8F">
        <w:rPr>
          <w:rFonts w:ascii="Book Antiqua" w:hAnsi="Book Antiqua" w:cs="Arial"/>
          <w:sz w:val="24"/>
          <w:szCs w:val="24"/>
        </w:rPr>
        <w:t xml:space="preserve">GI bleeding, </w:t>
      </w:r>
      <w:r w:rsidR="00425234" w:rsidRPr="000B2E8F">
        <w:rPr>
          <w:rFonts w:ascii="Book Antiqua" w:hAnsi="Book Antiqua" w:cs="Arial"/>
          <w:sz w:val="24"/>
          <w:szCs w:val="24"/>
        </w:rPr>
        <w:t xml:space="preserve">tenesmus, large bowel </w:t>
      </w:r>
      <w:r w:rsidRPr="000B2E8F">
        <w:rPr>
          <w:rFonts w:ascii="Book Antiqua" w:hAnsi="Book Antiqua" w:cs="Arial"/>
          <w:sz w:val="24"/>
          <w:szCs w:val="24"/>
        </w:rPr>
        <w:t xml:space="preserve">obstruction, peritonitis, or perforation. Blunt objects lying low </w:t>
      </w:r>
      <w:r w:rsidR="00425234" w:rsidRPr="000B2E8F">
        <w:rPr>
          <w:rFonts w:ascii="Book Antiqua" w:hAnsi="Book Antiqua" w:cs="Arial"/>
          <w:sz w:val="24"/>
          <w:szCs w:val="24"/>
        </w:rPr>
        <w:t xml:space="preserve">(distally) </w:t>
      </w:r>
      <w:r w:rsidRPr="000B2E8F">
        <w:rPr>
          <w:rFonts w:ascii="Book Antiqua" w:hAnsi="Book Antiqua" w:cs="Arial"/>
          <w:sz w:val="24"/>
          <w:szCs w:val="24"/>
        </w:rPr>
        <w:t xml:space="preserve">in the rectum may be amenable to digital removal under moderate sedation; objects in a </w:t>
      </w:r>
      <w:r w:rsidR="00425234" w:rsidRPr="000B2E8F">
        <w:rPr>
          <w:rFonts w:ascii="Book Antiqua" w:hAnsi="Book Antiqua" w:cs="Arial"/>
          <w:sz w:val="24"/>
          <w:szCs w:val="24"/>
        </w:rPr>
        <w:t xml:space="preserve">more </w:t>
      </w:r>
      <w:r w:rsidRPr="000B2E8F">
        <w:rPr>
          <w:rFonts w:ascii="Book Antiqua" w:hAnsi="Book Antiqua" w:cs="Arial"/>
          <w:sz w:val="24"/>
          <w:szCs w:val="24"/>
        </w:rPr>
        <w:t xml:space="preserve">proximal location may require </w:t>
      </w:r>
      <w:r w:rsidR="00425234" w:rsidRPr="000B2E8F">
        <w:rPr>
          <w:rFonts w:ascii="Book Antiqua" w:hAnsi="Book Antiqua" w:cs="Arial"/>
          <w:sz w:val="24"/>
          <w:szCs w:val="24"/>
        </w:rPr>
        <w:t xml:space="preserve">sigmoidoscopic or colonoscopic </w:t>
      </w:r>
      <w:r w:rsidRPr="000B2E8F">
        <w:rPr>
          <w:rFonts w:ascii="Book Antiqua" w:hAnsi="Book Antiqua" w:cs="Arial"/>
          <w:sz w:val="24"/>
          <w:szCs w:val="24"/>
        </w:rPr>
        <w:t xml:space="preserve">removal. For sharp and/or pointed objects, a digital rectal exam should be deferred; such objects should be removed </w:t>
      </w:r>
      <w:r w:rsidR="00425234" w:rsidRPr="000B2E8F">
        <w:rPr>
          <w:rFonts w:ascii="Book Antiqua" w:hAnsi="Book Antiqua" w:cs="Arial"/>
          <w:sz w:val="24"/>
          <w:szCs w:val="24"/>
        </w:rPr>
        <w:t>under direct visualization</w:t>
      </w:r>
      <w:r w:rsidRPr="000B2E8F">
        <w:rPr>
          <w:rFonts w:ascii="Book Antiqua" w:hAnsi="Book Antiqua" w:cs="Arial"/>
          <w:sz w:val="24"/>
          <w:szCs w:val="24"/>
        </w:rPr>
        <w:t>, generally with a protector hood</w:t>
      </w:r>
      <w:r w:rsidR="00425234" w:rsidRPr="000B2E8F">
        <w:rPr>
          <w:rFonts w:ascii="Book Antiqua" w:hAnsi="Book Antiqua" w:cs="Arial"/>
          <w:sz w:val="24"/>
          <w:szCs w:val="24"/>
        </w:rPr>
        <w:t xml:space="preserve"> or similar apparatus</w:t>
      </w:r>
      <w:r w:rsidRPr="000B2E8F">
        <w:rPr>
          <w:rFonts w:ascii="Book Antiqua" w:hAnsi="Book Antiqua" w:cs="Arial"/>
          <w:sz w:val="24"/>
          <w:szCs w:val="24"/>
        </w:rPr>
        <w:t>. Large objects (</w:t>
      </w:r>
      <w:r w:rsidR="0072393A" w:rsidRPr="000B2E8F">
        <w:rPr>
          <w:rFonts w:ascii="Book Antiqua" w:hAnsi="Book Antiqua" w:cs="Arial"/>
          <w:i/>
          <w:sz w:val="24"/>
          <w:szCs w:val="24"/>
        </w:rPr>
        <w:t>e.g.</w:t>
      </w:r>
      <w:r w:rsidR="0072393A" w:rsidRPr="000B2E8F">
        <w:rPr>
          <w:rFonts w:ascii="Book Antiqua" w:eastAsia="宋体" w:hAnsi="Book Antiqua" w:cs="Arial" w:hint="eastAsia"/>
          <w:sz w:val="24"/>
          <w:szCs w:val="24"/>
          <w:lang w:eastAsia="zh-CN"/>
        </w:rPr>
        <w:t>,</w:t>
      </w:r>
      <w:r w:rsidRPr="000B2E8F">
        <w:rPr>
          <w:rFonts w:ascii="Book Antiqua" w:hAnsi="Book Antiqua" w:cs="Arial"/>
          <w:sz w:val="24"/>
          <w:szCs w:val="24"/>
        </w:rPr>
        <w:t xml:space="preserve"> vibrator or bottle) usually require general anesthesia</w:t>
      </w:r>
      <w:r w:rsidR="00425234" w:rsidRPr="000B2E8F">
        <w:rPr>
          <w:rFonts w:ascii="Book Antiqua" w:hAnsi="Book Antiqua" w:cs="Arial"/>
          <w:sz w:val="24"/>
          <w:szCs w:val="24"/>
        </w:rPr>
        <w:t xml:space="preserve"> and</w:t>
      </w:r>
      <w:r w:rsidRPr="000B2E8F">
        <w:rPr>
          <w:rFonts w:ascii="Book Antiqua" w:hAnsi="Book Antiqua" w:cs="Arial"/>
          <w:sz w:val="24"/>
          <w:szCs w:val="24"/>
        </w:rPr>
        <w:t xml:space="preserve"> anal sphincter dilation</w:t>
      </w:r>
      <w:r w:rsidR="00425234" w:rsidRPr="000B2E8F">
        <w:rPr>
          <w:rFonts w:ascii="Book Antiqua" w:hAnsi="Book Antiqua" w:cs="Arial"/>
          <w:sz w:val="24"/>
          <w:szCs w:val="24"/>
        </w:rPr>
        <w:t xml:space="preserve"> or retraction, and some may even necessitate the</w:t>
      </w:r>
      <w:r w:rsidRPr="000B2E8F">
        <w:rPr>
          <w:rFonts w:ascii="Book Antiqua" w:hAnsi="Book Antiqua" w:cs="Arial"/>
          <w:sz w:val="24"/>
          <w:szCs w:val="24"/>
        </w:rPr>
        <w:t xml:space="preserve"> use of </w:t>
      </w:r>
      <w:r w:rsidR="00745F65" w:rsidRPr="000B2E8F">
        <w:rPr>
          <w:rFonts w:ascii="Book Antiqua" w:hAnsi="Book Antiqua" w:cs="Arial"/>
          <w:sz w:val="24"/>
          <w:szCs w:val="24"/>
        </w:rPr>
        <w:t xml:space="preserve">a </w:t>
      </w:r>
      <w:r w:rsidRPr="000B2E8F">
        <w:rPr>
          <w:rFonts w:ascii="Book Antiqua" w:hAnsi="Book Antiqua" w:cs="Arial"/>
          <w:sz w:val="24"/>
          <w:szCs w:val="24"/>
        </w:rPr>
        <w:t xml:space="preserve">large-caliber rigid proctoscope </w:t>
      </w:r>
      <w:r w:rsidR="00425234" w:rsidRPr="000B2E8F">
        <w:rPr>
          <w:rFonts w:ascii="Book Antiqua" w:hAnsi="Book Antiqua" w:cs="Arial"/>
          <w:sz w:val="24"/>
          <w:szCs w:val="24"/>
        </w:rPr>
        <w:t>(</w:t>
      </w:r>
      <w:r w:rsidRPr="000B2E8F">
        <w:rPr>
          <w:rFonts w:ascii="Book Antiqua" w:hAnsi="Book Antiqua" w:cs="Arial"/>
          <w:sz w:val="24"/>
          <w:szCs w:val="24"/>
        </w:rPr>
        <w:t>usually performed by a colorectal surgeon</w:t>
      </w:r>
      <w:r w:rsidR="00425234" w:rsidRPr="000B2E8F">
        <w:rPr>
          <w:rFonts w:ascii="Book Antiqua" w:hAnsi="Book Antiqua" w:cs="Arial"/>
          <w:sz w:val="24"/>
          <w:szCs w:val="24"/>
        </w:rPr>
        <w:t>)</w:t>
      </w:r>
      <w:r w:rsidRPr="000B2E8F">
        <w:rPr>
          <w:rFonts w:ascii="Book Antiqua" w:hAnsi="Book Antiqua" w:cs="Arial"/>
          <w:sz w:val="24"/>
          <w:szCs w:val="24"/>
        </w:rPr>
        <w:t>. In rare instances, laparotomy may be required.</w:t>
      </w:r>
    </w:p>
    <w:p w14:paraId="776A11BC" w14:textId="77777777" w:rsidR="00017B03" w:rsidRPr="000B2E8F" w:rsidRDefault="00017B03" w:rsidP="00C00240">
      <w:pPr>
        <w:autoSpaceDE w:val="0"/>
        <w:autoSpaceDN w:val="0"/>
        <w:adjustRightInd w:val="0"/>
        <w:spacing w:after="0" w:line="360" w:lineRule="auto"/>
        <w:jc w:val="both"/>
        <w:rPr>
          <w:rFonts w:ascii="Book Antiqua" w:hAnsi="Book Antiqua" w:cs="Arial"/>
          <w:noProof/>
          <w:sz w:val="24"/>
          <w:szCs w:val="24"/>
        </w:rPr>
      </w:pPr>
    </w:p>
    <w:p w14:paraId="3B375BD3" w14:textId="77777777" w:rsidR="00635152" w:rsidRPr="000B2E8F" w:rsidRDefault="00FF2139" w:rsidP="00C00240">
      <w:pPr>
        <w:autoSpaceDE w:val="0"/>
        <w:autoSpaceDN w:val="0"/>
        <w:adjustRightInd w:val="0"/>
        <w:spacing w:after="0" w:line="360" w:lineRule="auto"/>
        <w:jc w:val="both"/>
        <w:rPr>
          <w:rFonts w:ascii="Book Antiqua" w:hAnsi="Book Antiqua" w:cs="Arial"/>
          <w:b/>
          <w:sz w:val="24"/>
          <w:szCs w:val="24"/>
        </w:rPr>
      </w:pPr>
      <w:r w:rsidRPr="000B2E8F">
        <w:rPr>
          <w:rFonts w:ascii="Book Antiqua" w:hAnsi="Book Antiqua" w:cs="Arial"/>
          <w:b/>
          <w:sz w:val="24"/>
          <w:szCs w:val="24"/>
        </w:rPr>
        <w:t>CONCLUSION</w:t>
      </w:r>
    </w:p>
    <w:p w14:paraId="55CA7150" w14:textId="52F5903E" w:rsidR="00E4638E" w:rsidRPr="000B2E8F" w:rsidRDefault="00017B03" w:rsidP="00C00240">
      <w:pPr>
        <w:autoSpaceDE w:val="0"/>
        <w:autoSpaceDN w:val="0"/>
        <w:adjustRightInd w:val="0"/>
        <w:spacing w:after="0" w:line="360" w:lineRule="auto"/>
        <w:jc w:val="both"/>
        <w:rPr>
          <w:rFonts w:ascii="Book Antiqua" w:hAnsi="Book Antiqua" w:cs="Arial"/>
          <w:bCs/>
          <w:sz w:val="24"/>
          <w:szCs w:val="24"/>
        </w:rPr>
      </w:pPr>
      <w:r w:rsidRPr="000B2E8F">
        <w:rPr>
          <w:rFonts w:ascii="Book Antiqua" w:hAnsi="Book Antiqua" w:cs="Arial"/>
          <w:bCs/>
          <w:sz w:val="24"/>
          <w:szCs w:val="24"/>
        </w:rPr>
        <w:t xml:space="preserve">FOI and EFI are common clinical problems which generally require multidisciplinary care coordination. </w:t>
      </w:r>
      <w:r w:rsidR="007261DD" w:rsidRPr="000B2E8F">
        <w:rPr>
          <w:rFonts w:ascii="Book Antiqua" w:hAnsi="Book Antiqua" w:cs="Arial"/>
          <w:bCs/>
          <w:sz w:val="24"/>
          <w:szCs w:val="24"/>
        </w:rPr>
        <w:t xml:space="preserve">This review has provided evidence- and experience- based guidance </w:t>
      </w:r>
      <w:r w:rsidR="008E657C" w:rsidRPr="000B2E8F">
        <w:rPr>
          <w:rFonts w:ascii="Book Antiqua" w:hAnsi="Book Antiqua" w:cs="Arial"/>
          <w:bCs/>
          <w:sz w:val="24"/>
          <w:szCs w:val="24"/>
        </w:rPr>
        <w:t xml:space="preserve">and updates </w:t>
      </w:r>
      <w:r w:rsidR="007261DD" w:rsidRPr="000B2E8F">
        <w:rPr>
          <w:rFonts w:ascii="Book Antiqua" w:hAnsi="Book Antiqua" w:cs="Arial"/>
          <w:bCs/>
          <w:sz w:val="24"/>
          <w:szCs w:val="24"/>
        </w:rPr>
        <w:t xml:space="preserve">regarding the </w:t>
      </w:r>
      <w:r w:rsidR="008E657C" w:rsidRPr="000B2E8F">
        <w:rPr>
          <w:rFonts w:ascii="Book Antiqua" w:hAnsi="Book Antiqua" w:cs="Arial"/>
          <w:bCs/>
          <w:sz w:val="24"/>
          <w:szCs w:val="24"/>
        </w:rPr>
        <w:t>diagnosis and management</w:t>
      </w:r>
      <w:r w:rsidR="007261DD" w:rsidRPr="000B2E8F">
        <w:rPr>
          <w:rFonts w:ascii="Book Antiqua" w:hAnsi="Book Antiqua" w:cs="Arial"/>
          <w:bCs/>
          <w:sz w:val="24"/>
          <w:szCs w:val="24"/>
        </w:rPr>
        <w:t xml:space="preserve"> of FOI and EFI in their various forms and presentations.</w:t>
      </w:r>
      <w:r w:rsidR="008E657C" w:rsidRPr="000B2E8F">
        <w:rPr>
          <w:rFonts w:ascii="Book Antiqua" w:hAnsi="Book Antiqua" w:cs="Arial"/>
          <w:bCs/>
          <w:sz w:val="24"/>
          <w:szCs w:val="24"/>
        </w:rPr>
        <w:t xml:space="preserve"> In many instances, endoscopy is safe and effective and generally the treatment of choice for both FOI and EFI. T</w:t>
      </w:r>
      <w:r w:rsidR="004D4E4D" w:rsidRPr="000B2E8F">
        <w:rPr>
          <w:rFonts w:ascii="Book Antiqua" w:hAnsi="Book Antiqua" w:cs="Arial"/>
          <w:bCs/>
          <w:sz w:val="24"/>
          <w:szCs w:val="24"/>
        </w:rPr>
        <w:t xml:space="preserve">o further improve patient outcomes </w:t>
      </w:r>
      <w:r w:rsidR="00745F65" w:rsidRPr="000B2E8F">
        <w:rPr>
          <w:rFonts w:ascii="Book Antiqua" w:hAnsi="Book Antiqua" w:cs="Arial"/>
          <w:bCs/>
          <w:sz w:val="24"/>
          <w:szCs w:val="24"/>
        </w:rPr>
        <w:t>associated with these</w:t>
      </w:r>
      <w:r w:rsidR="004D4E4D" w:rsidRPr="000B2E8F">
        <w:rPr>
          <w:rFonts w:ascii="Book Antiqua" w:hAnsi="Book Antiqua" w:cs="Arial"/>
          <w:bCs/>
          <w:sz w:val="24"/>
          <w:szCs w:val="24"/>
        </w:rPr>
        <w:t xml:space="preserve"> clinical scenarios, well</w:t>
      </w:r>
      <w:r w:rsidR="008E657C" w:rsidRPr="000B2E8F">
        <w:rPr>
          <w:rFonts w:ascii="Book Antiqua" w:hAnsi="Book Antiqua" w:cs="Arial"/>
          <w:bCs/>
          <w:sz w:val="24"/>
          <w:szCs w:val="24"/>
        </w:rPr>
        <w:t>-</w:t>
      </w:r>
      <w:r w:rsidR="004D4E4D" w:rsidRPr="000B2E8F">
        <w:rPr>
          <w:rFonts w:ascii="Book Antiqua" w:hAnsi="Book Antiqua" w:cs="Arial"/>
          <w:bCs/>
          <w:sz w:val="24"/>
          <w:szCs w:val="24"/>
        </w:rPr>
        <w:t xml:space="preserve">designed </w:t>
      </w:r>
      <w:r w:rsidR="007261DD" w:rsidRPr="000B2E8F">
        <w:rPr>
          <w:rFonts w:ascii="Book Antiqua" w:hAnsi="Book Antiqua" w:cs="Arial"/>
          <w:bCs/>
          <w:sz w:val="24"/>
          <w:szCs w:val="24"/>
        </w:rPr>
        <w:t>RCTs</w:t>
      </w:r>
      <w:r w:rsidR="004D4E4D" w:rsidRPr="000B2E8F">
        <w:rPr>
          <w:rFonts w:ascii="Book Antiqua" w:hAnsi="Book Antiqua" w:cs="Arial"/>
          <w:bCs/>
          <w:sz w:val="24"/>
          <w:szCs w:val="24"/>
        </w:rPr>
        <w:t xml:space="preserve"> </w:t>
      </w:r>
      <w:r w:rsidR="008E657C" w:rsidRPr="000B2E8F">
        <w:rPr>
          <w:rFonts w:ascii="Book Antiqua" w:hAnsi="Book Antiqua" w:cs="Arial"/>
          <w:bCs/>
          <w:sz w:val="24"/>
          <w:szCs w:val="24"/>
        </w:rPr>
        <w:t>evaluating</w:t>
      </w:r>
      <w:r w:rsidR="00635152" w:rsidRPr="000B2E8F">
        <w:rPr>
          <w:rFonts w:ascii="Book Antiqua" w:hAnsi="Book Antiqua" w:cs="Arial"/>
          <w:bCs/>
          <w:sz w:val="24"/>
          <w:szCs w:val="24"/>
        </w:rPr>
        <w:t xml:space="preserve"> </w:t>
      </w:r>
      <w:r w:rsidR="004D4E4D" w:rsidRPr="000B2E8F">
        <w:rPr>
          <w:rFonts w:ascii="Book Antiqua" w:hAnsi="Book Antiqua" w:cs="Arial"/>
          <w:bCs/>
          <w:sz w:val="24"/>
          <w:szCs w:val="24"/>
        </w:rPr>
        <w:t xml:space="preserve">pharmacologic, </w:t>
      </w:r>
      <w:r w:rsidR="008E657C" w:rsidRPr="000B2E8F">
        <w:rPr>
          <w:rFonts w:ascii="Book Antiqua" w:hAnsi="Book Antiqua" w:cs="Arial"/>
          <w:bCs/>
          <w:sz w:val="24"/>
          <w:szCs w:val="24"/>
        </w:rPr>
        <w:t>imaging</w:t>
      </w:r>
      <w:r w:rsidR="004D4E4D" w:rsidRPr="000B2E8F">
        <w:rPr>
          <w:rFonts w:ascii="Book Antiqua" w:hAnsi="Book Antiqua" w:cs="Arial"/>
          <w:bCs/>
          <w:sz w:val="24"/>
          <w:szCs w:val="24"/>
        </w:rPr>
        <w:t xml:space="preserve">, and endoscopic </w:t>
      </w:r>
      <w:r w:rsidR="008E657C" w:rsidRPr="000B2E8F">
        <w:rPr>
          <w:rFonts w:ascii="Book Antiqua" w:hAnsi="Book Antiqua" w:cs="Arial"/>
          <w:bCs/>
          <w:sz w:val="24"/>
          <w:szCs w:val="24"/>
        </w:rPr>
        <w:t xml:space="preserve">aspects of the care of patients presenting with FOI and/or EFI </w:t>
      </w:r>
      <w:r w:rsidR="007261DD" w:rsidRPr="000B2E8F">
        <w:rPr>
          <w:rFonts w:ascii="Book Antiqua" w:hAnsi="Book Antiqua" w:cs="Arial"/>
          <w:bCs/>
          <w:sz w:val="24"/>
          <w:szCs w:val="24"/>
        </w:rPr>
        <w:t xml:space="preserve">may be considered to </w:t>
      </w:r>
      <w:r w:rsidR="008E657C" w:rsidRPr="000B2E8F">
        <w:rPr>
          <w:rFonts w:ascii="Book Antiqua" w:hAnsi="Book Antiqua" w:cs="Arial"/>
          <w:bCs/>
          <w:sz w:val="24"/>
          <w:szCs w:val="24"/>
        </w:rPr>
        <w:t xml:space="preserve">better </w:t>
      </w:r>
      <w:r w:rsidR="007261DD" w:rsidRPr="000B2E8F">
        <w:rPr>
          <w:rFonts w:ascii="Book Antiqua" w:hAnsi="Book Antiqua" w:cs="Arial"/>
          <w:bCs/>
          <w:sz w:val="24"/>
          <w:szCs w:val="24"/>
        </w:rPr>
        <w:t>formulate evidence-based, cost-effective management strategies</w:t>
      </w:r>
      <w:r w:rsidR="00D468AF" w:rsidRPr="000B2E8F">
        <w:rPr>
          <w:rFonts w:ascii="Book Antiqua" w:hAnsi="Book Antiqua" w:cs="Arial"/>
          <w:bCs/>
          <w:sz w:val="24"/>
          <w:szCs w:val="24"/>
        </w:rPr>
        <w:t>.</w:t>
      </w:r>
    </w:p>
    <w:p w14:paraId="2B813961" w14:textId="1E506AD7" w:rsidR="00EB6A9E" w:rsidRPr="000B2E8F" w:rsidRDefault="00242120" w:rsidP="002A68AF">
      <w:pPr>
        <w:autoSpaceDE w:val="0"/>
        <w:autoSpaceDN w:val="0"/>
        <w:adjustRightInd w:val="0"/>
        <w:spacing w:after="0" w:line="360" w:lineRule="auto"/>
        <w:jc w:val="both"/>
        <w:rPr>
          <w:rFonts w:ascii="Book Antiqua" w:eastAsia="宋体" w:hAnsi="Book Antiqua" w:cs="Arial"/>
          <w:b/>
          <w:bCs/>
          <w:sz w:val="24"/>
          <w:szCs w:val="24"/>
          <w:lang w:eastAsia="zh-CN"/>
        </w:rPr>
      </w:pPr>
      <w:r w:rsidRPr="000B2E8F">
        <w:rPr>
          <w:rFonts w:ascii="Book Antiqua" w:hAnsi="Book Antiqua" w:cs="Arial"/>
          <w:bCs/>
          <w:sz w:val="24"/>
          <w:szCs w:val="24"/>
        </w:rPr>
        <w:br w:type="page"/>
      </w:r>
      <w:r w:rsidRPr="000B2E8F">
        <w:rPr>
          <w:rFonts w:ascii="Book Antiqua" w:hAnsi="Book Antiqua" w:cs="Arial"/>
          <w:b/>
          <w:bCs/>
          <w:sz w:val="24"/>
          <w:szCs w:val="24"/>
        </w:rPr>
        <w:lastRenderedPageBreak/>
        <w:t>REFERENCES</w:t>
      </w:r>
    </w:p>
    <w:p w14:paraId="02B9A432"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 </w:t>
      </w:r>
      <w:r w:rsidRPr="000B2E8F">
        <w:rPr>
          <w:rFonts w:ascii="Book Antiqua" w:hAnsi="Book Antiqua"/>
          <w:b/>
          <w:sz w:val="24"/>
          <w:szCs w:val="24"/>
        </w:rPr>
        <w:t>Mowry JB</w:t>
      </w:r>
      <w:r w:rsidRPr="000B2E8F">
        <w:rPr>
          <w:rFonts w:ascii="Book Antiqua" w:hAnsi="Book Antiqua"/>
          <w:sz w:val="24"/>
          <w:szCs w:val="24"/>
        </w:rPr>
        <w:t xml:space="preserve">, Spyker DA, Cantilena LR Jr, McMillan N, Ford M. 2013 Annual Report of the American Association of Poison Control Centers' National Poison Data System (NPDS): 31st Annual Report. </w:t>
      </w:r>
      <w:r w:rsidRPr="000B2E8F">
        <w:rPr>
          <w:rFonts w:ascii="Book Antiqua" w:hAnsi="Book Antiqua"/>
          <w:i/>
          <w:sz w:val="24"/>
          <w:szCs w:val="24"/>
        </w:rPr>
        <w:t xml:space="preserve">Clin Toxicol </w:t>
      </w:r>
      <w:r w:rsidRPr="000B2E8F">
        <w:rPr>
          <w:rFonts w:ascii="Book Antiqua" w:hAnsi="Book Antiqua"/>
          <w:sz w:val="24"/>
          <w:szCs w:val="24"/>
        </w:rPr>
        <w:t xml:space="preserve">(Phila) 2014; </w:t>
      </w:r>
      <w:r w:rsidRPr="000B2E8F">
        <w:rPr>
          <w:rFonts w:ascii="Book Antiqua" w:hAnsi="Book Antiqua"/>
          <w:b/>
          <w:sz w:val="24"/>
          <w:szCs w:val="24"/>
        </w:rPr>
        <w:t>52</w:t>
      </w:r>
      <w:r w:rsidRPr="000B2E8F">
        <w:rPr>
          <w:rFonts w:ascii="Book Antiqua" w:hAnsi="Book Antiqua"/>
          <w:sz w:val="24"/>
          <w:szCs w:val="24"/>
        </w:rPr>
        <w:t>: 1032-1283 [PMID: 25559822 DOI: 10.3109/15563650.2014.987397]</w:t>
      </w:r>
    </w:p>
    <w:p w14:paraId="26DCB468"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 </w:t>
      </w:r>
      <w:r w:rsidRPr="000B2E8F">
        <w:rPr>
          <w:rFonts w:ascii="Book Antiqua" w:hAnsi="Book Antiqua"/>
          <w:b/>
          <w:sz w:val="24"/>
          <w:szCs w:val="24"/>
        </w:rPr>
        <w:t>Cevik M</w:t>
      </w:r>
      <w:r w:rsidRPr="000B2E8F">
        <w:rPr>
          <w:rFonts w:ascii="Book Antiqua" w:hAnsi="Book Antiqua"/>
          <w:sz w:val="24"/>
          <w:szCs w:val="24"/>
        </w:rPr>
        <w:t xml:space="preserve">, Gókdemir MT, Boleken ME, Sogut O, Kurkcuoglu C. The characteristics and outcomes of foreign body ingestion and aspiration in children due to lodged foreign body in the aerodigestive tract. </w:t>
      </w:r>
      <w:r w:rsidRPr="000B2E8F">
        <w:rPr>
          <w:rFonts w:ascii="Book Antiqua" w:hAnsi="Book Antiqua"/>
          <w:i/>
          <w:sz w:val="24"/>
          <w:szCs w:val="24"/>
        </w:rPr>
        <w:t>Pediatr Emerg Care</w:t>
      </w:r>
      <w:r w:rsidRPr="000B2E8F">
        <w:rPr>
          <w:rFonts w:ascii="Book Antiqua" w:hAnsi="Book Antiqua"/>
          <w:sz w:val="24"/>
          <w:szCs w:val="24"/>
        </w:rPr>
        <w:t xml:space="preserve"> 2013; </w:t>
      </w:r>
      <w:r w:rsidRPr="000B2E8F">
        <w:rPr>
          <w:rFonts w:ascii="Book Antiqua" w:hAnsi="Book Antiqua"/>
          <w:b/>
          <w:sz w:val="24"/>
          <w:szCs w:val="24"/>
        </w:rPr>
        <w:t>29</w:t>
      </w:r>
      <w:r w:rsidRPr="000B2E8F">
        <w:rPr>
          <w:rFonts w:ascii="Book Antiqua" w:hAnsi="Book Antiqua"/>
          <w:sz w:val="24"/>
          <w:szCs w:val="24"/>
        </w:rPr>
        <w:t>: 53-57 [PMID: 23283264 DOI: 10.1097/PEC.0b013e31827b5374]</w:t>
      </w:r>
    </w:p>
    <w:p w14:paraId="7C01D3F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 </w:t>
      </w:r>
      <w:r w:rsidRPr="000B2E8F">
        <w:rPr>
          <w:rFonts w:ascii="Book Antiqua" w:hAnsi="Book Antiqua"/>
          <w:b/>
          <w:sz w:val="24"/>
          <w:szCs w:val="24"/>
        </w:rPr>
        <w:t>Palta R</w:t>
      </w:r>
      <w:r w:rsidRPr="000B2E8F">
        <w:rPr>
          <w:rFonts w:ascii="Book Antiqua" w:hAnsi="Book Antiqua"/>
          <w:sz w:val="24"/>
          <w:szCs w:val="24"/>
        </w:rPr>
        <w:t xml:space="preserve">, Sahota A, Bemarki A, Salama P, Simpson N, Laine L. Foreign-body ingestion: characteristics and outcomes in a lower socioeconomic population with predominantly intentional ingestion. </w:t>
      </w:r>
      <w:r w:rsidRPr="000B2E8F">
        <w:rPr>
          <w:rFonts w:ascii="Book Antiqua" w:hAnsi="Book Antiqua"/>
          <w:i/>
          <w:sz w:val="24"/>
          <w:szCs w:val="24"/>
        </w:rPr>
        <w:t>Gastrointest Endosc</w:t>
      </w:r>
      <w:r w:rsidRPr="000B2E8F">
        <w:rPr>
          <w:rFonts w:ascii="Book Antiqua" w:hAnsi="Book Antiqua"/>
          <w:sz w:val="24"/>
          <w:szCs w:val="24"/>
        </w:rPr>
        <w:t xml:space="preserve"> 2009; </w:t>
      </w:r>
      <w:r w:rsidRPr="000B2E8F">
        <w:rPr>
          <w:rFonts w:ascii="Book Antiqua" w:hAnsi="Book Antiqua"/>
          <w:b/>
          <w:sz w:val="24"/>
          <w:szCs w:val="24"/>
        </w:rPr>
        <w:t>69</w:t>
      </w:r>
      <w:r w:rsidRPr="000B2E8F">
        <w:rPr>
          <w:rFonts w:ascii="Book Antiqua" w:hAnsi="Book Antiqua"/>
          <w:sz w:val="24"/>
          <w:szCs w:val="24"/>
        </w:rPr>
        <w:t>: 426-433 [PMID: 19019363 DOI: 10.1016/j.gie.2008.05.072]</w:t>
      </w:r>
    </w:p>
    <w:p w14:paraId="6D2EC2CA"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 </w:t>
      </w:r>
      <w:r w:rsidRPr="000B2E8F">
        <w:rPr>
          <w:rFonts w:ascii="Book Antiqua" w:hAnsi="Book Antiqua"/>
          <w:b/>
          <w:sz w:val="24"/>
          <w:szCs w:val="24"/>
        </w:rPr>
        <w:t>Poynter BA</w:t>
      </w:r>
      <w:r w:rsidRPr="000B2E8F">
        <w:rPr>
          <w:rFonts w:ascii="Book Antiqua" w:hAnsi="Book Antiqua"/>
          <w:sz w:val="24"/>
          <w:szCs w:val="24"/>
        </w:rPr>
        <w:t xml:space="preserve">, Hunter JJ, Coverdale JH, Kempinsky CA. Hard to swallow: a systematic review of deliberate foreign body ingestion. </w:t>
      </w:r>
      <w:r w:rsidRPr="000B2E8F">
        <w:rPr>
          <w:rFonts w:ascii="Book Antiqua" w:hAnsi="Book Antiqua"/>
          <w:i/>
          <w:sz w:val="24"/>
          <w:szCs w:val="24"/>
        </w:rPr>
        <w:t>Gen Hosp Psychiatry</w:t>
      </w:r>
      <w:r w:rsidRPr="000B2E8F">
        <w:rPr>
          <w:rFonts w:ascii="Book Antiqua" w:hAnsi="Book Antiqua"/>
          <w:sz w:val="24"/>
          <w:szCs w:val="24"/>
        </w:rPr>
        <w:t xml:space="preserve"> 2011; </w:t>
      </w:r>
      <w:r w:rsidRPr="000B2E8F">
        <w:rPr>
          <w:rFonts w:ascii="Book Antiqua" w:hAnsi="Book Antiqua"/>
          <w:b/>
          <w:sz w:val="24"/>
          <w:szCs w:val="24"/>
        </w:rPr>
        <w:t>33</w:t>
      </w:r>
      <w:r w:rsidRPr="000B2E8F">
        <w:rPr>
          <w:rFonts w:ascii="Book Antiqua" w:hAnsi="Book Antiqua"/>
          <w:sz w:val="24"/>
          <w:szCs w:val="24"/>
        </w:rPr>
        <w:t>: 518-524 [PMID: 21851984 DOI: 10.1016/j.genhosppsych.2011.06.011]</w:t>
      </w:r>
    </w:p>
    <w:p w14:paraId="35F3A19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 </w:t>
      </w:r>
      <w:r w:rsidRPr="000B2E8F">
        <w:rPr>
          <w:rFonts w:ascii="Book Antiqua" w:hAnsi="Book Antiqua"/>
          <w:b/>
          <w:sz w:val="24"/>
          <w:szCs w:val="24"/>
        </w:rPr>
        <w:t>Volpi A</w:t>
      </w:r>
      <w:r w:rsidRPr="000B2E8F">
        <w:rPr>
          <w:rFonts w:ascii="Book Antiqua" w:hAnsi="Book Antiqua"/>
          <w:sz w:val="24"/>
          <w:szCs w:val="24"/>
        </w:rPr>
        <w:t xml:space="preserve">, Laforgia R, Lozito C, Panebianco A, Punzo C, Ialongo P, Carbotta G, Sederino MG, Minafra M, Paterno A, Palasciano N. Ingestion of foreign bodies among prisoners: a ten years retrospective study at University Hospital of Southern Italy. </w:t>
      </w:r>
      <w:r w:rsidRPr="000B2E8F">
        <w:rPr>
          <w:rFonts w:ascii="Book Antiqua" w:hAnsi="Book Antiqua"/>
          <w:i/>
          <w:sz w:val="24"/>
          <w:szCs w:val="24"/>
        </w:rPr>
        <w:t>G Chir</w:t>
      </w:r>
      <w:r w:rsidRPr="000B2E8F">
        <w:rPr>
          <w:rFonts w:ascii="Book Antiqua" w:hAnsi="Book Antiqua"/>
          <w:sz w:val="24"/>
          <w:szCs w:val="24"/>
        </w:rPr>
        <w:t xml:space="preserve"> 2017; </w:t>
      </w:r>
      <w:r w:rsidRPr="000B2E8F">
        <w:rPr>
          <w:rFonts w:ascii="Book Antiqua" w:hAnsi="Book Antiqua"/>
          <w:b/>
          <w:sz w:val="24"/>
          <w:szCs w:val="24"/>
        </w:rPr>
        <w:t>38</w:t>
      </w:r>
      <w:r w:rsidRPr="000B2E8F">
        <w:rPr>
          <w:rFonts w:ascii="Book Antiqua" w:hAnsi="Book Antiqua"/>
          <w:sz w:val="24"/>
          <w:szCs w:val="24"/>
        </w:rPr>
        <w:t>: 80-83 [PMID: 28691672 DOI: 10.11138/gchir/2017.38.2.080]</w:t>
      </w:r>
    </w:p>
    <w:p w14:paraId="5E8BE2F8" w14:textId="66795B51"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6 </w:t>
      </w:r>
      <w:r w:rsidRPr="000B2E8F">
        <w:rPr>
          <w:rFonts w:ascii="Book Antiqua" w:hAnsi="Book Antiqua"/>
          <w:b/>
          <w:sz w:val="24"/>
          <w:szCs w:val="24"/>
        </w:rPr>
        <w:t>ASGE Standards of Practice Committee</w:t>
      </w:r>
      <w:r w:rsidRPr="000B2E8F">
        <w:rPr>
          <w:rFonts w:ascii="Book Antiqua" w:hAnsi="Book Antiqua"/>
          <w:sz w:val="24"/>
          <w:szCs w:val="24"/>
        </w:rPr>
        <w:t xml:space="preserve">, Ikenberry SO, Jue TL, Anderson MA, Appalaneni V, Banerjee S, Ben-Menachem T, Decker GA, Fanelli RD, Fisher LR, Fukami N, Harrison ME, Jain R, Khan KM, Krinsky ML, Maple JT, Sharaf R, Strohmeyer L, Dominitz JA. Management of ingested foreign bodies and food impactions. </w:t>
      </w:r>
      <w:r w:rsidRPr="000B2E8F">
        <w:rPr>
          <w:rFonts w:ascii="Book Antiqua" w:hAnsi="Book Antiqua"/>
          <w:i/>
          <w:sz w:val="24"/>
          <w:szCs w:val="24"/>
        </w:rPr>
        <w:t>Gastrointest Endosc</w:t>
      </w:r>
      <w:r w:rsidRPr="000B2E8F">
        <w:rPr>
          <w:rFonts w:ascii="Book Antiqua" w:hAnsi="Book Antiqua"/>
          <w:sz w:val="24"/>
          <w:szCs w:val="24"/>
        </w:rPr>
        <w:t xml:space="preserve"> 2011; </w:t>
      </w:r>
      <w:r w:rsidRPr="000B2E8F">
        <w:rPr>
          <w:rFonts w:ascii="Book Antiqua" w:hAnsi="Book Antiqua"/>
          <w:b/>
          <w:sz w:val="24"/>
          <w:szCs w:val="24"/>
        </w:rPr>
        <w:t>73</w:t>
      </w:r>
      <w:r w:rsidRPr="000B2E8F">
        <w:rPr>
          <w:rFonts w:ascii="Book Antiqua" w:hAnsi="Book Antiqua"/>
          <w:sz w:val="24"/>
          <w:szCs w:val="24"/>
        </w:rPr>
        <w:t>: 1085-1091 [PMID: 21628009 DOI: 10.1016/j.gie.2010.11.010]</w:t>
      </w:r>
    </w:p>
    <w:p w14:paraId="378F234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 </w:t>
      </w:r>
      <w:r w:rsidRPr="000B2E8F">
        <w:rPr>
          <w:rFonts w:ascii="Book Antiqua" w:hAnsi="Book Antiqua"/>
          <w:b/>
          <w:sz w:val="24"/>
          <w:szCs w:val="24"/>
        </w:rPr>
        <w:t>Peng A</w:t>
      </w:r>
      <w:r w:rsidRPr="000B2E8F">
        <w:rPr>
          <w:rFonts w:ascii="Book Antiqua" w:hAnsi="Book Antiqua"/>
          <w:sz w:val="24"/>
          <w:szCs w:val="24"/>
        </w:rPr>
        <w:t xml:space="preserve">, Li Y, Xiao Z, Wu W. Study of clinical treatment of esophageal foreign body-induced esophageal perforation with lethal complications. </w:t>
      </w:r>
      <w:r w:rsidRPr="000B2E8F">
        <w:rPr>
          <w:rFonts w:ascii="Book Antiqua" w:hAnsi="Book Antiqua"/>
          <w:i/>
          <w:sz w:val="24"/>
          <w:szCs w:val="24"/>
        </w:rPr>
        <w:t>Eur Arch Otorhinolaryngol</w:t>
      </w:r>
      <w:r w:rsidRPr="000B2E8F">
        <w:rPr>
          <w:rFonts w:ascii="Book Antiqua" w:hAnsi="Book Antiqua"/>
          <w:sz w:val="24"/>
          <w:szCs w:val="24"/>
        </w:rPr>
        <w:t xml:space="preserve"> 2012; </w:t>
      </w:r>
      <w:r w:rsidRPr="000B2E8F">
        <w:rPr>
          <w:rFonts w:ascii="Book Antiqua" w:hAnsi="Book Antiqua"/>
          <w:b/>
          <w:sz w:val="24"/>
          <w:szCs w:val="24"/>
        </w:rPr>
        <w:t>269</w:t>
      </w:r>
      <w:r w:rsidRPr="000B2E8F">
        <w:rPr>
          <w:rFonts w:ascii="Book Antiqua" w:hAnsi="Book Antiqua"/>
          <w:sz w:val="24"/>
          <w:szCs w:val="24"/>
        </w:rPr>
        <w:t>: 2027-2036 [PMID: 22407191 DOI: 10.1007/s00405-012-1988-5]</w:t>
      </w:r>
    </w:p>
    <w:p w14:paraId="0948425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8 </w:t>
      </w:r>
      <w:r w:rsidRPr="000B2E8F">
        <w:rPr>
          <w:rFonts w:ascii="Book Antiqua" w:hAnsi="Book Antiqua"/>
          <w:b/>
          <w:sz w:val="24"/>
          <w:szCs w:val="24"/>
        </w:rPr>
        <w:t>Webb WA</w:t>
      </w:r>
      <w:r w:rsidRPr="000B2E8F">
        <w:rPr>
          <w:rFonts w:ascii="Book Antiqua" w:hAnsi="Book Antiqua"/>
          <w:sz w:val="24"/>
          <w:szCs w:val="24"/>
        </w:rPr>
        <w:t xml:space="preserve">. Management of foreign bodies of the upper gastrointestinal tract: update. </w:t>
      </w:r>
      <w:r w:rsidRPr="000B2E8F">
        <w:rPr>
          <w:rFonts w:ascii="Book Antiqua" w:hAnsi="Book Antiqua"/>
          <w:i/>
          <w:sz w:val="24"/>
          <w:szCs w:val="24"/>
        </w:rPr>
        <w:t>Gastrointest Endosc</w:t>
      </w:r>
      <w:r w:rsidRPr="000B2E8F">
        <w:rPr>
          <w:rFonts w:ascii="Book Antiqua" w:hAnsi="Book Antiqua"/>
          <w:sz w:val="24"/>
          <w:szCs w:val="24"/>
        </w:rPr>
        <w:t xml:space="preserve"> 1995; </w:t>
      </w:r>
      <w:r w:rsidRPr="000B2E8F">
        <w:rPr>
          <w:rFonts w:ascii="Book Antiqua" w:hAnsi="Book Antiqua"/>
          <w:b/>
          <w:sz w:val="24"/>
          <w:szCs w:val="24"/>
        </w:rPr>
        <w:t>41</w:t>
      </w:r>
      <w:r w:rsidRPr="000B2E8F">
        <w:rPr>
          <w:rFonts w:ascii="Book Antiqua" w:hAnsi="Book Antiqua"/>
          <w:sz w:val="24"/>
          <w:szCs w:val="24"/>
        </w:rPr>
        <w:t>: 39-51 [PMID: 7698623 DOI: 10.1016/S0016-5107(95)70274-1]</w:t>
      </w:r>
    </w:p>
    <w:p w14:paraId="3424DEC4"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 </w:t>
      </w:r>
      <w:r w:rsidRPr="000B2E8F">
        <w:rPr>
          <w:rFonts w:ascii="Book Antiqua" w:hAnsi="Book Antiqua"/>
          <w:b/>
          <w:sz w:val="24"/>
          <w:szCs w:val="24"/>
        </w:rPr>
        <w:t>Birk M</w:t>
      </w:r>
      <w:r w:rsidRPr="000B2E8F">
        <w:rPr>
          <w:rFonts w:ascii="Book Antiqua" w:hAnsi="Book Antiqua"/>
          <w:sz w:val="24"/>
          <w:szCs w:val="24"/>
        </w:rPr>
        <w:t xml:space="preserve">, Bauerfeind P, Deprez PH, Häfner M, Hartmann D, Hassan C, Hucl T, Lesur G, Aabakken L, Meining A. Removal of foreign bodies in the upper gastrointestinal tract in adults: European Society of Gastrointestinal Endoscopy (ESGE) Clinical Guideline. </w:t>
      </w:r>
      <w:r w:rsidRPr="000B2E8F">
        <w:rPr>
          <w:rFonts w:ascii="Book Antiqua" w:hAnsi="Book Antiqua"/>
          <w:i/>
          <w:sz w:val="24"/>
          <w:szCs w:val="24"/>
        </w:rPr>
        <w:t>Endoscopy</w:t>
      </w:r>
      <w:r w:rsidRPr="000B2E8F">
        <w:rPr>
          <w:rFonts w:ascii="Book Antiqua" w:hAnsi="Book Antiqua"/>
          <w:sz w:val="24"/>
          <w:szCs w:val="24"/>
        </w:rPr>
        <w:t xml:space="preserve"> 2016; </w:t>
      </w:r>
      <w:r w:rsidRPr="000B2E8F">
        <w:rPr>
          <w:rFonts w:ascii="Book Antiqua" w:hAnsi="Book Antiqua"/>
          <w:b/>
          <w:sz w:val="24"/>
          <w:szCs w:val="24"/>
        </w:rPr>
        <w:t>48</w:t>
      </w:r>
      <w:r w:rsidRPr="000B2E8F">
        <w:rPr>
          <w:rFonts w:ascii="Book Antiqua" w:hAnsi="Book Antiqua"/>
          <w:sz w:val="24"/>
          <w:szCs w:val="24"/>
        </w:rPr>
        <w:t>: 489-496 [PMID: 26862844 DOI: 10.1055/s-0042-100456]</w:t>
      </w:r>
    </w:p>
    <w:p w14:paraId="0582C7AB"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 </w:t>
      </w:r>
      <w:r w:rsidRPr="000B2E8F">
        <w:rPr>
          <w:rFonts w:ascii="Book Antiqua" w:hAnsi="Book Antiqua"/>
          <w:b/>
          <w:sz w:val="24"/>
          <w:szCs w:val="24"/>
        </w:rPr>
        <w:t>Dalal PP</w:t>
      </w:r>
      <w:r w:rsidRPr="000B2E8F">
        <w:rPr>
          <w:rFonts w:ascii="Book Antiqua" w:hAnsi="Book Antiqua"/>
          <w:sz w:val="24"/>
          <w:szCs w:val="24"/>
        </w:rPr>
        <w:t xml:space="preserve">, Otey AJ, McGonagle EA, Whitmill ML, Levine EJ, McKimmie RL, Thomas AC, Cook CH, Papadimos TJ, Reilley TE, Bergese SD, Steinberg SM, Stawicki SP, Evans DC. Intentional foreign object ingestions: need for endoscopy and surgery. </w:t>
      </w:r>
      <w:r w:rsidRPr="000B2E8F">
        <w:rPr>
          <w:rFonts w:ascii="Book Antiqua" w:hAnsi="Book Antiqua"/>
          <w:i/>
          <w:sz w:val="24"/>
          <w:szCs w:val="24"/>
        </w:rPr>
        <w:t>J Surg Res</w:t>
      </w:r>
      <w:r w:rsidRPr="000B2E8F">
        <w:rPr>
          <w:rFonts w:ascii="Book Antiqua" w:hAnsi="Book Antiqua"/>
          <w:sz w:val="24"/>
          <w:szCs w:val="24"/>
        </w:rPr>
        <w:t xml:space="preserve"> 2013; </w:t>
      </w:r>
      <w:r w:rsidRPr="000B2E8F">
        <w:rPr>
          <w:rFonts w:ascii="Book Antiqua" w:hAnsi="Book Antiqua"/>
          <w:b/>
          <w:sz w:val="24"/>
          <w:szCs w:val="24"/>
        </w:rPr>
        <w:t>184</w:t>
      </w:r>
      <w:r w:rsidRPr="000B2E8F">
        <w:rPr>
          <w:rFonts w:ascii="Book Antiqua" w:hAnsi="Book Antiqua"/>
          <w:sz w:val="24"/>
          <w:szCs w:val="24"/>
        </w:rPr>
        <w:t>: 145-149 [PMID: 23726238 DOI: 10.1016/j.jss.2013.04.078]</w:t>
      </w:r>
    </w:p>
    <w:p w14:paraId="0532A306"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 </w:t>
      </w:r>
      <w:r w:rsidRPr="000B2E8F">
        <w:rPr>
          <w:rFonts w:ascii="Book Antiqua" w:hAnsi="Book Antiqua"/>
          <w:b/>
          <w:sz w:val="24"/>
          <w:szCs w:val="24"/>
        </w:rPr>
        <w:t>Weiland ST</w:t>
      </w:r>
      <w:r w:rsidRPr="000B2E8F">
        <w:rPr>
          <w:rFonts w:ascii="Book Antiqua" w:hAnsi="Book Antiqua"/>
          <w:sz w:val="24"/>
          <w:szCs w:val="24"/>
        </w:rPr>
        <w:t xml:space="preserve">, Schurr MJ. Conservative management of ingested foreign bodies. </w:t>
      </w:r>
      <w:r w:rsidRPr="000B2E8F">
        <w:rPr>
          <w:rFonts w:ascii="Book Antiqua" w:hAnsi="Book Antiqua"/>
          <w:i/>
          <w:sz w:val="24"/>
          <w:szCs w:val="24"/>
        </w:rPr>
        <w:t>J Gastrointest Surg</w:t>
      </w:r>
      <w:r w:rsidRPr="000B2E8F">
        <w:rPr>
          <w:rFonts w:ascii="Book Antiqua" w:hAnsi="Book Antiqua"/>
          <w:sz w:val="24"/>
          <w:szCs w:val="24"/>
        </w:rPr>
        <w:t xml:space="preserve"> 2002; </w:t>
      </w:r>
      <w:r w:rsidRPr="000B2E8F">
        <w:rPr>
          <w:rFonts w:ascii="Book Antiqua" w:hAnsi="Book Antiqua"/>
          <w:b/>
          <w:sz w:val="24"/>
          <w:szCs w:val="24"/>
        </w:rPr>
        <w:t>6</w:t>
      </w:r>
      <w:r w:rsidRPr="000B2E8F">
        <w:rPr>
          <w:rFonts w:ascii="Book Antiqua" w:hAnsi="Book Antiqua"/>
          <w:sz w:val="24"/>
          <w:szCs w:val="24"/>
        </w:rPr>
        <w:t>: 496-500 [PMID: 12023005 DOI: 10.1016/S1091-255X(01)00027-0]</w:t>
      </w:r>
    </w:p>
    <w:p w14:paraId="02A4BDA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 </w:t>
      </w:r>
      <w:r w:rsidRPr="000B2E8F">
        <w:rPr>
          <w:rFonts w:ascii="Book Antiqua" w:hAnsi="Book Antiqua"/>
          <w:b/>
          <w:sz w:val="24"/>
          <w:szCs w:val="24"/>
        </w:rPr>
        <w:t>Huang BL</w:t>
      </w:r>
      <w:r w:rsidRPr="000B2E8F">
        <w:rPr>
          <w:rFonts w:ascii="Book Antiqua" w:hAnsi="Book Antiqua"/>
          <w:sz w:val="24"/>
          <w:szCs w:val="24"/>
        </w:rPr>
        <w:t xml:space="preserve">, Rich HG, Simundson SE, Dhingana MK, Harrington C, Moss SF. Intentional swallowing of foreign bodies is a recurrent and costly problem that rarely causes endoscopy complications. </w:t>
      </w:r>
      <w:r w:rsidRPr="000B2E8F">
        <w:rPr>
          <w:rFonts w:ascii="Book Antiqua" w:hAnsi="Book Antiqua"/>
          <w:i/>
          <w:sz w:val="24"/>
          <w:szCs w:val="24"/>
        </w:rPr>
        <w:t>Clin Gastroenterol Hepatol</w:t>
      </w:r>
      <w:r w:rsidRPr="000B2E8F">
        <w:rPr>
          <w:rFonts w:ascii="Book Antiqua" w:hAnsi="Book Antiqua"/>
          <w:sz w:val="24"/>
          <w:szCs w:val="24"/>
        </w:rPr>
        <w:t xml:space="preserve"> 2010; </w:t>
      </w:r>
      <w:r w:rsidRPr="000B2E8F">
        <w:rPr>
          <w:rFonts w:ascii="Book Antiqua" w:hAnsi="Book Antiqua"/>
          <w:b/>
          <w:sz w:val="24"/>
          <w:szCs w:val="24"/>
        </w:rPr>
        <w:t>8</w:t>
      </w:r>
      <w:r w:rsidRPr="000B2E8F">
        <w:rPr>
          <w:rFonts w:ascii="Book Antiqua" w:hAnsi="Book Antiqua"/>
          <w:sz w:val="24"/>
          <w:szCs w:val="24"/>
        </w:rPr>
        <w:t>: 941-946 [PMID: 20692368 DOI: 10.1016/j.cgh.2010.07.013]</w:t>
      </w:r>
    </w:p>
    <w:p w14:paraId="050B6F8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 </w:t>
      </w:r>
      <w:r w:rsidRPr="000B2E8F">
        <w:rPr>
          <w:rFonts w:ascii="Book Antiqua" w:hAnsi="Book Antiqua"/>
          <w:b/>
          <w:sz w:val="24"/>
          <w:szCs w:val="24"/>
        </w:rPr>
        <w:t>Vizcarrondo FJ</w:t>
      </w:r>
      <w:r w:rsidRPr="000B2E8F">
        <w:rPr>
          <w:rFonts w:ascii="Book Antiqua" w:hAnsi="Book Antiqua"/>
          <w:sz w:val="24"/>
          <w:szCs w:val="24"/>
        </w:rPr>
        <w:t xml:space="preserve">, Brady PG, Nord HJ. Foreign bodies of the upper gastrointestinal tract. </w:t>
      </w:r>
      <w:r w:rsidRPr="000B2E8F">
        <w:rPr>
          <w:rFonts w:ascii="Book Antiqua" w:hAnsi="Book Antiqua"/>
          <w:i/>
          <w:sz w:val="24"/>
          <w:szCs w:val="24"/>
        </w:rPr>
        <w:t>Gastrointest Endosc</w:t>
      </w:r>
      <w:r w:rsidRPr="000B2E8F">
        <w:rPr>
          <w:rFonts w:ascii="Book Antiqua" w:hAnsi="Book Antiqua"/>
          <w:sz w:val="24"/>
          <w:szCs w:val="24"/>
        </w:rPr>
        <w:t xml:space="preserve"> 1983; </w:t>
      </w:r>
      <w:r w:rsidRPr="000B2E8F">
        <w:rPr>
          <w:rFonts w:ascii="Book Antiqua" w:hAnsi="Book Antiqua"/>
          <w:b/>
          <w:sz w:val="24"/>
          <w:szCs w:val="24"/>
        </w:rPr>
        <w:t>29</w:t>
      </w:r>
      <w:r w:rsidRPr="000B2E8F">
        <w:rPr>
          <w:rFonts w:ascii="Book Antiqua" w:hAnsi="Book Antiqua"/>
          <w:sz w:val="24"/>
          <w:szCs w:val="24"/>
        </w:rPr>
        <w:t>: 208-210 [PMID: 6618118 DOI: 10.1016/S0016-5107(83)72586-1]</w:t>
      </w:r>
    </w:p>
    <w:p w14:paraId="22C3588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 </w:t>
      </w:r>
      <w:r w:rsidRPr="000B2E8F">
        <w:rPr>
          <w:rFonts w:ascii="Book Antiqua" w:hAnsi="Book Antiqua"/>
          <w:b/>
          <w:sz w:val="24"/>
          <w:szCs w:val="24"/>
        </w:rPr>
        <w:t>Sperry SL</w:t>
      </w:r>
      <w:r w:rsidRPr="000B2E8F">
        <w:rPr>
          <w:rFonts w:ascii="Book Antiqua" w:hAnsi="Book Antiqua"/>
          <w:sz w:val="24"/>
          <w:szCs w:val="24"/>
        </w:rPr>
        <w:t xml:space="preserve">, Crockett SD, Miller CB, Shaheen NJ, Dellon ES. Esophageal foreign-body impactions: epidemiology, time trends, and the impact of the increasing prevalence of eosinophilic esophagitis. </w:t>
      </w:r>
      <w:r w:rsidRPr="000B2E8F">
        <w:rPr>
          <w:rFonts w:ascii="Book Antiqua" w:hAnsi="Book Antiqua"/>
          <w:i/>
          <w:sz w:val="24"/>
          <w:szCs w:val="24"/>
        </w:rPr>
        <w:t>Gastrointest Endosc</w:t>
      </w:r>
      <w:r w:rsidRPr="000B2E8F">
        <w:rPr>
          <w:rFonts w:ascii="Book Antiqua" w:hAnsi="Book Antiqua"/>
          <w:sz w:val="24"/>
          <w:szCs w:val="24"/>
        </w:rPr>
        <w:t xml:space="preserve"> 2011; </w:t>
      </w:r>
      <w:r w:rsidRPr="000B2E8F">
        <w:rPr>
          <w:rFonts w:ascii="Book Antiqua" w:hAnsi="Book Antiqua"/>
          <w:b/>
          <w:sz w:val="24"/>
          <w:szCs w:val="24"/>
        </w:rPr>
        <w:t>74</w:t>
      </w:r>
      <w:r w:rsidRPr="000B2E8F">
        <w:rPr>
          <w:rFonts w:ascii="Book Antiqua" w:hAnsi="Book Antiqua"/>
          <w:sz w:val="24"/>
          <w:szCs w:val="24"/>
        </w:rPr>
        <w:t>: 985-991 [PMID: 21889135 DOI: 10.1016/j.gie.2011.06.029]</w:t>
      </w:r>
    </w:p>
    <w:p w14:paraId="3B29125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15 </w:t>
      </w:r>
      <w:r w:rsidRPr="000B2E8F">
        <w:rPr>
          <w:rFonts w:ascii="Book Antiqua" w:hAnsi="Book Antiqua"/>
          <w:b/>
          <w:sz w:val="24"/>
          <w:szCs w:val="24"/>
        </w:rPr>
        <w:t>Desai TK</w:t>
      </w:r>
      <w:r w:rsidRPr="000B2E8F">
        <w:rPr>
          <w:rFonts w:ascii="Book Antiqua" w:hAnsi="Book Antiqua"/>
          <w:sz w:val="24"/>
          <w:szCs w:val="24"/>
        </w:rPr>
        <w:t xml:space="preserve">, Stecevic V, Chang CH, Goldstein NS, Badizadegan K, Furuta GT. Association of eosinophilic inflammation with esophageal food impaction in adults. </w:t>
      </w:r>
      <w:r w:rsidRPr="000B2E8F">
        <w:rPr>
          <w:rFonts w:ascii="Book Antiqua" w:hAnsi="Book Antiqua"/>
          <w:i/>
          <w:sz w:val="24"/>
          <w:szCs w:val="24"/>
        </w:rPr>
        <w:t>Gastrointest Endosc</w:t>
      </w:r>
      <w:r w:rsidRPr="000B2E8F">
        <w:rPr>
          <w:rFonts w:ascii="Book Antiqua" w:hAnsi="Book Antiqua"/>
          <w:sz w:val="24"/>
          <w:szCs w:val="24"/>
        </w:rPr>
        <w:t xml:space="preserve"> 2005; </w:t>
      </w:r>
      <w:r w:rsidRPr="000B2E8F">
        <w:rPr>
          <w:rFonts w:ascii="Book Antiqua" w:hAnsi="Book Antiqua"/>
          <w:b/>
          <w:sz w:val="24"/>
          <w:szCs w:val="24"/>
        </w:rPr>
        <w:t>61</w:t>
      </w:r>
      <w:r w:rsidRPr="000B2E8F">
        <w:rPr>
          <w:rFonts w:ascii="Book Antiqua" w:hAnsi="Book Antiqua"/>
          <w:sz w:val="24"/>
          <w:szCs w:val="24"/>
        </w:rPr>
        <w:t>: 795-801 [PMID: 15933677 DOI: 10.1016/S0016-5107(05)00313-5]</w:t>
      </w:r>
    </w:p>
    <w:p w14:paraId="31B2AC74"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16 </w:t>
      </w:r>
      <w:r w:rsidRPr="000B2E8F">
        <w:rPr>
          <w:rFonts w:ascii="Book Antiqua" w:hAnsi="Book Antiqua"/>
          <w:b/>
          <w:sz w:val="24"/>
          <w:szCs w:val="24"/>
        </w:rPr>
        <w:t>Remedios M</w:t>
      </w:r>
      <w:r w:rsidRPr="000B2E8F">
        <w:rPr>
          <w:rFonts w:ascii="Book Antiqua" w:hAnsi="Book Antiqua"/>
          <w:sz w:val="24"/>
          <w:szCs w:val="24"/>
        </w:rPr>
        <w:t xml:space="preserve">, Jones D, Kerlin P. Eosinophilic oesophagitis: epidemiology, pathogenesis and management. </w:t>
      </w:r>
      <w:r w:rsidRPr="000B2E8F">
        <w:rPr>
          <w:rFonts w:ascii="Book Antiqua" w:hAnsi="Book Antiqua"/>
          <w:i/>
          <w:sz w:val="24"/>
          <w:szCs w:val="24"/>
        </w:rPr>
        <w:t>Drugs</w:t>
      </w:r>
      <w:r w:rsidRPr="000B2E8F">
        <w:rPr>
          <w:rFonts w:ascii="Book Antiqua" w:hAnsi="Book Antiqua"/>
          <w:sz w:val="24"/>
          <w:szCs w:val="24"/>
        </w:rPr>
        <w:t xml:space="preserve"> 2011; </w:t>
      </w:r>
      <w:r w:rsidRPr="000B2E8F">
        <w:rPr>
          <w:rFonts w:ascii="Book Antiqua" w:hAnsi="Book Antiqua"/>
          <w:b/>
          <w:sz w:val="24"/>
          <w:szCs w:val="24"/>
        </w:rPr>
        <w:t>71</w:t>
      </w:r>
      <w:r w:rsidRPr="000B2E8F">
        <w:rPr>
          <w:rFonts w:ascii="Book Antiqua" w:hAnsi="Book Antiqua"/>
          <w:sz w:val="24"/>
          <w:szCs w:val="24"/>
        </w:rPr>
        <w:t>: 527-540 [PMID: 21443279 DOI: 10.2165/11585450-000000000-00000]</w:t>
      </w:r>
    </w:p>
    <w:p w14:paraId="2E8EA98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17 </w:t>
      </w:r>
      <w:r w:rsidRPr="000B2E8F">
        <w:rPr>
          <w:rFonts w:ascii="Book Antiqua" w:hAnsi="Book Antiqua"/>
          <w:b/>
          <w:sz w:val="24"/>
          <w:szCs w:val="24"/>
        </w:rPr>
        <w:t>Marçal N</w:t>
      </w:r>
      <w:r w:rsidRPr="000B2E8F">
        <w:rPr>
          <w:rFonts w:ascii="Book Antiqua" w:hAnsi="Book Antiqua"/>
          <w:sz w:val="24"/>
          <w:szCs w:val="24"/>
        </w:rPr>
        <w:t xml:space="preserve">, Soares JB, Pereira G, Guimarães J, Gonçalves M, Godinho T. The management of ingested foreign bodies in an Ear Nose and Throat Emergency Unit: prospective study of 204 cases. </w:t>
      </w:r>
      <w:r w:rsidRPr="000B2E8F">
        <w:rPr>
          <w:rFonts w:ascii="Book Antiqua" w:hAnsi="Book Antiqua"/>
          <w:i/>
          <w:sz w:val="24"/>
          <w:szCs w:val="24"/>
        </w:rPr>
        <w:t>Acta Otorrinolaringol Esp</w:t>
      </w:r>
      <w:r w:rsidRPr="000B2E8F">
        <w:rPr>
          <w:rFonts w:ascii="Book Antiqua" w:hAnsi="Book Antiqua"/>
          <w:sz w:val="24"/>
          <w:szCs w:val="24"/>
        </w:rPr>
        <w:t xml:space="preserve"> 2013; </w:t>
      </w:r>
      <w:r w:rsidRPr="000B2E8F">
        <w:rPr>
          <w:rFonts w:ascii="Book Antiqua" w:hAnsi="Book Antiqua"/>
          <w:b/>
          <w:sz w:val="24"/>
          <w:szCs w:val="24"/>
        </w:rPr>
        <w:t>64</w:t>
      </w:r>
      <w:r w:rsidRPr="000B2E8F">
        <w:rPr>
          <w:rFonts w:ascii="Book Antiqua" w:hAnsi="Book Antiqua"/>
          <w:sz w:val="24"/>
          <w:szCs w:val="24"/>
        </w:rPr>
        <w:t>: 197-203 [PMID: 23415608 DOI: 10.1016/j.otorri.2012.11.005]</w:t>
      </w:r>
    </w:p>
    <w:p w14:paraId="320A22D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18 </w:t>
      </w:r>
      <w:r w:rsidRPr="000B2E8F">
        <w:rPr>
          <w:rFonts w:ascii="Book Antiqua" w:hAnsi="Book Antiqua"/>
          <w:b/>
          <w:sz w:val="24"/>
          <w:szCs w:val="24"/>
        </w:rPr>
        <w:t>Damghani M</w:t>
      </w:r>
      <w:r w:rsidRPr="000B2E8F">
        <w:rPr>
          <w:rFonts w:ascii="Book Antiqua" w:hAnsi="Book Antiqua"/>
          <w:sz w:val="24"/>
          <w:szCs w:val="24"/>
        </w:rPr>
        <w:t xml:space="preserve">, Halavati N, Motamedi N. Foreign body in the upper airway and oesophagus: a seven years study from Iran. </w:t>
      </w:r>
      <w:r w:rsidRPr="000B2E8F">
        <w:rPr>
          <w:rFonts w:ascii="Book Antiqua" w:hAnsi="Book Antiqua"/>
          <w:i/>
          <w:sz w:val="24"/>
          <w:szCs w:val="24"/>
        </w:rPr>
        <w:t>J Pak Med Assoc</w:t>
      </w:r>
      <w:r w:rsidRPr="000B2E8F">
        <w:rPr>
          <w:rFonts w:ascii="Book Antiqua" w:hAnsi="Book Antiqua"/>
          <w:sz w:val="24"/>
          <w:szCs w:val="24"/>
        </w:rPr>
        <w:t xml:space="preserve"> 2011; </w:t>
      </w:r>
      <w:r w:rsidRPr="000B2E8F">
        <w:rPr>
          <w:rFonts w:ascii="Book Antiqua" w:hAnsi="Book Antiqua"/>
          <w:b/>
          <w:sz w:val="24"/>
          <w:szCs w:val="24"/>
        </w:rPr>
        <w:t>61</w:t>
      </w:r>
      <w:r w:rsidRPr="000B2E8F">
        <w:rPr>
          <w:rFonts w:ascii="Book Antiqua" w:hAnsi="Book Antiqua"/>
          <w:sz w:val="24"/>
          <w:szCs w:val="24"/>
        </w:rPr>
        <w:t>: 859-862 [PMID: 22360023 DOI: 10.3109/13506129.2011.594822]</w:t>
      </w:r>
    </w:p>
    <w:p w14:paraId="49E67B0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19 </w:t>
      </w:r>
      <w:r w:rsidRPr="000B2E8F">
        <w:rPr>
          <w:rFonts w:ascii="Book Antiqua" w:hAnsi="Book Antiqua"/>
          <w:b/>
          <w:sz w:val="24"/>
          <w:szCs w:val="24"/>
        </w:rPr>
        <w:t>Orji FT</w:t>
      </w:r>
      <w:r w:rsidRPr="000B2E8F">
        <w:rPr>
          <w:rFonts w:ascii="Book Antiqua" w:hAnsi="Book Antiqua"/>
          <w:sz w:val="24"/>
          <w:szCs w:val="24"/>
        </w:rPr>
        <w:t xml:space="preserve">, Akpeh JO, Okolugbo NE. Management of esophageal foreign bodies: experience in a developing country. </w:t>
      </w:r>
      <w:r w:rsidRPr="000B2E8F">
        <w:rPr>
          <w:rFonts w:ascii="Book Antiqua" w:hAnsi="Book Antiqua"/>
          <w:i/>
          <w:sz w:val="24"/>
          <w:szCs w:val="24"/>
        </w:rPr>
        <w:t>World J Surg</w:t>
      </w:r>
      <w:r w:rsidRPr="000B2E8F">
        <w:rPr>
          <w:rFonts w:ascii="Book Antiqua" w:hAnsi="Book Antiqua"/>
          <w:sz w:val="24"/>
          <w:szCs w:val="24"/>
        </w:rPr>
        <w:t xml:space="preserve"> 2012; </w:t>
      </w:r>
      <w:r w:rsidRPr="000B2E8F">
        <w:rPr>
          <w:rFonts w:ascii="Book Antiqua" w:hAnsi="Book Antiqua"/>
          <w:b/>
          <w:sz w:val="24"/>
          <w:szCs w:val="24"/>
        </w:rPr>
        <w:t>36</w:t>
      </w:r>
      <w:r w:rsidRPr="000B2E8F">
        <w:rPr>
          <w:rFonts w:ascii="Book Antiqua" w:hAnsi="Book Antiqua"/>
          <w:sz w:val="24"/>
          <w:szCs w:val="24"/>
        </w:rPr>
        <w:t>: 1083-1088 [PMID: 22382767 DOI: 10.1007/s00268-012-1510-7]</w:t>
      </w:r>
    </w:p>
    <w:p w14:paraId="2A0B745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20 </w:t>
      </w:r>
      <w:r w:rsidRPr="000B2E8F">
        <w:rPr>
          <w:rFonts w:ascii="Book Antiqua" w:hAnsi="Book Antiqua"/>
          <w:b/>
          <w:sz w:val="24"/>
          <w:szCs w:val="24"/>
        </w:rPr>
        <w:t>Bekele A</w:t>
      </w:r>
      <w:r w:rsidRPr="000B2E8F">
        <w:rPr>
          <w:rFonts w:ascii="Book Antiqua" w:hAnsi="Book Antiqua"/>
          <w:sz w:val="24"/>
          <w:szCs w:val="24"/>
        </w:rPr>
        <w:t xml:space="preserve">. Aerodigestive foreign bodies in adult ethiopian patients: a prospective study at tikur anbessa hospital, ethiopia. </w:t>
      </w:r>
      <w:r w:rsidRPr="000B2E8F">
        <w:rPr>
          <w:rFonts w:ascii="Book Antiqua" w:hAnsi="Book Antiqua"/>
          <w:i/>
          <w:sz w:val="24"/>
          <w:szCs w:val="24"/>
        </w:rPr>
        <w:t>Int J Otolaryngol</w:t>
      </w:r>
      <w:r w:rsidRPr="000B2E8F">
        <w:rPr>
          <w:rFonts w:ascii="Book Antiqua" w:hAnsi="Book Antiqua"/>
          <w:sz w:val="24"/>
          <w:szCs w:val="24"/>
        </w:rPr>
        <w:t xml:space="preserve"> 2014; </w:t>
      </w:r>
      <w:r w:rsidRPr="000B2E8F">
        <w:rPr>
          <w:rFonts w:ascii="Book Antiqua" w:hAnsi="Book Antiqua"/>
          <w:b/>
          <w:sz w:val="24"/>
          <w:szCs w:val="24"/>
        </w:rPr>
        <w:t>2014</w:t>
      </w:r>
      <w:r w:rsidRPr="000B2E8F">
        <w:rPr>
          <w:rFonts w:ascii="Book Antiqua" w:hAnsi="Book Antiqua"/>
          <w:sz w:val="24"/>
          <w:szCs w:val="24"/>
        </w:rPr>
        <w:t>: 293603 [PMID: 24834074 DOI: 10.1155/2014/293603]</w:t>
      </w:r>
    </w:p>
    <w:p w14:paraId="147C216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21 </w:t>
      </w:r>
      <w:r w:rsidRPr="000B2E8F">
        <w:rPr>
          <w:rFonts w:ascii="Book Antiqua" w:hAnsi="Book Antiqua"/>
          <w:b/>
          <w:sz w:val="24"/>
          <w:szCs w:val="24"/>
        </w:rPr>
        <w:t>Kamath P</w:t>
      </w:r>
      <w:r w:rsidRPr="000B2E8F">
        <w:rPr>
          <w:rFonts w:ascii="Book Antiqua" w:hAnsi="Book Antiqua"/>
          <w:sz w:val="24"/>
          <w:szCs w:val="24"/>
        </w:rPr>
        <w:t xml:space="preserve">, Bhojwani KM, Prasannaraj T, Abhijith K. Foreign bodies in the aerodigestive tract--a clinical study of cases in the coastal belt of South India. </w:t>
      </w:r>
      <w:r w:rsidRPr="000B2E8F">
        <w:rPr>
          <w:rFonts w:ascii="Book Antiqua" w:hAnsi="Book Antiqua"/>
          <w:i/>
          <w:sz w:val="24"/>
          <w:szCs w:val="24"/>
        </w:rPr>
        <w:t>Am J Otolaryngol</w:t>
      </w:r>
      <w:r w:rsidRPr="000B2E8F">
        <w:rPr>
          <w:rFonts w:ascii="Book Antiqua" w:hAnsi="Book Antiqua"/>
          <w:sz w:val="24"/>
          <w:szCs w:val="24"/>
        </w:rPr>
        <w:t xml:space="preserve"> 2006; </w:t>
      </w:r>
      <w:r w:rsidRPr="000B2E8F">
        <w:rPr>
          <w:rFonts w:ascii="Book Antiqua" w:hAnsi="Book Antiqua"/>
          <w:b/>
          <w:sz w:val="24"/>
          <w:szCs w:val="24"/>
        </w:rPr>
        <w:t>27</w:t>
      </w:r>
      <w:r w:rsidRPr="000B2E8F">
        <w:rPr>
          <w:rFonts w:ascii="Book Antiqua" w:hAnsi="Book Antiqua"/>
          <w:sz w:val="24"/>
          <w:szCs w:val="24"/>
        </w:rPr>
        <w:t>: 373-377 [PMID: 17084219 DOI: 10.1016/j.amjoto.2005.11.011]</w:t>
      </w:r>
    </w:p>
    <w:p w14:paraId="791A2B6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22 </w:t>
      </w:r>
      <w:r w:rsidRPr="000B2E8F">
        <w:rPr>
          <w:rFonts w:ascii="Book Antiqua" w:hAnsi="Book Antiqua"/>
          <w:b/>
          <w:sz w:val="24"/>
          <w:szCs w:val="24"/>
        </w:rPr>
        <w:t>Li ZS</w:t>
      </w:r>
      <w:r w:rsidRPr="000B2E8F">
        <w:rPr>
          <w:rFonts w:ascii="Book Antiqua" w:hAnsi="Book Antiqua"/>
          <w:sz w:val="24"/>
          <w:szCs w:val="24"/>
        </w:rPr>
        <w:t xml:space="preserve">, Sun ZX, Zou DW, Xu GM, Wu RP, Liao Z. Endoscopic management of foreign bodies in the upper-GI tract: experience with 1088 cases in China. </w:t>
      </w:r>
      <w:r w:rsidRPr="000B2E8F">
        <w:rPr>
          <w:rFonts w:ascii="Book Antiqua" w:hAnsi="Book Antiqua"/>
          <w:i/>
          <w:sz w:val="24"/>
          <w:szCs w:val="24"/>
        </w:rPr>
        <w:t>Gastrointest Endosc</w:t>
      </w:r>
      <w:r w:rsidRPr="000B2E8F">
        <w:rPr>
          <w:rFonts w:ascii="Book Antiqua" w:hAnsi="Book Antiqua"/>
          <w:sz w:val="24"/>
          <w:szCs w:val="24"/>
        </w:rPr>
        <w:t xml:space="preserve"> 2006; </w:t>
      </w:r>
      <w:r w:rsidRPr="000B2E8F">
        <w:rPr>
          <w:rFonts w:ascii="Book Antiqua" w:hAnsi="Book Antiqua"/>
          <w:b/>
          <w:sz w:val="24"/>
          <w:szCs w:val="24"/>
        </w:rPr>
        <w:t>64</w:t>
      </w:r>
      <w:r w:rsidRPr="000B2E8F">
        <w:rPr>
          <w:rFonts w:ascii="Book Antiqua" w:hAnsi="Book Antiqua"/>
          <w:sz w:val="24"/>
          <w:szCs w:val="24"/>
        </w:rPr>
        <w:t>: 485-492 [PMID: 16996336 DOI: 10.1016/j.gie.2006.01.059]</w:t>
      </w:r>
    </w:p>
    <w:p w14:paraId="7C0111F2"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23 </w:t>
      </w:r>
      <w:r w:rsidRPr="000B2E8F">
        <w:rPr>
          <w:rFonts w:ascii="Book Antiqua" w:hAnsi="Book Antiqua"/>
          <w:b/>
          <w:sz w:val="24"/>
          <w:szCs w:val="24"/>
        </w:rPr>
        <w:t>Zhang S</w:t>
      </w:r>
      <w:r w:rsidRPr="000B2E8F">
        <w:rPr>
          <w:rFonts w:ascii="Book Antiqua" w:hAnsi="Book Antiqua"/>
          <w:sz w:val="24"/>
          <w:szCs w:val="24"/>
        </w:rPr>
        <w:t xml:space="preserve">, Cui Y, Gong X, Gu F, Chen M, Zhong B. Endoscopic management of foreign bodies in the upper gastrointestinal tract in South China: a retrospective study of 561 cases. </w:t>
      </w:r>
      <w:r w:rsidRPr="000B2E8F">
        <w:rPr>
          <w:rFonts w:ascii="Book Antiqua" w:hAnsi="Book Antiqua"/>
          <w:i/>
          <w:sz w:val="24"/>
          <w:szCs w:val="24"/>
        </w:rPr>
        <w:t>Dig Dis Sci</w:t>
      </w:r>
      <w:r w:rsidRPr="000B2E8F">
        <w:rPr>
          <w:rFonts w:ascii="Book Antiqua" w:hAnsi="Book Antiqua"/>
          <w:sz w:val="24"/>
          <w:szCs w:val="24"/>
        </w:rPr>
        <w:t xml:space="preserve"> 2010; </w:t>
      </w:r>
      <w:r w:rsidRPr="000B2E8F">
        <w:rPr>
          <w:rFonts w:ascii="Book Antiqua" w:hAnsi="Book Antiqua"/>
          <w:b/>
          <w:sz w:val="24"/>
          <w:szCs w:val="24"/>
        </w:rPr>
        <w:t>55</w:t>
      </w:r>
      <w:r w:rsidRPr="000B2E8F">
        <w:rPr>
          <w:rFonts w:ascii="Book Antiqua" w:hAnsi="Book Antiqua"/>
          <w:sz w:val="24"/>
          <w:szCs w:val="24"/>
        </w:rPr>
        <w:t>: 1305-1312 [PMID: 19655249 DOI: 10.1007/s10620-009-0900-7]</w:t>
      </w:r>
    </w:p>
    <w:p w14:paraId="501A5BD6"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24 </w:t>
      </w:r>
      <w:r w:rsidRPr="000B2E8F">
        <w:rPr>
          <w:rFonts w:ascii="Book Antiqua" w:hAnsi="Book Antiqua"/>
          <w:b/>
          <w:sz w:val="24"/>
          <w:szCs w:val="24"/>
        </w:rPr>
        <w:t>Jafari SA</w:t>
      </w:r>
      <w:r w:rsidRPr="000B2E8F">
        <w:rPr>
          <w:rFonts w:ascii="Book Antiqua" w:hAnsi="Book Antiqua"/>
          <w:sz w:val="24"/>
          <w:szCs w:val="24"/>
        </w:rPr>
        <w:t xml:space="preserve">, Khalesi M, Partovi S, Kiani M, Ahanchian H, Kianifar H. Ingested Foreign Bodies Removed by flexible Endoscopy in Pediatric Patients: A 10-year Retrospective Study [corrected]. </w:t>
      </w:r>
      <w:r w:rsidRPr="000B2E8F">
        <w:rPr>
          <w:rFonts w:ascii="Book Antiqua" w:hAnsi="Book Antiqua"/>
          <w:i/>
          <w:sz w:val="24"/>
          <w:szCs w:val="24"/>
        </w:rPr>
        <w:t>Iran J Otorhinolaryngol</w:t>
      </w:r>
      <w:r w:rsidRPr="000B2E8F">
        <w:rPr>
          <w:rFonts w:ascii="Book Antiqua" w:hAnsi="Book Antiqua"/>
          <w:sz w:val="24"/>
          <w:szCs w:val="24"/>
        </w:rPr>
        <w:t xml:space="preserve"> 2014; </w:t>
      </w:r>
      <w:r w:rsidRPr="000B2E8F">
        <w:rPr>
          <w:rFonts w:ascii="Book Antiqua" w:hAnsi="Book Antiqua"/>
          <w:b/>
          <w:sz w:val="24"/>
          <w:szCs w:val="24"/>
        </w:rPr>
        <w:t>26</w:t>
      </w:r>
      <w:r w:rsidRPr="000B2E8F">
        <w:rPr>
          <w:rFonts w:ascii="Book Antiqua" w:hAnsi="Book Antiqua"/>
          <w:sz w:val="24"/>
          <w:szCs w:val="24"/>
        </w:rPr>
        <w:t>: 175-179 [PMID: 25009808]</w:t>
      </w:r>
    </w:p>
    <w:p w14:paraId="1E420260"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25 </w:t>
      </w:r>
      <w:r w:rsidRPr="000B2E8F">
        <w:rPr>
          <w:rFonts w:ascii="Book Antiqua" w:hAnsi="Book Antiqua"/>
          <w:b/>
          <w:sz w:val="24"/>
          <w:szCs w:val="24"/>
        </w:rPr>
        <w:t>Cheng W</w:t>
      </w:r>
      <w:r w:rsidRPr="000B2E8F">
        <w:rPr>
          <w:rFonts w:ascii="Book Antiqua" w:hAnsi="Book Antiqua"/>
          <w:sz w:val="24"/>
          <w:szCs w:val="24"/>
        </w:rPr>
        <w:t xml:space="preserve">, Tam PK. Foreign-body ingestion in children: experience with 1,265 cases. </w:t>
      </w:r>
      <w:r w:rsidRPr="000B2E8F">
        <w:rPr>
          <w:rFonts w:ascii="Book Antiqua" w:hAnsi="Book Antiqua"/>
          <w:i/>
          <w:sz w:val="24"/>
          <w:szCs w:val="24"/>
        </w:rPr>
        <w:t>J Pediatr Surg</w:t>
      </w:r>
      <w:r w:rsidRPr="000B2E8F">
        <w:rPr>
          <w:rFonts w:ascii="Book Antiqua" w:hAnsi="Book Antiqua"/>
          <w:sz w:val="24"/>
          <w:szCs w:val="24"/>
        </w:rPr>
        <w:t xml:space="preserve"> 1999; </w:t>
      </w:r>
      <w:r w:rsidRPr="000B2E8F">
        <w:rPr>
          <w:rFonts w:ascii="Book Antiqua" w:hAnsi="Book Antiqua"/>
          <w:b/>
          <w:sz w:val="24"/>
          <w:szCs w:val="24"/>
        </w:rPr>
        <w:t>34</w:t>
      </w:r>
      <w:r w:rsidRPr="000B2E8F">
        <w:rPr>
          <w:rFonts w:ascii="Book Antiqua" w:hAnsi="Book Antiqua"/>
          <w:sz w:val="24"/>
          <w:szCs w:val="24"/>
        </w:rPr>
        <w:t>: 1472-1476 [PMID: 10549750 DOI: 10.1016/S0022-3468(99)90106-9]</w:t>
      </w:r>
    </w:p>
    <w:p w14:paraId="6561EA5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26 </w:t>
      </w:r>
      <w:r w:rsidRPr="000B2E8F">
        <w:rPr>
          <w:rFonts w:ascii="Book Antiqua" w:hAnsi="Book Antiqua"/>
          <w:b/>
          <w:sz w:val="24"/>
          <w:szCs w:val="24"/>
        </w:rPr>
        <w:t>Al Lawati TT</w:t>
      </w:r>
      <w:r w:rsidRPr="000B2E8F">
        <w:rPr>
          <w:rFonts w:ascii="Book Antiqua" w:hAnsi="Book Antiqua"/>
          <w:sz w:val="24"/>
          <w:szCs w:val="24"/>
        </w:rPr>
        <w:t xml:space="preserve">, Al Marhoobi R. Patterns and Complications of Ingested Foreign Bodies in Omani Children. </w:t>
      </w:r>
      <w:r w:rsidRPr="000B2E8F">
        <w:rPr>
          <w:rFonts w:ascii="Book Antiqua" w:hAnsi="Book Antiqua"/>
          <w:i/>
          <w:sz w:val="24"/>
          <w:szCs w:val="24"/>
        </w:rPr>
        <w:t>Oman Med J</w:t>
      </w:r>
      <w:r w:rsidRPr="000B2E8F">
        <w:rPr>
          <w:rFonts w:ascii="Book Antiqua" w:hAnsi="Book Antiqua"/>
          <w:sz w:val="24"/>
          <w:szCs w:val="24"/>
        </w:rPr>
        <w:t xml:space="preserve"> 2018; </w:t>
      </w:r>
      <w:r w:rsidRPr="000B2E8F">
        <w:rPr>
          <w:rFonts w:ascii="Book Antiqua" w:hAnsi="Book Antiqua"/>
          <w:b/>
          <w:sz w:val="24"/>
          <w:szCs w:val="24"/>
        </w:rPr>
        <w:t>33</w:t>
      </w:r>
      <w:r w:rsidRPr="000B2E8F">
        <w:rPr>
          <w:rFonts w:ascii="Book Antiqua" w:hAnsi="Book Antiqua"/>
          <w:sz w:val="24"/>
          <w:szCs w:val="24"/>
        </w:rPr>
        <w:t>: 463-467 [PMID: 30410687 DOI: 10.5001/omj.2018.86]</w:t>
      </w:r>
    </w:p>
    <w:p w14:paraId="7868517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27 </w:t>
      </w:r>
      <w:r w:rsidRPr="000B2E8F">
        <w:rPr>
          <w:rFonts w:ascii="Book Antiqua" w:hAnsi="Book Antiqua"/>
          <w:b/>
          <w:sz w:val="24"/>
          <w:szCs w:val="24"/>
        </w:rPr>
        <w:t>Majola NF</w:t>
      </w:r>
      <w:r w:rsidRPr="000B2E8F">
        <w:rPr>
          <w:rFonts w:ascii="Book Antiqua" w:hAnsi="Book Antiqua"/>
          <w:sz w:val="24"/>
          <w:szCs w:val="24"/>
        </w:rPr>
        <w:t xml:space="preserve">, Kong VY, Mangray H, Govindasamy V, Laing GL, Clarke DL. An audit of ingested and aspirated foreign bodies in children at a university hospital in South Africa: The Pietermaritzburg experience. </w:t>
      </w:r>
      <w:r w:rsidRPr="000B2E8F">
        <w:rPr>
          <w:rFonts w:ascii="Book Antiqua" w:hAnsi="Book Antiqua"/>
          <w:i/>
          <w:sz w:val="24"/>
          <w:szCs w:val="24"/>
        </w:rPr>
        <w:t>S Afr Med J</w:t>
      </w:r>
      <w:r w:rsidRPr="000B2E8F">
        <w:rPr>
          <w:rFonts w:ascii="Book Antiqua" w:hAnsi="Book Antiqua"/>
          <w:sz w:val="24"/>
          <w:szCs w:val="24"/>
        </w:rPr>
        <w:t xml:space="preserve"> 2018; </w:t>
      </w:r>
      <w:r w:rsidRPr="000B2E8F">
        <w:rPr>
          <w:rFonts w:ascii="Book Antiqua" w:hAnsi="Book Antiqua"/>
          <w:b/>
          <w:sz w:val="24"/>
          <w:szCs w:val="24"/>
        </w:rPr>
        <w:t>108</w:t>
      </w:r>
      <w:r w:rsidRPr="000B2E8F">
        <w:rPr>
          <w:rFonts w:ascii="Book Antiqua" w:hAnsi="Book Antiqua"/>
          <w:sz w:val="24"/>
          <w:szCs w:val="24"/>
        </w:rPr>
        <w:t>: 205-209 [PMID: 30004364 DOI: 10.7196/SAMJ.2018.v108i3.12590]</w:t>
      </w:r>
    </w:p>
    <w:p w14:paraId="550B1D9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28 </w:t>
      </w:r>
      <w:r w:rsidRPr="000B2E8F">
        <w:rPr>
          <w:rFonts w:ascii="Book Antiqua" w:hAnsi="Book Antiqua"/>
          <w:b/>
          <w:sz w:val="24"/>
          <w:szCs w:val="24"/>
        </w:rPr>
        <w:t>Connolly AA</w:t>
      </w:r>
      <w:r w:rsidRPr="000B2E8F">
        <w:rPr>
          <w:rFonts w:ascii="Book Antiqua" w:hAnsi="Book Antiqua"/>
          <w:sz w:val="24"/>
          <w:szCs w:val="24"/>
        </w:rPr>
        <w:t xml:space="preserve">, Birchall M, Walsh-Waring GP, Moore-Gillon V. Ingested foreign bodies: patient-guided localization is a useful clinical tool. </w:t>
      </w:r>
      <w:r w:rsidRPr="000B2E8F">
        <w:rPr>
          <w:rFonts w:ascii="Book Antiqua" w:hAnsi="Book Antiqua"/>
          <w:i/>
          <w:sz w:val="24"/>
          <w:szCs w:val="24"/>
        </w:rPr>
        <w:t>Clin Otolaryngol Allied Sci</w:t>
      </w:r>
      <w:r w:rsidRPr="000B2E8F">
        <w:rPr>
          <w:rFonts w:ascii="Book Antiqua" w:hAnsi="Book Antiqua"/>
          <w:sz w:val="24"/>
          <w:szCs w:val="24"/>
        </w:rPr>
        <w:t xml:space="preserve"> 1992; </w:t>
      </w:r>
      <w:r w:rsidRPr="000B2E8F">
        <w:rPr>
          <w:rFonts w:ascii="Book Antiqua" w:hAnsi="Book Antiqua"/>
          <w:b/>
          <w:sz w:val="24"/>
          <w:szCs w:val="24"/>
        </w:rPr>
        <w:t>17</w:t>
      </w:r>
      <w:r w:rsidRPr="000B2E8F">
        <w:rPr>
          <w:rFonts w:ascii="Book Antiqua" w:hAnsi="Book Antiqua"/>
          <w:sz w:val="24"/>
          <w:szCs w:val="24"/>
        </w:rPr>
        <w:t>: 520-524 [PMID: 1493629 DOI: 10.1111/j.1365-2273.1992.tb01710.x]</w:t>
      </w:r>
    </w:p>
    <w:p w14:paraId="267B53B8"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29 </w:t>
      </w:r>
      <w:r w:rsidRPr="000B2E8F">
        <w:rPr>
          <w:rFonts w:ascii="Book Antiqua" w:hAnsi="Book Antiqua"/>
          <w:b/>
          <w:sz w:val="24"/>
          <w:szCs w:val="24"/>
        </w:rPr>
        <w:t>Ginsberg GG</w:t>
      </w:r>
      <w:r w:rsidRPr="000B2E8F">
        <w:rPr>
          <w:rFonts w:ascii="Book Antiqua" w:hAnsi="Book Antiqua"/>
          <w:sz w:val="24"/>
          <w:szCs w:val="24"/>
        </w:rPr>
        <w:t xml:space="preserve">. Management of ingested foreign objects and food bolus impactions. </w:t>
      </w:r>
      <w:r w:rsidRPr="000B2E8F">
        <w:rPr>
          <w:rFonts w:ascii="Book Antiqua" w:hAnsi="Book Antiqua"/>
          <w:i/>
          <w:sz w:val="24"/>
          <w:szCs w:val="24"/>
        </w:rPr>
        <w:t>Gastrointest Endosc</w:t>
      </w:r>
      <w:r w:rsidRPr="000B2E8F">
        <w:rPr>
          <w:rFonts w:ascii="Book Antiqua" w:hAnsi="Book Antiqua"/>
          <w:sz w:val="24"/>
          <w:szCs w:val="24"/>
        </w:rPr>
        <w:t xml:space="preserve"> 1995; </w:t>
      </w:r>
      <w:r w:rsidRPr="000B2E8F">
        <w:rPr>
          <w:rFonts w:ascii="Book Antiqua" w:hAnsi="Book Antiqua"/>
          <w:b/>
          <w:sz w:val="24"/>
          <w:szCs w:val="24"/>
        </w:rPr>
        <w:t>41</w:t>
      </w:r>
      <w:r w:rsidRPr="000B2E8F">
        <w:rPr>
          <w:rFonts w:ascii="Book Antiqua" w:hAnsi="Book Antiqua"/>
          <w:sz w:val="24"/>
          <w:szCs w:val="24"/>
        </w:rPr>
        <w:t>: 33-38 [PMID: 7698622 DOI: 10.1016/S0016-5107(95)70273-3]</w:t>
      </w:r>
    </w:p>
    <w:p w14:paraId="64478B3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30 </w:t>
      </w:r>
      <w:r w:rsidRPr="000B2E8F">
        <w:rPr>
          <w:rFonts w:ascii="Book Antiqua" w:hAnsi="Book Antiqua"/>
          <w:b/>
          <w:sz w:val="24"/>
          <w:szCs w:val="24"/>
        </w:rPr>
        <w:t>Chowdhury CR</w:t>
      </w:r>
      <w:r w:rsidRPr="000B2E8F">
        <w:rPr>
          <w:rFonts w:ascii="Book Antiqua" w:hAnsi="Book Antiqua"/>
          <w:sz w:val="24"/>
          <w:szCs w:val="24"/>
        </w:rPr>
        <w:t xml:space="preserve">, Bricknell MC, MacIver D. Oesophageal foreign body: an unusual cause of respiratory symptoms in a three-week-old baby. </w:t>
      </w:r>
      <w:r w:rsidRPr="000B2E8F">
        <w:rPr>
          <w:rFonts w:ascii="Book Antiqua" w:hAnsi="Book Antiqua"/>
          <w:i/>
          <w:sz w:val="24"/>
          <w:szCs w:val="24"/>
        </w:rPr>
        <w:t>J Laryngol Otol</w:t>
      </w:r>
      <w:r w:rsidRPr="000B2E8F">
        <w:rPr>
          <w:rFonts w:ascii="Book Antiqua" w:hAnsi="Book Antiqua"/>
          <w:sz w:val="24"/>
          <w:szCs w:val="24"/>
        </w:rPr>
        <w:t xml:space="preserve"> 1992; </w:t>
      </w:r>
      <w:r w:rsidRPr="000B2E8F">
        <w:rPr>
          <w:rFonts w:ascii="Book Antiqua" w:hAnsi="Book Antiqua"/>
          <w:b/>
          <w:sz w:val="24"/>
          <w:szCs w:val="24"/>
        </w:rPr>
        <w:t>106</w:t>
      </w:r>
      <w:r w:rsidRPr="000B2E8F">
        <w:rPr>
          <w:rFonts w:ascii="Book Antiqua" w:hAnsi="Book Antiqua"/>
          <w:sz w:val="24"/>
          <w:szCs w:val="24"/>
        </w:rPr>
        <w:t>: 556-557 [PMID: 1624897 DOI: 10.1017/S0022215100120134]</w:t>
      </w:r>
    </w:p>
    <w:p w14:paraId="27B4A0D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31 </w:t>
      </w:r>
      <w:r w:rsidRPr="000B2E8F">
        <w:rPr>
          <w:rFonts w:ascii="Book Antiqua" w:hAnsi="Book Antiqua"/>
          <w:b/>
          <w:sz w:val="24"/>
          <w:szCs w:val="24"/>
        </w:rPr>
        <w:t>Panieri E</w:t>
      </w:r>
      <w:r w:rsidRPr="000B2E8F">
        <w:rPr>
          <w:rFonts w:ascii="Book Antiqua" w:hAnsi="Book Antiqua"/>
          <w:sz w:val="24"/>
          <w:szCs w:val="24"/>
        </w:rPr>
        <w:t xml:space="preserve">, Bass DH. The management of ingested foreign bodies in children--a review of 663 cases. </w:t>
      </w:r>
      <w:r w:rsidRPr="000B2E8F">
        <w:rPr>
          <w:rFonts w:ascii="Book Antiqua" w:hAnsi="Book Antiqua"/>
          <w:i/>
          <w:sz w:val="24"/>
          <w:szCs w:val="24"/>
        </w:rPr>
        <w:t>Eur J Emerg Med</w:t>
      </w:r>
      <w:r w:rsidRPr="000B2E8F">
        <w:rPr>
          <w:rFonts w:ascii="Book Antiqua" w:hAnsi="Book Antiqua"/>
          <w:sz w:val="24"/>
          <w:szCs w:val="24"/>
        </w:rPr>
        <w:t xml:space="preserve"> 1995; </w:t>
      </w:r>
      <w:r w:rsidRPr="000B2E8F">
        <w:rPr>
          <w:rFonts w:ascii="Book Antiqua" w:hAnsi="Book Antiqua"/>
          <w:b/>
          <w:sz w:val="24"/>
          <w:szCs w:val="24"/>
        </w:rPr>
        <w:t>2</w:t>
      </w:r>
      <w:r w:rsidRPr="000B2E8F">
        <w:rPr>
          <w:rFonts w:ascii="Book Antiqua" w:hAnsi="Book Antiqua"/>
          <w:sz w:val="24"/>
          <w:szCs w:val="24"/>
        </w:rPr>
        <w:t>: 83-87 [PMID: 9422187 DOI: 10.1097/00063110-199506000-00005]</w:t>
      </w:r>
    </w:p>
    <w:p w14:paraId="578BF6A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32 </w:t>
      </w:r>
      <w:r w:rsidRPr="000B2E8F">
        <w:rPr>
          <w:rFonts w:ascii="Book Antiqua" w:hAnsi="Book Antiqua"/>
          <w:b/>
          <w:sz w:val="24"/>
          <w:szCs w:val="24"/>
        </w:rPr>
        <w:t>Diaconescu S</w:t>
      </w:r>
      <w:r w:rsidRPr="000B2E8F">
        <w:rPr>
          <w:rFonts w:ascii="Book Antiqua" w:hAnsi="Book Antiqua"/>
          <w:sz w:val="24"/>
          <w:szCs w:val="24"/>
        </w:rPr>
        <w:t xml:space="preserve">, Gimiga N, Sarbu I, Stefanescu G, Olaru C, Ioniuc I, Ciongradi I, Burlea M. Foreign Bodies Ingestion in Children: Experience of 61 Cases in a Pediatric Gastroenterology Unit from Romania. </w:t>
      </w:r>
      <w:r w:rsidRPr="000B2E8F">
        <w:rPr>
          <w:rFonts w:ascii="Book Antiqua" w:hAnsi="Book Antiqua"/>
          <w:i/>
          <w:sz w:val="24"/>
          <w:szCs w:val="24"/>
        </w:rPr>
        <w:t>Gastroenterol Res Pract</w:t>
      </w:r>
      <w:r w:rsidRPr="000B2E8F">
        <w:rPr>
          <w:rFonts w:ascii="Book Antiqua" w:hAnsi="Book Antiqua"/>
          <w:sz w:val="24"/>
          <w:szCs w:val="24"/>
        </w:rPr>
        <w:t xml:space="preserve"> 2016; </w:t>
      </w:r>
      <w:r w:rsidRPr="000B2E8F">
        <w:rPr>
          <w:rFonts w:ascii="Book Antiqua" w:hAnsi="Book Antiqua"/>
          <w:b/>
          <w:sz w:val="24"/>
          <w:szCs w:val="24"/>
        </w:rPr>
        <w:t>2016</w:t>
      </w:r>
      <w:r w:rsidRPr="000B2E8F">
        <w:rPr>
          <w:rFonts w:ascii="Book Antiqua" w:hAnsi="Book Antiqua"/>
          <w:sz w:val="24"/>
          <w:szCs w:val="24"/>
        </w:rPr>
        <w:t>: 1982567 [PMID: 26949384 DOI: 10.1155/2016/1982567]</w:t>
      </w:r>
    </w:p>
    <w:p w14:paraId="2F816F1B"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33 </w:t>
      </w:r>
      <w:r w:rsidRPr="000B2E8F">
        <w:rPr>
          <w:rFonts w:ascii="Book Antiqua" w:hAnsi="Book Antiqua"/>
          <w:b/>
          <w:sz w:val="24"/>
          <w:szCs w:val="24"/>
        </w:rPr>
        <w:t>Caravati EM</w:t>
      </w:r>
      <w:r w:rsidRPr="000B2E8F">
        <w:rPr>
          <w:rFonts w:ascii="Book Antiqua" w:hAnsi="Book Antiqua"/>
          <w:sz w:val="24"/>
          <w:szCs w:val="24"/>
        </w:rPr>
        <w:t xml:space="preserve">, Bennett DL, McElwee NE. Pediatric coin ingestion. A prospective study on the utility of routine roentgenograms. </w:t>
      </w:r>
      <w:r w:rsidRPr="000B2E8F">
        <w:rPr>
          <w:rFonts w:ascii="Book Antiqua" w:hAnsi="Book Antiqua"/>
          <w:i/>
          <w:sz w:val="24"/>
          <w:szCs w:val="24"/>
        </w:rPr>
        <w:t>Am J Dis Child</w:t>
      </w:r>
      <w:r w:rsidRPr="000B2E8F">
        <w:rPr>
          <w:rFonts w:ascii="Book Antiqua" w:hAnsi="Book Antiqua"/>
          <w:sz w:val="24"/>
          <w:szCs w:val="24"/>
        </w:rPr>
        <w:t xml:space="preserve"> 1989; </w:t>
      </w:r>
      <w:r w:rsidRPr="000B2E8F">
        <w:rPr>
          <w:rFonts w:ascii="Book Antiqua" w:hAnsi="Book Antiqua"/>
          <w:b/>
          <w:sz w:val="24"/>
          <w:szCs w:val="24"/>
        </w:rPr>
        <w:t>143</w:t>
      </w:r>
      <w:r w:rsidRPr="000B2E8F">
        <w:rPr>
          <w:rFonts w:ascii="Book Antiqua" w:hAnsi="Book Antiqua"/>
          <w:sz w:val="24"/>
          <w:szCs w:val="24"/>
        </w:rPr>
        <w:t>: 549-551 [PMID: 2718988 DOI: 10.1001/archpedi.1989.02150170047018]</w:t>
      </w:r>
    </w:p>
    <w:p w14:paraId="139038E0"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34 </w:t>
      </w:r>
      <w:r w:rsidRPr="000B2E8F">
        <w:rPr>
          <w:rFonts w:ascii="Book Antiqua" w:hAnsi="Book Antiqua"/>
          <w:b/>
          <w:sz w:val="24"/>
          <w:szCs w:val="24"/>
        </w:rPr>
        <w:t>Henderson CT</w:t>
      </w:r>
      <w:r w:rsidRPr="000B2E8F">
        <w:rPr>
          <w:rFonts w:ascii="Book Antiqua" w:hAnsi="Book Antiqua"/>
          <w:sz w:val="24"/>
          <w:szCs w:val="24"/>
        </w:rPr>
        <w:t xml:space="preserve">, Engel J, Schlesinger P. Foreign body ingestion: review and suggested guidelines for management. </w:t>
      </w:r>
      <w:r w:rsidRPr="000B2E8F">
        <w:rPr>
          <w:rFonts w:ascii="Book Antiqua" w:hAnsi="Book Antiqua"/>
          <w:i/>
          <w:sz w:val="24"/>
          <w:szCs w:val="24"/>
        </w:rPr>
        <w:t>Endoscopy</w:t>
      </w:r>
      <w:r w:rsidRPr="000B2E8F">
        <w:rPr>
          <w:rFonts w:ascii="Book Antiqua" w:hAnsi="Book Antiqua"/>
          <w:sz w:val="24"/>
          <w:szCs w:val="24"/>
        </w:rPr>
        <w:t xml:space="preserve"> 1987; </w:t>
      </w:r>
      <w:r w:rsidRPr="000B2E8F">
        <w:rPr>
          <w:rFonts w:ascii="Book Antiqua" w:hAnsi="Book Antiqua"/>
          <w:b/>
          <w:sz w:val="24"/>
          <w:szCs w:val="24"/>
        </w:rPr>
        <w:t>19</w:t>
      </w:r>
      <w:r w:rsidRPr="000B2E8F">
        <w:rPr>
          <w:rFonts w:ascii="Book Antiqua" w:hAnsi="Book Antiqua"/>
          <w:sz w:val="24"/>
          <w:szCs w:val="24"/>
        </w:rPr>
        <w:t>: 68-71 [PMID: 3552641 DOI: 10.1055/s-2007-1018238]</w:t>
      </w:r>
    </w:p>
    <w:p w14:paraId="1EE2A99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35 </w:t>
      </w:r>
      <w:r w:rsidRPr="000B2E8F">
        <w:rPr>
          <w:rFonts w:ascii="Book Antiqua" w:hAnsi="Book Antiqua"/>
          <w:b/>
          <w:sz w:val="24"/>
          <w:szCs w:val="24"/>
        </w:rPr>
        <w:t>Marco De Lucas E</w:t>
      </w:r>
      <w:r w:rsidRPr="000B2E8F">
        <w:rPr>
          <w:rFonts w:ascii="Book Antiqua" w:hAnsi="Book Antiqua"/>
          <w:sz w:val="24"/>
          <w:szCs w:val="24"/>
        </w:rPr>
        <w:t xml:space="preserve">, Sádaba P, Lastra García-Barón P, Ruiz-Delgado ML, González Sánchez F, Ortiz A, Pagola MA. Value of helical computed tomography in the management of upper esophageal foreign bodies. </w:t>
      </w:r>
      <w:r w:rsidRPr="000B2E8F">
        <w:rPr>
          <w:rFonts w:ascii="Book Antiqua" w:hAnsi="Book Antiqua"/>
          <w:i/>
          <w:sz w:val="24"/>
          <w:szCs w:val="24"/>
        </w:rPr>
        <w:t>Acta Radiol</w:t>
      </w:r>
      <w:r w:rsidRPr="000B2E8F">
        <w:rPr>
          <w:rFonts w:ascii="Book Antiqua" w:hAnsi="Book Antiqua"/>
          <w:sz w:val="24"/>
          <w:szCs w:val="24"/>
        </w:rPr>
        <w:t xml:space="preserve"> 2004; </w:t>
      </w:r>
      <w:r w:rsidRPr="000B2E8F">
        <w:rPr>
          <w:rFonts w:ascii="Book Antiqua" w:hAnsi="Book Antiqua"/>
          <w:b/>
          <w:sz w:val="24"/>
          <w:szCs w:val="24"/>
        </w:rPr>
        <w:t>45</w:t>
      </w:r>
      <w:r w:rsidRPr="000B2E8F">
        <w:rPr>
          <w:rFonts w:ascii="Book Antiqua" w:hAnsi="Book Antiqua"/>
          <w:sz w:val="24"/>
          <w:szCs w:val="24"/>
        </w:rPr>
        <w:t>: 369-374 [PMID: 15323387 DOI: 10.1080/02841850410005516]</w:t>
      </w:r>
    </w:p>
    <w:p w14:paraId="7890D2E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36 </w:t>
      </w:r>
      <w:r w:rsidRPr="000B2E8F">
        <w:rPr>
          <w:rFonts w:ascii="Book Antiqua" w:hAnsi="Book Antiqua"/>
          <w:b/>
          <w:sz w:val="24"/>
          <w:szCs w:val="24"/>
        </w:rPr>
        <w:t>Eliashar R</w:t>
      </w:r>
      <w:r w:rsidRPr="000B2E8F">
        <w:rPr>
          <w:rFonts w:ascii="Book Antiqua" w:hAnsi="Book Antiqua"/>
          <w:sz w:val="24"/>
          <w:szCs w:val="24"/>
        </w:rPr>
        <w:t xml:space="preserve">, Dano I, Dangoor E, Braverman I, Sichel JY. Computed tomography diagnosis of esophageal bone impaction: a prospective study. </w:t>
      </w:r>
      <w:r w:rsidRPr="000B2E8F">
        <w:rPr>
          <w:rFonts w:ascii="Book Antiqua" w:hAnsi="Book Antiqua"/>
          <w:i/>
          <w:sz w:val="24"/>
          <w:szCs w:val="24"/>
        </w:rPr>
        <w:t>Ann Otol Rhinol Laryngol</w:t>
      </w:r>
      <w:r w:rsidRPr="000B2E8F">
        <w:rPr>
          <w:rFonts w:ascii="Book Antiqua" w:hAnsi="Book Antiqua"/>
          <w:sz w:val="24"/>
          <w:szCs w:val="24"/>
        </w:rPr>
        <w:t xml:space="preserve"> 1999; </w:t>
      </w:r>
      <w:r w:rsidRPr="000B2E8F">
        <w:rPr>
          <w:rFonts w:ascii="Book Antiqua" w:hAnsi="Book Antiqua"/>
          <w:b/>
          <w:sz w:val="24"/>
          <w:szCs w:val="24"/>
        </w:rPr>
        <w:t>108</w:t>
      </w:r>
      <w:r w:rsidRPr="000B2E8F">
        <w:rPr>
          <w:rFonts w:ascii="Book Antiqua" w:hAnsi="Book Antiqua"/>
          <w:sz w:val="24"/>
          <w:szCs w:val="24"/>
        </w:rPr>
        <w:t>: 708-710 [PMID: 10435934 DOI: 10.1177/000348949910800717]</w:t>
      </w:r>
    </w:p>
    <w:p w14:paraId="66F6F773"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37 </w:t>
      </w:r>
      <w:r w:rsidRPr="000B2E8F">
        <w:rPr>
          <w:rFonts w:ascii="Book Antiqua" w:hAnsi="Book Antiqua"/>
          <w:b/>
          <w:sz w:val="24"/>
          <w:szCs w:val="24"/>
        </w:rPr>
        <w:t>Ma J</w:t>
      </w:r>
      <w:r w:rsidRPr="000B2E8F">
        <w:rPr>
          <w:rFonts w:ascii="Book Antiqua" w:hAnsi="Book Antiqua"/>
          <w:sz w:val="24"/>
          <w:szCs w:val="24"/>
        </w:rPr>
        <w:t xml:space="preserve">, Kang DK, Bae JI, Park KJ, Sun JS. Value of MDCT in diagnosis and management of esophageal sharp or pointed foreign bodies according to level of esophagus. </w:t>
      </w:r>
      <w:r w:rsidRPr="000B2E8F">
        <w:rPr>
          <w:rFonts w:ascii="Book Antiqua" w:hAnsi="Book Antiqua"/>
          <w:i/>
          <w:sz w:val="24"/>
          <w:szCs w:val="24"/>
        </w:rPr>
        <w:t>AJR Am J Roentgenol</w:t>
      </w:r>
      <w:r w:rsidRPr="000B2E8F">
        <w:rPr>
          <w:rFonts w:ascii="Book Antiqua" w:hAnsi="Book Antiqua"/>
          <w:sz w:val="24"/>
          <w:szCs w:val="24"/>
        </w:rPr>
        <w:t xml:space="preserve"> 2013; </w:t>
      </w:r>
      <w:r w:rsidRPr="000B2E8F">
        <w:rPr>
          <w:rFonts w:ascii="Book Antiqua" w:hAnsi="Book Antiqua"/>
          <w:b/>
          <w:sz w:val="24"/>
          <w:szCs w:val="24"/>
        </w:rPr>
        <w:t>201</w:t>
      </w:r>
      <w:r w:rsidRPr="000B2E8F">
        <w:rPr>
          <w:rFonts w:ascii="Book Antiqua" w:hAnsi="Book Antiqua"/>
          <w:sz w:val="24"/>
          <w:szCs w:val="24"/>
        </w:rPr>
        <w:t>: W707-W711 [PMID: 24147500 DOI: 10.2214/AJR.12.8517]</w:t>
      </w:r>
    </w:p>
    <w:p w14:paraId="2B7FDE68"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38 </w:t>
      </w:r>
      <w:r w:rsidRPr="000B2E8F">
        <w:rPr>
          <w:rFonts w:ascii="Book Antiqua" w:hAnsi="Book Antiqua"/>
          <w:b/>
          <w:sz w:val="24"/>
          <w:szCs w:val="24"/>
        </w:rPr>
        <w:t>Zhu Z</w:t>
      </w:r>
      <w:r w:rsidRPr="000B2E8F">
        <w:rPr>
          <w:rFonts w:ascii="Book Antiqua" w:hAnsi="Book Antiqua"/>
          <w:sz w:val="24"/>
          <w:szCs w:val="24"/>
        </w:rPr>
        <w:t xml:space="preserve">, Li W, Zhang L, Hu J, Wang W, Ma Z. The predictive role of dual source CT for esophageal foreign bodies. </w:t>
      </w:r>
      <w:r w:rsidRPr="000B2E8F">
        <w:rPr>
          <w:rFonts w:ascii="Book Antiqua" w:hAnsi="Book Antiqua"/>
          <w:i/>
          <w:sz w:val="24"/>
          <w:szCs w:val="24"/>
        </w:rPr>
        <w:t>Am J Otolaryngol</w:t>
      </w:r>
      <w:r w:rsidRPr="000B2E8F">
        <w:rPr>
          <w:rFonts w:ascii="Book Antiqua" w:hAnsi="Book Antiqua"/>
          <w:sz w:val="24"/>
          <w:szCs w:val="24"/>
        </w:rPr>
        <w:t xml:space="preserve"> 2014; </w:t>
      </w:r>
      <w:r w:rsidRPr="000B2E8F">
        <w:rPr>
          <w:rFonts w:ascii="Book Antiqua" w:hAnsi="Book Antiqua"/>
          <w:b/>
          <w:sz w:val="24"/>
          <w:szCs w:val="24"/>
        </w:rPr>
        <w:t>35</w:t>
      </w:r>
      <w:r w:rsidRPr="000B2E8F">
        <w:rPr>
          <w:rFonts w:ascii="Book Antiqua" w:hAnsi="Book Antiqua"/>
          <w:sz w:val="24"/>
          <w:szCs w:val="24"/>
        </w:rPr>
        <w:t>: 215-218 [PMID: 24290578 DOI: 10.1016/j.amjoto.2013.10.008]</w:t>
      </w:r>
    </w:p>
    <w:p w14:paraId="6383F746"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39 </w:t>
      </w:r>
      <w:r w:rsidRPr="000B2E8F">
        <w:rPr>
          <w:rFonts w:ascii="Book Antiqua" w:hAnsi="Book Antiqua"/>
          <w:b/>
          <w:sz w:val="24"/>
          <w:szCs w:val="24"/>
        </w:rPr>
        <w:t>Takada M</w:t>
      </w:r>
      <w:r w:rsidRPr="000B2E8F">
        <w:rPr>
          <w:rFonts w:ascii="Book Antiqua" w:hAnsi="Book Antiqua"/>
          <w:sz w:val="24"/>
          <w:szCs w:val="24"/>
        </w:rPr>
        <w:t xml:space="preserve">, Kashiwagi R, Sakane M, Tabata F, Kuroda Y. 3D-CT diagnosis for ingested foreign bodies. </w:t>
      </w:r>
      <w:r w:rsidRPr="000B2E8F">
        <w:rPr>
          <w:rFonts w:ascii="Book Antiqua" w:hAnsi="Book Antiqua"/>
          <w:i/>
          <w:sz w:val="24"/>
          <w:szCs w:val="24"/>
        </w:rPr>
        <w:t>Am J Emerg Med</w:t>
      </w:r>
      <w:r w:rsidRPr="000B2E8F">
        <w:rPr>
          <w:rFonts w:ascii="Book Antiqua" w:hAnsi="Book Antiqua"/>
          <w:sz w:val="24"/>
          <w:szCs w:val="24"/>
        </w:rPr>
        <w:t xml:space="preserve"> 2000; </w:t>
      </w:r>
      <w:r w:rsidRPr="000B2E8F">
        <w:rPr>
          <w:rFonts w:ascii="Book Antiqua" w:hAnsi="Book Antiqua"/>
          <w:b/>
          <w:sz w:val="24"/>
          <w:szCs w:val="24"/>
        </w:rPr>
        <w:t>18</w:t>
      </w:r>
      <w:r w:rsidRPr="000B2E8F">
        <w:rPr>
          <w:rFonts w:ascii="Book Antiqua" w:hAnsi="Book Antiqua"/>
          <w:sz w:val="24"/>
          <w:szCs w:val="24"/>
        </w:rPr>
        <w:t>: 192-193 [PMID: 10750930 DOI: 10.1016/S0735-6757(00)90018-4]</w:t>
      </w:r>
    </w:p>
    <w:p w14:paraId="58B21AC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40 </w:t>
      </w:r>
      <w:r w:rsidRPr="000B2E8F">
        <w:rPr>
          <w:rFonts w:ascii="Book Antiqua" w:hAnsi="Book Antiqua"/>
          <w:b/>
          <w:sz w:val="24"/>
          <w:szCs w:val="24"/>
        </w:rPr>
        <w:t>Bassett KE</w:t>
      </w:r>
      <w:r w:rsidRPr="000B2E8F">
        <w:rPr>
          <w:rFonts w:ascii="Book Antiqua" w:hAnsi="Book Antiqua"/>
          <w:sz w:val="24"/>
          <w:szCs w:val="24"/>
        </w:rPr>
        <w:t xml:space="preserve">, Schunk JE, Logan L. Localizing ingested coins with a metal detector. </w:t>
      </w:r>
      <w:r w:rsidRPr="000B2E8F">
        <w:rPr>
          <w:rFonts w:ascii="Book Antiqua" w:hAnsi="Book Antiqua"/>
          <w:i/>
          <w:sz w:val="24"/>
          <w:szCs w:val="24"/>
        </w:rPr>
        <w:t>Am J Emerg Med</w:t>
      </w:r>
      <w:r w:rsidRPr="000B2E8F">
        <w:rPr>
          <w:rFonts w:ascii="Book Antiqua" w:hAnsi="Book Antiqua"/>
          <w:sz w:val="24"/>
          <w:szCs w:val="24"/>
        </w:rPr>
        <w:t xml:space="preserve"> 1999; </w:t>
      </w:r>
      <w:r w:rsidRPr="000B2E8F">
        <w:rPr>
          <w:rFonts w:ascii="Book Antiqua" w:hAnsi="Book Antiqua"/>
          <w:b/>
          <w:sz w:val="24"/>
          <w:szCs w:val="24"/>
        </w:rPr>
        <w:t>17</w:t>
      </w:r>
      <w:r w:rsidRPr="000B2E8F">
        <w:rPr>
          <w:rFonts w:ascii="Book Antiqua" w:hAnsi="Book Antiqua"/>
          <w:sz w:val="24"/>
          <w:szCs w:val="24"/>
        </w:rPr>
        <w:t>: 338-341 [PMID: 10452427 DOI: 10.1016/S0735-6757(99)90080-3]</w:t>
      </w:r>
    </w:p>
    <w:p w14:paraId="43BB63F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41 </w:t>
      </w:r>
      <w:r w:rsidRPr="000B2E8F">
        <w:rPr>
          <w:rFonts w:ascii="Book Antiqua" w:hAnsi="Book Antiqua"/>
          <w:b/>
          <w:sz w:val="24"/>
          <w:szCs w:val="24"/>
        </w:rPr>
        <w:t>Doraiswamy NV</w:t>
      </w:r>
      <w:r w:rsidRPr="000B2E8F">
        <w:rPr>
          <w:rFonts w:ascii="Book Antiqua" w:hAnsi="Book Antiqua"/>
          <w:sz w:val="24"/>
          <w:szCs w:val="24"/>
        </w:rPr>
        <w:t xml:space="preserve">, Baig H, Hallam L. Metal detector and swallowed metal foreign bodies in children. </w:t>
      </w:r>
      <w:r w:rsidRPr="000B2E8F">
        <w:rPr>
          <w:rFonts w:ascii="Book Antiqua" w:hAnsi="Book Antiqua"/>
          <w:i/>
          <w:sz w:val="24"/>
          <w:szCs w:val="24"/>
        </w:rPr>
        <w:t>J Accid Emerg Med</w:t>
      </w:r>
      <w:r w:rsidRPr="000B2E8F">
        <w:rPr>
          <w:rFonts w:ascii="Book Antiqua" w:hAnsi="Book Antiqua"/>
          <w:sz w:val="24"/>
          <w:szCs w:val="24"/>
        </w:rPr>
        <w:t xml:space="preserve"> 1999; </w:t>
      </w:r>
      <w:r w:rsidRPr="000B2E8F">
        <w:rPr>
          <w:rFonts w:ascii="Book Antiqua" w:hAnsi="Book Antiqua"/>
          <w:b/>
          <w:sz w:val="24"/>
          <w:szCs w:val="24"/>
        </w:rPr>
        <w:t>16</w:t>
      </w:r>
      <w:r w:rsidRPr="000B2E8F">
        <w:rPr>
          <w:rFonts w:ascii="Book Antiqua" w:hAnsi="Book Antiqua"/>
          <w:sz w:val="24"/>
          <w:szCs w:val="24"/>
        </w:rPr>
        <w:t>: 123-125 [PMID: 10191448 DOI: 10.1136/emj.16.2.123]</w:t>
      </w:r>
    </w:p>
    <w:p w14:paraId="06F7FD97" w14:textId="1F608E24"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42 </w:t>
      </w:r>
      <w:r w:rsidRPr="000B2E8F">
        <w:rPr>
          <w:rFonts w:ascii="Book Antiqua" w:hAnsi="Book Antiqua"/>
          <w:b/>
          <w:sz w:val="24"/>
          <w:szCs w:val="24"/>
        </w:rPr>
        <w:t>James V</w:t>
      </w:r>
      <w:r w:rsidRPr="000B2E8F">
        <w:rPr>
          <w:rFonts w:ascii="Book Antiqua" w:hAnsi="Book Antiqua"/>
          <w:sz w:val="24"/>
          <w:szCs w:val="24"/>
        </w:rPr>
        <w:t xml:space="preserve">, Hamzah HB, Ganapathy S. Handheld Metal Detector Screening for Metallic Foreign Body Ingestion in Children. </w:t>
      </w:r>
      <w:r w:rsidRPr="000B2E8F">
        <w:rPr>
          <w:rFonts w:ascii="Book Antiqua" w:hAnsi="Book Antiqua"/>
          <w:i/>
          <w:sz w:val="24"/>
          <w:szCs w:val="24"/>
        </w:rPr>
        <w:t>J Vis Exp</w:t>
      </w:r>
      <w:r w:rsidRPr="000B2E8F">
        <w:rPr>
          <w:rFonts w:ascii="Book Antiqua" w:hAnsi="Book Antiqua"/>
          <w:sz w:val="24"/>
          <w:szCs w:val="24"/>
        </w:rPr>
        <w:t xml:space="preserve"> 2018 [PMID: 30272654 DOI: 10.3791/58468]</w:t>
      </w:r>
    </w:p>
    <w:p w14:paraId="72C8360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43 </w:t>
      </w:r>
      <w:r w:rsidRPr="000B2E8F">
        <w:rPr>
          <w:rFonts w:ascii="Book Antiqua" w:hAnsi="Book Antiqua"/>
          <w:b/>
          <w:sz w:val="24"/>
          <w:szCs w:val="24"/>
        </w:rPr>
        <w:t>Hamzah HB</w:t>
      </w:r>
      <w:r w:rsidRPr="000B2E8F">
        <w:rPr>
          <w:rFonts w:ascii="Book Antiqua" w:hAnsi="Book Antiqua"/>
          <w:sz w:val="24"/>
          <w:szCs w:val="24"/>
        </w:rPr>
        <w:t xml:space="preserve">, James V, Manickam S, Ganapathy S. Handheld Metal Detector for Metallic Foreign Body Ingestion in Pediatric Emergency. </w:t>
      </w:r>
      <w:r w:rsidRPr="000B2E8F">
        <w:rPr>
          <w:rFonts w:ascii="Book Antiqua" w:hAnsi="Book Antiqua"/>
          <w:i/>
          <w:sz w:val="24"/>
          <w:szCs w:val="24"/>
        </w:rPr>
        <w:t>Indian J Pediatr</w:t>
      </w:r>
      <w:r w:rsidRPr="000B2E8F">
        <w:rPr>
          <w:rFonts w:ascii="Book Antiqua" w:hAnsi="Book Antiqua"/>
          <w:sz w:val="24"/>
          <w:szCs w:val="24"/>
        </w:rPr>
        <w:t xml:space="preserve"> 2018; </w:t>
      </w:r>
      <w:r w:rsidRPr="000B2E8F">
        <w:rPr>
          <w:rFonts w:ascii="Book Antiqua" w:hAnsi="Book Antiqua"/>
          <w:b/>
          <w:sz w:val="24"/>
          <w:szCs w:val="24"/>
        </w:rPr>
        <w:t>85</w:t>
      </w:r>
      <w:r w:rsidRPr="000B2E8F">
        <w:rPr>
          <w:rFonts w:ascii="Book Antiqua" w:hAnsi="Book Antiqua"/>
          <w:sz w:val="24"/>
          <w:szCs w:val="24"/>
        </w:rPr>
        <w:t>: 618-624 [PMID: 29299756 DOI: 10.1007/s12098-017-2552-5]</w:t>
      </w:r>
    </w:p>
    <w:p w14:paraId="05CEE41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44 </w:t>
      </w:r>
      <w:r w:rsidRPr="000B2E8F">
        <w:rPr>
          <w:rFonts w:ascii="Book Antiqua" w:hAnsi="Book Antiqua"/>
          <w:b/>
          <w:sz w:val="24"/>
          <w:szCs w:val="24"/>
        </w:rPr>
        <w:t>Nation J</w:t>
      </w:r>
      <w:r w:rsidRPr="000B2E8F">
        <w:rPr>
          <w:rFonts w:ascii="Book Antiqua" w:hAnsi="Book Antiqua"/>
          <w:sz w:val="24"/>
          <w:szCs w:val="24"/>
        </w:rPr>
        <w:t xml:space="preserve">, Jiang W. The utility of a handheld metal detector in detection and localization of pediatric metallic foreign body ingestion. </w:t>
      </w:r>
      <w:r w:rsidRPr="000B2E8F">
        <w:rPr>
          <w:rFonts w:ascii="Book Antiqua" w:hAnsi="Book Antiqua"/>
          <w:i/>
          <w:sz w:val="24"/>
          <w:szCs w:val="24"/>
        </w:rPr>
        <w:t>Int J Pediatr Otorhinolaryngol</w:t>
      </w:r>
      <w:r w:rsidRPr="000B2E8F">
        <w:rPr>
          <w:rFonts w:ascii="Book Antiqua" w:hAnsi="Book Antiqua"/>
          <w:sz w:val="24"/>
          <w:szCs w:val="24"/>
        </w:rPr>
        <w:t xml:space="preserve"> 2017; </w:t>
      </w:r>
      <w:r w:rsidRPr="000B2E8F">
        <w:rPr>
          <w:rFonts w:ascii="Book Antiqua" w:hAnsi="Book Antiqua"/>
          <w:b/>
          <w:sz w:val="24"/>
          <w:szCs w:val="24"/>
        </w:rPr>
        <w:t>92</w:t>
      </w:r>
      <w:r w:rsidRPr="000B2E8F">
        <w:rPr>
          <w:rFonts w:ascii="Book Antiqua" w:hAnsi="Book Antiqua"/>
          <w:sz w:val="24"/>
          <w:szCs w:val="24"/>
        </w:rPr>
        <w:t>: 1-6 [PMID: 28012507 DOI: 10.1016/j.ijporl.2016.10.035]</w:t>
      </w:r>
    </w:p>
    <w:p w14:paraId="6D11564A"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45 </w:t>
      </w:r>
      <w:r w:rsidRPr="000B2E8F">
        <w:rPr>
          <w:rFonts w:ascii="Book Antiqua" w:hAnsi="Book Antiqua"/>
          <w:b/>
          <w:sz w:val="24"/>
          <w:szCs w:val="24"/>
        </w:rPr>
        <w:t>Guelfguat M</w:t>
      </w:r>
      <w:r w:rsidRPr="000B2E8F">
        <w:rPr>
          <w:rFonts w:ascii="Book Antiqua" w:hAnsi="Book Antiqua"/>
          <w:sz w:val="24"/>
          <w:szCs w:val="24"/>
        </w:rPr>
        <w:t xml:space="preserve">, Kaplinskiy V, Reddy SH, DiPoce J. Clinical guidelines for imaging and reporting ingested foreign bodies. </w:t>
      </w:r>
      <w:r w:rsidRPr="000B2E8F">
        <w:rPr>
          <w:rFonts w:ascii="Book Antiqua" w:hAnsi="Book Antiqua"/>
          <w:i/>
          <w:sz w:val="24"/>
          <w:szCs w:val="24"/>
        </w:rPr>
        <w:t>AJR Am J Roentgenol</w:t>
      </w:r>
      <w:r w:rsidRPr="000B2E8F">
        <w:rPr>
          <w:rFonts w:ascii="Book Antiqua" w:hAnsi="Book Antiqua"/>
          <w:sz w:val="24"/>
          <w:szCs w:val="24"/>
        </w:rPr>
        <w:t xml:space="preserve"> 2014; </w:t>
      </w:r>
      <w:r w:rsidRPr="000B2E8F">
        <w:rPr>
          <w:rFonts w:ascii="Book Antiqua" w:hAnsi="Book Antiqua"/>
          <w:b/>
          <w:sz w:val="24"/>
          <w:szCs w:val="24"/>
        </w:rPr>
        <w:t>203</w:t>
      </w:r>
      <w:r w:rsidRPr="000B2E8F">
        <w:rPr>
          <w:rFonts w:ascii="Book Antiqua" w:hAnsi="Book Antiqua"/>
          <w:sz w:val="24"/>
          <w:szCs w:val="24"/>
        </w:rPr>
        <w:t>: 37-53 [PMID: 24951194 DOI: 10.2214/AJR.13.12185]</w:t>
      </w:r>
    </w:p>
    <w:p w14:paraId="4D285276"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46 </w:t>
      </w:r>
      <w:r w:rsidRPr="000B2E8F">
        <w:rPr>
          <w:rFonts w:ascii="Book Antiqua" w:hAnsi="Book Antiqua"/>
          <w:b/>
          <w:sz w:val="24"/>
          <w:szCs w:val="24"/>
        </w:rPr>
        <w:t>Rybojad B</w:t>
      </w:r>
      <w:r w:rsidRPr="000B2E8F">
        <w:rPr>
          <w:rFonts w:ascii="Book Antiqua" w:hAnsi="Book Antiqua"/>
          <w:sz w:val="24"/>
          <w:szCs w:val="24"/>
        </w:rPr>
        <w:t xml:space="preserve">, Niedzielska G, Niedzielski A, Rudnicka-Drozak E, Rybojad P. Esophageal foreign bodies in pediatric patients: a thirteen-year retrospective study. </w:t>
      </w:r>
      <w:r w:rsidRPr="000B2E8F">
        <w:rPr>
          <w:rFonts w:ascii="Book Antiqua" w:hAnsi="Book Antiqua"/>
          <w:i/>
          <w:sz w:val="24"/>
          <w:szCs w:val="24"/>
        </w:rPr>
        <w:t>ScientificWorldJournal</w:t>
      </w:r>
      <w:r w:rsidRPr="000B2E8F">
        <w:rPr>
          <w:rFonts w:ascii="Book Antiqua" w:hAnsi="Book Antiqua"/>
          <w:sz w:val="24"/>
          <w:szCs w:val="24"/>
        </w:rPr>
        <w:t xml:space="preserve"> 2012; </w:t>
      </w:r>
      <w:r w:rsidRPr="000B2E8F">
        <w:rPr>
          <w:rFonts w:ascii="Book Antiqua" w:hAnsi="Book Antiqua"/>
          <w:b/>
          <w:sz w:val="24"/>
          <w:szCs w:val="24"/>
        </w:rPr>
        <w:t>2012</w:t>
      </w:r>
      <w:r w:rsidRPr="000B2E8F">
        <w:rPr>
          <w:rFonts w:ascii="Book Antiqua" w:hAnsi="Book Antiqua"/>
          <w:sz w:val="24"/>
          <w:szCs w:val="24"/>
        </w:rPr>
        <w:t>: 102642 [PMID: 22593662 DOI: 10.1100/2012/102642]</w:t>
      </w:r>
    </w:p>
    <w:p w14:paraId="1EF0633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47 </w:t>
      </w:r>
      <w:r w:rsidRPr="000B2E8F">
        <w:rPr>
          <w:rFonts w:ascii="Book Antiqua" w:hAnsi="Book Antiqua"/>
          <w:b/>
          <w:sz w:val="24"/>
          <w:szCs w:val="24"/>
        </w:rPr>
        <w:t>Eisen GM</w:t>
      </w:r>
      <w:r w:rsidRPr="000B2E8F">
        <w:rPr>
          <w:rFonts w:ascii="Book Antiqua" w:hAnsi="Book Antiqua"/>
          <w:sz w:val="24"/>
          <w:szCs w:val="24"/>
        </w:rPr>
        <w:t xml:space="preserve">, Baron TH, Dominitz JA, Faigel DO, Goldstein JL, Johanson JF, Mallery JS, Raddawi HM, Vargo JJ 2nd, Waring JP, Fanelli RD, Wheeler-Harbough J; American Society for Gastrointestinal Endoscopy. Guideline for the management of ingested foreign bodies. </w:t>
      </w:r>
      <w:r w:rsidRPr="000B2E8F">
        <w:rPr>
          <w:rFonts w:ascii="Book Antiqua" w:hAnsi="Book Antiqua"/>
          <w:i/>
          <w:sz w:val="24"/>
          <w:szCs w:val="24"/>
        </w:rPr>
        <w:t>Gastrointest Endosc</w:t>
      </w:r>
      <w:r w:rsidRPr="000B2E8F">
        <w:rPr>
          <w:rFonts w:ascii="Book Antiqua" w:hAnsi="Book Antiqua"/>
          <w:sz w:val="24"/>
          <w:szCs w:val="24"/>
        </w:rPr>
        <w:t xml:space="preserve"> 2002; </w:t>
      </w:r>
      <w:r w:rsidRPr="000B2E8F">
        <w:rPr>
          <w:rFonts w:ascii="Book Antiqua" w:hAnsi="Book Antiqua"/>
          <w:b/>
          <w:sz w:val="24"/>
          <w:szCs w:val="24"/>
        </w:rPr>
        <w:t>55</w:t>
      </w:r>
      <w:r w:rsidRPr="000B2E8F">
        <w:rPr>
          <w:rFonts w:ascii="Book Antiqua" w:hAnsi="Book Antiqua"/>
          <w:sz w:val="24"/>
          <w:szCs w:val="24"/>
        </w:rPr>
        <w:t>: 802-806 [PMID: 12024131 DOI: 10.1016/S0016-5107(02)70407-0]</w:t>
      </w:r>
    </w:p>
    <w:p w14:paraId="071A1EFA"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48 </w:t>
      </w:r>
      <w:r w:rsidRPr="000B2E8F">
        <w:rPr>
          <w:rFonts w:ascii="Book Antiqua" w:hAnsi="Book Antiqua"/>
          <w:b/>
          <w:sz w:val="24"/>
          <w:szCs w:val="24"/>
        </w:rPr>
        <w:t>Park JH</w:t>
      </w:r>
      <w:r w:rsidRPr="000B2E8F">
        <w:rPr>
          <w:rFonts w:ascii="Book Antiqua" w:hAnsi="Book Antiqua"/>
          <w:sz w:val="24"/>
          <w:szCs w:val="24"/>
        </w:rPr>
        <w:t xml:space="preserve">, Park CH, Park JH, Lee SJ, Lee WS, Joo YE, Kim HS, Choi SK, Rew JS, Kim SJ. [Review of 209 cases of foreign bodies in the upper gastrointestinal tract and clinical factors for successful endoscopic removal]. </w:t>
      </w:r>
      <w:r w:rsidRPr="000B2E8F">
        <w:rPr>
          <w:rFonts w:ascii="Book Antiqua" w:hAnsi="Book Antiqua"/>
          <w:i/>
          <w:sz w:val="24"/>
          <w:szCs w:val="24"/>
        </w:rPr>
        <w:t>Korean J Gastroenterol</w:t>
      </w:r>
      <w:r w:rsidRPr="000B2E8F">
        <w:rPr>
          <w:rFonts w:ascii="Book Antiqua" w:hAnsi="Book Antiqua"/>
          <w:sz w:val="24"/>
          <w:szCs w:val="24"/>
        </w:rPr>
        <w:t xml:space="preserve"> 2004; </w:t>
      </w:r>
      <w:r w:rsidRPr="000B2E8F">
        <w:rPr>
          <w:rFonts w:ascii="Book Antiqua" w:hAnsi="Book Antiqua"/>
          <w:b/>
          <w:sz w:val="24"/>
          <w:szCs w:val="24"/>
        </w:rPr>
        <w:t>43</w:t>
      </w:r>
      <w:r w:rsidRPr="000B2E8F">
        <w:rPr>
          <w:rFonts w:ascii="Book Antiqua" w:hAnsi="Book Antiqua"/>
          <w:sz w:val="24"/>
          <w:szCs w:val="24"/>
        </w:rPr>
        <w:t>: 226-233 [PMID: 15100486]</w:t>
      </w:r>
    </w:p>
    <w:p w14:paraId="10231DF0"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49 </w:t>
      </w:r>
      <w:r w:rsidRPr="000B2E8F">
        <w:rPr>
          <w:rFonts w:ascii="Book Antiqua" w:hAnsi="Book Antiqua"/>
          <w:b/>
          <w:sz w:val="24"/>
          <w:szCs w:val="24"/>
        </w:rPr>
        <w:t>Loh KS</w:t>
      </w:r>
      <w:r w:rsidRPr="000B2E8F">
        <w:rPr>
          <w:rFonts w:ascii="Book Antiqua" w:hAnsi="Book Antiqua"/>
          <w:sz w:val="24"/>
          <w:szCs w:val="24"/>
        </w:rPr>
        <w:t xml:space="preserve">, Tan LK, Smith JD, Yeoh KH, Dong F. Complications of foreign bodies in the esophagus. </w:t>
      </w:r>
      <w:r w:rsidRPr="000B2E8F">
        <w:rPr>
          <w:rFonts w:ascii="Book Antiqua" w:hAnsi="Book Antiqua"/>
          <w:i/>
          <w:sz w:val="24"/>
          <w:szCs w:val="24"/>
        </w:rPr>
        <w:t>Otolaryngol Head Neck Surg</w:t>
      </w:r>
      <w:r w:rsidRPr="000B2E8F">
        <w:rPr>
          <w:rFonts w:ascii="Book Antiqua" w:hAnsi="Book Antiqua"/>
          <w:sz w:val="24"/>
          <w:szCs w:val="24"/>
        </w:rPr>
        <w:t xml:space="preserve"> 2000; </w:t>
      </w:r>
      <w:r w:rsidRPr="000B2E8F">
        <w:rPr>
          <w:rFonts w:ascii="Book Antiqua" w:hAnsi="Book Antiqua"/>
          <w:b/>
          <w:sz w:val="24"/>
          <w:szCs w:val="24"/>
        </w:rPr>
        <w:t>123</w:t>
      </w:r>
      <w:r w:rsidRPr="000B2E8F">
        <w:rPr>
          <w:rFonts w:ascii="Book Antiqua" w:hAnsi="Book Antiqua"/>
          <w:sz w:val="24"/>
          <w:szCs w:val="24"/>
        </w:rPr>
        <w:t>: 613-616 [PMID: 11077351 DOI: 10.1067/mhn.2000.110616]</w:t>
      </w:r>
    </w:p>
    <w:p w14:paraId="2E402DB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50 </w:t>
      </w:r>
      <w:r w:rsidRPr="000B2E8F">
        <w:rPr>
          <w:rFonts w:ascii="Book Antiqua" w:hAnsi="Book Antiqua"/>
          <w:b/>
          <w:sz w:val="24"/>
          <w:szCs w:val="24"/>
        </w:rPr>
        <w:t>Geng C</w:t>
      </w:r>
      <w:r w:rsidRPr="000B2E8F">
        <w:rPr>
          <w:rFonts w:ascii="Book Antiqua" w:hAnsi="Book Antiqua"/>
          <w:sz w:val="24"/>
          <w:szCs w:val="24"/>
        </w:rPr>
        <w:t xml:space="preserve">, Li X, Luo R, Cai L, Lei X, Wang C. Endoscopic management of foreign bodies in the upper gastrointestinal tract: a retrospective study of 1294 cases. </w:t>
      </w:r>
      <w:r w:rsidRPr="000B2E8F">
        <w:rPr>
          <w:rFonts w:ascii="Book Antiqua" w:hAnsi="Book Antiqua"/>
          <w:i/>
          <w:sz w:val="24"/>
          <w:szCs w:val="24"/>
        </w:rPr>
        <w:t>Scand J Gastroenterol</w:t>
      </w:r>
      <w:r w:rsidRPr="000B2E8F">
        <w:rPr>
          <w:rFonts w:ascii="Book Antiqua" w:hAnsi="Book Antiqua"/>
          <w:sz w:val="24"/>
          <w:szCs w:val="24"/>
        </w:rPr>
        <w:t xml:space="preserve"> 2017; </w:t>
      </w:r>
      <w:r w:rsidRPr="000B2E8F">
        <w:rPr>
          <w:rFonts w:ascii="Book Antiqua" w:hAnsi="Book Antiqua"/>
          <w:b/>
          <w:sz w:val="24"/>
          <w:szCs w:val="24"/>
        </w:rPr>
        <w:t>52</w:t>
      </w:r>
      <w:r w:rsidRPr="000B2E8F">
        <w:rPr>
          <w:rFonts w:ascii="Book Antiqua" w:hAnsi="Book Antiqua"/>
          <w:sz w:val="24"/>
          <w:szCs w:val="24"/>
        </w:rPr>
        <w:t>: 1286-1291 [PMID: 28691540 DOI: 10.1080/00365521.2017.1350284]</w:t>
      </w:r>
    </w:p>
    <w:p w14:paraId="6F27BCA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51 </w:t>
      </w:r>
      <w:r w:rsidRPr="000B2E8F">
        <w:rPr>
          <w:rFonts w:ascii="Book Antiqua" w:hAnsi="Book Antiqua"/>
          <w:b/>
          <w:sz w:val="24"/>
          <w:szCs w:val="24"/>
        </w:rPr>
        <w:t>Carp L</w:t>
      </w:r>
      <w:r w:rsidRPr="000B2E8F">
        <w:rPr>
          <w:rFonts w:ascii="Book Antiqua" w:hAnsi="Book Antiqua"/>
          <w:sz w:val="24"/>
          <w:szCs w:val="24"/>
        </w:rPr>
        <w:t xml:space="preserve">. FOREIGN BODIES IN THE INTESTINE. </w:t>
      </w:r>
      <w:r w:rsidRPr="000B2E8F">
        <w:rPr>
          <w:rFonts w:ascii="Book Antiqua" w:hAnsi="Book Antiqua"/>
          <w:i/>
          <w:sz w:val="24"/>
          <w:szCs w:val="24"/>
        </w:rPr>
        <w:t>Ann Surg</w:t>
      </w:r>
      <w:r w:rsidRPr="000B2E8F">
        <w:rPr>
          <w:rFonts w:ascii="Book Antiqua" w:hAnsi="Book Antiqua"/>
          <w:sz w:val="24"/>
          <w:szCs w:val="24"/>
        </w:rPr>
        <w:t xml:space="preserve"> 1927; </w:t>
      </w:r>
      <w:r w:rsidRPr="000B2E8F">
        <w:rPr>
          <w:rFonts w:ascii="Book Antiqua" w:hAnsi="Book Antiqua"/>
          <w:b/>
          <w:sz w:val="24"/>
          <w:szCs w:val="24"/>
        </w:rPr>
        <w:t>85</w:t>
      </w:r>
      <w:r w:rsidRPr="000B2E8F">
        <w:rPr>
          <w:rFonts w:ascii="Book Antiqua" w:hAnsi="Book Antiqua"/>
          <w:sz w:val="24"/>
          <w:szCs w:val="24"/>
        </w:rPr>
        <w:t>: 575-591 [PMID: 17865657]</w:t>
      </w:r>
    </w:p>
    <w:p w14:paraId="627CF1FC"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52 </w:t>
      </w:r>
      <w:r w:rsidRPr="000B2E8F">
        <w:rPr>
          <w:rFonts w:ascii="Book Antiqua" w:hAnsi="Book Antiqua"/>
          <w:b/>
          <w:sz w:val="24"/>
          <w:szCs w:val="24"/>
        </w:rPr>
        <w:t>Velitchkov NG</w:t>
      </w:r>
      <w:r w:rsidRPr="000B2E8F">
        <w:rPr>
          <w:rFonts w:ascii="Book Antiqua" w:hAnsi="Book Antiqua"/>
          <w:sz w:val="24"/>
          <w:szCs w:val="24"/>
        </w:rPr>
        <w:t xml:space="preserve">, Grigorov GI, Losanoff JE, Kjossev KT. Ingested foreign bodies of the gastrointestinal tract: retrospective analysis of 542 cases. </w:t>
      </w:r>
      <w:r w:rsidRPr="000B2E8F">
        <w:rPr>
          <w:rFonts w:ascii="Book Antiqua" w:hAnsi="Book Antiqua"/>
          <w:i/>
          <w:sz w:val="24"/>
          <w:szCs w:val="24"/>
        </w:rPr>
        <w:t>World J Surg</w:t>
      </w:r>
      <w:r w:rsidRPr="000B2E8F">
        <w:rPr>
          <w:rFonts w:ascii="Book Antiqua" w:hAnsi="Book Antiqua"/>
          <w:sz w:val="24"/>
          <w:szCs w:val="24"/>
        </w:rPr>
        <w:t xml:space="preserve"> 1996; </w:t>
      </w:r>
      <w:r w:rsidRPr="000B2E8F">
        <w:rPr>
          <w:rFonts w:ascii="Book Antiqua" w:hAnsi="Book Antiqua"/>
          <w:b/>
          <w:sz w:val="24"/>
          <w:szCs w:val="24"/>
        </w:rPr>
        <w:t>20</w:t>
      </w:r>
      <w:r w:rsidRPr="000B2E8F">
        <w:rPr>
          <w:rFonts w:ascii="Book Antiqua" w:hAnsi="Book Antiqua"/>
          <w:sz w:val="24"/>
          <w:szCs w:val="24"/>
        </w:rPr>
        <w:t>: 1001-1005 [PMID: 8798356 DOI: 10.1007/s002689900152]</w:t>
      </w:r>
    </w:p>
    <w:p w14:paraId="6E5C4E0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53 </w:t>
      </w:r>
      <w:r w:rsidRPr="000B2E8F">
        <w:rPr>
          <w:rFonts w:ascii="Book Antiqua" w:hAnsi="Book Antiqua"/>
          <w:b/>
          <w:sz w:val="24"/>
          <w:szCs w:val="24"/>
        </w:rPr>
        <w:t>Hachimi-Idrissi S</w:t>
      </w:r>
      <w:r w:rsidRPr="000B2E8F">
        <w:rPr>
          <w:rFonts w:ascii="Book Antiqua" w:hAnsi="Book Antiqua"/>
          <w:sz w:val="24"/>
          <w:szCs w:val="24"/>
        </w:rPr>
        <w:t xml:space="preserve">, Corne L, Vandenplas Y. Management of ingested foreign bodies in childhood: our experience and review of the literature. </w:t>
      </w:r>
      <w:r w:rsidRPr="000B2E8F">
        <w:rPr>
          <w:rFonts w:ascii="Book Antiqua" w:hAnsi="Book Antiqua"/>
          <w:i/>
          <w:sz w:val="24"/>
          <w:szCs w:val="24"/>
        </w:rPr>
        <w:t>Eur J Emerg Med</w:t>
      </w:r>
      <w:r w:rsidRPr="000B2E8F">
        <w:rPr>
          <w:rFonts w:ascii="Book Antiqua" w:hAnsi="Book Antiqua"/>
          <w:sz w:val="24"/>
          <w:szCs w:val="24"/>
        </w:rPr>
        <w:t xml:space="preserve"> 1998; </w:t>
      </w:r>
      <w:r w:rsidRPr="000B2E8F">
        <w:rPr>
          <w:rFonts w:ascii="Book Antiqua" w:hAnsi="Book Antiqua"/>
          <w:b/>
          <w:sz w:val="24"/>
          <w:szCs w:val="24"/>
        </w:rPr>
        <w:t>5</w:t>
      </w:r>
      <w:r w:rsidRPr="000B2E8F">
        <w:rPr>
          <w:rFonts w:ascii="Book Antiqua" w:hAnsi="Book Antiqua"/>
          <w:sz w:val="24"/>
          <w:szCs w:val="24"/>
        </w:rPr>
        <w:t>: 319-323 [PMID: 9827834]</w:t>
      </w:r>
    </w:p>
    <w:p w14:paraId="662B2C13"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54 </w:t>
      </w:r>
      <w:r w:rsidRPr="000B2E8F">
        <w:rPr>
          <w:rFonts w:ascii="Book Antiqua" w:hAnsi="Book Antiqua"/>
          <w:b/>
          <w:sz w:val="24"/>
          <w:szCs w:val="24"/>
        </w:rPr>
        <w:t>Kim JK</w:t>
      </w:r>
      <w:r w:rsidRPr="000B2E8F">
        <w:rPr>
          <w:rFonts w:ascii="Book Antiqua" w:hAnsi="Book Antiqua"/>
          <w:sz w:val="24"/>
          <w:szCs w:val="24"/>
        </w:rPr>
        <w:t xml:space="preserve">, Kim SS, Kim JI, Kim SW, Yang YS, Cho SH, Lee BS, Han NI, Han SW, Chung IS, Chung KW, Sun HS. Management of foreign bodies in the gastrointestinal tract: an analysis of 104 cases in children. </w:t>
      </w:r>
      <w:r w:rsidRPr="000B2E8F">
        <w:rPr>
          <w:rFonts w:ascii="Book Antiqua" w:hAnsi="Book Antiqua"/>
          <w:i/>
          <w:sz w:val="24"/>
          <w:szCs w:val="24"/>
        </w:rPr>
        <w:t>Endoscopy</w:t>
      </w:r>
      <w:r w:rsidRPr="000B2E8F">
        <w:rPr>
          <w:rFonts w:ascii="Book Antiqua" w:hAnsi="Book Antiqua"/>
          <w:sz w:val="24"/>
          <w:szCs w:val="24"/>
        </w:rPr>
        <w:t xml:space="preserve"> 1999; </w:t>
      </w:r>
      <w:r w:rsidRPr="000B2E8F">
        <w:rPr>
          <w:rFonts w:ascii="Book Antiqua" w:hAnsi="Book Antiqua"/>
          <w:b/>
          <w:sz w:val="24"/>
          <w:szCs w:val="24"/>
        </w:rPr>
        <w:t>31</w:t>
      </w:r>
      <w:r w:rsidRPr="000B2E8F">
        <w:rPr>
          <w:rFonts w:ascii="Book Antiqua" w:hAnsi="Book Antiqua"/>
          <w:sz w:val="24"/>
          <w:szCs w:val="24"/>
        </w:rPr>
        <w:t>: 302-304 [PMID: 10376456 DOI: 10.1055/s-1999-13]</w:t>
      </w:r>
    </w:p>
    <w:p w14:paraId="2146CFB6"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55 </w:t>
      </w:r>
      <w:r w:rsidRPr="000B2E8F">
        <w:rPr>
          <w:rFonts w:ascii="Book Antiqua" w:hAnsi="Book Antiqua"/>
          <w:b/>
          <w:sz w:val="24"/>
          <w:szCs w:val="24"/>
        </w:rPr>
        <w:t>Libânio D</w:t>
      </w:r>
      <w:r w:rsidRPr="000B2E8F">
        <w:rPr>
          <w:rFonts w:ascii="Book Antiqua" w:hAnsi="Book Antiqua"/>
          <w:sz w:val="24"/>
          <w:szCs w:val="24"/>
        </w:rPr>
        <w:t xml:space="preserve">, Garrido M, Jácome F, Dinis-Ribeiro M, Pedroto I, Marcos-Pinto R. Foreign body ingestion and food impaction in adults: better to scope than to wait. </w:t>
      </w:r>
      <w:r w:rsidRPr="000B2E8F">
        <w:rPr>
          <w:rFonts w:ascii="Book Antiqua" w:hAnsi="Book Antiqua"/>
          <w:i/>
          <w:sz w:val="24"/>
          <w:szCs w:val="24"/>
        </w:rPr>
        <w:t>United European Gastroenterol J</w:t>
      </w:r>
      <w:r w:rsidRPr="000B2E8F">
        <w:rPr>
          <w:rFonts w:ascii="Book Antiqua" w:hAnsi="Book Antiqua"/>
          <w:sz w:val="24"/>
          <w:szCs w:val="24"/>
        </w:rPr>
        <w:t xml:space="preserve"> 2018; </w:t>
      </w:r>
      <w:r w:rsidRPr="000B2E8F">
        <w:rPr>
          <w:rFonts w:ascii="Book Antiqua" w:hAnsi="Book Antiqua"/>
          <w:b/>
          <w:sz w:val="24"/>
          <w:szCs w:val="24"/>
        </w:rPr>
        <w:t>6</w:t>
      </w:r>
      <w:r w:rsidRPr="000B2E8F">
        <w:rPr>
          <w:rFonts w:ascii="Book Antiqua" w:hAnsi="Book Antiqua"/>
          <w:sz w:val="24"/>
          <w:szCs w:val="24"/>
        </w:rPr>
        <w:t>: 974-980 [PMID: 30228884 DOI: 10.1177/2050640618765804]</w:t>
      </w:r>
    </w:p>
    <w:p w14:paraId="349B47CB"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56 </w:t>
      </w:r>
      <w:r w:rsidRPr="000B2E8F">
        <w:rPr>
          <w:rFonts w:ascii="Book Antiqua" w:hAnsi="Book Antiqua"/>
          <w:b/>
          <w:sz w:val="24"/>
          <w:szCs w:val="24"/>
        </w:rPr>
        <w:t>Ciriza C</w:t>
      </w:r>
      <w:r w:rsidRPr="000B2E8F">
        <w:rPr>
          <w:rFonts w:ascii="Book Antiqua" w:hAnsi="Book Antiqua"/>
          <w:sz w:val="24"/>
          <w:szCs w:val="24"/>
        </w:rPr>
        <w:t xml:space="preserve">, García L, Suárez P, Jiménez C, Romero MJ, Urquiza O, Dajil S. What predictive parameters best indicate the need for emergent gastrointestinal endoscopy after foreign body ingestion? </w:t>
      </w:r>
      <w:r w:rsidRPr="000B2E8F">
        <w:rPr>
          <w:rFonts w:ascii="Book Antiqua" w:hAnsi="Book Antiqua"/>
          <w:i/>
          <w:sz w:val="24"/>
          <w:szCs w:val="24"/>
        </w:rPr>
        <w:t>J Clin Gastroenterol</w:t>
      </w:r>
      <w:r w:rsidRPr="000B2E8F">
        <w:rPr>
          <w:rFonts w:ascii="Book Antiqua" w:hAnsi="Book Antiqua"/>
          <w:sz w:val="24"/>
          <w:szCs w:val="24"/>
        </w:rPr>
        <w:t xml:space="preserve"> 2000; </w:t>
      </w:r>
      <w:r w:rsidRPr="000B2E8F">
        <w:rPr>
          <w:rFonts w:ascii="Book Antiqua" w:hAnsi="Book Antiqua"/>
          <w:b/>
          <w:sz w:val="24"/>
          <w:szCs w:val="24"/>
        </w:rPr>
        <w:t>31</w:t>
      </w:r>
      <w:r w:rsidRPr="000B2E8F">
        <w:rPr>
          <w:rFonts w:ascii="Book Antiqua" w:hAnsi="Book Antiqua"/>
          <w:sz w:val="24"/>
          <w:szCs w:val="24"/>
        </w:rPr>
        <w:t>: 23-28 [PMID: 10914771 DOI: 10.1097/00004836-200007000-00006]</w:t>
      </w:r>
    </w:p>
    <w:p w14:paraId="441E05F2"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57 </w:t>
      </w:r>
      <w:r w:rsidRPr="000B2E8F">
        <w:rPr>
          <w:rFonts w:ascii="Book Antiqua" w:hAnsi="Book Antiqua"/>
          <w:b/>
          <w:sz w:val="24"/>
          <w:szCs w:val="24"/>
        </w:rPr>
        <w:t>Gmeiner D</w:t>
      </w:r>
      <w:r w:rsidRPr="000B2E8F">
        <w:rPr>
          <w:rFonts w:ascii="Book Antiqua" w:hAnsi="Book Antiqua"/>
          <w:sz w:val="24"/>
          <w:szCs w:val="24"/>
        </w:rPr>
        <w:t xml:space="preserve">, von Rahden BH, Meco C, Hutter J, Oberascher G, Stein HJ. Flexible versus rigid endoscopy for treatment of foreign body impaction in the esophagus. </w:t>
      </w:r>
      <w:r w:rsidRPr="000B2E8F">
        <w:rPr>
          <w:rFonts w:ascii="Book Antiqua" w:hAnsi="Book Antiqua"/>
          <w:i/>
          <w:sz w:val="24"/>
          <w:szCs w:val="24"/>
        </w:rPr>
        <w:t>Surg Endosc</w:t>
      </w:r>
      <w:r w:rsidRPr="000B2E8F">
        <w:rPr>
          <w:rFonts w:ascii="Book Antiqua" w:hAnsi="Book Antiqua"/>
          <w:sz w:val="24"/>
          <w:szCs w:val="24"/>
        </w:rPr>
        <w:t xml:space="preserve"> 2007; </w:t>
      </w:r>
      <w:r w:rsidRPr="000B2E8F">
        <w:rPr>
          <w:rFonts w:ascii="Book Antiqua" w:hAnsi="Book Antiqua"/>
          <w:b/>
          <w:sz w:val="24"/>
          <w:szCs w:val="24"/>
        </w:rPr>
        <w:t>21</w:t>
      </w:r>
      <w:r w:rsidRPr="000B2E8F">
        <w:rPr>
          <w:rFonts w:ascii="Book Antiqua" w:hAnsi="Book Antiqua"/>
          <w:sz w:val="24"/>
          <w:szCs w:val="24"/>
        </w:rPr>
        <w:t>: 2026-2029 [PMID: 17393244 DOI: 10.1007/s00464-007-9252-6]</w:t>
      </w:r>
    </w:p>
    <w:p w14:paraId="4ED6EE8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58 </w:t>
      </w:r>
      <w:r w:rsidRPr="000B2E8F">
        <w:rPr>
          <w:rFonts w:ascii="Book Antiqua" w:hAnsi="Book Antiqua"/>
          <w:b/>
          <w:sz w:val="24"/>
          <w:szCs w:val="24"/>
        </w:rPr>
        <w:t>Russell R</w:t>
      </w:r>
      <w:r w:rsidRPr="000B2E8F">
        <w:rPr>
          <w:rFonts w:ascii="Book Antiqua" w:hAnsi="Book Antiqua"/>
          <w:sz w:val="24"/>
          <w:szCs w:val="24"/>
        </w:rPr>
        <w:t xml:space="preserve">, Lucas A, Johnson J, Yannam G, Griffin R, Beierle E, Anderson S, Chen M, Harmon C. Extraction of esophageal foreign bodies in children: rigid versus flexible endoscopy. </w:t>
      </w:r>
      <w:r w:rsidRPr="000B2E8F">
        <w:rPr>
          <w:rFonts w:ascii="Book Antiqua" w:hAnsi="Book Antiqua"/>
          <w:i/>
          <w:sz w:val="24"/>
          <w:szCs w:val="24"/>
        </w:rPr>
        <w:t>Pediatr Surg Int</w:t>
      </w:r>
      <w:r w:rsidRPr="000B2E8F">
        <w:rPr>
          <w:rFonts w:ascii="Book Antiqua" w:hAnsi="Book Antiqua"/>
          <w:sz w:val="24"/>
          <w:szCs w:val="24"/>
        </w:rPr>
        <w:t xml:space="preserve"> 2014; </w:t>
      </w:r>
      <w:r w:rsidRPr="000B2E8F">
        <w:rPr>
          <w:rFonts w:ascii="Book Antiqua" w:hAnsi="Book Antiqua"/>
          <w:b/>
          <w:sz w:val="24"/>
          <w:szCs w:val="24"/>
        </w:rPr>
        <w:t>30</w:t>
      </w:r>
      <w:r w:rsidRPr="000B2E8F">
        <w:rPr>
          <w:rFonts w:ascii="Book Antiqua" w:hAnsi="Book Antiqua"/>
          <w:sz w:val="24"/>
          <w:szCs w:val="24"/>
        </w:rPr>
        <w:t>: 417-422 [PMID: 24549805 DOI: 10.1007/s00383-014-3481-2]</w:t>
      </w:r>
    </w:p>
    <w:p w14:paraId="2689942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59 </w:t>
      </w:r>
      <w:r w:rsidRPr="000B2E8F">
        <w:rPr>
          <w:rFonts w:ascii="Book Antiqua" w:hAnsi="Book Antiqua"/>
          <w:b/>
          <w:sz w:val="24"/>
          <w:szCs w:val="24"/>
        </w:rPr>
        <w:t>Herranz-Gonzalez J</w:t>
      </w:r>
      <w:r w:rsidRPr="000B2E8F">
        <w:rPr>
          <w:rFonts w:ascii="Book Antiqua" w:hAnsi="Book Antiqua"/>
          <w:sz w:val="24"/>
          <w:szCs w:val="24"/>
        </w:rPr>
        <w:t xml:space="preserve">, Martinez-Vidal J, Garcia-Sarandeses A, Vazquez-Barro C. Esophageal foreign bodies in adults. </w:t>
      </w:r>
      <w:r w:rsidRPr="000B2E8F">
        <w:rPr>
          <w:rFonts w:ascii="Book Antiqua" w:hAnsi="Book Antiqua"/>
          <w:i/>
          <w:sz w:val="24"/>
          <w:szCs w:val="24"/>
        </w:rPr>
        <w:t>Otolaryngol Head Neck Surg</w:t>
      </w:r>
      <w:r w:rsidRPr="000B2E8F">
        <w:rPr>
          <w:rFonts w:ascii="Book Antiqua" w:hAnsi="Book Antiqua"/>
          <w:sz w:val="24"/>
          <w:szCs w:val="24"/>
        </w:rPr>
        <w:t xml:space="preserve"> 1991; </w:t>
      </w:r>
      <w:r w:rsidRPr="000B2E8F">
        <w:rPr>
          <w:rFonts w:ascii="Book Antiqua" w:hAnsi="Book Antiqua"/>
          <w:b/>
          <w:sz w:val="24"/>
          <w:szCs w:val="24"/>
        </w:rPr>
        <w:t>105</w:t>
      </w:r>
      <w:r w:rsidRPr="000B2E8F">
        <w:rPr>
          <w:rFonts w:ascii="Book Antiqua" w:hAnsi="Book Antiqua"/>
          <w:sz w:val="24"/>
          <w:szCs w:val="24"/>
        </w:rPr>
        <w:t>: 649-654 [PMID: 1754246 DOI: 10.1177/019459989110500503]</w:t>
      </w:r>
    </w:p>
    <w:p w14:paraId="070641B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60 </w:t>
      </w:r>
      <w:r w:rsidRPr="000B2E8F">
        <w:rPr>
          <w:rFonts w:ascii="Book Antiqua" w:hAnsi="Book Antiqua"/>
          <w:b/>
          <w:sz w:val="24"/>
          <w:szCs w:val="24"/>
        </w:rPr>
        <w:t>Bennett AM</w:t>
      </w:r>
      <w:r w:rsidRPr="000B2E8F">
        <w:rPr>
          <w:rFonts w:ascii="Book Antiqua" w:hAnsi="Book Antiqua"/>
          <w:sz w:val="24"/>
          <w:szCs w:val="24"/>
        </w:rPr>
        <w:t xml:space="preserve">, Sharma A, Price T, Montgomery PQ. The management of foreign bodies in the pharynx and oesophagus using transnasal flexible laryngo-oesophagoscopy (TNFLO). </w:t>
      </w:r>
      <w:r w:rsidRPr="000B2E8F">
        <w:rPr>
          <w:rFonts w:ascii="Book Antiqua" w:hAnsi="Book Antiqua"/>
          <w:i/>
          <w:sz w:val="24"/>
          <w:szCs w:val="24"/>
        </w:rPr>
        <w:t>Ann R Coll Surg Engl</w:t>
      </w:r>
      <w:r w:rsidRPr="000B2E8F">
        <w:rPr>
          <w:rFonts w:ascii="Book Antiqua" w:hAnsi="Book Antiqua"/>
          <w:sz w:val="24"/>
          <w:szCs w:val="24"/>
        </w:rPr>
        <w:t xml:space="preserve"> 2008; </w:t>
      </w:r>
      <w:r w:rsidRPr="000B2E8F">
        <w:rPr>
          <w:rFonts w:ascii="Book Antiqua" w:hAnsi="Book Antiqua"/>
          <w:b/>
          <w:sz w:val="24"/>
          <w:szCs w:val="24"/>
        </w:rPr>
        <w:t>90</w:t>
      </w:r>
      <w:r w:rsidRPr="000B2E8F">
        <w:rPr>
          <w:rFonts w:ascii="Book Antiqua" w:hAnsi="Book Antiqua"/>
          <w:sz w:val="24"/>
          <w:szCs w:val="24"/>
        </w:rPr>
        <w:t>: 13-16 [PMID: 18201491 DOI: 10.1308/003588408X242114]</w:t>
      </w:r>
    </w:p>
    <w:p w14:paraId="1614BCC4"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61 </w:t>
      </w:r>
      <w:r w:rsidRPr="000B2E8F">
        <w:rPr>
          <w:rFonts w:ascii="Book Antiqua" w:hAnsi="Book Antiqua"/>
          <w:b/>
          <w:sz w:val="24"/>
          <w:szCs w:val="24"/>
        </w:rPr>
        <w:t>Chu KM</w:t>
      </w:r>
      <w:r w:rsidRPr="000B2E8F">
        <w:rPr>
          <w:rFonts w:ascii="Book Antiqua" w:hAnsi="Book Antiqua"/>
          <w:sz w:val="24"/>
          <w:szCs w:val="24"/>
        </w:rPr>
        <w:t xml:space="preserve">, Choi HK, Tuen HH, Law SY, Branicki FJ, Wong J. A prospective randomized trial comparing the use of omeprazole-based dual and triple therapy for eradication of Helicobacter pylori. </w:t>
      </w:r>
      <w:r w:rsidRPr="000B2E8F">
        <w:rPr>
          <w:rFonts w:ascii="Book Antiqua" w:hAnsi="Book Antiqua"/>
          <w:i/>
          <w:sz w:val="24"/>
          <w:szCs w:val="24"/>
        </w:rPr>
        <w:t>Am J Gastroenterol</w:t>
      </w:r>
      <w:r w:rsidRPr="000B2E8F">
        <w:rPr>
          <w:rFonts w:ascii="Book Antiqua" w:hAnsi="Book Antiqua"/>
          <w:sz w:val="24"/>
          <w:szCs w:val="24"/>
        </w:rPr>
        <w:t xml:space="preserve"> 1998; </w:t>
      </w:r>
      <w:r w:rsidRPr="000B2E8F">
        <w:rPr>
          <w:rFonts w:ascii="Book Antiqua" w:hAnsi="Book Antiqua"/>
          <w:b/>
          <w:sz w:val="24"/>
          <w:szCs w:val="24"/>
        </w:rPr>
        <w:t>93</w:t>
      </w:r>
      <w:r w:rsidRPr="000B2E8F">
        <w:rPr>
          <w:rFonts w:ascii="Book Antiqua" w:hAnsi="Book Antiqua"/>
          <w:sz w:val="24"/>
          <w:szCs w:val="24"/>
        </w:rPr>
        <w:t>: 1436-1442 [PMID: 9732921 DOI: 10.1111/j.1572-0241.1998.00458.x]</w:t>
      </w:r>
    </w:p>
    <w:p w14:paraId="349A5B2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62 </w:t>
      </w:r>
      <w:r w:rsidRPr="000B2E8F">
        <w:rPr>
          <w:rFonts w:ascii="Book Antiqua" w:hAnsi="Book Antiqua"/>
          <w:b/>
          <w:sz w:val="24"/>
          <w:szCs w:val="24"/>
        </w:rPr>
        <w:t>Yuki T</w:t>
      </w:r>
      <w:r w:rsidRPr="000B2E8F">
        <w:rPr>
          <w:rFonts w:ascii="Book Antiqua" w:hAnsi="Book Antiqua"/>
          <w:sz w:val="24"/>
          <w:szCs w:val="24"/>
        </w:rPr>
        <w:t xml:space="preserve">, Ishihara S, Okada M, Kusunoki R, Moriyama I, Amano Y, Kinoshita Y. Double-balloon endoscopy for treatment of small bowel penetration by fish bone. </w:t>
      </w:r>
      <w:r w:rsidRPr="000B2E8F">
        <w:rPr>
          <w:rFonts w:ascii="Book Antiqua" w:hAnsi="Book Antiqua"/>
          <w:i/>
          <w:sz w:val="24"/>
          <w:szCs w:val="24"/>
        </w:rPr>
        <w:t>Dig Endosc</w:t>
      </w:r>
      <w:r w:rsidRPr="000B2E8F">
        <w:rPr>
          <w:rFonts w:ascii="Book Antiqua" w:hAnsi="Book Antiqua"/>
          <w:sz w:val="24"/>
          <w:szCs w:val="24"/>
        </w:rPr>
        <w:t xml:space="preserve"> 2012; </w:t>
      </w:r>
      <w:r w:rsidRPr="000B2E8F">
        <w:rPr>
          <w:rFonts w:ascii="Book Antiqua" w:hAnsi="Book Antiqua"/>
          <w:b/>
          <w:sz w:val="24"/>
          <w:szCs w:val="24"/>
        </w:rPr>
        <w:t>24</w:t>
      </w:r>
      <w:r w:rsidRPr="000B2E8F">
        <w:rPr>
          <w:rFonts w:ascii="Book Antiqua" w:hAnsi="Book Antiqua"/>
          <w:sz w:val="24"/>
          <w:szCs w:val="24"/>
        </w:rPr>
        <w:t>: 281 [PMID: 22725117 DOI: 10.1111/j.1443-1661.2011.01195.x]</w:t>
      </w:r>
    </w:p>
    <w:p w14:paraId="20A7F0F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63 </w:t>
      </w:r>
      <w:r w:rsidRPr="000B2E8F">
        <w:rPr>
          <w:rFonts w:ascii="Book Antiqua" w:hAnsi="Book Antiqua"/>
          <w:b/>
          <w:sz w:val="24"/>
          <w:szCs w:val="24"/>
        </w:rPr>
        <w:t>Miehlke S</w:t>
      </w:r>
      <w:r w:rsidRPr="000B2E8F">
        <w:rPr>
          <w:rFonts w:ascii="Book Antiqua" w:hAnsi="Book Antiqua"/>
          <w:sz w:val="24"/>
          <w:szCs w:val="24"/>
        </w:rPr>
        <w:t xml:space="preserve">, Tausche AK, Brückner S, Aust D, Morgner A, Madisch A. Retrieval of two retained endoscopy capsules with retrograde double-balloon enteroscopy in a patient with a history of complicated small-bowel disease. </w:t>
      </w:r>
      <w:r w:rsidRPr="000B2E8F">
        <w:rPr>
          <w:rFonts w:ascii="Book Antiqua" w:hAnsi="Book Antiqua"/>
          <w:i/>
          <w:sz w:val="24"/>
          <w:szCs w:val="24"/>
        </w:rPr>
        <w:t>Endoscopy</w:t>
      </w:r>
      <w:r w:rsidRPr="000B2E8F">
        <w:rPr>
          <w:rFonts w:ascii="Book Antiqua" w:hAnsi="Book Antiqua"/>
          <w:sz w:val="24"/>
          <w:szCs w:val="24"/>
        </w:rPr>
        <w:t xml:space="preserve"> 2007; </w:t>
      </w:r>
      <w:r w:rsidRPr="000B2E8F">
        <w:rPr>
          <w:rFonts w:ascii="Book Antiqua" w:hAnsi="Book Antiqua"/>
          <w:b/>
          <w:sz w:val="24"/>
          <w:szCs w:val="24"/>
        </w:rPr>
        <w:t xml:space="preserve">39 </w:t>
      </w:r>
      <w:r w:rsidRPr="000B2E8F">
        <w:rPr>
          <w:rFonts w:ascii="Book Antiqua" w:hAnsi="Book Antiqua"/>
          <w:sz w:val="24"/>
          <w:szCs w:val="24"/>
        </w:rPr>
        <w:t>Suppl 1: E157 [PMID: 17570097 DOI: 10.1055/s-2006-925375]</w:t>
      </w:r>
    </w:p>
    <w:p w14:paraId="65D3E8A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64 </w:t>
      </w:r>
      <w:r w:rsidRPr="000B2E8F">
        <w:rPr>
          <w:rFonts w:ascii="Book Antiqua" w:hAnsi="Book Antiqua"/>
          <w:b/>
          <w:sz w:val="24"/>
          <w:szCs w:val="24"/>
        </w:rPr>
        <w:t>Safatle-Ribeiro AV</w:t>
      </w:r>
      <w:r w:rsidRPr="000B2E8F">
        <w:rPr>
          <w:rFonts w:ascii="Book Antiqua" w:hAnsi="Book Antiqua"/>
          <w:sz w:val="24"/>
          <w:szCs w:val="24"/>
        </w:rPr>
        <w:t xml:space="preserve">, Couto DS Jr, Ferreira de Souza T, Lorenzi F, Hourneaux de Moura EG, Sakai P. Single-balloon endoscopy for removing a foreign body in the small bowel (with video). </w:t>
      </w:r>
      <w:r w:rsidRPr="000B2E8F">
        <w:rPr>
          <w:rFonts w:ascii="Book Antiqua" w:hAnsi="Book Antiqua"/>
          <w:i/>
          <w:sz w:val="24"/>
          <w:szCs w:val="24"/>
        </w:rPr>
        <w:t>Gastrointest Endosc</w:t>
      </w:r>
      <w:r w:rsidRPr="000B2E8F">
        <w:rPr>
          <w:rFonts w:ascii="Book Antiqua" w:hAnsi="Book Antiqua"/>
          <w:sz w:val="24"/>
          <w:szCs w:val="24"/>
        </w:rPr>
        <w:t xml:space="preserve"> 2009; </w:t>
      </w:r>
      <w:r w:rsidRPr="000B2E8F">
        <w:rPr>
          <w:rFonts w:ascii="Book Antiqua" w:hAnsi="Book Antiqua"/>
          <w:b/>
          <w:sz w:val="24"/>
          <w:szCs w:val="24"/>
        </w:rPr>
        <w:t>70</w:t>
      </w:r>
      <w:r w:rsidRPr="000B2E8F">
        <w:rPr>
          <w:rFonts w:ascii="Book Antiqua" w:hAnsi="Book Antiqua"/>
          <w:sz w:val="24"/>
          <w:szCs w:val="24"/>
        </w:rPr>
        <w:t>: 781-782 [PMID: 19608179 DOI: 10.1016/j.gie.2009.05.028]</w:t>
      </w:r>
    </w:p>
    <w:p w14:paraId="0D904B7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65 </w:t>
      </w:r>
      <w:r w:rsidRPr="000B2E8F">
        <w:rPr>
          <w:rFonts w:ascii="Book Antiqua" w:hAnsi="Book Antiqua"/>
          <w:b/>
          <w:sz w:val="24"/>
          <w:szCs w:val="24"/>
        </w:rPr>
        <w:t>Flynn AD</w:t>
      </w:r>
      <w:r w:rsidRPr="000B2E8F">
        <w:rPr>
          <w:rFonts w:ascii="Book Antiqua" w:hAnsi="Book Antiqua"/>
          <w:sz w:val="24"/>
          <w:szCs w:val="24"/>
        </w:rPr>
        <w:t xml:space="preserve">, Chiorean MV. Retrieval of a large foreign body from the ileum with double-balloon enteroscopy (with videos). </w:t>
      </w:r>
      <w:r w:rsidRPr="000B2E8F">
        <w:rPr>
          <w:rFonts w:ascii="Book Antiqua" w:hAnsi="Book Antiqua"/>
          <w:i/>
          <w:sz w:val="24"/>
          <w:szCs w:val="24"/>
        </w:rPr>
        <w:t>Gastrointest Endosc</w:t>
      </w:r>
      <w:r w:rsidRPr="000B2E8F">
        <w:rPr>
          <w:rFonts w:ascii="Book Antiqua" w:hAnsi="Book Antiqua"/>
          <w:sz w:val="24"/>
          <w:szCs w:val="24"/>
        </w:rPr>
        <w:t xml:space="preserve"> 2014; </w:t>
      </w:r>
      <w:r w:rsidRPr="000B2E8F">
        <w:rPr>
          <w:rFonts w:ascii="Book Antiqua" w:hAnsi="Book Antiqua"/>
          <w:b/>
          <w:sz w:val="24"/>
          <w:szCs w:val="24"/>
        </w:rPr>
        <w:t>79</w:t>
      </w:r>
      <w:r w:rsidRPr="000B2E8F">
        <w:rPr>
          <w:rFonts w:ascii="Book Antiqua" w:hAnsi="Book Antiqua"/>
          <w:sz w:val="24"/>
          <w:szCs w:val="24"/>
        </w:rPr>
        <w:t>: 519-20; discussion 520 [PMID: 24332402 DOI: 10.1016/j.gie.2013.10.038]</w:t>
      </w:r>
    </w:p>
    <w:p w14:paraId="73AC1268"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66 </w:t>
      </w:r>
      <w:r w:rsidRPr="000B2E8F">
        <w:rPr>
          <w:rFonts w:ascii="Book Antiqua" w:hAnsi="Book Antiqua"/>
          <w:b/>
          <w:sz w:val="24"/>
          <w:szCs w:val="24"/>
        </w:rPr>
        <w:t>Saeed ZA</w:t>
      </w:r>
      <w:r w:rsidRPr="000B2E8F">
        <w:rPr>
          <w:rFonts w:ascii="Book Antiqua" w:hAnsi="Book Antiqua"/>
          <w:sz w:val="24"/>
          <w:szCs w:val="24"/>
        </w:rPr>
        <w:t xml:space="preserve">, Michaletz PA, Feiner SD, Woods KL, Graham DY. A new endoscopic method for managing food impaction in the esophagus. </w:t>
      </w:r>
      <w:r w:rsidRPr="000B2E8F">
        <w:rPr>
          <w:rFonts w:ascii="Book Antiqua" w:hAnsi="Book Antiqua"/>
          <w:i/>
          <w:sz w:val="24"/>
          <w:szCs w:val="24"/>
        </w:rPr>
        <w:t>Endoscopy</w:t>
      </w:r>
      <w:r w:rsidRPr="000B2E8F">
        <w:rPr>
          <w:rFonts w:ascii="Book Antiqua" w:hAnsi="Book Antiqua"/>
          <w:sz w:val="24"/>
          <w:szCs w:val="24"/>
        </w:rPr>
        <w:t xml:space="preserve"> 1990; </w:t>
      </w:r>
      <w:r w:rsidRPr="000B2E8F">
        <w:rPr>
          <w:rFonts w:ascii="Book Antiqua" w:hAnsi="Book Antiqua"/>
          <w:b/>
          <w:sz w:val="24"/>
          <w:szCs w:val="24"/>
        </w:rPr>
        <w:t>22</w:t>
      </w:r>
      <w:r w:rsidRPr="000B2E8F">
        <w:rPr>
          <w:rFonts w:ascii="Book Antiqua" w:hAnsi="Book Antiqua"/>
          <w:sz w:val="24"/>
          <w:szCs w:val="24"/>
        </w:rPr>
        <w:t>: 226-228 [PMID: 2242743 DOI: 10.1055/s-2007-1012854]</w:t>
      </w:r>
    </w:p>
    <w:p w14:paraId="2B4B1B7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67 </w:t>
      </w:r>
      <w:r w:rsidRPr="000B2E8F">
        <w:rPr>
          <w:rFonts w:ascii="Book Antiqua" w:hAnsi="Book Antiqua"/>
          <w:b/>
          <w:sz w:val="24"/>
          <w:szCs w:val="24"/>
        </w:rPr>
        <w:t>Chávez Rossell M</w:t>
      </w:r>
      <w:r w:rsidRPr="000B2E8F">
        <w:rPr>
          <w:rFonts w:ascii="Book Antiqua" w:hAnsi="Book Antiqua"/>
          <w:sz w:val="24"/>
          <w:szCs w:val="24"/>
        </w:rPr>
        <w:t xml:space="preserve">. [New technique for safe removal of impacted foreign bodies in the upper gastrointestinal tract using reusable variceal "cap" (cup, cap or cylinder)]. </w:t>
      </w:r>
      <w:r w:rsidRPr="000B2E8F">
        <w:rPr>
          <w:rFonts w:ascii="Book Antiqua" w:hAnsi="Book Antiqua"/>
          <w:i/>
          <w:sz w:val="24"/>
          <w:szCs w:val="24"/>
        </w:rPr>
        <w:t>Rev Gastroenterol Peru</w:t>
      </w:r>
      <w:r w:rsidRPr="000B2E8F">
        <w:rPr>
          <w:rFonts w:ascii="Book Antiqua" w:hAnsi="Book Antiqua"/>
          <w:sz w:val="24"/>
          <w:szCs w:val="24"/>
        </w:rPr>
        <w:t xml:space="preserve"> 2012; </w:t>
      </w:r>
      <w:r w:rsidRPr="000B2E8F">
        <w:rPr>
          <w:rFonts w:ascii="Book Antiqua" w:hAnsi="Book Antiqua"/>
          <w:b/>
          <w:sz w:val="24"/>
          <w:szCs w:val="24"/>
        </w:rPr>
        <w:t>32</w:t>
      </w:r>
      <w:r w:rsidRPr="000B2E8F">
        <w:rPr>
          <w:rFonts w:ascii="Book Antiqua" w:hAnsi="Book Antiqua"/>
          <w:sz w:val="24"/>
          <w:szCs w:val="24"/>
        </w:rPr>
        <w:t>: 150-156 [PMID: 23023177]</w:t>
      </w:r>
    </w:p>
    <w:p w14:paraId="7B6A600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68 </w:t>
      </w:r>
      <w:r w:rsidRPr="000B2E8F">
        <w:rPr>
          <w:rFonts w:ascii="Book Antiqua" w:hAnsi="Book Antiqua"/>
          <w:b/>
          <w:sz w:val="24"/>
          <w:szCs w:val="24"/>
        </w:rPr>
        <w:t>Schunk JE</w:t>
      </w:r>
      <w:r w:rsidRPr="000B2E8F">
        <w:rPr>
          <w:rFonts w:ascii="Book Antiqua" w:hAnsi="Book Antiqua"/>
          <w:sz w:val="24"/>
          <w:szCs w:val="24"/>
        </w:rPr>
        <w:t xml:space="preserve">, Harrison AM, Corneli HM, Nixon GW. Fluoroscopic foley catheter removal of esophageal foreign bodies in children: experience with 415 episodes. </w:t>
      </w:r>
      <w:r w:rsidRPr="000B2E8F">
        <w:rPr>
          <w:rFonts w:ascii="Book Antiqua" w:hAnsi="Book Antiqua"/>
          <w:i/>
          <w:sz w:val="24"/>
          <w:szCs w:val="24"/>
        </w:rPr>
        <w:t>Pediatrics</w:t>
      </w:r>
      <w:r w:rsidRPr="000B2E8F">
        <w:rPr>
          <w:rFonts w:ascii="Book Antiqua" w:hAnsi="Book Antiqua"/>
          <w:sz w:val="24"/>
          <w:szCs w:val="24"/>
        </w:rPr>
        <w:t xml:space="preserve"> 1994; </w:t>
      </w:r>
      <w:r w:rsidRPr="000B2E8F">
        <w:rPr>
          <w:rFonts w:ascii="Book Antiqua" w:hAnsi="Book Antiqua"/>
          <w:b/>
          <w:sz w:val="24"/>
          <w:szCs w:val="24"/>
        </w:rPr>
        <w:t>94</w:t>
      </w:r>
      <w:r w:rsidRPr="000B2E8F">
        <w:rPr>
          <w:rFonts w:ascii="Book Antiqua" w:hAnsi="Book Antiqua"/>
          <w:sz w:val="24"/>
          <w:szCs w:val="24"/>
        </w:rPr>
        <w:t>: 709-714 [PMID: 7936900 DOI: 10.1203/00006450-199411000-00094]</w:t>
      </w:r>
    </w:p>
    <w:p w14:paraId="3AF3C42A"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69 </w:t>
      </w:r>
      <w:r w:rsidRPr="000B2E8F">
        <w:rPr>
          <w:rFonts w:ascii="Book Antiqua" w:hAnsi="Book Antiqua"/>
          <w:b/>
          <w:sz w:val="24"/>
          <w:szCs w:val="24"/>
        </w:rPr>
        <w:t>Siddiqui AA</w:t>
      </w:r>
      <w:r w:rsidRPr="000B2E8F">
        <w:rPr>
          <w:rFonts w:ascii="Book Antiqua" w:hAnsi="Book Antiqua"/>
          <w:sz w:val="24"/>
          <w:szCs w:val="24"/>
        </w:rPr>
        <w:t xml:space="preserve">, Harford WV, Spechler SJ. Through-the-scope, wire-guided esophageal dilation for the treatment of food impaction. </w:t>
      </w:r>
      <w:r w:rsidRPr="000B2E8F">
        <w:rPr>
          <w:rFonts w:ascii="Book Antiqua" w:hAnsi="Book Antiqua"/>
          <w:i/>
          <w:sz w:val="24"/>
          <w:szCs w:val="24"/>
        </w:rPr>
        <w:t>Dig Dis Sci</w:t>
      </w:r>
      <w:r w:rsidRPr="000B2E8F">
        <w:rPr>
          <w:rFonts w:ascii="Book Antiqua" w:hAnsi="Book Antiqua"/>
          <w:sz w:val="24"/>
          <w:szCs w:val="24"/>
        </w:rPr>
        <w:t xml:space="preserve"> 2008; </w:t>
      </w:r>
      <w:r w:rsidRPr="000B2E8F">
        <w:rPr>
          <w:rFonts w:ascii="Book Antiqua" w:hAnsi="Book Antiqua"/>
          <w:b/>
          <w:sz w:val="24"/>
          <w:szCs w:val="24"/>
        </w:rPr>
        <w:t>53</w:t>
      </w:r>
      <w:r w:rsidRPr="000B2E8F">
        <w:rPr>
          <w:rFonts w:ascii="Book Antiqua" w:hAnsi="Book Antiqua"/>
          <w:sz w:val="24"/>
          <w:szCs w:val="24"/>
        </w:rPr>
        <w:t>: 2394-2396 [PMID: 18224439 DOI: 10.1007/s10620-007-0156-z]</w:t>
      </w:r>
    </w:p>
    <w:p w14:paraId="34B95966"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70 </w:t>
      </w:r>
      <w:r w:rsidRPr="000B2E8F">
        <w:rPr>
          <w:rFonts w:ascii="Book Antiqua" w:hAnsi="Book Antiqua"/>
          <w:b/>
          <w:sz w:val="24"/>
          <w:szCs w:val="24"/>
        </w:rPr>
        <w:t>Kay M</w:t>
      </w:r>
      <w:r w:rsidRPr="000B2E8F">
        <w:rPr>
          <w:rFonts w:ascii="Book Antiqua" w:hAnsi="Book Antiqua"/>
          <w:sz w:val="24"/>
          <w:szCs w:val="24"/>
        </w:rPr>
        <w:t xml:space="preserve">, Wyllie R. Suture technique for endoscopic removal of unusual foreign bodies. </w:t>
      </w:r>
      <w:r w:rsidRPr="000B2E8F">
        <w:rPr>
          <w:rFonts w:ascii="Book Antiqua" w:hAnsi="Book Antiqua"/>
          <w:i/>
          <w:sz w:val="24"/>
          <w:szCs w:val="24"/>
        </w:rPr>
        <w:t>Gastrointest Endosc</w:t>
      </w:r>
      <w:r w:rsidRPr="000B2E8F">
        <w:rPr>
          <w:rFonts w:ascii="Book Antiqua" w:hAnsi="Book Antiqua"/>
          <w:sz w:val="24"/>
          <w:szCs w:val="24"/>
        </w:rPr>
        <w:t xml:space="preserve"> 2007; </w:t>
      </w:r>
      <w:r w:rsidRPr="000B2E8F">
        <w:rPr>
          <w:rFonts w:ascii="Book Antiqua" w:hAnsi="Book Antiqua"/>
          <w:b/>
          <w:sz w:val="24"/>
          <w:szCs w:val="24"/>
        </w:rPr>
        <w:t>66</w:t>
      </w:r>
      <w:r w:rsidRPr="000B2E8F">
        <w:rPr>
          <w:rFonts w:ascii="Book Antiqua" w:hAnsi="Book Antiqua"/>
          <w:sz w:val="24"/>
          <w:szCs w:val="24"/>
        </w:rPr>
        <w:t>: 865; author reply 865 [PMID: 17905036 DOI: 10.1016/j.gie.2007.04.002]</w:t>
      </w:r>
    </w:p>
    <w:p w14:paraId="45A7653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71 </w:t>
      </w:r>
      <w:r w:rsidRPr="000B2E8F">
        <w:rPr>
          <w:rFonts w:ascii="Book Antiqua" w:hAnsi="Book Antiqua"/>
          <w:b/>
          <w:sz w:val="24"/>
          <w:szCs w:val="24"/>
        </w:rPr>
        <w:t>Triadafilopoulos G</w:t>
      </w:r>
      <w:r w:rsidRPr="000B2E8F">
        <w:rPr>
          <w:rFonts w:ascii="Book Antiqua" w:hAnsi="Book Antiqua"/>
          <w:sz w:val="24"/>
          <w:szCs w:val="24"/>
        </w:rPr>
        <w:t xml:space="preserve">, Roorda A, Akiyama J. Update on foreign bodies in the esophagus: diagnosis and management. </w:t>
      </w:r>
      <w:r w:rsidRPr="000B2E8F">
        <w:rPr>
          <w:rFonts w:ascii="Book Antiqua" w:hAnsi="Book Antiqua"/>
          <w:i/>
          <w:sz w:val="24"/>
          <w:szCs w:val="24"/>
        </w:rPr>
        <w:t>Curr Gastroenterol Rep</w:t>
      </w:r>
      <w:r w:rsidRPr="000B2E8F">
        <w:rPr>
          <w:rFonts w:ascii="Book Antiqua" w:hAnsi="Book Antiqua"/>
          <w:sz w:val="24"/>
          <w:szCs w:val="24"/>
        </w:rPr>
        <w:t xml:space="preserve"> 2013; </w:t>
      </w:r>
      <w:r w:rsidRPr="000B2E8F">
        <w:rPr>
          <w:rFonts w:ascii="Book Antiqua" w:hAnsi="Book Antiqua"/>
          <w:b/>
          <w:sz w:val="24"/>
          <w:szCs w:val="24"/>
        </w:rPr>
        <w:t>15</w:t>
      </w:r>
      <w:r w:rsidRPr="000B2E8F">
        <w:rPr>
          <w:rFonts w:ascii="Book Antiqua" w:hAnsi="Book Antiqua"/>
          <w:sz w:val="24"/>
          <w:szCs w:val="24"/>
        </w:rPr>
        <w:t>: 317 [PMID: 23435762 DOI: 10.1007/s11894-013-0317-5]</w:t>
      </w:r>
    </w:p>
    <w:p w14:paraId="41E39E1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72 </w:t>
      </w:r>
      <w:r w:rsidRPr="000B2E8F">
        <w:rPr>
          <w:rFonts w:ascii="Book Antiqua" w:hAnsi="Book Antiqua"/>
          <w:b/>
          <w:sz w:val="24"/>
          <w:szCs w:val="24"/>
        </w:rPr>
        <w:t>Faigel DO</w:t>
      </w:r>
      <w:r w:rsidRPr="000B2E8F">
        <w:rPr>
          <w:rFonts w:ascii="Book Antiqua" w:hAnsi="Book Antiqua"/>
          <w:sz w:val="24"/>
          <w:szCs w:val="24"/>
        </w:rPr>
        <w:t xml:space="preserve">, Stotland BR, Kochman ML, Hoops T, Judge T, Kroser J, Lewis J, Long WB, Metz DC, O'Brien C, Smith DB, Ginsberg GG. Device choice and experience level in endoscopic foreign object retrieval: an in vivo study. </w:t>
      </w:r>
      <w:r w:rsidRPr="000B2E8F">
        <w:rPr>
          <w:rFonts w:ascii="Book Antiqua" w:hAnsi="Book Antiqua"/>
          <w:i/>
          <w:sz w:val="24"/>
          <w:szCs w:val="24"/>
        </w:rPr>
        <w:t>Gastrointest Endosc</w:t>
      </w:r>
      <w:r w:rsidRPr="000B2E8F">
        <w:rPr>
          <w:rFonts w:ascii="Book Antiqua" w:hAnsi="Book Antiqua"/>
          <w:sz w:val="24"/>
          <w:szCs w:val="24"/>
        </w:rPr>
        <w:t xml:space="preserve"> 1997; </w:t>
      </w:r>
      <w:r w:rsidRPr="000B2E8F">
        <w:rPr>
          <w:rFonts w:ascii="Book Antiqua" w:hAnsi="Book Antiqua"/>
          <w:b/>
          <w:sz w:val="24"/>
          <w:szCs w:val="24"/>
        </w:rPr>
        <w:t>45</w:t>
      </w:r>
      <w:r w:rsidRPr="000B2E8F">
        <w:rPr>
          <w:rFonts w:ascii="Book Antiqua" w:hAnsi="Book Antiqua"/>
          <w:sz w:val="24"/>
          <w:szCs w:val="24"/>
        </w:rPr>
        <w:t>: 490-492 [PMID: 9199906 DOI: 10.1016/S0016-5107(97)70179-2]</w:t>
      </w:r>
    </w:p>
    <w:p w14:paraId="5433C1E6"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73 </w:t>
      </w:r>
      <w:r w:rsidRPr="000B2E8F">
        <w:rPr>
          <w:rFonts w:ascii="Book Antiqua" w:hAnsi="Book Antiqua"/>
          <w:b/>
          <w:sz w:val="24"/>
          <w:szCs w:val="24"/>
        </w:rPr>
        <w:t>Nelson DB</w:t>
      </w:r>
      <w:r w:rsidRPr="000B2E8F">
        <w:rPr>
          <w:rFonts w:ascii="Book Antiqua" w:hAnsi="Book Antiqua"/>
          <w:sz w:val="24"/>
          <w:szCs w:val="24"/>
        </w:rPr>
        <w:t xml:space="preserve">, Bosco JJ, Curtis WD, Faigel DO, Kelsey PB, Leung JW, Mills MR, Smith P, Tarnasky PR, VanDam J, Wassef WY. ASGE technology status evaluation report. Endoscopic retrieval devices. February 1999. American Society for Gastrointestinal Endoscopy. </w:t>
      </w:r>
      <w:r w:rsidRPr="000B2E8F">
        <w:rPr>
          <w:rFonts w:ascii="Book Antiqua" w:hAnsi="Book Antiqua"/>
          <w:i/>
          <w:sz w:val="24"/>
          <w:szCs w:val="24"/>
        </w:rPr>
        <w:t>Gastrointest Endosc</w:t>
      </w:r>
      <w:r w:rsidRPr="000B2E8F">
        <w:rPr>
          <w:rFonts w:ascii="Book Antiqua" w:hAnsi="Book Antiqua"/>
          <w:sz w:val="24"/>
          <w:szCs w:val="24"/>
        </w:rPr>
        <w:t xml:space="preserve"> 1999; </w:t>
      </w:r>
      <w:r w:rsidRPr="000B2E8F">
        <w:rPr>
          <w:rFonts w:ascii="Book Antiqua" w:hAnsi="Book Antiqua"/>
          <w:b/>
          <w:sz w:val="24"/>
          <w:szCs w:val="24"/>
        </w:rPr>
        <w:t>50</w:t>
      </w:r>
      <w:r w:rsidRPr="000B2E8F">
        <w:rPr>
          <w:rFonts w:ascii="Book Antiqua" w:hAnsi="Book Antiqua"/>
          <w:sz w:val="24"/>
          <w:szCs w:val="24"/>
        </w:rPr>
        <w:t>: 932-934 [PMID: 10644195 DOI: 10.1016/S0016-5107(99)70199-9]</w:t>
      </w:r>
    </w:p>
    <w:p w14:paraId="60A2789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74 </w:t>
      </w:r>
      <w:r w:rsidRPr="000B2E8F">
        <w:rPr>
          <w:rFonts w:ascii="Book Antiqua" w:hAnsi="Book Antiqua"/>
          <w:b/>
          <w:sz w:val="24"/>
          <w:szCs w:val="24"/>
        </w:rPr>
        <w:t>Kirchner GI</w:t>
      </w:r>
      <w:r w:rsidRPr="000B2E8F">
        <w:rPr>
          <w:rFonts w:ascii="Book Antiqua" w:hAnsi="Book Antiqua"/>
          <w:sz w:val="24"/>
          <w:szCs w:val="24"/>
        </w:rPr>
        <w:t xml:space="preserve">, Zuber-Jerger I, Endlicher E, Gelbmann C, Ott C, Ruemmele P, Schölmerich J, Klebl F. Causes of bolus impaction in the esophagus. </w:t>
      </w:r>
      <w:r w:rsidRPr="000B2E8F">
        <w:rPr>
          <w:rFonts w:ascii="Book Antiqua" w:hAnsi="Book Antiqua"/>
          <w:i/>
          <w:sz w:val="24"/>
          <w:szCs w:val="24"/>
        </w:rPr>
        <w:t>Surg Endosc</w:t>
      </w:r>
      <w:r w:rsidRPr="000B2E8F">
        <w:rPr>
          <w:rFonts w:ascii="Book Antiqua" w:hAnsi="Book Antiqua"/>
          <w:sz w:val="24"/>
          <w:szCs w:val="24"/>
        </w:rPr>
        <w:t xml:space="preserve"> 2011; </w:t>
      </w:r>
      <w:r w:rsidRPr="000B2E8F">
        <w:rPr>
          <w:rFonts w:ascii="Book Antiqua" w:hAnsi="Book Antiqua"/>
          <w:b/>
          <w:sz w:val="24"/>
          <w:szCs w:val="24"/>
        </w:rPr>
        <w:t>25</w:t>
      </w:r>
      <w:r w:rsidRPr="000B2E8F">
        <w:rPr>
          <w:rFonts w:ascii="Book Antiqua" w:hAnsi="Book Antiqua"/>
          <w:sz w:val="24"/>
          <w:szCs w:val="24"/>
        </w:rPr>
        <w:t>: 3170-3174 [PMID: 21487866 DOI: 10.1007/s00464-011-1681-6]</w:t>
      </w:r>
    </w:p>
    <w:p w14:paraId="53F8D8C6"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75 </w:t>
      </w:r>
      <w:r w:rsidRPr="000B2E8F">
        <w:rPr>
          <w:rFonts w:ascii="Book Antiqua" w:hAnsi="Book Antiqua"/>
          <w:b/>
          <w:sz w:val="24"/>
          <w:szCs w:val="24"/>
        </w:rPr>
        <w:t>Kelley JE</w:t>
      </w:r>
      <w:r w:rsidRPr="000B2E8F">
        <w:rPr>
          <w:rFonts w:ascii="Book Antiqua" w:hAnsi="Book Antiqua"/>
          <w:sz w:val="24"/>
          <w:szCs w:val="24"/>
        </w:rPr>
        <w:t xml:space="preserve">, Leech MH, Carr MG. A safe and cost-effective protocol for the management of esophageal coins in children. </w:t>
      </w:r>
      <w:r w:rsidRPr="000B2E8F">
        <w:rPr>
          <w:rFonts w:ascii="Book Antiqua" w:hAnsi="Book Antiqua"/>
          <w:i/>
          <w:sz w:val="24"/>
          <w:szCs w:val="24"/>
        </w:rPr>
        <w:t>J Pediatr Surg</w:t>
      </w:r>
      <w:r w:rsidRPr="000B2E8F">
        <w:rPr>
          <w:rFonts w:ascii="Book Antiqua" w:hAnsi="Book Antiqua"/>
          <w:sz w:val="24"/>
          <w:szCs w:val="24"/>
        </w:rPr>
        <w:t xml:space="preserve"> 1993; </w:t>
      </w:r>
      <w:r w:rsidRPr="000B2E8F">
        <w:rPr>
          <w:rFonts w:ascii="Book Antiqua" w:hAnsi="Book Antiqua"/>
          <w:b/>
          <w:sz w:val="24"/>
          <w:szCs w:val="24"/>
        </w:rPr>
        <w:t>28</w:t>
      </w:r>
      <w:r w:rsidRPr="000B2E8F">
        <w:rPr>
          <w:rFonts w:ascii="Book Antiqua" w:hAnsi="Book Antiqua"/>
          <w:sz w:val="24"/>
          <w:szCs w:val="24"/>
        </w:rPr>
        <w:t>: 898-900 [PMID: 8229563 DOI: 10.1016/0022-3468(93)90691-D]</w:t>
      </w:r>
    </w:p>
    <w:p w14:paraId="0CA10C4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76 </w:t>
      </w:r>
      <w:r w:rsidRPr="000B2E8F">
        <w:rPr>
          <w:rFonts w:ascii="Book Antiqua" w:hAnsi="Book Antiqua"/>
          <w:b/>
          <w:sz w:val="24"/>
          <w:szCs w:val="24"/>
        </w:rPr>
        <w:t>Conners GP</w:t>
      </w:r>
      <w:r w:rsidRPr="000B2E8F">
        <w:rPr>
          <w:rFonts w:ascii="Book Antiqua" w:hAnsi="Book Antiqua"/>
          <w:sz w:val="24"/>
          <w:szCs w:val="24"/>
        </w:rPr>
        <w:t xml:space="preserve">. A literature-based comparison of three methods of pediatric esophageal coin removal. </w:t>
      </w:r>
      <w:r w:rsidRPr="000B2E8F">
        <w:rPr>
          <w:rFonts w:ascii="Book Antiqua" w:hAnsi="Book Antiqua"/>
          <w:i/>
          <w:sz w:val="24"/>
          <w:szCs w:val="24"/>
        </w:rPr>
        <w:t>Pediatr Emerg Care</w:t>
      </w:r>
      <w:r w:rsidRPr="000B2E8F">
        <w:rPr>
          <w:rFonts w:ascii="Book Antiqua" w:hAnsi="Book Antiqua"/>
          <w:sz w:val="24"/>
          <w:szCs w:val="24"/>
        </w:rPr>
        <w:t xml:space="preserve"> 1997; </w:t>
      </w:r>
      <w:r w:rsidRPr="000B2E8F">
        <w:rPr>
          <w:rFonts w:ascii="Book Antiqua" w:hAnsi="Book Antiqua"/>
          <w:b/>
          <w:sz w:val="24"/>
          <w:szCs w:val="24"/>
        </w:rPr>
        <w:t>13</w:t>
      </w:r>
      <w:r w:rsidRPr="000B2E8F">
        <w:rPr>
          <w:rFonts w:ascii="Book Antiqua" w:hAnsi="Book Antiqua"/>
          <w:sz w:val="24"/>
          <w:szCs w:val="24"/>
        </w:rPr>
        <w:t>: 154-157 [PMID: 9127429 DOI: 10.1097/00006565-199704000-00017]</w:t>
      </w:r>
    </w:p>
    <w:p w14:paraId="1961E72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77 </w:t>
      </w:r>
      <w:r w:rsidRPr="000B2E8F">
        <w:rPr>
          <w:rFonts w:ascii="Book Antiqua" w:hAnsi="Book Antiqua"/>
          <w:b/>
          <w:sz w:val="24"/>
          <w:szCs w:val="24"/>
        </w:rPr>
        <w:t>Zhang S</w:t>
      </w:r>
      <w:r w:rsidRPr="000B2E8F">
        <w:rPr>
          <w:rFonts w:ascii="Book Antiqua" w:hAnsi="Book Antiqua"/>
          <w:sz w:val="24"/>
          <w:szCs w:val="24"/>
        </w:rPr>
        <w:t xml:space="preserve">, Wang J, Wang J, Zhong B, Chen M, Cui Y. Transparent cap-assisted endoscopic management of foreign bodies in the upper esophagus: a randomized, controlled trial. </w:t>
      </w:r>
      <w:r w:rsidRPr="000B2E8F">
        <w:rPr>
          <w:rFonts w:ascii="Book Antiqua" w:hAnsi="Book Antiqua"/>
          <w:i/>
          <w:sz w:val="24"/>
          <w:szCs w:val="24"/>
        </w:rPr>
        <w:t>J Gastroenterol Hepatol</w:t>
      </w:r>
      <w:r w:rsidRPr="000B2E8F">
        <w:rPr>
          <w:rFonts w:ascii="Book Antiqua" w:hAnsi="Book Antiqua"/>
          <w:sz w:val="24"/>
          <w:szCs w:val="24"/>
        </w:rPr>
        <w:t xml:space="preserve"> 2013; </w:t>
      </w:r>
      <w:r w:rsidRPr="000B2E8F">
        <w:rPr>
          <w:rFonts w:ascii="Book Antiqua" w:hAnsi="Book Antiqua"/>
          <w:b/>
          <w:sz w:val="24"/>
          <w:szCs w:val="24"/>
        </w:rPr>
        <w:t>28</w:t>
      </w:r>
      <w:r w:rsidRPr="000B2E8F">
        <w:rPr>
          <w:rFonts w:ascii="Book Antiqua" w:hAnsi="Book Antiqua"/>
          <w:sz w:val="24"/>
          <w:szCs w:val="24"/>
        </w:rPr>
        <w:t>: 1339-1342 [PMID: 23573993 DOI: 10.1111/jgh.12215]</w:t>
      </w:r>
    </w:p>
    <w:p w14:paraId="5BED7C56"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78 </w:t>
      </w:r>
      <w:r w:rsidRPr="000B2E8F">
        <w:rPr>
          <w:rFonts w:ascii="Book Antiqua" w:hAnsi="Book Antiqua"/>
          <w:b/>
          <w:sz w:val="24"/>
          <w:szCs w:val="24"/>
        </w:rPr>
        <w:t>Spurling TJ</w:t>
      </w:r>
      <w:r w:rsidRPr="000B2E8F">
        <w:rPr>
          <w:rFonts w:ascii="Book Antiqua" w:hAnsi="Book Antiqua"/>
          <w:sz w:val="24"/>
          <w:szCs w:val="24"/>
        </w:rPr>
        <w:t xml:space="preserve">, Zaloga GP, Richter JE. Fiberendoscopic removal of a gastric foreign body with overtube technique. </w:t>
      </w:r>
      <w:r w:rsidRPr="000B2E8F">
        <w:rPr>
          <w:rFonts w:ascii="Book Antiqua" w:hAnsi="Book Antiqua"/>
          <w:i/>
          <w:sz w:val="24"/>
          <w:szCs w:val="24"/>
        </w:rPr>
        <w:t>Gastrointest Endosc</w:t>
      </w:r>
      <w:r w:rsidRPr="000B2E8F">
        <w:rPr>
          <w:rFonts w:ascii="Book Antiqua" w:hAnsi="Book Antiqua"/>
          <w:sz w:val="24"/>
          <w:szCs w:val="24"/>
        </w:rPr>
        <w:t xml:space="preserve"> 1983; </w:t>
      </w:r>
      <w:r w:rsidRPr="000B2E8F">
        <w:rPr>
          <w:rFonts w:ascii="Book Antiqua" w:hAnsi="Book Antiqua"/>
          <w:b/>
          <w:sz w:val="24"/>
          <w:szCs w:val="24"/>
        </w:rPr>
        <w:t>29</w:t>
      </w:r>
      <w:r w:rsidRPr="000B2E8F">
        <w:rPr>
          <w:rFonts w:ascii="Book Antiqua" w:hAnsi="Book Antiqua"/>
          <w:sz w:val="24"/>
          <w:szCs w:val="24"/>
        </w:rPr>
        <w:t>: 226-227 [PMID: 6618122 DOI: 10.1016/S0016-5107(83)72591-5]</w:t>
      </w:r>
    </w:p>
    <w:p w14:paraId="40C7DFC9" w14:textId="0419DE4E"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79 </w:t>
      </w:r>
      <w:r w:rsidR="002C5356" w:rsidRPr="000B2E8F">
        <w:rPr>
          <w:rFonts w:ascii="Book Antiqua" w:hAnsi="Book Antiqua"/>
          <w:b/>
          <w:sz w:val="24"/>
          <w:szCs w:val="24"/>
        </w:rPr>
        <w:t>ASGE Technology Committee</w:t>
      </w:r>
      <w:r w:rsidRPr="000B2E8F">
        <w:rPr>
          <w:rFonts w:ascii="Book Antiqua" w:hAnsi="Book Antiqua"/>
          <w:sz w:val="24"/>
          <w:szCs w:val="24"/>
        </w:rPr>
        <w:t xml:space="preserve">, Tierney WM, Adler DG, Conway JD, Diehl DL, Farraye FA, Kantsevoy SV, Kaul V, Kethu SR, Kwon RS, Mamula P, Pedrosa MC, Rodriguez SA. Overtube use in gastrointestinal endoscopy. </w:t>
      </w:r>
      <w:r w:rsidRPr="000B2E8F">
        <w:rPr>
          <w:rFonts w:ascii="Book Antiqua" w:hAnsi="Book Antiqua"/>
          <w:i/>
          <w:sz w:val="24"/>
          <w:szCs w:val="24"/>
        </w:rPr>
        <w:t>Gastrointest Endosc</w:t>
      </w:r>
      <w:r w:rsidRPr="000B2E8F">
        <w:rPr>
          <w:rFonts w:ascii="Book Antiqua" w:hAnsi="Book Antiqua"/>
          <w:sz w:val="24"/>
          <w:szCs w:val="24"/>
        </w:rPr>
        <w:t xml:space="preserve"> 2009; </w:t>
      </w:r>
      <w:r w:rsidRPr="000B2E8F">
        <w:rPr>
          <w:rFonts w:ascii="Book Antiqua" w:hAnsi="Book Antiqua"/>
          <w:b/>
          <w:sz w:val="24"/>
          <w:szCs w:val="24"/>
        </w:rPr>
        <w:t>70</w:t>
      </w:r>
      <w:r w:rsidRPr="000B2E8F">
        <w:rPr>
          <w:rFonts w:ascii="Book Antiqua" w:hAnsi="Book Antiqua"/>
          <w:sz w:val="24"/>
          <w:szCs w:val="24"/>
        </w:rPr>
        <w:t>: 828-834 [PMID: 19703691 DOI: 10.1016/j.gie.2009.06.014]</w:t>
      </w:r>
    </w:p>
    <w:p w14:paraId="4EE0F51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80 </w:t>
      </w:r>
      <w:r w:rsidRPr="000B2E8F">
        <w:rPr>
          <w:rFonts w:ascii="Book Antiqua" w:hAnsi="Book Antiqua"/>
          <w:b/>
          <w:sz w:val="24"/>
          <w:szCs w:val="24"/>
        </w:rPr>
        <w:t>Kay M</w:t>
      </w:r>
      <w:r w:rsidRPr="000B2E8F">
        <w:rPr>
          <w:rFonts w:ascii="Book Antiqua" w:hAnsi="Book Antiqua"/>
          <w:sz w:val="24"/>
          <w:szCs w:val="24"/>
        </w:rPr>
        <w:t xml:space="preserve">, Wyllie R. Pediatric foreign bodies and their management. </w:t>
      </w:r>
      <w:r w:rsidRPr="000B2E8F">
        <w:rPr>
          <w:rFonts w:ascii="Book Antiqua" w:hAnsi="Book Antiqua"/>
          <w:i/>
          <w:sz w:val="24"/>
          <w:szCs w:val="24"/>
        </w:rPr>
        <w:t>Curr Gastroenterol Rep</w:t>
      </w:r>
      <w:r w:rsidRPr="000B2E8F">
        <w:rPr>
          <w:rFonts w:ascii="Book Antiqua" w:hAnsi="Book Antiqua"/>
          <w:sz w:val="24"/>
          <w:szCs w:val="24"/>
        </w:rPr>
        <w:t xml:space="preserve"> 2005; </w:t>
      </w:r>
      <w:r w:rsidRPr="000B2E8F">
        <w:rPr>
          <w:rFonts w:ascii="Book Antiqua" w:hAnsi="Book Antiqua"/>
          <w:b/>
          <w:sz w:val="24"/>
          <w:szCs w:val="24"/>
        </w:rPr>
        <w:t>7</w:t>
      </w:r>
      <w:r w:rsidRPr="000B2E8F">
        <w:rPr>
          <w:rFonts w:ascii="Book Antiqua" w:hAnsi="Book Antiqua"/>
          <w:sz w:val="24"/>
          <w:szCs w:val="24"/>
        </w:rPr>
        <w:t>: 212-218 [PMID: 15913481 DOI: 10.1007/s11894-005-0037-6]</w:t>
      </w:r>
    </w:p>
    <w:p w14:paraId="2728443C"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81 </w:t>
      </w:r>
      <w:r w:rsidRPr="000B2E8F">
        <w:rPr>
          <w:rFonts w:ascii="Book Antiqua" w:hAnsi="Book Antiqua"/>
          <w:b/>
          <w:sz w:val="24"/>
          <w:szCs w:val="24"/>
        </w:rPr>
        <w:t>Bertoni G</w:t>
      </w:r>
      <w:r w:rsidRPr="000B2E8F">
        <w:rPr>
          <w:rFonts w:ascii="Book Antiqua" w:hAnsi="Book Antiqua"/>
          <w:sz w:val="24"/>
          <w:szCs w:val="24"/>
        </w:rPr>
        <w:t xml:space="preserve">, Sassatelli R, Conigliaro R, Bedogni G. A simple latex protector hood for safe endoscopic removal of sharp-pointed gastroesophageal foreign bodies. </w:t>
      </w:r>
      <w:r w:rsidRPr="000B2E8F">
        <w:rPr>
          <w:rFonts w:ascii="Book Antiqua" w:hAnsi="Book Antiqua"/>
          <w:i/>
          <w:sz w:val="24"/>
          <w:szCs w:val="24"/>
        </w:rPr>
        <w:t>Gastrointest Endosc</w:t>
      </w:r>
      <w:r w:rsidRPr="000B2E8F">
        <w:rPr>
          <w:rFonts w:ascii="Book Antiqua" w:hAnsi="Book Antiqua"/>
          <w:sz w:val="24"/>
          <w:szCs w:val="24"/>
        </w:rPr>
        <w:t xml:space="preserve"> 1996; </w:t>
      </w:r>
      <w:r w:rsidRPr="000B2E8F">
        <w:rPr>
          <w:rFonts w:ascii="Book Antiqua" w:hAnsi="Book Antiqua"/>
          <w:b/>
          <w:sz w:val="24"/>
          <w:szCs w:val="24"/>
        </w:rPr>
        <w:t>44</w:t>
      </w:r>
      <w:r w:rsidRPr="000B2E8F">
        <w:rPr>
          <w:rFonts w:ascii="Book Antiqua" w:hAnsi="Book Antiqua"/>
          <w:sz w:val="24"/>
          <w:szCs w:val="24"/>
        </w:rPr>
        <w:t>: 458-461 [PMID: 8905368 DOI: 10.1016/S0016-5107(96)70099-8]</w:t>
      </w:r>
    </w:p>
    <w:p w14:paraId="4ECE7E73"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82 </w:t>
      </w:r>
      <w:r w:rsidRPr="000B2E8F">
        <w:rPr>
          <w:rFonts w:ascii="Book Antiqua" w:hAnsi="Book Antiqua"/>
          <w:b/>
          <w:sz w:val="24"/>
          <w:szCs w:val="24"/>
        </w:rPr>
        <w:t>Smith MT</w:t>
      </w:r>
      <w:r w:rsidRPr="000B2E8F">
        <w:rPr>
          <w:rFonts w:ascii="Book Antiqua" w:hAnsi="Book Antiqua"/>
          <w:sz w:val="24"/>
          <w:szCs w:val="24"/>
        </w:rPr>
        <w:t xml:space="preserve">, Wong RK. Foreign bodies. </w:t>
      </w:r>
      <w:r w:rsidRPr="000B2E8F">
        <w:rPr>
          <w:rFonts w:ascii="Book Antiqua" w:hAnsi="Book Antiqua"/>
          <w:i/>
          <w:sz w:val="24"/>
          <w:szCs w:val="24"/>
        </w:rPr>
        <w:t>Gastrointest Endosc Clin N Am</w:t>
      </w:r>
      <w:r w:rsidRPr="000B2E8F">
        <w:rPr>
          <w:rFonts w:ascii="Book Antiqua" w:hAnsi="Book Antiqua"/>
          <w:sz w:val="24"/>
          <w:szCs w:val="24"/>
        </w:rPr>
        <w:t xml:space="preserve"> 2007; </w:t>
      </w:r>
      <w:r w:rsidRPr="000B2E8F">
        <w:rPr>
          <w:rFonts w:ascii="Book Antiqua" w:hAnsi="Book Antiqua"/>
          <w:b/>
          <w:sz w:val="24"/>
          <w:szCs w:val="24"/>
        </w:rPr>
        <w:t>17</w:t>
      </w:r>
      <w:r w:rsidRPr="000B2E8F">
        <w:rPr>
          <w:rFonts w:ascii="Book Antiqua" w:hAnsi="Book Antiqua"/>
          <w:sz w:val="24"/>
          <w:szCs w:val="24"/>
        </w:rPr>
        <w:t>: 361-382, vii [PMID: 17556153 DOI: 10.1016/j.giec.2007.03.002]</w:t>
      </w:r>
    </w:p>
    <w:p w14:paraId="62D5D4A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83 </w:t>
      </w:r>
      <w:r w:rsidRPr="000B2E8F">
        <w:rPr>
          <w:rFonts w:ascii="Book Antiqua" w:hAnsi="Book Antiqua"/>
          <w:b/>
          <w:sz w:val="24"/>
          <w:szCs w:val="24"/>
        </w:rPr>
        <w:t>Tibbling L</w:t>
      </w:r>
      <w:r w:rsidRPr="000B2E8F">
        <w:rPr>
          <w:rFonts w:ascii="Book Antiqua" w:hAnsi="Book Antiqua"/>
          <w:sz w:val="24"/>
          <w:szCs w:val="24"/>
        </w:rPr>
        <w:t xml:space="preserve">, Bjorkhoel A, Jansson E, Stenkvist M. Effect of spasmolytic drugs on esophageal foreign bodies. </w:t>
      </w:r>
      <w:r w:rsidRPr="000B2E8F">
        <w:rPr>
          <w:rFonts w:ascii="Book Antiqua" w:hAnsi="Book Antiqua"/>
          <w:i/>
          <w:sz w:val="24"/>
          <w:szCs w:val="24"/>
        </w:rPr>
        <w:t>Dysphagia</w:t>
      </w:r>
      <w:r w:rsidRPr="000B2E8F">
        <w:rPr>
          <w:rFonts w:ascii="Book Antiqua" w:hAnsi="Book Antiqua"/>
          <w:sz w:val="24"/>
          <w:szCs w:val="24"/>
        </w:rPr>
        <w:t xml:space="preserve"> 1995; </w:t>
      </w:r>
      <w:r w:rsidRPr="000B2E8F">
        <w:rPr>
          <w:rFonts w:ascii="Book Antiqua" w:hAnsi="Book Antiqua"/>
          <w:b/>
          <w:sz w:val="24"/>
          <w:szCs w:val="24"/>
        </w:rPr>
        <w:t>10</w:t>
      </w:r>
      <w:r w:rsidRPr="000B2E8F">
        <w:rPr>
          <w:rFonts w:ascii="Book Antiqua" w:hAnsi="Book Antiqua"/>
          <w:sz w:val="24"/>
          <w:szCs w:val="24"/>
        </w:rPr>
        <w:t>: 126-127 [PMID: 7600855 DOI: 10.1007/BF00440084]</w:t>
      </w:r>
    </w:p>
    <w:p w14:paraId="404BBA1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84 </w:t>
      </w:r>
      <w:r w:rsidRPr="000B2E8F">
        <w:rPr>
          <w:rFonts w:ascii="Book Antiqua" w:hAnsi="Book Antiqua"/>
          <w:b/>
          <w:sz w:val="24"/>
          <w:szCs w:val="24"/>
        </w:rPr>
        <w:t>Robbins MI</w:t>
      </w:r>
      <w:r w:rsidRPr="000B2E8F">
        <w:rPr>
          <w:rFonts w:ascii="Book Antiqua" w:hAnsi="Book Antiqua"/>
          <w:sz w:val="24"/>
          <w:szCs w:val="24"/>
        </w:rPr>
        <w:t xml:space="preserve">, Shortsleeve MJ. Treatment of acute esophageal food impaction with glucagon, an effervescent agent, and water. </w:t>
      </w:r>
      <w:r w:rsidRPr="000B2E8F">
        <w:rPr>
          <w:rFonts w:ascii="Book Antiqua" w:hAnsi="Book Antiqua"/>
          <w:i/>
          <w:sz w:val="24"/>
          <w:szCs w:val="24"/>
        </w:rPr>
        <w:t>AJR Am J Roentgenol</w:t>
      </w:r>
      <w:r w:rsidRPr="000B2E8F">
        <w:rPr>
          <w:rFonts w:ascii="Book Antiqua" w:hAnsi="Book Antiqua"/>
          <w:sz w:val="24"/>
          <w:szCs w:val="24"/>
        </w:rPr>
        <w:t xml:space="preserve"> 1994; </w:t>
      </w:r>
      <w:r w:rsidRPr="000B2E8F">
        <w:rPr>
          <w:rFonts w:ascii="Book Antiqua" w:hAnsi="Book Antiqua"/>
          <w:b/>
          <w:sz w:val="24"/>
          <w:szCs w:val="24"/>
        </w:rPr>
        <w:t>162</w:t>
      </w:r>
      <w:r w:rsidRPr="000B2E8F">
        <w:rPr>
          <w:rFonts w:ascii="Book Antiqua" w:hAnsi="Book Antiqua"/>
          <w:sz w:val="24"/>
          <w:szCs w:val="24"/>
        </w:rPr>
        <w:t>: 325-328 [PMID: 8310919 DOI: 10.2214/ajr.162.2.8310919]</w:t>
      </w:r>
    </w:p>
    <w:p w14:paraId="342F2A1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85 </w:t>
      </w:r>
      <w:r w:rsidRPr="000B2E8F">
        <w:rPr>
          <w:rFonts w:ascii="Book Antiqua" w:hAnsi="Book Antiqua"/>
          <w:b/>
          <w:sz w:val="24"/>
          <w:szCs w:val="24"/>
        </w:rPr>
        <w:t>Al-Haddad M</w:t>
      </w:r>
      <w:r w:rsidRPr="000B2E8F">
        <w:rPr>
          <w:rFonts w:ascii="Book Antiqua" w:hAnsi="Book Antiqua"/>
          <w:sz w:val="24"/>
          <w:szCs w:val="24"/>
        </w:rPr>
        <w:t xml:space="preserve">, Ward EM, Scolapio JS, Ferguson DD, Raimondo M. Glucagon for the relief of esophageal food impaction does it really work? </w:t>
      </w:r>
      <w:r w:rsidRPr="000B2E8F">
        <w:rPr>
          <w:rFonts w:ascii="Book Antiqua" w:hAnsi="Book Antiqua"/>
          <w:i/>
          <w:sz w:val="24"/>
          <w:szCs w:val="24"/>
        </w:rPr>
        <w:t>Dig Dis Sci</w:t>
      </w:r>
      <w:r w:rsidRPr="000B2E8F">
        <w:rPr>
          <w:rFonts w:ascii="Book Antiqua" w:hAnsi="Book Antiqua"/>
          <w:sz w:val="24"/>
          <w:szCs w:val="24"/>
        </w:rPr>
        <w:t xml:space="preserve"> 2006; </w:t>
      </w:r>
      <w:r w:rsidRPr="000B2E8F">
        <w:rPr>
          <w:rFonts w:ascii="Book Antiqua" w:hAnsi="Book Antiqua"/>
          <w:b/>
          <w:sz w:val="24"/>
          <w:szCs w:val="24"/>
        </w:rPr>
        <w:t>51</w:t>
      </w:r>
      <w:r w:rsidRPr="000B2E8F">
        <w:rPr>
          <w:rFonts w:ascii="Book Antiqua" w:hAnsi="Book Antiqua"/>
          <w:sz w:val="24"/>
          <w:szCs w:val="24"/>
        </w:rPr>
        <w:t>: 1930-1933 [PMID: 17004122 DOI: 10.1007/s10620-006-9221-2]</w:t>
      </w:r>
    </w:p>
    <w:p w14:paraId="106ED2D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86 </w:t>
      </w:r>
      <w:r w:rsidRPr="000B2E8F">
        <w:rPr>
          <w:rFonts w:ascii="Book Antiqua" w:hAnsi="Book Antiqua"/>
          <w:b/>
          <w:sz w:val="24"/>
          <w:szCs w:val="24"/>
        </w:rPr>
        <w:t>Sodeman TC</w:t>
      </w:r>
      <w:r w:rsidRPr="000B2E8F">
        <w:rPr>
          <w:rFonts w:ascii="Book Antiqua" w:hAnsi="Book Antiqua"/>
          <w:sz w:val="24"/>
          <w:szCs w:val="24"/>
        </w:rPr>
        <w:t xml:space="preserve">, Harewood GC, Baron TH. Assessment of the predictors of response to glucagon in the setting of acute esophageal food bolus impaction. </w:t>
      </w:r>
      <w:r w:rsidRPr="000B2E8F">
        <w:rPr>
          <w:rFonts w:ascii="Book Antiqua" w:hAnsi="Book Antiqua"/>
          <w:i/>
          <w:sz w:val="24"/>
          <w:szCs w:val="24"/>
        </w:rPr>
        <w:t>Dysphagia</w:t>
      </w:r>
      <w:r w:rsidRPr="000B2E8F">
        <w:rPr>
          <w:rFonts w:ascii="Book Antiqua" w:hAnsi="Book Antiqua"/>
          <w:sz w:val="24"/>
          <w:szCs w:val="24"/>
        </w:rPr>
        <w:t xml:space="preserve"> 2004; </w:t>
      </w:r>
      <w:r w:rsidRPr="000B2E8F">
        <w:rPr>
          <w:rFonts w:ascii="Book Antiqua" w:hAnsi="Book Antiqua"/>
          <w:b/>
          <w:sz w:val="24"/>
          <w:szCs w:val="24"/>
        </w:rPr>
        <w:t>19</w:t>
      </w:r>
      <w:r w:rsidRPr="000B2E8F">
        <w:rPr>
          <w:rFonts w:ascii="Book Antiqua" w:hAnsi="Book Antiqua"/>
          <w:sz w:val="24"/>
          <w:szCs w:val="24"/>
        </w:rPr>
        <w:t>: 18-21 [PMID: 14745641 DOI: 10.1007/s00455-003-0019-5]</w:t>
      </w:r>
    </w:p>
    <w:p w14:paraId="069AEF61"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87 </w:t>
      </w:r>
      <w:r w:rsidRPr="000B2E8F">
        <w:rPr>
          <w:rFonts w:ascii="Book Antiqua" w:hAnsi="Book Antiqua"/>
          <w:b/>
          <w:sz w:val="24"/>
          <w:szCs w:val="24"/>
        </w:rPr>
        <w:t>Thimmapuram J</w:t>
      </w:r>
      <w:r w:rsidRPr="000B2E8F">
        <w:rPr>
          <w:rFonts w:ascii="Book Antiqua" w:hAnsi="Book Antiqua"/>
          <w:sz w:val="24"/>
          <w:szCs w:val="24"/>
        </w:rPr>
        <w:t xml:space="preserve">, Oosterveen S, Grim R. Use of glucagon in relieving esophageal food bolus impaction in the era of eosinophilic esophageal infiltration. </w:t>
      </w:r>
      <w:r w:rsidRPr="000B2E8F">
        <w:rPr>
          <w:rFonts w:ascii="Book Antiqua" w:hAnsi="Book Antiqua"/>
          <w:i/>
          <w:sz w:val="24"/>
          <w:szCs w:val="24"/>
        </w:rPr>
        <w:t>Dysphagia</w:t>
      </w:r>
      <w:r w:rsidRPr="000B2E8F">
        <w:rPr>
          <w:rFonts w:ascii="Book Antiqua" w:hAnsi="Book Antiqua"/>
          <w:sz w:val="24"/>
          <w:szCs w:val="24"/>
        </w:rPr>
        <w:t xml:space="preserve"> 2013; </w:t>
      </w:r>
      <w:r w:rsidRPr="000B2E8F">
        <w:rPr>
          <w:rFonts w:ascii="Book Antiqua" w:hAnsi="Book Antiqua"/>
          <w:b/>
          <w:sz w:val="24"/>
          <w:szCs w:val="24"/>
        </w:rPr>
        <w:t>28</w:t>
      </w:r>
      <w:r w:rsidRPr="000B2E8F">
        <w:rPr>
          <w:rFonts w:ascii="Book Antiqua" w:hAnsi="Book Antiqua"/>
          <w:sz w:val="24"/>
          <w:szCs w:val="24"/>
        </w:rPr>
        <w:t>: 212-216 [PMID: 23203568 DOI: 10.1007/s00455-012-9434-9]</w:t>
      </w:r>
    </w:p>
    <w:p w14:paraId="00DDFFFC"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88 </w:t>
      </w:r>
      <w:r w:rsidRPr="000B2E8F">
        <w:rPr>
          <w:rFonts w:ascii="Book Antiqua" w:hAnsi="Book Antiqua"/>
          <w:b/>
          <w:sz w:val="24"/>
          <w:szCs w:val="24"/>
        </w:rPr>
        <w:t>Colon V</w:t>
      </w:r>
      <w:r w:rsidRPr="000B2E8F">
        <w:rPr>
          <w:rFonts w:ascii="Book Antiqua" w:hAnsi="Book Antiqua"/>
          <w:sz w:val="24"/>
          <w:szCs w:val="24"/>
        </w:rPr>
        <w:t xml:space="preserve">, Grade A, Pulliam G, Johnson C, Fass R. Effect of doses of glucagon used to treat food impaction on esophageal motor function of normal subjects. </w:t>
      </w:r>
      <w:r w:rsidRPr="000B2E8F">
        <w:rPr>
          <w:rFonts w:ascii="Book Antiqua" w:hAnsi="Book Antiqua"/>
          <w:i/>
          <w:sz w:val="24"/>
          <w:szCs w:val="24"/>
        </w:rPr>
        <w:t>Dysphagia</w:t>
      </w:r>
      <w:r w:rsidRPr="000B2E8F">
        <w:rPr>
          <w:rFonts w:ascii="Book Antiqua" w:hAnsi="Book Antiqua"/>
          <w:sz w:val="24"/>
          <w:szCs w:val="24"/>
        </w:rPr>
        <w:t xml:space="preserve"> 1999; </w:t>
      </w:r>
      <w:r w:rsidRPr="000B2E8F">
        <w:rPr>
          <w:rFonts w:ascii="Book Antiqua" w:hAnsi="Book Antiqua"/>
          <w:b/>
          <w:sz w:val="24"/>
          <w:szCs w:val="24"/>
        </w:rPr>
        <w:t>14</w:t>
      </w:r>
      <w:r w:rsidRPr="000B2E8F">
        <w:rPr>
          <w:rFonts w:ascii="Book Antiqua" w:hAnsi="Book Antiqua"/>
          <w:sz w:val="24"/>
          <w:szCs w:val="24"/>
        </w:rPr>
        <w:t>: 27-30 [PMID: 9828271 DOI: 10.1007/PL00009581]</w:t>
      </w:r>
    </w:p>
    <w:p w14:paraId="5FB20C4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89 </w:t>
      </w:r>
      <w:r w:rsidRPr="000B2E8F">
        <w:rPr>
          <w:rFonts w:ascii="Book Antiqua" w:hAnsi="Book Antiqua"/>
          <w:b/>
          <w:sz w:val="24"/>
          <w:szCs w:val="24"/>
        </w:rPr>
        <w:t>Trenkner SW</w:t>
      </w:r>
      <w:r w:rsidRPr="000B2E8F">
        <w:rPr>
          <w:rFonts w:ascii="Book Antiqua" w:hAnsi="Book Antiqua"/>
          <w:sz w:val="24"/>
          <w:szCs w:val="24"/>
        </w:rPr>
        <w:t xml:space="preserve">, Maglinte DD, Lehman GA, Chernish SM, Miller RE, Johnson CW. Esophageal food impaction: treatment with glucagon. </w:t>
      </w:r>
      <w:r w:rsidRPr="000B2E8F">
        <w:rPr>
          <w:rFonts w:ascii="Book Antiqua" w:hAnsi="Book Antiqua"/>
          <w:i/>
          <w:sz w:val="24"/>
          <w:szCs w:val="24"/>
        </w:rPr>
        <w:t>Radiology</w:t>
      </w:r>
      <w:r w:rsidRPr="000B2E8F">
        <w:rPr>
          <w:rFonts w:ascii="Book Antiqua" w:hAnsi="Book Antiqua"/>
          <w:sz w:val="24"/>
          <w:szCs w:val="24"/>
        </w:rPr>
        <w:t xml:space="preserve"> 1983; </w:t>
      </w:r>
      <w:r w:rsidRPr="000B2E8F">
        <w:rPr>
          <w:rFonts w:ascii="Book Antiqua" w:hAnsi="Book Antiqua"/>
          <w:b/>
          <w:sz w:val="24"/>
          <w:szCs w:val="24"/>
        </w:rPr>
        <w:t>149</w:t>
      </w:r>
      <w:r w:rsidRPr="000B2E8F">
        <w:rPr>
          <w:rFonts w:ascii="Book Antiqua" w:hAnsi="Book Antiqua"/>
          <w:sz w:val="24"/>
          <w:szCs w:val="24"/>
        </w:rPr>
        <w:t>: 401-403 [PMID: 6622682 DOI: 10.1148/radiology.149.2.6622682]</w:t>
      </w:r>
    </w:p>
    <w:p w14:paraId="4C8F218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90 </w:t>
      </w:r>
      <w:r w:rsidRPr="000B2E8F">
        <w:rPr>
          <w:rFonts w:ascii="Book Antiqua" w:hAnsi="Book Antiqua"/>
          <w:b/>
          <w:sz w:val="24"/>
          <w:szCs w:val="24"/>
        </w:rPr>
        <w:t>Rice BT</w:t>
      </w:r>
      <w:r w:rsidRPr="000B2E8F">
        <w:rPr>
          <w:rFonts w:ascii="Book Antiqua" w:hAnsi="Book Antiqua"/>
          <w:sz w:val="24"/>
          <w:szCs w:val="24"/>
        </w:rPr>
        <w:t xml:space="preserve">, Spiegel PK, Dombrowski PJ. Acute esophageal food impaction treated by gas-forming agents. </w:t>
      </w:r>
      <w:r w:rsidRPr="000B2E8F">
        <w:rPr>
          <w:rFonts w:ascii="Book Antiqua" w:hAnsi="Book Antiqua"/>
          <w:i/>
          <w:sz w:val="24"/>
          <w:szCs w:val="24"/>
        </w:rPr>
        <w:t>Radiology</w:t>
      </w:r>
      <w:r w:rsidRPr="000B2E8F">
        <w:rPr>
          <w:rFonts w:ascii="Book Antiqua" w:hAnsi="Book Antiqua"/>
          <w:sz w:val="24"/>
          <w:szCs w:val="24"/>
        </w:rPr>
        <w:t xml:space="preserve"> 1983; </w:t>
      </w:r>
      <w:r w:rsidRPr="000B2E8F">
        <w:rPr>
          <w:rFonts w:ascii="Book Antiqua" w:hAnsi="Book Antiqua"/>
          <w:b/>
          <w:sz w:val="24"/>
          <w:szCs w:val="24"/>
        </w:rPr>
        <w:t>146</w:t>
      </w:r>
      <w:r w:rsidRPr="000B2E8F">
        <w:rPr>
          <w:rFonts w:ascii="Book Antiqua" w:hAnsi="Book Antiqua"/>
          <w:sz w:val="24"/>
          <w:szCs w:val="24"/>
        </w:rPr>
        <w:t>: 299-301 [PMID: 6294735 DOI: 10.1148/radiology.146.2.6294735]</w:t>
      </w:r>
    </w:p>
    <w:p w14:paraId="2A05C30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91 </w:t>
      </w:r>
      <w:r w:rsidRPr="000B2E8F">
        <w:rPr>
          <w:rFonts w:ascii="Book Antiqua" w:hAnsi="Book Antiqua"/>
          <w:b/>
          <w:sz w:val="24"/>
          <w:szCs w:val="24"/>
        </w:rPr>
        <w:t>Karanjia ND</w:t>
      </w:r>
      <w:r w:rsidRPr="000B2E8F">
        <w:rPr>
          <w:rFonts w:ascii="Book Antiqua" w:hAnsi="Book Antiqua"/>
          <w:sz w:val="24"/>
          <w:szCs w:val="24"/>
        </w:rPr>
        <w:t xml:space="preserve">, Rees M. The use of Coca-Cola in the management of bolus obstruction in benign oesophageal stricture. </w:t>
      </w:r>
      <w:r w:rsidRPr="000B2E8F">
        <w:rPr>
          <w:rFonts w:ascii="Book Antiqua" w:hAnsi="Book Antiqua"/>
          <w:i/>
          <w:sz w:val="24"/>
          <w:szCs w:val="24"/>
        </w:rPr>
        <w:t>Ann R Coll Surg Engl</w:t>
      </w:r>
      <w:r w:rsidRPr="000B2E8F">
        <w:rPr>
          <w:rFonts w:ascii="Book Antiqua" w:hAnsi="Book Antiqua"/>
          <w:sz w:val="24"/>
          <w:szCs w:val="24"/>
        </w:rPr>
        <w:t xml:space="preserve"> 1993; </w:t>
      </w:r>
      <w:r w:rsidRPr="000B2E8F">
        <w:rPr>
          <w:rFonts w:ascii="Book Antiqua" w:hAnsi="Book Antiqua"/>
          <w:b/>
          <w:sz w:val="24"/>
          <w:szCs w:val="24"/>
        </w:rPr>
        <w:t>75</w:t>
      </w:r>
      <w:r w:rsidRPr="000B2E8F">
        <w:rPr>
          <w:rFonts w:ascii="Book Antiqua" w:hAnsi="Book Antiqua"/>
          <w:sz w:val="24"/>
          <w:szCs w:val="24"/>
        </w:rPr>
        <w:t>: 94-95 [PMID: 8476194]</w:t>
      </w:r>
    </w:p>
    <w:p w14:paraId="3A18E4D3"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92 </w:t>
      </w:r>
      <w:r w:rsidRPr="000B2E8F">
        <w:rPr>
          <w:rFonts w:ascii="Book Antiqua" w:hAnsi="Book Antiqua"/>
          <w:b/>
          <w:sz w:val="24"/>
          <w:szCs w:val="24"/>
        </w:rPr>
        <w:t>Smith JC</w:t>
      </w:r>
      <w:r w:rsidRPr="000B2E8F">
        <w:rPr>
          <w:rFonts w:ascii="Book Antiqua" w:hAnsi="Book Antiqua"/>
          <w:sz w:val="24"/>
          <w:szCs w:val="24"/>
        </w:rPr>
        <w:t xml:space="preserve">, Janower ML, Geiger AH. Use of glucagon and gas-forming agents in acute esophageal food impaction. </w:t>
      </w:r>
      <w:r w:rsidRPr="000B2E8F">
        <w:rPr>
          <w:rFonts w:ascii="Book Antiqua" w:hAnsi="Book Antiqua"/>
          <w:i/>
          <w:sz w:val="24"/>
          <w:szCs w:val="24"/>
        </w:rPr>
        <w:t>Radiology</w:t>
      </w:r>
      <w:r w:rsidRPr="000B2E8F">
        <w:rPr>
          <w:rFonts w:ascii="Book Antiqua" w:hAnsi="Book Antiqua"/>
          <w:sz w:val="24"/>
          <w:szCs w:val="24"/>
        </w:rPr>
        <w:t xml:space="preserve"> 1986; </w:t>
      </w:r>
      <w:r w:rsidRPr="000B2E8F">
        <w:rPr>
          <w:rFonts w:ascii="Book Antiqua" w:hAnsi="Book Antiqua"/>
          <w:b/>
          <w:sz w:val="24"/>
          <w:szCs w:val="24"/>
        </w:rPr>
        <w:t>159</w:t>
      </w:r>
      <w:r w:rsidRPr="000B2E8F">
        <w:rPr>
          <w:rFonts w:ascii="Book Antiqua" w:hAnsi="Book Antiqua"/>
          <w:sz w:val="24"/>
          <w:szCs w:val="24"/>
        </w:rPr>
        <w:t>: 567-568 [PMID: 3083481 DOI: 10.1148/radiology.159.2.3083481]</w:t>
      </w:r>
    </w:p>
    <w:p w14:paraId="680F4C5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93 </w:t>
      </w:r>
      <w:r w:rsidRPr="000B2E8F">
        <w:rPr>
          <w:rFonts w:ascii="Book Antiqua" w:hAnsi="Book Antiqua"/>
          <w:b/>
          <w:sz w:val="24"/>
          <w:szCs w:val="24"/>
        </w:rPr>
        <w:t>Lee J</w:t>
      </w:r>
      <w:r w:rsidRPr="000B2E8F">
        <w:rPr>
          <w:rFonts w:ascii="Book Antiqua" w:hAnsi="Book Antiqua"/>
          <w:sz w:val="24"/>
          <w:szCs w:val="24"/>
        </w:rPr>
        <w:t xml:space="preserve">, Anderson R. Best evidence topic report. Effervescent agents for oesophageal food bolus impaction. </w:t>
      </w:r>
      <w:r w:rsidRPr="000B2E8F">
        <w:rPr>
          <w:rFonts w:ascii="Book Antiqua" w:hAnsi="Book Antiqua"/>
          <w:i/>
          <w:sz w:val="24"/>
          <w:szCs w:val="24"/>
        </w:rPr>
        <w:t>Emerg Med J</w:t>
      </w:r>
      <w:r w:rsidRPr="000B2E8F">
        <w:rPr>
          <w:rFonts w:ascii="Book Antiqua" w:hAnsi="Book Antiqua"/>
          <w:sz w:val="24"/>
          <w:szCs w:val="24"/>
        </w:rPr>
        <w:t xml:space="preserve"> 2005; </w:t>
      </w:r>
      <w:r w:rsidRPr="000B2E8F">
        <w:rPr>
          <w:rFonts w:ascii="Book Antiqua" w:hAnsi="Book Antiqua"/>
          <w:b/>
          <w:sz w:val="24"/>
          <w:szCs w:val="24"/>
        </w:rPr>
        <w:t>22</w:t>
      </w:r>
      <w:r w:rsidRPr="000B2E8F">
        <w:rPr>
          <w:rFonts w:ascii="Book Antiqua" w:hAnsi="Book Antiqua"/>
          <w:sz w:val="24"/>
          <w:szCs w:val="24"/>
        </w:rPr>
        <w:t>: 123-124 [PMID: 15662067 DOI: 10.1136/emj.2004.022053]</w:t>
      </w:r>
    </w:p>
    <w:p w14:paraId="2DF08FB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94 </w:t>
      </w:r>
      <w:r w:rsidRPr="000B2E8F">
        <w:rPr>
          <w:rFonts w:ascii="Book Antiqua" w:hAnsi="Book Antiqua"/>
          <w:b/>
          <w:sz w:val="24"/>
          <w:szCs w:val="24"/>
        </w:rPr>
        <w:t>Leopard D</w:t>
      </w:r>
      <w:r w:rsidRPr="000B2E8F">
        <w:rPr>
          <w:rFonts w:ascii="Book Antiqua" w:hAnsi="Book Antiqua"/>
          <w:sz w:val="24"/>
          <w:szCs w:val="24"/>
        </w:rPr>
        <w:t xml:space="preserve">, Fishpool S, Winter S. The management of oesophageal soft food bolus obstruction: a systematic review. </w:t>
      </w:r>
      <w:r w:rsidRPr="000B2E8F">
        <w:rPr>
          <w:rFonts w:ascii="Book Antiqua" w:hAnsi="Book Antiqua"/>
          <w:i/>
          <w:sz w:val="24"/>
          <w:szCs w:val="24"/>
        </w:rPr>
        <w:t>Ann R Coll Surg Engl</w:t>
      </w:r>
      <w:r w:rsidRPr="000B2E8F">
        <w:rPr>
          <w:rFonts w:ascii="Book Antiqua" w:hAnsi="Book Antiqua"/>
          <w:sz w:val="24"/>
          <w:szCs w:val="24"/>
        </w:rPr>
        <w:t xml:space="preserve"> 2011; </w:t>
      </w:r>
      <w:r w:rsidRPr="000B2E8F">
        <w:rPr>
          <w:rFonts w:ascii="Book Antiqua" w:hAnsi="Book Antiqua"/>
          <w:b/>
          <w:sz w:val="24"/>
          <w:szCs w:val="24"/>
        </w:rPr>
        <w:t>93</w:t>
      </w:r>
      <w:r w:rsidRPr="000B2E8F">
        <w:rPr>
          <w:rFonts w:ascii="Book Antiqua" w:hAnsi="Book Antiqua"/>
          <w:sz w:val="24"/>
          <w:szCs w:val="24"/>
        </w:rPr>
        <w:t>: 441-444 [PMID: 21929913 DOI: 10.1308/003588411X588090]</w:t>
      </w:r>
    </w:p>
    <w:p w14:paraId="00C5CE0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95 </w:t>
      </w:r>
      <w:r w:rsidRPr="000B2E8F">
        <w:rPr>
          <w:rFonts w:ascii="Book Antiqua" w:hAnsi="Book Antiqua"/>
          <w:b/>
          <w:sz w:val="24"/>
          <w:szCs w:val="24"/>
        </w:rPr>
        <w:t>Ignotus PI</w:t>
      </w:r>
      <w:r w:rsidRPr="000B2E8F">
        <w:rPr>
          <w:rFonts w:ascii="Book Antiqua" w:hAnsi="Book Antiqua"/>
          <w:sz w:val="24"/>
          <w:szCs w:val="24"/>
        </w:rPr>
        <w:t xml:space="preserve">, Grundy A. Disimpaction of swallowed bolus. </w:t>
      </w:r>
      <w:r w:rsidRPr="000B2E8F">
        <w:rPr>
          <w:rFonts w:ascii="Book Antiqua" w:hAnsi="Book Antiqua"/>
          <w:i/>
          <w:sz w:val="24"/>
          <w:szCs w:val="24"/>
        </w:rPr>
        <w:t>BMJ</w:t>
      </w:r>
      <w:r w:rsidRPr="000B2E8F">
        <w:rPr>
          <w:rFonts w:ascii="Book Antiqua" w:hAnsi="Book Antiqua"/>
          <w:sz w:val="24"/>
          <w:szCs w:val="24"/>
        </w:rPr>
        <w:t xml:space="preserve"> 1989; </w:t>
      </w:r>
      <w:r w:rsidRPr="000B2E8F">
        <w:rPr>
          <w:rFonts w:ascii="Book Antiqua" w:hAnsi="Book Antiqua"/>
          <w:b/>
          <w:sz w:val="24"/>
          <w:szCs w:val="24"/>
        </w:rPr>
        <w:t>298</w:t>
      </w:r>
      <w:r w:rsidRPr="000B2E8F">
        <w:rPr>
          <w:rFonts w:ascii="Book Antiqua" w:hAnsi="Book Antiqua"/>
          <w:sz w:val="24"/>
          <w:szCs w:val="24"/>
        </w:rPr>
        <w:t>: 1359 [PMID: 2502254 DOI: 10.1136/bmj.298.6687.1578-d]</w:t>
      </w:r>
    </w:p>
    <w:p w14:paraId="3F7D89A8"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96 </w:t>
      </w:r>
      <w:r w:rsidRPr="000B2E8F">
        <w:rPr>
          <w:rFonts w:ascii="Book Antiqua" w:hAnsi="Book Antiqua"/>
          <w:b/>
          <w:sz w:val="24"/>
          <w:szCs w:val="24"/>
        </w:rPr>
        <w:t>Thomas L</w:t>
      </w:r>
      <w:r w:rsidRPr="000B2E8F">
        <w:rPr>
          <w:rFonts w:ascii="Book Antiqua" w:hAnsi="Book Antiqua"/>
          <w:sz w:val="24"/>
          <w:szCs w:val="24"/>
        </w:rPr>
        <w:t xml:space="preserve">, Webb C, Duvvi S, Jones T, Reddy KT. Is buscopan effective in meat bolus obstruction? </w:t>
      </w:r>
      <w:r w:rsidRPr="000B2E8F">
        <w:rPr>
          <w:rFonts w:ascii="Book Antiqua" w:hAnsi="Book Antiqua"/>
          <w:i/>
          <w:sz w:val="24"/>
          <w:szCs w:val="24"/>
        </w:rPr>
        <w:t>Clin Otolaryngol</w:t>
      </w:r>
      <w:r w:rsidRPr="000B2E8F">
        <w:rPr>
          <w:rFonts w:ascii="Book Antiqua" w:hAnsi="Book Antiqua"/>
          <w:sz w:val="24"/>
          <w:szCs w:val="24"/>
        </w:rPr>
        <w:t xml:space="preserve"> 2005; </w:t>
      </w:r>
      <w:r w:rsidRPr="000B2E8F">
        <w:rPr>
          <w:rFonts w:ascii="Book Antiqua" w:hAnsi="Book Antiqua"/>
          <w:b/>
          <w:sz w:val="24"/>
          <w:szCs w:val="24"/>
        </w:rPr>
        <w:t>30</w:t>
      </w:r>
      <w:r w:rsidRPr="000B2E8F">
        <w:rPr>
          <w:rFonts w:ascii="Book Antiqua" w:hAnsi="Book Antiqua"/>
          <w:sz w:val="24"/>
          <w:szCs w:val="24"/>
        </w:rPr>
        <w:t>: 183-185 [PMID: 15839872 DOI: 10.1111/j.1365-2273.2004.00931.x]</w:t>
      </w:r>
    </w:p>
    <w:p w14:paraId="4E16C4D4"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97 </w:t>
      </w:r>
      <w:r w:rsidRPr="000B2E8F">
        <w:rPr>
          <w:rFonts w:ascii="Book Antiqua" w:hAnsi="Book Antiqua"/>
          <w:b/>
          <w:sz w:val="24"/>
          <w:szCs w:val="24"/>
        </w:rPr>
        <w:t>Basavaraj S</w:t>
      </w:r>
      <w:r w:rsidRPr="000B2E8F">
        <w:rPr>
          <w:rFonts w:ascii="Book Antiqua" w:hAnsi="Book Antiqua"/>
          <w:sz w:val="24"/>
          <w:szCs w:val="24"/>
        </w:rPr>
        <w:t xml:space="preserve">, Penumetcha KR, Cable HR, Umapathy N. Buscopan in oesophageal food bolus: is it really effective? </w:t>
      </w:r>
      <w:r w:rsidRPr="000B2E8F">
        <w:rPr>
          <w:rFonts w:ascii="Book Antiqua" w:hAnsi="Book Antiqua"/>
          <w:i/>
          <w:sz w:val="24"/>
          <w:szCs w:val="24"/>
        </w:rPr>
        <w:t>Eur Arch Otorhinolaryngol</w:t>
      </w:r>
      <w:r w:rsidRPr="000B2E8F">
        <w:rPr>
          <w:rFonts w:ascii="Book Antiqua" w:hAnsi="Book Antiqua"/>
          <w:sz w:val="24"/>
          <w:szCs w:val="24"/>
        </w:rPr>
        <w:t xml:space="preserve"> 2005; </w:t>
      </w:r>
      <w:r w:rsidRPr="000B2E8F">
        <w:rPr>
          <w:rFonts w:ascii="Book Antiqua" w:hAnsi="Book Antiqua"/>
          <w:b/>
          <w:sz w:val="24"/>
          <w:szCs w:val="24"/>
        </w:rPr>
        <w:t>262</w:t>
      </w:r>
      <w:r w:rsidRPr="000B2E8F">
        <w:rPr>
          <w:rFonts w:ascii="Book Antiqua" w:hAnsi="Book Antiqua"/>
          <w:sz w:val="24"/>
          <w:szCs w:val="24"/>
        </w:rPr>
        <w:t>: 524-527 [PMID: 15592862 DOI: 10.1007/s00405-004-0852-7]</w:t>
      </w:r>
    </w:p>
    <w:p w14:paraId="5A89D34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98 </w:t>
      </w:r>
      <w:r w:rsidRPr="000B2E8F">
        <w:rPr>
          <w:rFonts w:ascii="Book Antiqua" w:hAnsi="Book Antiqua"/>
          <w:b/>
          <w:sz w:val="24"/>
          <w:szCs w:val="24"/>
        </w:rPr>
        <w:t>Tutuian R</w:t>
      </w:r>
      <w:r w:rsidRPr="000B2E8F">
        <w:rPr>
          <w:rFonts w:ascii="Book Antiqua" w:hAnsi="Book Antiqua"/>
          <w:sz w:val="24"/>
          <w:szCs w:val="24"/>
        </w:rPr>
        <w:t xml:space="preserve">; Clinical Lead Outpatient Services and Gastrointestinal Function Laboratory. Adverse effects of drugs on the esophagus. </w:t>
      </w:r>
      <w:r w:rsidRPr="000B2E8F">
        <w:rPr>
          <w:rFonts w:ascii="Book Antiqua" w:hAnsi="Book Antiqua"/>
          <w:i/>
          <w:sz w:val="24"/>
          <w:szCs w:val="24"/>
        </w:rPr>
        <w:t>Best Pract Res Clin Gastroenterol</w:t>
      </w:r>
      <w:r w:rsidRPr="000B2E8F">
        <w:rPr>
          <w:rFonts w:ascii="Book Antiqua" w:hAnsi="Book Antiqua"/>
          <w:sz w:val="24"/>
          <w:szCs w:val="24"/>
        </w:rPr>
        <w:t xml:space="preserve"> 2010; </w:t>
      </w:r>
      <w:r w:rsidRPr="000B2E8F">
        <w:rPr>
          <w:rFonts w:ascii="Book Antiqua" w:hAnsi="Book Antiqua"/>
          <w:b/>
          <w:sz w:val="24"/>
          <w:szCs w:val="24"/>
        </w:rPr>
        <w:t>24</w:t>
      </w:r>
      <w:r w:rsidRPr="000B2E8F">
        <w:rPr>
          <w:rFonts w:ascii="Book Antiqua" w:hAnsi="Book Antiqua"/>
          <w:sz w:val="24"/>
          <w:szCs w:val="24"/>
        </w:rPr>
        <w:t>: 91-97 [PMID: 20227023 DOI: 10.1016/j.bpg.2010.02.005]</w:t>
      </w:r>
    </w:p>
    <w:p w14:paraId="747C2C74"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99 </w:t>
      </w:r>
      <w:r w:rsidRPr="000B2E8F">
        <w:rPr>
          <w:rFonts w:ascii="Book Antiqua" w:hAnsi="Book Antiqua"/>
          <w:b/>
          <w:sz w:val="24"/>
          <w:szCs w:val="24"/>
        </w:rPr>
        <w:t>Giordano A</w:t>
      </w:r>
      <w:r w:rsidRPr="000B2E8F">
        <w:rPr>
          <w:rFonts w:ascii="Book Antiqua" w:hAnsi="Book Antiqua"/>
          <w:sz w:val="24"/>
          <w:szCs w:val="24"/>
        </w:rPr>
        <w:t xml:space="preserve">, Adams G, Boies L Jr, Meyerhoff W. Current management of esophageal foreign bodies. </w:t>
      </w:r>
      <w:r w:rsidRPr="000B2E8F">
        <w:rPr>
          <w:rFonts w:ascii="Book Antiqua" w:hAnsi="Book Antiqua"/>
          <w:i/>
          <w:sz w:val="24"/>
          <w:szCs w:val="24"/>
        </w:rPr>
        <w:t>Arch Otolaryngol</w:t>
      </w:r>
      <w:r w:rsidRPr="000B2E8F">
        <w:rPr>
          <w:rFonts w:ascii="Book Antiqua" w:hAnsi="Book Antiqua"/>
          <w:sz w:val="24"/>
          <w:szCs w:val="24"/>
        </w:rPr>
        <w:t xml:space="preserve"> 1981; </w:t>
      </w:r>
      <w:r w:rsidRPr="000B2E8F">
        <w:rPr>
          <w:rFonts w:ascii="Book Antiqua" w:hAnsi="Book Antiqua"/>
          <w:b/>
          <w:sz w:val="24"/>
          <w:szCs w:val="24"/>
        </w:rPr>
        <w:t>107</w:t>
      </w:r>
      <w:r w:rsidRPr="000B2E8F">
        <w:rPr>
          <w:rFonts w:ascii="Book Antiqua" w:hAnsi="Book Antiqua"/>
          <w:sz w:val="24"/>
          <w:szCs w:val="24"/>
        </w:rPr>
        <w:t>: 249-251 [PMID: 7213186 DOI: 10.1001/archotol.1981.00790400051012]</w:t>
      </w:r>
    </w:p>
    <w:p w14:paraId="5AC2452A"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100 </w:t>
      </w:r>
      <w:r w:rsidRPr="000B2E8F">
        <w:rPr>
          <w:rFonts w:ascii="Book Antiqua" w:hAnsi="Book Antiqua"/>
          <w:b/>
          <w:sz w:val="24"/>
          <w:szCs w:val="24"/>
        </w:rPr>
        <w:t>ANDERSEN HA</w:t>
      </w:r>
      <w:r w:rsidRPr="000B2E8F">
        <w:rPr>
          <w:rFonts w:ascii="Book Antiqua" w:hAnsi="Book Antiqua"/>
          <w:sz w:val="24"/>
          <w:szCs w:val="24"/>
        </w:rPr>
        <w:t xml:space="preserve">, BERNATZ PE, GRINDLAY JH. Perforation of the esophagus after use of a digestant agent: report of case and experimental study. </w:t>
      </w:r>
      <w:r w:rsidRPr="000B2E8F">
        <w:rPr>
          <w:rFonts w:ascii="Book Antiqua" w:hAnsi="Book Antiqua"/>
          <w:i/>
          <w:sz w:val="24"/>
          <w:szCs w:val="24"/>
        </w:rPr>
        <w:t>Ann Otol Rhinol Laryngol</w:t>
      </w:r>
      <w:r w:rsidRPr="000B2E8F">
        <w:rPr>
          <w:rFonts w:ascii="Book Antiqua" w:hAnsi="Book Antiqua"/>
          <w:sz w:val="24"/>
          <w:szCs w:val="24"/>
        </w:rPr>
        <w:t xml:space="preserve"> 1959; </w:t>
      </w:r>
      <w:r w:rsidRPr="000B2E8F">
        <w:rPr>
          <w:rFonts w:ascii="Book Antiqua" w:hAnsi="Book Antiqua"/>
          <w:b/>
          <w:sz w:val="24"/>
          <w:szCs w:val="24"/>
        </w:rPr>
        <w:t>68</w:t>
      </w:r>
      <w:r w:rsidRPr="000B2E8F">
        <w:rPr>
          <w:rFonts w:ascii="Book Antiqua" w:hAnsi="Book Antiqua"/>
          <w:sz w:val="24"/>
          <w:szCs w:val="24"/>
        </w:rPr>
        <w:t>: 890-896 [PMID: 13793315 DOI: 10.1177/000348945906800321]</w:t>
      </w:r>
    </w:p>
    <w:p w14:paraId="69E4532B"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101 </w:t>
      </w:r>
      <w:r w:rsidRPr="000B2E8F">
        <w:rPr>
          <w:rFonts w:ascii="Book Antiqua" w:hAnsi="Book Antiqua"/>
          <w:b/>
          <w:sz w:val="24"/>
          <w:szCs w:val="24"/>
        </w:rPr>
        <w:t>Vicari JJ</w:t>
      </w:r>
      <w:r w:rsidRPr="000B2E8F">
        <w:rPr>
          <w:rFonts w:ascii="Book Antiqua" w:hAnsi="Book Antiqua"/>
          <w:sz w:val="24"/>
          <w:szCs w:val="24"/>
        </w:rPr>
        <w:t xml:space="preserve">, Johanson JF, Frakes JT. Outcomes of acute esophageal food impaction: success of the push technique. </w:t>
      </w:r>
      <w:r w:rsidRPr="000B2E8F">
        <w:rPr>
          <w:rFonts w:ascii="Book Antiqua" w:hAnsi="Book Antiqua"/>
          <w:i/>
          <w:sz w:val="24"/>
          <w:szCs w:val="24"/>
        </w:rPr>
        <w:t>Gastrointest Endosc</w:t>
      </w:r>
      <w:r w:rsidRPr="000B2E8F">
        <w:rPr>
          <w:rFonts w:ascii="Book Antiqua" w:hAnsi="Book Antiqua"/>
          <w:sz w:val="24"/>
          <w:szCs w:val="24"/>
        </w:rPr>
        <w:t xml:space="preserve"> 2001; </w:t>
      </w:r>
      <w:r w:rsidRPr="000B2E8F">
        <w:rPr>
          <w:rFonts w:ascii="Book Antiqua" w:hAnsi="Book Antiqua"/>
          <w:b/>
          <w:sz w:val="24"/>
          <w:szCs w:val="24"/>
        </w:rPr>
        <w:t>53</w:t>
      </w:r>
      <w:r w:rsidRPr="000B2E8F">
        <w:rPr>
          <w:rFonts w:ascii="Book Antiqua" w:hAnsi="Book Antiqua"/>
          <w:sz w:val="24"/>
          <w:szCs w:val="24"/>
        </w:rPr>
        <w:t>: 178-181 [PMID: 11174288 DOI: 10.1067/mge.2001.111039]</w:t>
      </w:r>
    </w:p>
    <w:p w14:paraId="77577C93"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102 </w:t>
      </w:r>
      <w:r w:rsidRPr="000B2E8F">
        <w:rPr>
          <w:rFonts w:ascii="Book Antiqua" w:hAnsi="Book Antiqua"/>
          <w:b/>
          <w:sz w:val="24"/>
          <w:szCs w:val="24"/>
        </w:rPr>
        <w:t>Longstreth GF</w:t>
      </w:r>
      <w:r w:rsidRPr="000B2E8F">
        <w:rPr>
          <w:rFonts w:ascii="Book Antiqua" w:hAnsi="Book Antiqua"/>
          <w:sz w:val="24"/>
          <w:szCs w:val="24"/>
        </w:rPr>
        <w:t xml:space="preserve">, Longstreth KJ, Yao JF. Esophageal food impaction: epidemiology and therapy. A retrospective, observational study. </w:t>
      </w:r>
      <w:r w:rsidRPr="000B2E8F">
        <w:rPr>
          <w:rFonts w:ascii="Book Antiqua" w:hAnsi="Book Antiqua"/>
          <w:i/>
          <w:sz w:val="24"/>
          <w:szCs w:val="24"/>
        </w:rPr>
        <w:t>Gastrointest Endosc</w:t>
      </w:r>
      <w:r w:rsidRPr="000B2E8F">
        <w:rPr>
          <w:rFonts w:ascii="Book Antiqua" w:hAnsi="Book Antiqua"/>
          <w:sz w:val="24"/>
          <w:szCs w:val="24"/>
        </w:rPr>
        <w:t xml:space="preserve"> 2001; </w:t>
      </w:r>
      <w:r w:rsidRPr="000B2E8F">
        <w:rPr>
          <w:rFonts w:ascii="Book Antiqua" w:hAnsi="Book Antiqua"/>
          <w:b/>
          <w:sz w:val="24"/>
          <w:szCs w:val="24"/>
        </w:rPr>
        <w:t>53</w:t>
      </w:r>
      <w:r w:rsidRPr="000B2E8F">
        <w:rPr>
          <w:rFonts w:ascii="Book Antiqua" w:hAnsi="Book Antiqua"/>
          <w:sz w:val="24"/>
          <w:szCs w:val="24"/>
        </w:rPr>
        <w:t>: 193-198 [PMID: 11174291 DOI: 10.1067/mge.2001.112709]</w:t>
      </w:r>
    </w:p>
    <w:p w14:paraId="7252F914"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103 </w:t>
      </w:r>
      <w:r w:rsidRPr="000B2E8F">
        <w:rPr>
          <w:rFonts w:ascii="Book Antiqua" w:hAnsi="Book Antiqua"/>
          <w:b/>
          <w:sz w:val="24"/>
          <w:szCs w:val="24"/>
        </w:rPr>
        <w:t>Saffouri GB</w:t>
      </w:r>
      <w:r w:rsidRPr="000B2E8F">
        <w:rPr>
          <w:rFonts w:ascii="Book Antiqua" w:hAnsi="Book Antiqua"/>
          <w:sz w:val="24"/>
          <w:szCs w:val="24"/>
        </w:rPr>
        <w:t xml:space="preserve">, Gomez V, Tabibian JH, Wong Kee Song LM. Burn and anchor: a novel food impaction retrieval technique. </w:t>
      </w:r>
      <w:r w:rsidRPr="000B2E8F">
        <w:rPr>
          <w:rFonts w:ascii="Book Antiqua" w:hAnsi="Book Antiqua"/>
          <w:i/>
          <w:sz w:val="24"/>
          <w:szCs w:val="24"/>
        </w:rPr>
        <w:t>Gastrointest Endosc</w:t>
      </w:r>
      <w:r w:rsidRPr="000B2E8F">
        <w:rPr>
          <w:rFonts w:ascii="Book Antiqua" w:hAnsi="Book Antiqua"/>
          <w:sz w:val="24"/>
          <w:szCs w:val="24"/>
        </w:rPr>
        <w:t xml:space="preserve"> 2016; </w:t>
      </w:r>
      <w:r w:rsidRPr="000B2E8F">
        <w:rPr>
          <w:rFonts w:ascii="Book Antiqua" w:hAnsi="Book Antiqua"/>
          <w:b/>
          <w:sz w:val="24"/>
          <w:szCs w:val="24"/>
        </w:rPr>
        <w:t>83</w:t>
      </w:r>
      <w:r w:rsidRPr="000B2E8F">
        <w:rPr>
          <w:rFonts w:ascii="Book Antiqua" w:hAnsi="Book Antiqua"/>
          <w:sz w:val="24"/>
          <w:szCs w:val="24"/>
        </w:rPr>
        <w:t>: 1029-1030 [PMID: 26611520 DOI: 10.1016/j.gie.2015.11.020]</w:t>
      </w:r>
    </w:p>
    <w:p w14:paraId="742A60D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104 </w:t>
      </w:r>
      <w:r w:rsidRPr="000B2E8F">
        <w:rPr>
          <w:rFonts w:ascii="Book Antiqua" w:hAnsi="Book Antiqua"/>
          <w:b/>
          <w:sz w:val="24"/>
          <w:szCs w:val="24"/>
        </w:rPr>
        <w:t>Chaikhouni A</w:t>
      </w:r>
      <w:r w:rsidRPr="000B2E8F">
        <w:rPr>
          <w:rFonts w:ascii="Book Antiqua" w:hAnsi="Book Antiqua"/>
          <w:sz w:val="24"/>
          <w:szCs w:val="24"/>
        </w:rPr>
        <w:t xml:space="preserve">, Kratz JM, Crawford FA. Foreign bodies of the esophagus. </w:t>
      </w:r>
      <w:r w:rsidRPr="000B2E8F">
        <w:rPr>
          <w:rFonts w:ascii="Book Antiqua" w:hAnsi="Book Antiqua"/>
          <w:i/>
          <w:sz w:val="24"/>
          <w:szCs w:val="24"/>
        </w:rPr>
        <w:t>Am Surg</w:t>
      </w:r>
      <w:r w:rsidRPr="000B2E8F">
        <w:rPr>
          <w:rFonts w:ascii="Book Antiqua" w:hAnsi="Book Antiqua"/>
          <w:sz w:val="24"/>
          <w:szCs w:val="24"/>
        </w:rPr>
        <w:t xml:space="preserve"> 1985; </w:t>
      </w:r>
      <w:r w:rsidRPr="000B2E8F">
        <w:rPr>
          <w:rFonts w:ascii="Book Antiqua" w:hAnsi="Book Antiqua"/>
          <w:b/>
          <w:sz w:val="24"/>
          <w:szCs w:val="24"/>
        </w:rPr>
        <w:t>51</w:t>
      </w:r>
      <w:r w:rsidRPr="000B2E8F">
        <w:rPr>
          <w:rFonts w:ascii="Book Antiqua" w:hAnsi="Book Antiqua"/>
          <w:sz w:val="24"/>
          <w:szCs w:val="24"/>
        </w:rPr>
        <w:t>: 173-179 [PMID: 3985482 DOI: 10.1097/00000478-198512000-00007]</w:t>
      </w:r>
    </w:p>
    <w:p w14:paraId="18D1D33A"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105 </w:t>
      </w:r>
      <w:r w:rsidRPr="000B2E8F">
        <w:rPr>
          <w:rFonts w:ascii="Book Antiqua" w:hAnsi="Book Antiqua"/>
          <w:b/>
          <w:sz w:val="24"/>
          <w:szCs w:val="24"/>
        </w:rPr>
        <w:t>Chaves DM</w:t>
      </w:r>
      <w:r w:rsidRPr="000B2E8F">
        <w:rPr>
          <w:rFonts w:ascii="Book Antiqua" w:hAnsi="Book Antiqua"/>
          <w:sz w:val="24"/>
          <w:szCs w:val="24"/>
        </w:rPr>
        <w:t xml:space="preserve">, Ishioka S, Félix VN, Sakai P, Gama-Rodrigues JJ. Removal of a foreign body from the upper gastrointestinal tract with a flexible endoscope: a prospective study. </w:t>
      </w:r>
      <w:r w:rsidRPr="000B2E8F">
        <w:rPr>
          <w:rFonts w:ascii="Book Antiqua" w:hAnsi="Book Antiqua"/>
          <w:i/>
          <w:sz w:val="24"/>
          <w:szCs w:val="24"/>
        </w:rPr>
        <w:t>Endoscopy</w:t>
      </w:r>
      <w:r w:rsidRPr="000B2E8F">
        <w:rPr>
          <w:rFonts w:ascii="Book Antiqua" w:hAnsi="Book Antiqua"/>
          <w:sz w:val="24"/>
          <w:szCs w:val="24"/>
        </w:rPr>
        <w:t xml:space="preserve"> 2004; </w:t>
      </w:r>
      <w:r w:rsidRPr="000B2E8F">
        <w:rPr>
          <w:rFonts w:ascii="Book Antiqua" w:hAnsi="Book Antiqua"/>
          <w:b/>
          <w:sz w:val="24"/>
          <w:szCs w:val="24"/>
        </w:rPr>
        <w:t>36</w:t>
      </w:r>
      <w:r w:rsidRPr="000B2E8F">
        <w:rPr>
          <w:rFonts w:ascii="Book Antiqua" w:hAnsi="Book Antiqua"/>
          <w:sz w:val="24"/>
          <w:szCs w:val="24"/>
        </w:rPr>
        <w:t>: 887-892 [PMID: 15452785 DOI: 10.1055/s-2004-825856]</w:t>
      </w:r>
    </w:p>
    <w:p w14:paraId="44A117AF"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106 </w:t>
      </w:r>
      <w:r w:rsidRPr="000B2E8F">
        <w:rPr>
          <w:rFonts w:ascii="Book Antiqua" w:hAnsi="Book Antiqua"/>
          <w:b/>
          <w:sz w:val="24"/>
          <w:szCs w:val="24"/>
        </w:rPr>
        <w:t>Kerlin P</w:t>
      </w:r>
      <w:r w:rsidRPr="000B2E8F">
        <w:rPr>
          <w:rFonts w:ascii="Book Antiqua" w:hAnsi="Book Antiqua"/>
          <w:sz w:val="24"/>
          <w:szCs w:val="24"/>
        </w:rPr>
        <w:t xml:space="preserve">, Jones D, Remedios M, Campbell C. Prevalence of eosinophilic esophagitis in adults with food bolus obstruction of the esophagus. </w:t>
      </w:r>
      <w:r w:rsidRPr="000B2E8F">
        <w:rPr>
          <w:rFonts w:ascii="Book Antiqua" w:hAnsi="Book Antiqua"/>
          <w:i/>
          <w:sz w:val="24"/>
          <w:szCs w:val="24"/>
        </w:rPr>
        <w:t>J Clin Gastroenterol</w:t>
      </w:r>
      <w:r w:rsidRPr="000B2E8F">
        <w:rPr>
          <w:rFonts w:ascii="Book Antiqua" w:hAnsi="Book Antiqua"/>
          <w:sz w:val="24"/>
          <w:szCs w:val="24"/>
        </w:rPr>
        <w:t xml:space="preserve"> 2007; </w:t>
      </w:r>
      <w:r w:rsidRPr="000B2E8F">
        <w:rPr>
          <w:rFonts w:ascii="Book Antiqua" w:hAnsi="Book Antiqua"/>
          <w:b/>
          <w:sz w:val="24"/>
          <w:szCs w:val="24"/>
        </w:rPr>
        <w:t>41</w:t>
      </w:r>
      <w:r w:rsidRPr="000B2E8F">
        <w:rPr>
          <w:rFonts w:ascii="Book Antiqua" w:hAnsi="Book Antiqua"/>
          <w:sz w:val="24"/>
          <w:szCs w:val="24"/>
        </w:rPr>
        <w:t>: 356-361 [PMID: 17413601 DOI: 10.1097/01.mcg.0000225590.08825.77]</w:t>
      </w:r>
    </w:p>
    <w:p w14:paraId="73167694"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107 </w:t>
      </w:r>
      <w:r w:rsidRPr="000B2E8F">
        <w:rPr>
          <w:rFonts w:ascii="Book Antiqua" w:hAnsi="Book Antiqua"/>
          <w:b/>
          <w:sz w:val="24"/>
          <w:szCs w:val="24"/>
        </w:rPr>
        <w:t>Hodge D 3rd</w:t>
      </w:r>
      <w:r w:rsidRPr="000B2E8F">
        <w:rPr>
          <w:rFonts w:ascii="Book Antiqua" w:hAnsi="Book Antiqua"/>
          <w:sz w:val="24"/>
          <w:szCs w:val="24"/>
        </w:rPr>
        <w:t xml:space="preserve">, Tecklenburg F, Fleisher G. Coin ingestion: does every child need a radiograph? </w:t>
      </w:r>
      <w:r w:rsidRPr="000B2E8F">
        <w:rPr>
          <w:rFonts w:ascii="Book Antiqua" w:hAnsi="Book Antiqua"/>
          <w:i/>
          <w:sz w:val="24"/>
          <w:szCs w:val="24"/>
        </w:rPr>
        <w:t>Ann Emerg Med</w:t>
      </w:r>
      <w:r w:rsidRPr="000B2E8F">
        <w:rPr>
          <w:rFonts w:ascii="Book Antiqua" w:hAnsi="Book Antiqua"/>
          <w:sz w:val="24"/>
          <w:szCs w:val="24"/>
        </w:rPr>
        <w:t xml:space="preserve"> 1985; </w:t>
      </w:r>
      <w:r w:rsidRPr="000B2E8F">
        <w:rPr>
          <w:rFonts w:ascii="Book Antiqua" w:hAnsi="Book Antiqua"/>
          <w:b/>
          <w:sz w:val="24"/>
          <w:szCs w:val="24"/>
        </w:rPr>
        <w:t>14</w:t>
      </w:r>
      <w:r w:rsidRPr="000B2E8F">
        <w:rPr>
          <w:rFonts w:ascii="Book Antiqua" w:hAnsi="Book Antiqua"/>
          <w:sz w:val="24"/>
          <w:szCs w:val="24"/>
        </w:rPr>
        <w:t>: 443-446 [PMID: 3985465 DOI: 10.1016/S0196-0644(85)80289-4]</w:t>
      </w:r>
    </w:p>
    <w:p w14:paraId="3FCFFC1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108 </w:t>
      </w:r>
      <w:r w:rsidRPr="000B2E8F">
        <w:rPr>
          <w:rFonts w:ascii="Book Antiqua" w:hAnsi="Book Antiqua"/>
          <w:b/>
          <w:sz w:val="24"/>
          <w:szCs w:val="24"/>
        </w:rPr>
        <w:t>Yalçin S</w:t>
      </w:r>
      <w:r w:rsidRPr="000B2E8F">
        <w:rPr>
          <w:rFonts w:ascii="Book Antiqua" w:hAnsi="Book Antiqua"/>
          <w:sz w:val="24"/>
          <w:szCs w:val="24"/>
        </w:rPr>
        <w:t xml:space="preserve">, Karnak I, Ciftci AO, Senocak ME, Tanyel FC, Büyükpamukçu N. Foreign body ingestion in children: an analysis of pediatric surgical practice. </w:t>
      </w:r>
      <w:r w:rsidRPr="000B2E8F">
        <w:rPr>
          <w:rFonts w:ascii="Book Antiqua" w:hAnsi="Book Antiqua"/>
          <w:i/>
          <w:sz w:val="24"/>
          <w:szCs w:val="24"/>
        </w:rPr>
        <w:t>Pediatr Surg Int</w:t>
      </w:r>
      <w:r w:rsidRPr="000B2E8F">
        <w:rPr>
          <w:rFonts w:ascii="Book Antiqua" w:hAnsi="Book Antiqua"/>
          <w:sz w:val="24"/>
          <w:szCs w:val="24"/>
        </w:rPr>
        <w:t xml:space="preserve"> 2007; </w:t>
      </w:r>
      <w:r w:rsidRPr="000B2E8F">
        <w:rPr>
          <w:rFonts w:ascii="Book Antiqua" w:hAnsi="Book Antiqua"/>
          <w:b/>
          <w:sz w:val="24"/>
          <w:szCs w:val="24"/>
        </w:rPr>
        <w:t>23</w:t>
      </w:r>
      <w:r w:rsidRPr="000B2E8F">
        <w:rPr>
          <w:rFonts w:ascii="Book Antiqua" w:hAnsi="Book Antiqua"/>
          <w:sz w:val="24"/>
          <w:szCs w:val="24"/>
        </w:rPr>
        <w:t>: 755-761 [PMID: 17569061 DOI: 10.1007/s00383-007-1958-y]</w:t>
      </w:r>
    </w:p>
    <w:p w14:paraId="29069642" w14:textId="2718FF2D"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109 </w:t>
      </w:r>
      <w:r w:rsidR="00A7157D" w:rsidRPr="000B2E8F">
        <w:rPr>
          <w:rFonts w:ascii="Book Antiqua" w:hAnsi="Book Antiqua"/>
          <w:b/>
          <w:sz w:val="24"/>
          <w:szCs w:val="24"/>
        </w:rPr>
        <w:t>Asge Technology Committee</w:t>
      </w:r>
      <w:r w:rsidRPr="000B2E8F">
        <w:rPr>
          <w:rFonts w:ascii="Book Antiqua" w:hAnsi="Book Antiqua"/>
          <w:sz w:val="24"/>
          <w:szCs w:val="24"/>
        </w:rPr>
        <w:t xml:space="preserve">, Diehl DL, Adler DG, Conway JD, Farraye FA, Kantsevoy SV, Kaul V, Kethu SR, Kwon RS, Mamula P, Rodriguez SA, Tierney WM. Endoscopic retrieval devices. </w:t>
      </w:r>
      <w:r w:rsidRPr="000B2E8F">
        <w:rPr>
          <w:rFonts w:ascii="Book Antiqua" w:hAnsi="Book Antiqua"/>
          <w:i/>
          <w:sz w:val="24"/>
          <w:szCs w:val="24"/>
        </w:rPr>
        <w:t>Gastrointest Endosc</w:t>
      </w:r>
      <w:r w:rsidRPr="000B2E8F">
        <w:rPr>
          <w:rFonts w:ascii="Book Antiqua" w:hAnsi="Book Antiqua"/>
          <w:sz w:val="24"/>
          <w:szCs w:val="24"/>
        </w:rPr>
        <w:t xml:space="preserve"> 2009; </w:t>
      </w:r>
      <w:r w:rsidRPr="000B2E8F">
        <w:rPr>
          <w:rFonts w:ascii="Book Antiqua" w:hAnsi="Book Antiqua"/>
          <w:b/>
          <w:sz w:val="24"/>
          <w:szCs w:val="24"/>
        </w:rPr>
        <w:t>69</w:t>
      </w:r>
      <w:r w:rsidRPr="000B2E8F">
        <w:rPr>
          <w:rFonts w:ascii="Book Antiqua" w:hAnsi="Book Antiqua"/>
          <w:sz w:val="24"/>
          <w:szCs w:val="24"/>
        </w:rPr>
        <w:t>: 997-1003 [PMID: 19410038 DOI: 10.1016/j.gie.2009.01.005]</w:t>
      </w:r>
    </w:p>
    <w:p w14:paraId="7CBF39A4"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110 </w:t>
      </w:r>
      <w:r w:rsidRPr="000B2E8F">
        <w:rPr>
          <w:rFonts w:ascii="Book Antiqua" w:hAnsi="Book Antiqua"/>
          <w:b/>
          <w:sz w:val="24"/>
          <w:szCs w:val="24"/>
        </w:rPr>
        <w:t>Hawkins DB</w:t>
      </w:r>
      <w:r w:rsidRPr="000B2E8F">
        <w:rPr>
          <w:rFonts w:ascii="Book Antiqua" w:hAnsi="Book Antiqua"/>
          <w:sz w:val="24"/>
          <w:szCs w:val="24"/>
        </w:rPr>
        <w:t xml:space="preserve">. Removal of blunt foreign bodies from the esophagus. </w:t>
      </w:r>
      <w:r w:rsidRPr="000B2E8F">
        <w:rPr>
          <w:rFonts w:ascii="Book Antiqua" w:hAnsi="Book Antiqua"/>
          <w:i/>
          <w:sz w:val="24"/>
          <w:szCs w:val="24"/>
        </w:rPr>
        <w:t>Ann Otol Rhinol Laryngol</w:t>
      </w:r>
      <w:r w:rsidRPr="000B2E8F">
        <w:rPr>
          <w:rFonts w:ascii="Book Antiqua" w:hAnsi="Book Antiqua"/>
          <w:sz w:val="24"/>
          <w:szCs w:val="24"/>
        </w:rPr>
        <w:t xml:space="preserve"> 1990; </w:t>
      </w:r>
      <w:r w:rsidRPr="000B2E8F">
        <w:rPr>
          <w:rFonts w:ascii="Book Antiqua" w:hAnsi="Book Antiqua"/>
          <w:b/>
          <w:sz w:val="24"/>
          <w:szCs w:val="24"/>
        </w:rPr>
        <w:t>99</w:t>
      </w:r>
      <w:r w:rsidRPr="000B2E8F">
        <w:rPr>
          <w:rFonts w:ascii="Book Antiqua" w:hAnsi="Book Antiqua"/>
          <w:sz w:val="24"/>
          <w:szCs w:val="24"/>
        </w:rPr>
        <w:t>: 935-940 [PMID: 2244725 DOI: 10.1177/000348949009901201]</w:t>
      </w:r>
    </w:p>
    <w:p w14:paraId="4F13365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111 </w:t>
      </w:r>
      <w:r w:rsidRPr="000B2E8F">
        <w:rPr>
          <w:rFonts w:ascii="Book Antiqua" w:hAnsi="Book Antiqua"/>
          <w:b/>
          <w:sz w:val="24"/>
          <w:szCs w:val="24"/>
        </w:rPr>
        <w:t>Paulson EK</w:t>
      </w:r>
      <w:r w:rsidRPr="000B2E8F">
        <w:rPr>
          <w:rFonts w:ascii="Book Antiqua" w:hAnsi="Book Antiqua"/>
          <w:sz w:val="24"/>
          <w:szCs w:val="24"/>
        </w:rPr>
        <w:t xml:space="preserve">, Jaffe RB. Metallic foreign bodies in the stomach: fluoroscopic removal with a magnetic orogastric tube. </w:t>
      </w:r>
      <w:r w:rsidRPr="000B2E8F">
        <w:rPr>
          <w:rFonts w:ascii="Book Antiqua" w:hAnsi="Book Antiqua"/>
          <w:i/>
          <w:sz w:val="24"/>
          <w:szCs w:val="24"/>
        </w:rPr>
        <w:t>Radiology</w:t>
      </w:r>
      <w:r w:rsidRPr="000B2E8F">
        <w:rPr>
          <w:rFonts w:ascii="Book Antiqua" w:hAnsi="Book Antiqua"/>
          <w:sz w:val="24"/>
          <w:szCs w:val="24"/>
        </w:rPr>
        <w:t xml:space="preserve"> 1990; </w:t>
      </w:r>
      <w:r w:rsidRPr="000B2E8F">
        <w:rPr>
          <w:rFonts w:ascii="Book Antiqua" w:hAnsi="Book Antiqua"/>
          <w:b/>
          <w:sz w:val="24"/>
          <w:szCs w:val="24"/>
        </w:rPr>
        <w:t>174</w:t>
      </w:r>
      <w:r w:rsidRPr="000B2E8F">
        <w:rPr>
          <w:rFonts w:ascii="Book Antiqua" w:hAnsi="Book Antiqua"/>
          <w:sz w:val="24"/>
          <w:szCs w:val="24"/>
        </w:rPr>
        <w:t>: 191-194 [PMID: 2294547 DOI: 10.1148/radiology.174.1.2294547]</w:t>
      </w:r>
    </w:p>
    <w:p w14:paraId="2F18D238"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112 </w:t>
      </w:r>
      <w:r w:rsidRPr="000B2E8F">
        <w:rPr>
          <w:rFonts w:ascii="Book Antiqua" w:hAnsi="Book Antiqua"/>
          <w:b/>
          <w:sz w:val="24"/>
          <w:szCs w:val="24"/>
        </w:rPr>
        <w:t>Campbell JB</w:t>
      </w:r>
      <w:r w:rsidRPr="000B2E8F">
        <w:rPr>
          <w:rFonts w:ascii="Book Antiqua" w:hAnsi="Book Antiqua"/>
          <w:sz w:val="24"/>
          <w:szCs w:val="24"/>
        </w:rPr>
        <w:t xml:space="preserve">, Foley LC. A safe alternative to endoscopic removal of blunt esophageal foreign bodies. </w:t>
      </w:r>
      <w:r w:rsidRPr="000B2E8F">
        <w:rPr>
          <w:rFonts w:ascii="Book Antiqua" w:hAnsi="Book Antiqua"/>
          <w:i/>
          <w:sz w:val="24"/>
          <w:szCs w:val="24"/>
        </w:rPr>
        <w:t>Arch Otolaryngol</w:t>
      </w:r>
      <w:r w:rsidRPr="000B2E8F">
        <w:rPr>
          <w:rFonts w:ascii="Book Antiqua" w:hAnsi="Book Antiqua"/>
          <w:sz w:val="24"/>
          <w:szCs w:val="24"/>
        </w:rPr>
        <w:t xml:space="preserve"> 1983; </w:t>
      </w:r>
      <w:r w:rsidRPr="000B2E8F">
        <w:rPr>
          <w:rFonts w:ascii="Book Antiqua" w:hAnsi="Book Antiqua"/>
          <w:b/>
          <w:sz w:val="24"/>
          <w:szCs w:val="24"/>
        </w:rPr>
        <w:t>109</w:t>
      </w:r>
      <w:r w:rsidRPr="000B2E8F">
        <w:rPr>
          <w:rFonts w:ascii="Book Antiqua" w:hAnsi="Book Antiqua"/>
          <w:sz w:val="24"/>
          <w:szCs w:val="24"/>
        </w:rPr>
        <w:t>: 323-325 [PMID: 6847484 DOI: 10.1001/archotol.1983.00800190045011]</w:t>
      </w:r>
    </w:p>
    <w:p w14:paraId="664578AC"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113 </w:t>
      </w:r>
      <w:r w:rsidRPr="000B2E8F">
        <w:rPr>
          <w:rFonts w:ascii="Book Antiqua" w:hAnsi="Book Antiqua"/>
          <w:b/>
          <w:sz w:val="24"/>
          <w:szCs w:val="24"/>
        </w:rPr>
        <w:t>Shrime MG</w:t>
      </w:r>
      <w:r w:rsidRPr="000B2E8F">
        <w:rPr>
          <w:rFonts w:ascii="Book Antiqua" w:hAnsi="Book Antiqua"/>
          <w:sz w:val="24"/>
          <w:szCs w:val="24"/>
        </w:rPr>
        <w:t xml:space="preserve">, Johnson PE, Stewart MG. Cost-effective diagnosis of ingested foreign bodies. </w:t>
      </w:r>
      <w:r w:rsidRPr="000B2E8F">
        <w:rPr>
          <w:rFonts w:ascii="Book Antiqua" w:hAnsi="Book Antiqua"/>
          <w:i/>
          <w:sz w:val="24"/>
          <w:szCs w:val="24"/>
        </w:rPr>
        <w:t>Laryngoscope</w:t>
      </w:r>
      <w:r w:rsidRPr="000B2E8F">
        <w:rPr>
          <w:rFonts w:ascii="Book Antiqua" w:hAnsi="Book Antiqua"/>
          <w:sz w:val="24"/>
          <w:szCs w:val="24"/>
        </w:rPr>
        <w:t xml:space="preserve"> 2007; </w:t>
      </w:r>
      <w:r w:rsidRPr="000B2E8F">
        <w:rPr>
          <w:rFonts w:ascii="Book Antiqua" w:hAnsi="Book Antiqua"/>
          <w:b/>
          <w:sz w:val="24"/>
          <w:szCs w:val="24"/>
        </w:rPr>
        <w:t>117</w:t>
      </w:r>
      <w:r w:rsidRPr="000B2E8F">
        <w:rPr>
          <w:rFonts w:ascii="Book Antiqua" w:hAnsi="Book Antiqua"/>
          <w:sz w:val="24"/>
          <w:szCs w:val="24"/>
        </w:rPr>
        <w:t>: 785-793 [PMID: 17473669 DOI: 10.1097/MLG.0b013e31803c568f]</w:t>
      </w:r>
    </w:p>
    <w:p w14:paraId="12333F8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114 </w:t>
      </w:r>
      <w:r w:rsidRPr="000B2E8F">
        <w:rPr>
          <w:rFonts w:ascii="Book Antiqua" w:hAnsi="Book Antiqua"/>
          <w:b/>
          <w:sz w:val="24"/>
          <w:szCs w:val="24"/>
        </w:rPr>
        <w:t>Wu WT</w:t>
      </w:r>
      <w:r w:rsidRPr="000B2E8F">
        <w:rPr>
          <w:rFonts w:ascii="Book Antiqua" w:hAnsi="Book Antiqua"/>
          <w:sz w:val="24"/>
          <w:szCs w:val="24"/>
        </w:rPr>
        <w:t xml:space="preserve">, Chiu CT, Kuo CJ, Lin CJ, Chu YY, Tsou YK, Su MY. Endoscopic management of suspected esophageal foreign body in adults. </w:t>
      </w:r>
      <w:r w:rsidRPr="000B2E8F">
        <w:rPr>
          <w:rFonts w:ascii="Book Antiqua" w:hAnsi="Book Antiqua"/>
          <w:i/>
          <w:sz w:val="24"/>
          <w:szCs w:val="24"/>
        </w:rPr>
        <w:t>Dis Esophagus</w:t>
      </w:r>
      <w:r w:rsidRPr="000B2E8F">
        <w:rPr>
          <w:rFonts w:ascii="Book Antiqua" w:hAnsi="Book Antiqua"/>
          <w:sz w:val="24"/>
          <w:szCs w:val="24"/>
        </w:rPr>
        <w:t xml:space="preserve"> 2011; </w:t>
      </w:r>
      <w:r w:rsidRPr="000B2E8F">
        <w:rPr>
          <w:rFonts w:ascii="Book Antiqua" w:hAnsi="Book Antiqua"/>
          <w:b/>
          <w:sz w:val="24"/>
          <w:szCs w:val="24"/>
        </w:rPr>
        <w:t>24</w:t>
      </w:r>
      <w:r w:rsidRPr="000B2E8F">
        <w:rPr>
          <w:rFonts w:ascii="Book Antiqua" w:hAnsi="Book Antiqua"/>
          <w:sz w:val="24"/>
          <w:szCs w:val="24"/>
        </w:rPr>
        <w:t>: 131-137 [PMID: 20946132 DOI: 10.1111/j.1442-2050.2010.01116.x]</w:t>
      </w:r>
    </w:p>
    <w:p w14:paraId="53188D68"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115 </w:t>
      </w:r>
      <w:r w:rsidRPr="000B2E8F">
        <w:rPr>
          <w:rFonts w:ascii="Book Antiqua" w:hAnsi="Book Antiqua"/>
          <w:b/>
          <w:sz w:val="24"/>
          <w:szCs w:val="24"/>
        </w:rPr>
        <w:t>Zhang X</w:t>
      </w:r>
      <w:r w:rsidRPr="000B2E8F">
        <w:rPr>
          <w:rFonts w:ascii="Book Antiqua" w:hAnsi="Book Antiqua"/>
          <w:sz w:val="24"/>
          <w:szCs w:val="24"/>
        </w:rPr>
        <w:t xml:space="preserve">, Jiang Y, Fu T, Zhang X, Li N, Tu C. Esophageal foreign bodies in adults with different durations of time from ingestion to effective treatment. </w:t>
      </w:r>
      <w:r w:rsidRPr="000B2E8F">
        <w:rPr>
          <w:rFonts w:ascii="Book Antiqua" w:hAnsi="Book Antiqua"/>
          <w:i/>
          <w:sz w:val="24"/>
          <w:szCs w:val="24"/>
        </w:rPr>
        <w:t>J Int Med Res</w:t>
      </w:r>
      <w:r w:rsidRPr="000B2E8F">
        <w:rPr>
          <w:rFonts w:ascii="Book Antiqua" w:hAnsi="Book Antiqua"/>
          <w:sz w:val="24"/>
          <w:szCs w:val="24"/>
        </w:rPr>
        <w:t xml:space="preserve"> 2017; </w:t>
      </w:r>
      <w:r w:rsidRPr="000B2E8F">
        <w:rPr>
          <w:rFonts w:ascii="Book Antiqua" w:hAnsi="Book Antiqua"/>
          <w:b/>
          <w:sz w:val="24"/>
          <w:szCs w:val="24"/>
        </w:rPr>
        <w:t>45</w:t>
      </w:r>
      <w:r w:rsidRPr="000B2E8F">
        <w:rPr>
          <w:rFonts w:ascii="Book Antiqua" w:hAnsi="Book Antiqua"/>
          <w:sz w:val="24"/>
          <w:szCs w:val="24"/>
        </w:rPr>
        <w:t>: 1386-1393 [PMID: 28606025 DOI: 10.1177/0300060517706827]</w:t>
      </w:r>
    </w:p>
    <w:p w14:paraId="6FF5C28B"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116 </w:t>
      </w:r>
      <w:r w:rsidRPr="000B2E8F">
        <w:rPr>
          <w:rFonts w:ascii="Book Antiqua" w:hAnsi="Book Antiqua"/>
          <w:b/>
          <w:sz w:val="24"/>
          <w:szCs w:val="24"/>
        </w:rPr>
        <w:t>Jeen YT</w:t>
      </w:r>
      <w:r w:rsidRPr="000B2E8F">
        <w:rPr>
          <w:rFonts w:ascii="Book Antiqua" w:hAnsi="Book Antiqua"/>
          <w:sz w:val="24"/>
          <w:szCs w:val="24"/>
        </w:rPr>
        <w:t xml:space="preserve">, Chun HJ, Song CW, Um SH, Lee SW, Choi JH, Kim CD, Ryu HS, Hyun JH. Endoscopic removal of sharp foreign bodies impacted in the esophagus. </w:t>
      </w:r>
      <w:r w:rsidRPr="000B2E8F">
        <w:rPr>
          <w:rFonts w:ascii="Book Antiqua" w:hAnsi="Book Antiqua"/>
          <w:i/>
          <w:sz w:val="24"/>
          <w:szCs w:val="24"/>
        </w:rPr>
        <w:t>Endoscopy</w:t>
      </w:r>
      <w:r w:rsidRPr="000B2E8F">
        <w:rPr>
          <w:rFonts w:ascii="Book Antiqua" w:hAnsi="Book Antiqua"/>
          <w:sz w:val="24"/>
          <w:szCs w:val="24"/>
        </w:rPr>
        <w:t xml:space="preserve"> 2001; </w:t>
      </w:r>
      <w:r w:rsidRPr="000B2E8F">
        <w:rPr>
          <w:rFonts w:ascii="Book Antiqua" w:hAnsi="Book Antiqua"/>
          <w:b/>
          <w:sz w:val="24"/>
          <w:szCs w:val="24"/>
        </w:rPr>
        <w:t>33</w:t>
      </w:r>
      <w:r w:rsidRPr="000B2E8F">
        <w:rPr>
          <w:rFonts w:ascii="Book Antiqua" w:hAnsi="Book Antiqua"/>
          <w:sz w:val="24"/>
          <w:szCs w:val="24"/>
        </w:rPr>
        <w:t>: 518-522 [PMID: 11437046 DOI: 10.1055/s-2001-15090]</w:t>
      </w:r>
    </w:p>
    <w:p w14:paraId="423540B0"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117 </w:t>
      </w:r>
      <w:r w:rsidRPr="000B2E8F">
        <w:rPr>
          <w:rFonts w:ascii="Book Antiqua" w:hAnsi="Book Antiqua"/>
          <w:b/>
          <w:sz w:val="24"/>
          <w:szCs w:val="24"/>
        </w:rPr>
        <w:t>Selivanov V</w:t>
      </w:r>
      <w:r w:rsidRPr="000B2E8F">
        <w:rPr>
          <w:rFonts w:ascii="Book Antiqua" w:hAnsi="Book Antiqua"/>
          <w:sz w:val="24"/>
          <w:szCs w:val="24"/>
        </w:rPr>
        <w:t xml:space="preserve">, Sheldon GF, Cello JP, Crass RA. Management of foreign body ingestion. </w:t>
      </w:r>
      <w:r w:rsidRPr="000B2E8F">
        <w:rPr>
          <w:rFonts w:ascii="Book Antiqua" w:hAnsi="Book Antiqua"/>
          <w:i/>
          <w:sz w:val="24"/>
          <w:szCs w:val="24"/>
        </w:rPr>
        <w:t>Ann Surg</w:t>
      </w:r>
      <w:r w:rsidRPr="000B2E8F">
        <w:rPr>
          <w:rFonts w:ascii="Book Antiqua" w:hAnsi="Book Antiqua"/>
          <w:sz w:val="24"/>
          <w:szCs w:val="24"/>
        </w:rPr>
        <w:t xml:space="preserve"> 1984; </w:t>
      </w:r>
      <w:r w:rsidRPr="000B2E8F">
        <w:rPr>
          <w:rFonts w:ascii="Book Antiqua" w:hAnsi="Book Antiqua"/>
          <w:b/>
          <w:sz w:val="24"/>
          <w:szCs w:val="24"/>
        </w:rPr>
        <w:t>199</w:t>
      </w:r>
      <w:r w:rsidRPr="000B2E8F">
        <w:rPr>
          <w:rFonts w:ascii="Book Antiqua" w:hAnsi="Book Antiqua"/>
          <w:sz w:val="24"/>
          <w:szCs w:val="24"/>
        </w:rPr>
        <w:t>: 187-191 [PMID: 6696536 DOI: 10.1097/00005373-198207000-00166]</w:t>
      </w:r>
    </w:p>
    <w:p w14:paraId="0FFF72E3"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118 </w:t>
      </w:r>
      <w:r w:rsidRPr="000B2E8F">
        <w:rPr>
          <w:rFonts w:ascii="Book Antiqua" w:hAnsi="Book Antiqua"/>
          <w:b/>
          <w:sz w:val="24"/>
          <w:szCs w:val="24"/>
        </w:rPr>
        <w:t>Blaho KE</w:t>
      </w:r>
      <w:r w:rsidRPr="000B2E8F">
        <w:rPr>
          <w:rFonts w:ascii="Book Antiqua" w:hAnsi="Book Antiqua"/>
          <w:sz w:val="24"/>
          <w:szCs w:val="24"/>
        </w:rPr>
        <w:t xml:space="preserve">, Merigian KS, Winbery SL, Park LJ, Cockrell M. Foreign body ingestions in the Emergency Department: case reports and review of treatment. </w:t>
      </w:r>
      <w:r w:rsidRPr="000B2E8F">
        <w:rPr>
          <w:rFonts w:ascii="Book Antiqua" w:hAnsi="Book Antiqua"/>
          <w:i/>
          <w:sz w:val="24"/>
          <w:szCs w:val="24"/>
        </w:rPr>
        <w:t>J Emerg Med</w:t>
      </w:r>
      <w:r w:rsidRPr="000B2E8F">
        <w:rPr>
          <w:rFonts w:ascii="Book Antiqua" w:hAnsi="Book Antiqua"/>
          <w:sz w:val="24"/>
          <w:szCs w:val="24"/>
        </w:rPr>
        <w:t xml:space="preserve"> 1998; </w:t>
      </w:r>
      <w:r w:rsidRPr="000B2E8F">
        <w:rPr>
          <w:rFonts w:ascii="Book Antiqua" w:hAnsi="Book Antiqua"/>
          <w:b/>
          <w:sz w:val="24"/>
          <w:szCs w:val="24"/>
        </w:rPr>
        <w:t>16</w:t>
      </w:r>
      <w:r w:rsidRPr="000B2E8F">
        <w:rPr>
          <w:rFonts w:ascii="Book Antiqua" w:hAnsi="Book Antiqua"/>
          <w:sz w:val="24"/>
          <w:szCs w:val="24"/>
        </w:rPr>
        <w:t>: 21-26 [PMID: 9472755 DOI: 10.1016/S0736-4679(97)00229-1]</w:t>
      </w:r>
    </w:p>
    <w:p w14:paraId="55E724DD"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119 </w:t>
      </w:r>
      <w:r w:rsidRPr="000B2E8F">
        <w:rPr>
          <w:rFonts w:ascii="Book Antiqua" w:hAnsi="Book Antiqua"/>
          <w:b/>
          <w:sz w:val="24"/>
          <w:szCs w:val="24"/>
        </w:rPr>
        <w:t>Chinitz MA</w:t>
      </w:r>
      <w:r w:rsidRPr="000B2E8F">
        <w:rPr>
          <w:rFonts w:ascii="Book Antiqua" w:hAnsi="Book Antiqua"/>
          <w:sz w:val="24"/>
          <w:szCs w:val="24"/>
        </w:rPr>
        <w:t xml:space="preserve">, Bertrand G. Endoscopic removal of toothbrushes. </w:t>
      </w:r>
      <w:r w:rsidRPr="000B2E8F">
        <w:rPr>
          <w:rFonts w:ascii="Book Antiqua" w:hAnsi="Book Antiqua"/>
          <w:i/>
          <w:sz w:val="24"/>
          <w:szCs w:val="24"/>
        </w:rPr>
        <w:t>Gastrointest Endosc</w:t>
      </w:r>
      <w:r w:rsidRPr="000B2E8F">
        <w:rPr>
          <w:rFonts w:ascii="Book Antiqua" w:hAnsi="Book Antiqua"/>
          <w:sz w:val="24"/>
          <w:szCs w:val="24"/>
        </w:rPr>
        <w:t xml:space="preserve"> 1990; </w:t>
      </w:r>
      <w:r w:rsidRPr="000B2E8F">
        <w:rPr>
          <w:rFonts w:ascii="Book Antiqua" w:hAnsi="Book Antiqua"/>
          <w:b/>
          <w:sz w:val="24"/>
          <w:szCs w:val="24"/>
        </w:rPr>
        <w:t>36</w:t>
      </w:r>
      <w:r w:rsidRPr="000B2E8F">
        <w:rPr>
          <w:rFonts w:ascii="Book Antiqua" w:hAnsi="Book Antiqua"/>
          <w:sz w:val="24"/>
          <w:szCs w:val="24"/>
        </w:rPr>
        <w:t>: 527-530 [PMID: 2227335 DOI: 10.1016/S0016-5107(90)71136-4]</w:t>
      </w:r>
    </w:p>
    <w:p w14:paraId="1F7E072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120 </w:t>
      </w:r>
      <w:r w:rsidRPr="000B2E8F">
        <w:rPr>
          <w:rFonts w:ascii="Book Antiqua" w:hAnsi="Book Antiqua"/>
          <w:b/>
          <w:sz w:val="24"/>
          <w:szCs w:val="24"/>
        </w:rPr>
        <w:t>Litovitz TL</w:t>
      </w:r>
      <w:r w:rsidRPr="000B2E8F">
        <w:rPr>
          <w:rFonts w:ascii="Book Antiqua" w:hAnsi="Book Antiqua"/>
          <w:sz w:val="24"/>
          <w:szCs w:val="24"/>
        </w:rPr>
        <w:t xml:space="preserve">. Battery ingestions: product accessibility and clinical course. </w:t>
      </w:r>
      <w:r w:rsidRPr="000B2E8F">
        <w:rPr>
          <w:rFonts w:ascii="Book Antiqua" w:hAnsi="Book Antiqua"/>
          <w:i/>
          <w:sz w:val="24"/>
          <w:szCs w:val="24"/>
        </w:rPr>
        <w:t>Pediatrics</w:t>
      </w:r>
      <w:r w:rsidRPr="000B2E8F">
        <w:rPr>
          <w:rFonts w:ascii="Book Antiqua" w:hAnsi="Book Antiqua"/>
          <w:sz w:val="24"/>
          <w:szCs w:val="24"/>
        </w:rPr>
        <w:t xml:space="preserve"> 1985; </w:t>
      </w:r>
      <w:r w:rsidRPr="000B2E8F">
        <w:rPr>
          <w:rFonts w:ascii="Book Antiqua" w:hAnsi="Book Antiqua"/>
          <w:b/>
          <w:sz w:val="24"/>
          <w:szCs w:val="24"/>
        </w:rPr>
        <w:t>75</w:t>
      </w:r>
      <w:r w:rsidRPr="000B2E8F">
        <w:rPr>
          <w:rFonts w:ascii="Book Antiqua" w:hAnsi="Book Antiqua"/>
          <w:sz w:val="24"/>
          <w:szCs w:val="24"/>
        </w:rPr>
        <w:t>: 469-476 [PMID: 3883304 DOI: 10.1203/00006450-198504000-01591]</w:t>
      </w:r>
    </w:p>
    <w:p w14:paraId="40E641D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121 </w:t>
      </w:r>
      <w:r w:rsidRPr="000B2E8F">
        <w:rPr>
          <w:rFonts w:ascii="Book Antiqua" w:hAnsi="Book Antiqua"/>
          <w:b/>
          <w:sz w:val="24"/>
          <w:szCs w:val="24"/>
        </w:rPr>
        <w:t>Litovitz T</w:t>
      </w:r>
      <w:r w:rsidRPr="000B2E8F">
        <w:rPr>
          <w:rFonts w:ascii="Book Antiqua" w:hAnsi="Book Antiqua"/>
          <w:sz w:val="24"/>
          <w:szCs w:val="24"/>
        </w:rPr>
        <w:t xml:space="preserve">, Whitaker N, Clark L. Preventing battery ingestions: an analysis of 8648 cases. </w:t>
      </w:r>
      <w:r w:rsidRPr="000B2E8F">
        <w:rPr>
          <w:rFonts w:ascii="Book Antiqua" w:hAnsi="Book Antiqua"/>
          <w:i/>
          <w:sz w:val="24"/>
          <w:szCs w:val="24"/>
        </w:rPr>
        <w:t>Pediatrics</w:t>
      </w:r>
      <w:r w:rsidRPr="000B2E8F">
        <w:rPr>
          <w:rFonts w:ascii="Book Antiqua" w:hAnsi="Book Antiqua"/>
          <w:sz w:val="24"/>
          <w:szCs w:val="24"/>
        </w:rPr>
        <w:t xml:space="preserve"> 2010; </w:t>
      </w:r>
      <w:r w:rsidRPr="000B2E8F">
        <w:rPr>
          <w:rFonts w:ascii="Book Antiqua" w:hAnsi="Book Antiqua"/>
          <w:b/>
          <w:sz w:val="24"/>
          <w:szCs w:val="24"/>
        </w:rPr>
        <w:t>125</w:t>
      </w:r>
      <w:r w:rsidRPr="000B2E8F">
        <w:rPr>
          <w:rFonts w:ascii="Book Antiqua" w:hAnsi="Book Antiqua"/>
          <w:sz w:val="24"/>
          <w:szCs w:val="24"/>
        </w:rPr>
        <w:t>: 1178-1183 [PMID: 20498172 DOI: 10.1542/peds.2009-3038]</w:t>
      </w:r>
    </w:p>
    <w:p w14:paraId="5C78653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122 </w:t>
      </w:r>
      <w:r w:rsidRPr="000B2E8F">
        <w:rPr>
          <w:rFonts w:ascii="Book Antiqua" w:hAnsi="Book Antiqua"/>
          <w:b/>
          <w:sz w:val="24"/>
          <w:szCs w:val="24"/>
        </w:rPr>
        <w:t>Gordon AC</w:t>
      </w:r>
      <w:r w:rsidRPr="000B2E8F">
        <w:rPr>
          <w:rFonts w:ascii="Book Antiqua" w:hAnsi="Book Antiqua"/>
          <w:sz w:val="24"/>
          <w:szCs w:val="24"/>
        </w:rPr>
        <w:t xml:space="preserve">, Gough MH. Oesophageal perforation after button battery ingestion. </w:t>
      </w:r>
      <w:r w:rsidRPr="000B2E8F">
        <w:rPr>
          <w:rFonts w:ascii="Book Antiqua" w:hAnsi="Book Antiqua"/>
          <w:i/>
          <w:sz w:val="24"/>
          <w:szCs w:val="24"/>
        </w:rPr>
        <w:t>Ann R Coll Surg Engl</w:t>
      </w:r>
      <w:r w:rsidRPr="000B2E8F">
        <w:rPr>
          <w:rFonts w:ascii="Book Antiqua" w:hAnsi="Book Antiqua"/>
          <w:sz w:val="24"/>
          <w:szCs w:val="24"/>
        </w:rPr>
        <w:t xml:space="preserve"> 1993; </w:t>
      </w:r>
      <w:r w:rsidRPr="000B2E8F">
        <w:rPr>
          <w:rFonts w:ascii="Book Antiqua" w:hAnsi="Book Antiqua"/>
          <w:b/>
          <w:sz w:val="24"/>
          <w:szCs w:val="24"/>
        </w:rPr>
        <w:t>75</w:t>
      </w:r>
      <w:r w:rsidRPr="000B2E8F">
        <w:rPr>
          <w:rFonts w:ascii="Book Antiqua" w:hAnsi="Book Antiqua"/>
          <w:sz w:val="24"/>
          <w:szCs w:val="24"/>
        </w:rPr>
        <w:t>: 362-364 [PMID: 8215155 DOI: 10.1007/BF02760705]</w:t>
      </w:r>
    </w:p>
    <w:p w14:paraId="11CFCAD8"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123 </w:t>
      </w:r>
      <w:r w:rsidRPr="000B2E8F">
        <w:rPr>
          <w:rFonts w:ascii="Book Antiqua" w:hAnsi="Book Antiqua"/>
          <w:b/>
          <w:sz w:val="24"/>
          <w:szCs w:val="24"/>
        </w:rPr>
        <w:t>Krom H</w:t>
      </w:r>
      <w:r w:rsidRPr="000B2E8F">
        <w:rPr>
          <w:rFonts w:ascii="Book Antiqua" w:hAnsi="Book Antiqua"/>
          <w:sz w:val="24"/>
          <w:szCs w:val="24"/>
        </w:rPr>
        <w:t xml:space="preserve">, Visser M, Hulst JM, Wolters VM, Van den Neucker AM, de Meij T, van der Doef HPJ, Norbruis OF, Benninga MA, Smit MJM, Kindermann A. Serious complications after button battery ingestion in children. </w:t>
      </w:r>
      <w:r w:rsidRPr="000B2E8F">
        <w:rPr>
          <w:rFonts w:ascii="Book Antiqua" w:hAnsi="Book Antiqua"/>
          <w:i/>
          <w:sz w:val="24"/>
          <w:szCs w:val="24"/>
        </w:rPr>
        <w:t>Eur J Pediatr</w:t>
      </w:r>
      <w:r w:rsidRPr="000B2E8F">
        <w:rPr>
          <w:rFonts w:ascii="Book Antiqua" w:hAnsi="Book Antiqua"/>
          <w:sz w:val="24"/>
          <w:szCs w:val="24"/>
        </w:rPr>
        <w:t xml:space="preserve"> 2018; </w:t>
      </w:r>
      <w:r w:rsidRPr="000B2E8F">
        <w:rPr>
          <w:rFonts w:ascii="Book Antiqua" w:hAnsi="Book Antiqua"/>
          <w:b/>
          <w:sz w:val="24"/>
          <w:szCs w:val="24"/>
        </w:rPr>
        <w:t>177</w:t>
      </w:r>
      <w:r w:rsidRPr="000B2E8F">
        <w:rPr>
          <w:rFonts w:ascii="Book Antiqua" w:hAnsi="Book Antiqua"/>
          <w:sz w:val="24"/>
          <w:szCs w:val="24"/>
        </w:rPr>
        <w:t>: 1063-1070 [PMID: 29717359 DOI: 10.1007/s00431-018-3154-6]</w:t>
      </w:r>
    </w:p>
    <w:p w14:paraId="6BA58E7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124 </w:t>
      </w:r>
      <w:r w:rsidRPr="000B2E8F">
        <w:rPr>
          <w:rFonts w:ascii="Book Antiqua" w:hAnsi="Book Antiqua"/>
          <w:b/>
          <w:sz w:val="24"/>
          <w:szCs w:val="24"/>
        </w:rPr>
        <w:t>Marom T</w:t>
      </w:r>
      <w:r w:rsidRPr="000B2E8F">
        <w:rPr>
          <w:rFonts w:ascii="Book Antiqua" w:hAnsi="Book Antiqua"/>
          <w:sz w:val="24"/>
          <w:szCs w:val="24"/>
        </w:rPr>
        <w:t xml:space="preserve">, Goldfarb A, Russo E, Roth Y. Battery ingestion in children. </w:t>
      </w:r>
      <w:r w:rsidRPr="000B2E8F">
        <w:rPr>
          <w:rFonts w:ascii="Book Antiqua" w:hAnsi="Book Antiqua"/>
          <w:i/>
          <w:sz w:val="24"/>
          <w:szCs w:val="24"/>
        </w:rPr>
        <w:t>Int J Pediatr Otorhinolaryngol</w:t>
      </w:r>
      <w:r w:rsidRPr="000B2E8F">
        <w:rPr>
          <w:rFonts w:ascii="Book Antiqua" w:hAnsi="Book Antiqua"/>
          <w:sz w:val="24"/>
          <w:szCs w:val="24"/>
        </w:rPr>
        <w:t xml:space="preserve"> 2010; </w:t>
      </w:r>
      <w:r w:rsidRPr="000B2E8F">
        <w:rPr>
          <w:rFonts w:ascii="Book Antiqua" w:hAnsi="Book Antiqua"/>
          <w:b/>
          <w:sz w:val="24"/>
          <w:szCs w:val="24"/>
        </w:rPr>
        <w:t>74</w:t>
      </w:r>
      <w:r w:rsidRPr="000B2E8F">
        <w:rPr>
          <w:rFonts w:ascii="Book Antiqua" w:hAnsi="Book Antiqua"/>
          <w:sz w:val="24"/>
          <w:szCs w:val="24"/>
        </w:rPr>
        <w:t>: 849-854 [PMID: 20538351 DOI: 10.1016/j.ijporl.2010.05.019]</w:t>
      </w:r>
    </w:p>
    <w:p w14:paraId="49576EC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125 </w:t>
      </w:r>
      <w:r w:rsidRPr="000B2E8F">
        <w:rPr>
          <w:rFonts w:ascii="Book Antiqua" w:hAnsi="Book Antiqua"/>
          <w:b/>
          <w:sz w:val="24"/>
          <w:szCs w:val="24"/>
        </w:rPr>
        <w:t>Anfang RR</w:t>
      </w:r>
      <w:r w:rsidRPr="000B2E8F">
        <w:rPr>
          <w:rFonts w:ascii="Book Antiqua" w:hAnsi="Book Antiqua"/>
          <w:sz w:val="24"/>
          <w:szCs w:val="24"/>
        </w:rPr>
        <w:t xml:space="preserve">, Jatana KR, Linn RL, Rhoades K, Fry J, Jacobs IN. pH-neutralizing esophageal irrigations as a novel mitigation strategy for button battery injury. </w:t>
      </w:r>
      <w:r w:rsidRPr="000B2E8F">
        <w:rPr>
          <w:rFonts w:ascii="Book Antiqua" w:hAnsi="Book Antiqua"/>
          <w:i/>
          <w:sz w:val="24"/>
          <w:szCs w:val="24"/>
        </w:rPr>
        <w:t>Laryngoscope</w:t>
      </w:r>
      <w:r w:rsidRPr="000B2E8F">
        <w:rPr>
          <w:rFonts w:ascii="Book Antiqua" w:hAnsi="Book Antiqua"/>
          <w:sz w:val="24"/>
          <w:szCs w:val="24"/>
        </w:rPr>
        <w:t xml:space="preserve"> 2019; </w:t>
      </w:r>
      <w:r w:rsidRPr="000B2E8F">
        <w:rPr>
          <w:rFonts w:ascii="Book Antiqua" w:hAnsi="Book Antiqua"/>
          <w:b/>
          <w:sz w:val="24"/>
          <w:szCs w:val="24"/>
        </w:rPr>
        <w:t>129</w:t>
      </w:r>
      <w:r w:rsidRPr="000B2E8F">
        <w:rPr>
          <w:rFonts w:ascii="Book Antiqua" w:hAnsi="Book Antiqua"/>
          <w:sz w:val="24"/>
          <w:szCs w:val="24"/>
        </w:rPr>
        <w:t>: 49-57 [PMID: 29889306 DOI: 10.1002/lary.27312]</w:t>
      </w:r>
    </w:p>
    <w:p w14:paraId="3A42AD2D" w14:textId="076342C5"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126 </w:t>
      </w:r>
      <w:r w:rsidRPr="000B2E8F">
        <w:rPr>
          <w:rFonts w:ascii="Book Antiqua" w:hAnsi="Book Antiqua"/>
          <w:b/>
          <w:sz w:val="24"/>
          <w:szCs w:val="24"/>
        </w:rPr>
        <w:t>Soto PH</w:t>
      </w:r>
      <w:r w:rsidRPr="000B2E8F">
        <w:rPr>
          <w:rFonts w:ascii="Book Antiqua" w:hAnsi="Book Antiqua"/>
          <w:sz w:val="24"/>
          <w:szCs w:val="24"/>
        </w:rPr>
        <w:t xml:space="preserve">, Reid NE, Litovitz TL. Time to perforation for button batteries lodged in the esophagus. </w:t>
      </w:r>
      <w:r w:rsidRPr="000B2E8F">
        <w:rPr>
          <w:rFonts w:ascii="Book Antiqua" w:hAnsi="Book Antiqua"/>
          <w:i/>
          <w:sz w:val="24"/>
          <w:szCs w:val="24"/>
        </w:rPr>
        <w:t>Am J Emerg Med</w:t>
      </w:r>
      <w:r w:rsidRPr="000B2E8F">
        <w:rPr>
          <w:rFonts w:ascii="Book Antiqua" w:hAnsi="Book Antiqua"/>
          <w:sz w:val="24"/>
          <w:szCs w:val="24"/>
        </w:rPr>
        <w:t xml:space="preserve"> 2018;</w:t>
      </w:r>
      <w:r w:rsidRPr="000B2E8F">
        <w:rPr>
          <w:rFonts w:ascii="Book Antiqua" w:hAnsi="Book Antiqua"/>
          <w:b/>
          <w:sz w:val="24"/>
          <w:szCs w:val="24"/>
        </w:rPr>
        <w:t xml:space="preserve"> </w:t>
      </w:r>
      <w:r w:rsidR="00A7157D" w:rsidRPr="000B2E8F">
        <w:rPr>
          <w:rFonts w:ascii="Book Antiqua" w:hAnsi="Book Antiqua"/>
          <w:b/>
          <w:sz w:val="24"/>
          <w:szCs w:val="24"/>
        </w:rPr>
        <w:t>pii</w:t>
      </w:r>
      <w:r w:rsidR="00A7157D" w:rsidRPr="000B2E8F">
        <w:rPr>
          <w:rFonts w:ascii="Book Antiqua" w:hAnsi="Book Antiqua"/>
          <w:sz w:val="24"/>
          <w:szCs w:val="24"/>
        </w:rPr>
        <w:t>: S0735-6757(18)30594-1</w:t>
      </w:r>
      <w:r w:rsidRPr="000B2E8F">
        <w:rPr>
          <w:rFonts w:ascii="Book Antiqua" w:hAnsi="Book Antiqua"/>
          <w:sz w:val="24"/>
          <w:szCs w:val="24"/>
        </w:rPr>
        <w:t xml:space="preserve"> [PMID: 30054113 DOI: 10.1016/j.ajem.2018.07.035]</w:t>
      </w:r>
    </w:p>
    <w:p w14:paraId="2AFA771C" w14:textId="53116482"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127 </w:t>
      </w:r>
      <w:r w:rsidRPr="000B2E8F">
        <w:rPr>
          <w:rFonts w:ascii="Book Antiqua" w:hAnsi="Book Antiqua"/>
          <w:b/>
          <w:sz w:val="24"/>
          <w:szCs w:val="24"/>
        </w:rPr>
        <w:t>National Capital Poison Center</w:t>
      </w:r>
      <w:r w:rsidRPr="000B2E8F">
        <w:rPr>
          <w:rFonts w:ascii="Book Antiqua" w:hAnsi="Book Antiqua"/>
          <w:sz w:val="24"/>
          <w:szCs w:val="24"/>
        </w:rPr>
        <w:t>. National Capital Poison Center Button Battery Ingestion Triage and Treatment Guideline. 2018.</w:t>
      </w:r>
      <w:r w:rsidR="001755C6" w:rsidRPr="000B2E8F">
        <w:rPr>
          <w:rFonts w:ascii="Book Antiqua" w:hAnsi="Book Antiqua"/>
          <w:sz w:val="24"/>
          <w:szCs w:val="24"/>
        </w:rPr>
        <w:t xml:space="preserve"> Available from: URL:</w:t>
      </w:r>
      <w:r w:rsidR="001755C6" w:rsidRPr="000B2E8F">
        <w:t xml:space="preserve"> </w:t>
      </w:r>
      <w:r w:rsidR="001755C6" w:rsidRPr="000B2E8F">
        <w:rPr>
          <w:rFonts w:ascii="Book Antiqua" w:hAnsi="Book Antiqua"/>
          <w:sz w:val="24"/>
          <w:szCs w:val="24"/>
        </w:rPr>
        <w:t>https://www.poison.org/battery/guideline</w:t>
      </w:r>
    </w:p>
    <w:p w14:paraId="65B825E4"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128 </w:t>
      </w:r>
      <w:r w:rsidRPr="000B2E8F">
        <w:rPr>
          <w:rFonts w:ascii="Book Antiqua" w:hAnsi="Book Antiqua"/>
          <w:b/>
          <w:sz w:val="24"/>
          <w:szCs w:val="24"/>
        </w:rPr>
        <w:t>Rosow LK</w:t>
      </w:r>
      <w:r w:rsidRPr="000B2E8F">
        <w:rPr>
          <w:rFonts w:ascii="Book Antiqua" w:hAnsi="Book Antiqua"/>
          <w:sz w:val="24"/>
          <w:szCs w:val="24"/>
        </w:rPr>
        <w:t xml:space="preserve">, Strober JB. Infant botulism: review and clinical update. </w:t>
      </w:r>
      <w:r w:rsidRPr="000B2E8F">
        <w:rPr>
          <w:rFonts w:ascii="Book Antiqua" w:hAnsi="Book Antiqua"/>
          <w:i/>
          <w:sz w:val="24"/>
          <w:szCs w:val="24"/>
        </w:rPr>
        <w:t>Pediatr Neurol</w:t>
      </w:r>
      <w:r w:rsidRPr="000B2E8F">
        <w:rPr>
          <w:rFonts w:ascii="Book Antiqua" w:hAnsi="Book Antiqua"/>
          <w:sz w:val="24"/>
          <w:szCs w:val="24"/>
        </w:rPr>
        <w:t xml:space="preserve"> 2015; </w:t>
      </w:r>
      <w:r w:rsidRPr="000B2E8F">
        <w:rPr>
          <w:rFonts w:ascii="Book Antiqua" w:hAnsi="Book Antiqua"/>
          <w:b/>
          <w:sz w:val="24"/>
          <w:szCs w:val="24"/>
        </w:rPr>
        <w:t>52</w:t>
      </w:r>
      <w:r w:rsidRPr="000B2E8F">
        <w:rPr>
          <w:rFonts w:ascii="Book Antiqua" w:hAnsi="Book Antiqua"/>
          <w:sz w:val="24"/>
          <w:szCs w:val="24"/>
        </w:rPr>
        <w:t>: 487-492 [PMID: 25882077 DOI: 10.1016/j.pediatrneurol.2015.01.006]</w:t>
      </w:r>
    </w:p>
    <w:p w14:paraId="649288EC"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129 </w:t>
      </w:r>
      <w:r w:rsidRPr="000B2E8F">
        <w:rPr>
          <w:rFonts w:ascii="Book Antiqua" w:hAnsi="Book Antiqua"/>
          <w:b/>
          <w:sz w:val="24"/>
          <w:szCs w:val="24"/>
        </w:rPr>
        <w:t>Rosenfeld EH</w:t>
      </w:r>
      <w:r w:rsidRPr="000B2E8F">
        <w:rPr>
          <w:rFonts w:ascii="Book Antiqua" w:hAnsi="Book Antiqua"/>
          <w:sz w:val="24"/>
          <w:szCs w:val="24"/>
        </w:rPr>
        <w:t xml:space="preserve">, Sola R Jr, Yu Y, St Peter SD, Shah SR. Battery ingestions in children: Variations in care and development of a clinical algorithm. </w:t>
      </w:r>
      <w:r w:rsidRPr="000B2E8F">
        <w:rPr>
          <w:rFonts w:ascii="Book Antiqua" w:hAnsi="Book Antiqua"/>
          <w:i/>
          <w:sz w:val="24"/>
          <w:szCs w:val="24"/>
        </w:rPr>
        <w:t>J Pediatr Surg</w:t>
      </w:r>
      <w:r w:rsidRPr="000B2E8F">
        <w:rPr>
          <w:rFonts w:ascii="Book Antiqua" w:hAnsi="Book Antiqua"/>
          <w:sz w:val="24"/>
          <w:szCs w:val="24"/>
        </w:rPr>
        <w:t xml:space="preserve"> 2018; </w:t>
      </w:r>
      <w:r w:rsidRPr="000B2E8F">
        <w:rPr>
          <w:rFonts w:ascii="Book Antiqua" w:hAnsi="Book Antiqua"/>
          <w:b/>
          <w:sz w:val="24"/>
          <w:szCs w:val="24"/>
        </w:rPr>
        <w:t>53</w:t>
      </w:r>
      <w:r w:rsidRPr="000B2E8F">
        <w:rPr>
          <w:rFonts w:ascii="Book Antiqua" w:hAnsi="Book Antiqua"/>
          <w:sz w:val="24"/>
          <w:szCs w:val="24"/>
        </w:rPr>
        <w:t>: 1537-1541 [PMID: 29486889 DOI: 10.1016/j.jpedsurg.2018.01.017]</w:t>
      </w:r>
    </w:p>
    <w:p w14:paraId="649BB18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130 </w:t>
      </w:r>
      <w:r w:rsidRPr="000B2E8F">
        <w:rPr>
          <w:rFonts w:ascii="Book Antiqua" w:hAnsi="Book Antiqua"/>
          <w:b/>
          <w:sz w:val="24"/>
          <w:szCs w:val="24"/>
        </w:rPr>
        <w:t>Jatana KR</w:t>
      </w:r>
      <w:r w:rsidRPr="000B2E8F">
        <w:rPr>
          <w:rFonts w:ascii="Book Antiqua" w:hAnsi="Book Antiqua"/>
          <w:sz w:val="24"/>
          <w:szCs w:val="24"/>
        </w:rPr>
        <w:t xml:space="preserve">, Rhoades K, Milkovich S, Jacobs IN. Basic mechanism of button battery ingestion injuries and novel mitigation strategies after diagnosis and removal. </w:t>
      </w:r>
      <w:r w:rsidRPr="000B2E8F">
        <w:rPr>
          <w:rFonts w:ascii="Book Antiqua" w:hAnsi="Book Antiqua"/>
          <w:i/>
          <w:sz w:val="24"/>
          <w:szCs w:val="24"/>
        </w:rPr>
        <w:t>Laryngoscope</w:t>
      </w:r>
      <w:r w:rsidRPr="000B2E8F">
        <w:rPr>
          <w:rFonts w:ascii="Book Antiqua" w:hAnsi="Book Antiqua"/>
          <w:sz w:val="24"/>
          <w:szCs w:val="24"/>
        </w:rPr>
        <w:t xml:space="preserve"> 2017; </w:t>
      </w:r>
      <w:r w:rsidRPr="000B2E8F">
        <w:rPr>
          <w:rFonts w:ascii="Book Antiqua" w:hAnsi="Book Antiqua"/>
          <w:b/>
          <w:sz w:val="24"/>
          <w:szCs w:val="24"/>
        </w:rPr>
        <w:t>127</w:t>
      </w:r>
      <w:r w:rsidRPr="000B2E8F">
        <w:rPr>
          <w:rFonts w:ascii="Book Antiqua" w:hAnsi="Book Antiqua"/>
          <w:sz w:val="24"/>
          <w:szCs w:val="24"/>
        </w:rPr>
        <w:t>: 1276-1282 [PMID: 27859311 DOI: 10.1002/lary.26362]</w:t>
      </w:r>
    </w:p>
    <w:p w14:paraId="43F77D09" w14:textId="0AF38121"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131 </w:t>
      </w:r>
      <w:r w:rsidRPr="000B2E8F">
        <w:rPr>
          <w:rFonts w:ascii="Book Antiqua" w:hAnsi="Book Antiqua"/>
          <w:b/>
          <w:sz w:val="24"/>
          <w:szCs w:val="24"/>
        </w:rPr>
        <w:t>Litovitz T</w:t>
      </w:r>
      <w:r w:rsidRPr="000B2E8F">
        <w:rPr>
          <w:rFonts w:ascii="Book Antiqua" w:hAnsi="Book Antiqua"/>
          <w:sz w:val="24"/>
          <w:szCs w:val="24"/>
        </w:rPr>
        <w:t xml:space="preserve">, Schmitz BF. Ingestion of cylindrical and button batteries: an analysis of 2382 cases. </w:t>
      </w:r>
      <w:r w:rsidRPr="000B2E8F">
        <w:rPr>
          <w:rFonts w:ascii="Book Antiqua" w:hAnsi="Book Antiqua"/>
          <w:i/>
          <w:sz w:val="24"/>
          <w:szCs w:val="24"/>
        </w:rPr>
        <w:t>Pediatrics</w:t>
      </w:r>
      <w:r w:rsidRPr="000B2E8F">
        <w:rPr>
          <w:rFonts w:ascii="Book Antiqua" w:hAnsi="Book Antiqua"/>
          <w:sz w:val="24"/>
          <w:szCs w:val="24"/>
        </w:rPr>
        <w:t xml:space="preserve"> 1992; </w:t>
      </w:r>
      <w:r w:rsidRPr="000B2E8F">
        <w:rPr>
          <w:rFonts w:ascii="Book Antiqua" w:hAnsi="Book Antiqua"/>
          <w:b/>
          <w:sz w:val="24"/>
          <w:szCs w:val="24"/>
        </w:rPr>
        <w:t>89</w:t>
      </w:r>
      <w:r w:rsidRPr="000B2E8F">
        <w:rPr>
          <w:rFonts w:ascii="Book Antiqua" w:hAnsi="Book Antiqua"/>
          <w:sz w:val="24"/>
          <w:szCs w:val="24"/>
        </w:rPr>
        <w:t>: 747-757 [PMID: 1557273]</w:t>
      </w:r>
    </w:p>
    <w:p w14:paraId="0884A40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132 </w:t>
      </w:r>
      <w:r w:rsidRPr="000B2E8F">
        <w:rPr>
          <w:rFonts w:ascii="Book Antiqua" w:hAnsi="Book Antiqua"/>
          <w:b/>
          <w:sz w:val="24"/>
          <w:szCs w:val="24"/>
        </w:rPr>
        <w:t>Butterworth J</w:t>
      </w:r>
      <w:r w:rsidRPr="000B2E8F">
        <w:rPr>
          <w:rFonts w:ascii="Book Antiqua" w:hAnsi="Book Antiqua"/>
          <w:sz w:val="24"/>
          <w:szCs w:val="24"/>
        </w:rPr>
        <w:t xml:space="preserve">, Feltis B. Toy magnet ingestion in children: revising the algorithm. </w:t>
      </w:r>
      <w:r w:rsidRPr="000B2E8F">
        <w:rPr>
          <w:rFonts w:ascii="Book Antiqua" w:hAnsi="Book Antiqua"/>
          <w:i/>
          <w:sz w:val="24"/>
          <w:szCs w:val="24"/>
        </w:rPr>
        <w:t>J Pediatr Surg</w:t>
      </w:r>
      <w:r w:rsidRPr="000B2E8F">
        <w:rPr>
          <w:rFonts w:ascii="Book Antiqua" w:hAnsi="Book Antiqua"/>
          <w:sz w:val="24"/>
          <w:szCs w:val="24"/>
        </w:rPr>
        <w:t xml:space="preserve"> 2007; </w:t>
      </w:r>
      <w:r w:rsidRPr="000B2E8F">
        <w:rPr>
          <w:rFonts w:ascii="Book Antiqua" w:hAnsi="Book Antiqua"/>
          <w:b/>
          <w:sz w:val="24"/>
          <w:szCs w:val="24"/>
        </w:rPr>
        <w:t>42</w:t>
      </w:r>
      <w:r w:rsidRPr="000B2E8F">
        <w:rPr>
          <w:rFonts w:ascii="Book Antiqua" w:hAnsi="Book Antiqua"/>
          <w:sz w:val="24"/>
          <w:szCs w:val="24"/>
        </w:rPr>
        <w:t>: e3-e5 [PMID: 18082689 DOI: 10.1016/j.jpedsurg.2007.09.001]</w:t>
      </w:r>
    </w:p>
    <w:p w14:paraId="63966222"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133 </w:t>
      </w:r>
      <w:r w:rsidRPr="000B2E8F">
        <w:rPr>
          <w:rFonts w:ascii="Book Antiqua" w:hAnsi="Book Antiqua"/>
          <w:b/>
          <w:sz w:val="24"/>
          <w:szCs w:val="24"/>
        </w:rPr>
        <w:t>Sola R Jr</w:t>
      </w:r>
      <w:r w:rsidRPr="000B2E8F">
        <w:rPr>
          <w:rFonts w:ascii="Book Antiqua" w:hAnsi="Book Antiqua"/>
          <w:sz w:val="24"/>
          <w:szCs w:val="24"/>
        </w:rPr>
        <w:t xml:space="preserve">, Rosenfeld EH, Yu YR, St Peter SD, Shah SR. Magnet foreign body ingestion: rare occurrence but big consequences. </w:t>
      </w:r>
      <w:r w:rsidRPr="000B2E8F">
        <w:rPr>
          <w:rFonts w:ascii="Book Antiqua" w:hAnsi="Book Antiqua"/>
          <w:i/>
          <w:sz w:val="24"/>
          <w:szCs w:val="24"/>
        </w:rPr>
        <w:t>J Pediatr Surg</w:t>
      </w:r>
      <w:r w:rsidRPr="000B2E8F">
        <w:rPr>
          <w:rFonts w:ascii="Book Antiqua" w:hAnsi="Book Antiqua"/>
          <w:sz w:val="24"/>
          <w:szCs w:val="24"/>
        </w:rPr>
        <w:t xml:space="preserve"> 2018; </w:t>
      </w:r>
      <w:r w:rsidRPr="000B2E8F">
        <w:rPr>
          <w:rFonts w:ascii="Book Antiqua" w:hAnsi="Book Antiqua"/>
          <w:b/>
          <w:sz w:val="24"/>
          <w:szCs w:val="24"/>
        </w:rPr>
        <w:t>53</w:t>
      </w:r>
      <w:r w:rsidRPr="000B2E8F">
        <w:rPr>
          <w:rFonts w:ascii="Book Antiqua" w:hAnsi="Book Antiqua"/>
          <w:sz w:val="24"/>
          <w:szCs w:val="24"/>
        </w:rPr>
        <w:t>: 1815-1819 [PMID: 28899548 DOI: 10.1016/j.jpedsurg.2017.08.013]</w:t>
      </w:r>
    </w:p>
    <w:p w14:paraId="1B3FA34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134 </w:t>
      </w:r>
      <w:r w:rsidRPr="000B2E8F">
        <w:rPr>
          <w:rFonts w:ascii="Book Antiqua" w:hAnsi="Book Antiqua"/>
          <w:b/>
          <w:sz w:val="24"/>
          <w:szCs w:val="24"/>
        </w:rPr>
        <w:t>Lancashire MJ</w:t>
      </w:r>
      <w:r w:rsidRPr="000B2E8F">
        <w:rPr>
          <w:rFonts w:ascii="Book Antiqua" w:hAnsi="Book Antiqua"/>
          <w:sz w:val="24"/>
          <w:szCs w:val="24"/>
        </w:rPr>
        <w:t xml:space="preserve">, Legg PK, Lowe M, Davidson SM, Ellis BW. Surgical aspects of international drug smuggling. </w:t>
      </w:r>
      <w:r w:rsidRPr="000B2E8F">
        <w:rPr>
          <w:rFonts w:ascii="Book Antiqua" w:hAnsi="Book Antiqua"/>
          <w:i/>
          <w:sz w:val="24"/>
          <w:szCs w:val="24"/>
        </w:rPr>
        <w:t xml:space="preserve">Br Med J </w:t>
      </w:r>
      <w:r w:rsidRPr="000B2E8F">
        <w:rPr>
          <w:rFonts w:ascii="Book Antiqua" w:hAnsi="Book Antiqua"/>
          <w:sz w:val="24"/>
          <w:szCs w:val="24"/>
        </w:rPr>
        <w:t xml:space="preserve">(Clin Res Ed) 1988; </w:t>
      </w:r>
      <w:r w:rsidRPr="000B2E8F">
        <w:rPr>
          <w:rFonts w:ascii="Book Antiqua" w:hAnsi="Book Antiqua"/>
          <w:b/>
          <w:sz w:val="24"/>
          <w:szCs w:val="24"/>
        </w:rPr>
        <w:t>296</w:t>
      </w:r>
      <w:r w:rsidRPr="000B2E8F">
        <w:rPr>
          <w:rFonts w:ascii="Book Antiqua" w:hAnsi="Book Antiqua"/>
          <w:sz w:val="24"/>
          <w:szCs w:val="24"/>
        </w:rPr>
        <w:t>: 1035-1037 [PMID: 3130126 DOI: 10.1136/bmj.296.6628.1035]</w:t>
      </w:r>
    </w:p>
    <w:p w14:paraId="73675DA3"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lastRenderedPageBreak/>
        <w:t xml:space="preserve">135 </w:t>
      </w:r>
      <w:r w:rsidRPr="000B2E8F">
        <w:rPr>
          <w:rFonts w:ascii="Book Antiqua" w:hAnsi="Book Antiqua"/>
          <w:b/>
          <w:sz w:val="24"/>
          <w:szCs w:val="24"/>
        </w:rPr>
        <w:t>Booker RJ</w:t>
      </w:r>
      <w:r w:rsidRPr="000B2E8F">
        <w:rPr>
          <w:rFonts w:ascii="Book Antiqua" w:hAnsi="Book Antiqua"/>
          <w:sz w:val="24"/>
          <w:szCs w:val="24"/>
        </w:rPr>
        <w:t xml:space="preserve">, Smith JE, Rodger MP. Packers, pushers and stuffers--managing patients with concealed drugs in UK emergency departments: a clinical and medicolegal review. </w:t>
      </w:r>
      <w:r w:rsidRPr="000B2E8F">
        <w:rPr>
          <w:rFonts w:ascii="Book Antiqua" w:hAnsi="Book Antiqua"/>
          <w:i/>
          <w:sz w:val="24"/>
          <w:szCs w:val="24"/>
        </w:rPr>
        <w:t>Emerg Med J</w:t>
      </w:r>
      <w:r w:rsidRPr="000B2E8F">
        <w:rPr>
          <w:rFonts w:ascii="Book Antiqua" w:hAnsi="Book Antiqua"/>
          <w:sz w:val="24"/>
          <w:szCs w:val="24"/>
        </w:rPr>
        <w:t xml:space="preserve"> 2009; </w:t>
      </w:r>
      <w:r w:rsidRPr="000B2E8F">
        <w:rPr>
          <w:rFonts w:ascii="Book Antiqua" w:hAnsi="Book Antiqua"/>
          <w:b/>
          <w:sz w:val="24"/>
          <w:szCs w:val="24"/>
        </w:rPr>
        <w:t>26</w:t>
      </w:r>
      <w:r w:rsidRPr="000B2E8F">
        <w:rPr>
          <w:rFonts w:ascii="Book Antiqua" w:hAnsi="Book Antiqua"/>
          <w:sz w:val="24"/>
          <w:szCs w:val="24"/>
        </w:rPr>
        <w:t>: 316-320 [PMID: 19386860 DOI: 10.1136/emj.2008.057695]</w:t>
      </w:r>
    </w:p>
    <w:p w14:paraId="5F8032AB"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136 </w:t>
      </w:r>
      <w:r w:rsidRPr="000B2E8F">
        <w:rPr>
          <w:rFonts w:ascii="Book Antiqua" w:hAnsi="Book Antiqua"/>
          <w:b/>
          <w:sz w:val="24"/>
          <w:szCs w:val="24"/>
        </w:rPr>
        <w:t>Beno S</w:t>
      </w:r>
      <w:r w:rsidRPr="000B2E8F">
        <w:rPr>
          <w:rFonts w:ascii="Book Antiqua" w:hAnsi="Book Antiqua"/>
          <w:sz w:val="24"/>
          <w:szCs w:val="24"/>
        </w:rPr>
        <w:t xml:space="preserve">, Calello D, Baluffi A, Henretig FM. Pediatric body packing: drug smuggling reaches a new low. </w:t>
      </w:r>
      <w:r w:rsidRPr="000B2E8F">
        <w:rPr>
          <w:rFonts w:ascii="Book Antiqua" w:hAnsi="Book Antiqua"/>
          <w:i/>
          <w:sz w:val="24"/>
          <w:szCs w:val="24"/>
        </w:rPr>
        <w:t>Pediatr Emerg Care</w:t>
      </w:r>
      <w:r w:rsidRPr="000B2E8F">
        <w:rPr>
          <w:rFonts w:ascii="Book Antiqua" w:hAnsi="Book Antiqua"/>
          <w:sz w:val="24"/>
          <w:szCs w:val="24"/>
        </w:rPr>
        <w:t xml:space="preserve"> 2005; </w:t>
      </w:r>
      <w:r w:rsidRPr="000B2E8F">
        <w:rPr>
          <w:rFonts w:ascii="Book Antiqua" w:hAnsi="Book Antiqua"/>
          <w:b/>
          <w:sz w:val="24"/>
          <w:szCs w:val="24"/>
        </w:rPr>
        <w:t>21</w:t>
      </w:r>
      <w:r w:rsidRPr="000B2E8F">
        <w:rPr>
          <w:rFonts w:ascii="Book Antiqua" w:hAnsi="Book Antiqua"/>
          <w:sz w:val="24"/>
          <w:szCs w:val="24"/>
        </w:rPr>
        <w:t>: 744-746 [PMID: 16280948 DOI: 10.1097/01.pec.0000186428.07636.18]</w:t>
      </w:r>
    </w:p>
    <w:p w14:paraId="5424BF15"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137 </w:t>
      </w:r>
      <w:r w:rsidRPr="000B2E8F">
        <w:rPr>
          <w:rFonts w:ascii="Book Antiqua" w:hAnsi="Book Antiqua"/>
          <w:b/>
          <w:sz w:val="24"/>
          <w:szCs w:val="24"/>
        </w:rPr>
        <w:t>Traub SJ</w:t>
      </w:r>
      <w:r w:rsidRPr="000B2E8F">
        <w:rPr>
          <w:rFonts w:ascii="Book Antiqua" w:hAnsi="Book Antiqua"/>
          <w:sz w:val="24"/>
          <w:szCs w:val="24"/>
        </w:rPr>
        <w:t xml:space="preserve">, Kohn GL, Hoffman RS, Nelson LS. Pediatric "body packing". </w:t>
      </w:r>
      <w:r w:rsidRPr="000B2E8F">
        <w:rPr>
          <w:rFonts w:ascii="Book Antiqua" w:hAnsi="Book Antiqua"/>
          <w:i/>
          <w:sz w:val="24"/>
          <w:szCs w:val="24"/>
        </w:rPr>
        <w:t>Arch Pediatr Adolesc Med</w:t>
      </w:r>
      <w:r w:rsidRPr="000B2E8F">
        <w:rPr>
          <w:rFonts w:ascii="Book Antiqua" w:hAnsi="Book Antiqua"/>
          <w:sz w:val="24"/>
          <w:szCs w:val="24"/>
        </w:rPr>
        <w:t xml:space="preserve"> 2003; </w:t>
      </w:r>
      <w:r w:rsidRPr="000B2E8F">
        <w:rPr>
          <w:rFonts w:ascii="Book Antiqua" w:hAnsi="Book Antiqua"/>
          <w:b/>
          <w:sz w:val="24"/>
          <w:szCs w:val="24"/>
        </w:rPr>
        <w:t>157</w:t>
      </w:r>
      <w:r w:rsidRPr="000B2E8F">
        <w:rPr>
          <w:rFonts w:ascii="Book Antiqua" w:hAnsi="Book Antiqua"/>
          <w:sz w:val="24"/>
          <w:szCs w:val="24"/>
        </w:rPr>
        <w:t>: 174-177 [PMID: 12580688 DOI: 10.1001/archpedi.157.2.174]</w:t>
      </w:r>
    </w:p>
    <w:p w14:paraId="20C3773A"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138 </w:t>
      </w:r>
      <w:r w:rsidRPr="000B2E8F">
        <w:rPr>
          <w:rFonts w:ascii="Book Antiqua" w:hAnsi="Book Antiqua"/>
          <w:b/>
          <w:sz w:val="24"/>
          <w:szCs w:val="24"/>
        </w:rPr>
        <w:t>Cranston PE</w:t>
      </w:r>
      <w:r w:rsidRPr="000B2E8F">
        <w:rPr>
          <w:rFonts w:ascii="Book Antiqua" w:hAnsi="Book Antiqua"/>
          <w:sz w:val="24"/>
          <w:szCs w:val="24"/>
        </w:rPr>
        <w:t xml:space="preserve">, Pollack CV Jr, Harrison RB. CT of crack cocaine ingestion. </w:t>
      </w:r>
      <w:r w:rsidRPr="000B2E8F">
        <w:rPr>
          <w:rFonts w:ascii="Book Antiqua" w:hAnsi="Book Antiqua"/>
          <w:i/>
          <w:sz w:val="24"/>
          <w:szCs w:val="24"/>
        </w:rPr>
        <w:t>J Comput Assist Tomogr</w:t>
      </w:r>
      <w:r w:rsidRPr="000B2E8F">
        <w:rPr>
          <w:rFonts w:ascii="Book Antiqua" w:hAnsi="Book Antiqua"/>
          <w:sz w:val="24"/>
          <w:szCs w:val="24"/>
        </w:rPr>
        <w:t xml:space="preserve"> 1992; </w:t>
      </w:r>
      <w:r w:rsidRPr="000B2E8F">
        <w:rPr>
          <w:rFonts w:ascii="Book Antiqua" w:hAnsi="Book Antiqua"/>
          <w:b/>
          <w:sz w:val="24"/>
          <w:szCs w:val="24"/>
        </w:rPr>
        <w:t>16</w:t>
      </w:r>
      <w:r w:rsidRPr="000B2E8F">
        <w:rPr>
          <w:rFonts w:ascii="Book Antiqua" w:hAnsi="Book Antiqua"/>
          <w:sz w:val="24"/>
          <w:szCs w:val="24"/>
        </w:rPr>
        <w:t>: 560-563 [PMID: 1629414 DOI: 10.1097/00004728-199207000-00011]</w:t>
      </w:r>
    </w:p>
    <w:p w14:paraId="05C1A372"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139 </w:t>
      </w:r>
      <w:r w:rsidRPr="000B2E8F">
        <w:rPr>
          <w:rFonts w:ascii="Book Antiqua" w:hAnsi="Book Antiqua"/>
          <w:b/>
          <w:sz w:val="24"/>
          <w:szCs w:val="24"/>
        </w:rPr>
        <w:t>Bulakci M</w:t>
      </w:r>
      <w:r w:rsidRPr="000B2E8F">
        <w:rPr>
          <w:rFonts w:ascii="Book Antiqua" w:hAnsi="Book Antiqua"/>
          <w:sz w:val="24"/>
          <w:szCs w:val="24"/>
        </w:rPr>
        <w:t xml:space="preserve">, Kalelioglu T, Bulakci BB, Kiris A. Comparison of diagnostic value of multidetector computed tomography and X-ray in the detection of body packing. </w:t>
      </w:r>
      <w:r w:rsidRPr="000B2E8F">
        <w:rPr>
          <w:rFonts w:ascii="Book Antiqua" w:hAnsi="Book Antiqua"/>
          <w:i/>
          <w:sz w:val="24"/>
          <w:szCs w:val="24"/>
        </w:rPr>
        <w:t>Eur J Radiol</w:t>
      </w:r>
      <w:r w:rsidRPr="000B2E8F">
        <w:rPr>
          <w:rFonts w:ascii="Book Antiqua" w:hAnsi="Book Antiqua"/>
          <w:sz w:val="24"/>
          <w:szCs w:val="24"/>
        </w:rPr>
        <w:t xml:space="preserve"> 2013; </w:t>
      </w:r>
      <w:r w:rsidRPr="000B2E8F">
        <w:rPr>
          <w:rFonts w:ascii="Book Antiqua" w:hAnsi="Book Antiqua"/>
          <w:b/>
          <w:sz w:val="24"/>
          <w:szCs w:val="24"/>
        </w:rPr>
        <w:t>82</w:t>
      </w:r>
      <w:r w:rsidRPr="000B2E8F">
        <w:rPr>
          <w:rFonts w:ascii="Book Antiqua" w:hAnsi="Book Antiqua"/>
          <w:sz w:val="24"/>
          <w:szCs w:val="24"/>
        </w:rPr>
        <w:t>: 1248-1254 [PMID: 23357250 DOI: 10.1016/j.ejrad.2012.12.022]</w:t>
      </w:r>
    </w:p>
    <w:p w14:paraId="70A808CE"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140 </w:t>
      </w:r>
      <w:r w:rsidRPr="000B2E8F">
        <w:rPr>
          <w:rFonts w:ascii="Book Antiqua" w:hAnsi="Book Antiqua"/>
          <w:b/>
          <w:sz w:val="24"/>
          <w:szCs w:val="24"/>
        </w:rPr>
        <w:t>White N</w:t>
      </w:r>
      <w:r w:rsidRPr="000B2E8F">
        <w:rPr>
          <w:rFonts w:ascii="Book Antiqua" w:hAnsi="Book Antiqua"/>
          <w:sz w:val="24"/>
          <w:szCs w:val="24"/>
        </w:rPr>
        <w:t xml:space="preserve">, Taylor K, Lyszkowski A, Tullett J, Morris C. Dangers of lubricants used with condoms. </w:t>
      </w:r>
      <w:r w:rsidRPr="000B2E8F">
        <w:rPr>
          <w:rFonts w:ascii="Book Antiqua" w:hAnsi="Book Antiqua"/>
          <w:i/>
          <w:sz w:val="24"/>
          <w:szCs w:val="24"/>
        </w:rPr>
        <w:t>Nature</w:t>
      </w:r>
      <w:r w:rsidRPr="000B2E8F">
        <w:rPr>
          <w:rFonts w:ascii="Book Antiqua" w:hAnsi="Book Antiqua"/>
          <w:sz w:val="24"/>
          <w:szCs w:val="24"/>
        </w:rPr>
        <w:t xml:space="preserve"> 1988; </w:t>
      </w:r>
      <w:r w:rsidRPr="000B2E8F">
        <w:rPr>
          <w:rFonts w:ascii="Book Antiqua" w:hAnsi="Book Antiqua"/>
          <w:b/>
          <w:sz w:val="24"/>
          <w:szCs w:val="24"/>
        </w:rPr>
        <w:t>335</w:t>
      </w:r>
      <w:r w:rsidRPr="000B2E8F">
        <w:rPr>
          <w:rFonts w:ascii="Book Antiqua" w:hAnsi="Book Antiqua"/>
          <w:sz w:val="24"/>
          <w:szCs w:val="24"/>
        </w:rPr>
        <w:t>: 19 [PMID: 3412452 DOI: 10.1038/335019a0]</w:t>
      </w:r>
    </w:p>
    <w:p w14:paraId="7966B01B"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141 </w:t>
      </w:r>
      <w:r w:rsidRPr="000B2E8F">
        <w:rPr>
          <w:rFonts w:ascii="Book Antiqua" w:hAnsi="Book Antiqua"/>
          <w:b/>
          <w:sz w:val="24"/>
          <w:szCs w:val="24"/>
        </w:rPr>
        <w:t>Heymann-Maier L</w:t>
      </w:r>
      <w:r w:rsidRPr="000B2E8F">
        <w:rPr>
          <w:rFonts w:ascii="Book Antiqua" w:hAnsi="Book Antiqua"/>
          <w:sz w:val="24"/>
          <w:szCs w:val="24"/>
        </w:rPr>
        <w:t xml:space="preserve">, Trueb L, Schmidt S, Carron PN, Hugli O, Heymann E, Yersin B. Emergency department management of body packers and body stuffers. </w:t>
      </w:r>
      <w:r w:rsidRPr="000B2E8F">
        <w:rPr>
          <w:rFonts w:ascii="Book Antiqua" w:hAnsi="Book Antiqua"/>
          <w:i/>
          <w:sz w:val="24"/>
          <w:szCs w:val="24"/>
        </w:rPr>
        <w:t>Swiss Med Wkly</w:t>
      </w:r>
      <w:r w:rsidRPr="000B2E8F">
        <w:rPr>
          <w:rFonts w:ascii="Book Antiqua" w:hAnsi="Book Antiqua"/>
          <w:sz w:val="24"/>
          <w:szCs w:val="24"/>
        </w:rPr>
        <w:t xml:space="preserve"> 2017; </w:t>
      </w:r>
      <w:r w:rsidRPr="000B2E8F">
        <w:rPr>
          <w:rFonts w:ascii="Book Antiqua" w:hAnsi="Book Antiqua"/>
          <w:b/>
          <w:sz w:val="24"/>
          <w:szCs w:val="24"/>
        </w:rPr>
        <w:t>147</w:t>
      </w:r>
      <w:r w:rsidRPr="000B2E8F">
        <w:rPr>
          <w:rFonts w:ascii="Book Antiqua" w:hAnsi="Book Antiqua"/>
          <w:sz w:val="24"/>
          <w:szCs w:val="24"/>
        </w:rPr>
        <w:t>: w14499 [PMID: 28944933 DOI: 10.4414/smw.2017.14499]</w:t>
      </w:r>
    </w:p>
    <w:p w14:paraId="737F03F3"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142 </w:t>
      </w:r>
      <w:r w:rsidRPr="000B2E8F">
        <w:rPr>
          <w:rFonts w:ascii="Book Antiqua" w:hAnsi="Book Antiqua"/>
          <w:b/>
          <w:sz w:val="24"/>
          <w:szCs w:val="24"/>
        </w:rPr>
        <w:t>Kurowski JA</w:t>
      </w:r>
      <w:r w:rsidRPr="000B2E8F">
        <w:rPr>
          <w:rFonts w:ascii="Book Antiqua" w:hAnsi="Book Antiqua"/>
          <w:sz w:val="24"/>
          <w:szCs w:val="24"/>
        </w:rPr>
        <w:t xml:space="preserve">, Kay M. Caustic Ingestions and Foreign Bodies Ingestions in Pediatric Patients. </w:t>
      </w:r>
      <w:r w:rsidRPr="000B2E8F">
        <w:rPr>
          <w:rFonts w:ascii="Book Antiqua" w:hAnsi="Book Antiqua"/>
          <w:i/>
          <w:sz w:val="24"/>
          <w:szCs w:val="24"/>
        </w:rPr>
        <w:t>Pediatr Clin North Am</w:t>
      </w:r>
      <w:r w:rsidRPr="000B2E8F">
        <w:rPr>
          <w:rFonts w:ascii="Book Antiqua" w:hAnsi="Book Antiqua"/>
          <w:sz w:val="24"/>
          <w:szCs w:val="24"/>
        </w:rPr>
        <w:t xml:space="preserve"> 2017; </w:t>
      </w:r>
      <w:r w:rsidRPr="000B2E8F">
        <w:rPr>
          <w:rFonts w:ascii="Book Antiqua" w:hAnsi="Book Antiqua"/>
          <w:b/>
          <w:sz w:val="24"/>
          <w:szCs w:val="24"/>
        </w:rPr>
        <w:t>64</w:t>
      </w:r>
      <w:r w:rsidRPr="000B2E8F">
        <w:rPr>
          <w:rFonts w:ascii="Book Antiqua" w:hAnsi="Book Antiqua"/>
          <w:sz w:val="24"/>
          <w:szCs w:val="24"/>
        </w:rPr>
        <w:t>: 507-524 [PMID: 28502435 DOI: 10.1016/j.pcl.2017.01.004]</w:t>
      </w:r>
    </w:p>
    <w:p w14:paraId="6AC78320"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143 </w:t>
      </w:r>
      <w:r w:rsidRPr="000B2E8F">
        <w:rPr>
          <w:rFonts w:ascii="Book Antiqua" w:hAnsi="Book Antiqua"/>
          <w:b/>
          <w:sz w:val="24"/>
          <w:szCs w:val="24"/>
        </w:rPr>
        <w:t>Lee BI</w:t>
      </w:r>
      <w:r w:rsidRPr="000B2E8F">
        <w:rPr>
          <w:rFonts w:ascii="Book Antiqua" w:hAnsi="Book Antiqua"/>
          <w:sz w:val="24"/>
          <w:szCs w:val="24"/>
        </w:rPr>
        <w:t xml:space="preserve">, Choi H, Choi KY, Ji JS, Kim BW, Cho SH, Park JM, Lee IS, Choi MG, Chung IS. Retrieval of a retained capsule endoscope by double-balloon enteroscopy. </w:t>
      </w:r>
      <w:r w:rsidRPr="000B2E8F">
        <w:rPr>
          <w:rFonts w:ascii="Book Antiqua" w:hAnsi="Book Antiqua"/>
          <w:i/>
          <w:sz w:val="24"/>
          <w:szCs w:val="24"/>
        </w:rPr>
        <w:t>Gastrointest Endosc</w:t>
      </w:r>
      <w:r w:rsidRPr="000B2E8F">
        <w:rPr>
          <w:rFonts w:ascii="Book Antiqua" w:hAnsi="Book Antiqua"/>
          <w:sz w:val="24"/>
          <w:szCs w:val="24"/>
        </w:rPr>
        <w:t xml:space="preserve"> 2005; </w:t>
      </w:r>
      <w:r w:rsidRPr="000B2E8F">
        <w:rPr>
          <w:rFonts w:ascii="Book Antiqua" w:hAnsi="Book Antiqua"/>
          <w:b/>
          <w:sz w:val="24"/>
          <w:szCs w:val="24"/>
        </w:rPr>
        <w:t>62</w:t>
      </w:r>
      <w:r w:rsidRPr="000B2E8F">
        <w:rPr>
          <w:rFonts w:ascii="Book Antiqua" w:hAnsi="Book Antiqua"/>
          <w:sz w:val="24"/>
          <w:szCs w:val="24"/>
        </w:rPr>
        <w:t>: 463-465 [PMID: 16111977 DOI: 10.1016/j.gie.2005.04.004]</w:t>
      </w:r>
    </w:p>
    <w:p w14:paraId="02FE5A97"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144 </w:t>
      </w:r>
      <w:r w:rsidRPr="000B2E8F">
        <w:rPr>
          <w:rFonts w:ascii="Book Antiqua" w:hAnsi="Book Antiqua"/>
          <w:b/>
          <w:sz w:val="24"/>
          <w:szCs w:val="24"/>
        </w:rPr>
        <w:t>May A</w:t>
      </w:r>
      <w:r w:rsidRPr="000B2E8F">
        <w:rPr>
          <w:rFonts w:ascii="Book Antiqua" w:hAnsi="Book Antiqua"/>
          <w:sz w:val="24"/>
          <w:szCs w:val="24"/>
        </w:rPr>
        <w:t xml:space="preserve">, Nachbar L, Ell C. Extraction of entrapped capsules from the small bowel by means of push-and-pull enteroscopy with the double-balloon technique. </w:t>
      </w:r>
      <w:r w:rsidRPr="000B2E8F">
        <w:rPr>
          <w:rFonts w:ascii="Book Antiqua" w:hAnsi="Book Antiqua"/>
          <w:i/>
          <w:sz w:val="24"/>
          <w:szCs w:val="24"/>
        </w:rPr>
        <w:t>Endoscopy</w:t>
      </w:r>
      <w:r w:rsidRPr="000B2E8F">
        <w:rPr>
          <w:rFonts w:ascii="Book Antiqua" w:hAnsi="Book Antiqua"/>
          <w:sz w:val="24"/>
          <w:szCs w:val="24"/>
        </w:rPr>
        <w:t xml:space="preserve"> 2005; </w:t>
      </w:r>
      <w:r w:rsidRPr="000B2E8F">
        <w:rPr>
          <w:rFonts w:ascii="Book Antiqua" w:hAnsi="Book Antiqua"/>
          <w:b/>
          <w:sz w:val="24"/>
          <w:szCs w:val="24"/>
        </w:rPr>
        <w:t>37</w:t>
      </w:r>
      <w:r w:rsidRPr="000B2E8F">
        <w:rPr>
          <w:rFonts w:ascii="Book Antiqua" w:hAnsi="Book Antiqua"/>
          <w:sz w:val="24"/>
          <w:szCs w:val="24"/>
        </w:rPr>
        <w:t>: 591-593 [PMID: 15933937 DOI: 10.1055/s-2005-861320]</w:t>
      </w:r>
    </w:p>
    <w:p w14:paraId="72E5FEFC"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145 </w:t>
      </w:r>
      <w:r w:rsidRPr="000B2E8F">
        <w:rPr>
          <w:rFonts w:ascii="Book Antiqua" w:hAnsi="Book Antiqua"/>
          <w:b/>
          <w:sz w:val="24"/>
          <w:szCs w:val="24"/>
        </w:rPr>
        <w:t>Makipour K</w:t>
      </w:r>
      <w:r w:rsidRPr="000B2E8F">
        <w:rPr>
          <w:rFonts w:ascii="Book Antiqua" w:hAnsi="Book Antiqua"/>
          <w:sz w:val="24"/>
          <w:szCs w:val="24"/>
        </w:rPr>
        <w:t xml:space="preserve">, Modiri AN, Ehrlich A, Friedenberg FK, Maranki J, Enestvedt BK, Heller S, Tokar J, Haluszka O. Double balloon enteroscopy: effective and minimally </w:t>
      </w:r>
      <w:r w:rsidRPr="000B2E8F">
        <w:rPr>
          <w:rFonts w:ascii="Book Antiqua" w:hAnsi="Book Antiqua"/>
          <w:sz w:val="24"/>
          <w:szCs w:val="24"/>
        </w:rPr>
        <w:lastRenderedPageBreak/>
        <w:t xml:space="preserve">invasive method for removal of retained video capsules. </w:t>
      </w:r>
      <w:r w:rsidRPr="000B2E8F">
        <w:rPr>
          <w:rFonts w:ascii="Book Antiqua" w:hAnsi="Book Antiqua"/>
          <w:i/>
          <w:sz w:val="24"/>
          <w:szCs w:val="24"/>
        </w:rPr>
        <w:t>Dig Endosc</w:t>
      </w:r>
      <w:r w:rsidRPr="000B2E8F">
        <w:rPr>
          <w:rFonts w:ascii="Book Antiqua" w:hAnsi="Book Antiqua"/>
          <w:sz w:val="24"/>
          <w:szCs w:val="24"/>
        </w:rPr>
        <w:t xml:space="preserve"> 2014; </w:t>
      </w:r>
      <w:r w:rsidRPr="000B2E8F">
        <w:rPr>
          <w:rFonts w:ascii="Book Antiqua" w:hAnsi="Book Antiqua"/>
          <w:b/>
          <w:sz w:val="24"/>
          <w:szCs w:val="24"/>
        </w:rPr>
        <w:t>26</w:t>
      </w:r>
      <w:r w:rsidRPr="000B2E8F">
        <w:rPr>
          <w:rFonts w:ascii="Book Antiqua" w:hAnsi="Book Antiqua"/>
          <w:sz w:val="24"/>
          <w:szCs w:val="24"/>
        </w:rPr>
        <w:t>: 646-649 [PMID: 24612157 DOI: 10.1111/den.12243]</w:t>
      </w:r>
    </w:p>
    <w:p w14:paraId="7C74093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146 </w:t>
      </w:r>
      <w:r w:rsidRPr="000B2E8F">
        <w:rPr>
          <w:rFonts w:ascii="Book Antiqua" w:hAnsi="Book Antiqua"/>
          <w:b/>
          <w:sz w:val="24"/>
          <w:szCs w:val="24"/>
        </w:rPr>
        <w:t>Le L</w:t>
      </w:r>
      <w:r w:rsidRPr="000B2E8F">
        <w:rPr>
          <w:rFonts w:ascii="Book Antiqua" w:hAnsi="Book Antiqua"/>
          <w:sz w:val="24"/>
          <w:szCs w:val="24"/>
        </w:rPr>
        <w:t xml:space="preserve">, Fung BM, Tabibian JH. Capsule Endoscopy for Refractory Iron Deficiency Anemia in Crohn's Disease: Captivating Pathology, Hybrid Therapy. </w:t>
      </w:r>
      <w:r w:rsidRPr="000B2E8F">
        <w:rPr>
          <w:rFonts w:ascii="Book Antiqua" w:hAnsi="Book Antiqua"/>
          <w:i/>
          <w:sz w:val="24"/>
          <w:szCs w:val="24"/>
        </w:rPr>
        <w:t>Gastroenterology</w:t>
      </w:r>
      <w:r w:rsidRPr="000B2E8F">
        <w:rPr>
          <w:rFonts w:ascii="Book Antiqua" w:hAnsi="Book Antiqua"/>
          <w:sz w:val="24"/>
          <w:szCs w:val="24"/>
        </w:rPr>
        <w:t xml:space="preserve"> 2018; </w:t>
      </w:r>
      <w:r w:rsidRPr="000B2E8F">
        <w:rPr>
          <w:rFonts w:ascii="Book Antiqua" w:hAnsi="Book Antiqua"/>
          <w:b/>
          <w:sz w:val="24"/>
          <w:szCs w:val="24"/>
        </w:rPr>
        <w:t>155</w:t>
      </w:r>
      <w:r w:rsidRPr="000B2E8F">
        <w:rPr>
          <w:rFonts w:ascii="Book Antiqua" w:hAnsi="Book Antiqua"/>
          <w:sz w:val="24"/>
          <w:szCs w:val="24"/>
        </w:rPr>
        <w:t>: 276-277 [PMID: 29409826 DOI: 10.1053/j.gastro.2018.01.055]</w:t>
      </w:r>
    </w:p>
    <w:p w14:paraId="0A92D469"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147 </w:t>
      </w:r>
      <w:r w:rsidRPr="000B2E8F">
        <w:rPr>
          <w:rFonts w:ascii="Book Antiqua" w:hAnsi="Book Antiqua"/>
          <w:b/>
          <w:sz w:val="24"/>
          <w:szCs w:val="24"/>
        </w:rPr>
        <w:t>Neumann H</w:t>
      </w:r>
      <w:r w:rsidRPr="000B2E8F">
        <w:rPr>
          <w:rFonts w:ascii="Book Antiqua" w:hAnsi="Book Antiqua"/>
          <w:sz w:val="24"/>
          <w:szCs w:val="24"/>
        </w:rPr>
        <w:t xml:space="preserve">, Fry LC, Rickes S, Jurczok C, Malfertheiner P, Mönkemüller K. A 'double-balloon enteroscopy worth the money': endoscopic removal of a coin lodged in the small bowel. </w:t>
      </w:r>
      <w:r w:rsidRPr="000B2E8F">
        <w:rPr>
          <w:rFonts w:ascii="Book Antiqua" w:hAnsi="Book Antiqua"/>
          <w:i/>
          <w:sz w:val="24"/>
          <w:szCs w:val="24"/>
        </w:rPr>
        <w:t>Dig Dis</w:t>
      </w:r>
      <w:r w:rsidRPr="000B2E8F">
        <w:rPr>
          <w:rFonts w:ascii="Book Antiqua" w:hAnsi="Book Antiqua"/>
          <w:sz w:val="24"/>
          <w:szCs w:val="24"/>
        </w:rPr>
        <w:t xml:space="preserve"> 2008; </w:t>
      </w:r>
      <w:r w:rsidRPr="000B2E8F">
        <w:rPr>
          <w:rFonts w:ascii="Book Antiqua" w:hAnsi="Book Antiqua"/>
          <w:b/>
          <w:sz w:val="24"/>
          <w:szCs w:val="24"/>
        </w:rPr>
        <w:t>26</w:t>
      </w:r>
      <w:r w:rsidRPr="000B2E8F">
        <w:rPr>
          <w:rFonts w:ascii="Book Antiqua" w:hAnsi="Book Antiqua"/>
          <w:sz w:val="24"/>
          <w:szCs w:val="24"/>
        </w:rPr>
        <w:t>: 388-389 [PMID: 19188734 DOI: 10.1159/000177029]</w:t>
      </w:r>
    </w:p>
    <w:p w14:paraId="3DEB67A2" w14:textId="77777777" w:rsidR="002A68AF" w:rsidRPr="000B2E8F" w:rsidRDefault="002A68AF" w:rsidP="002A68AF">
      <w:pPr>
        <w:spacing w:after="0" w:line="360" w:lineRule="auto"/>
        <w:jc w:val="both"/>
        <w:rPr>
          <w:rFonts w:ascii="Book Antiqua" w:hAnsi="Book Antiqua"/>
          <w:sz w:val="24"/>
          <w:szCs w:val="24"/>
        </w:rPr>
      </w:pPr>
      <w:r w:rsidRPr="000B2E8F">
        <w:rPr>
          <w:rFonts w:ascii="Book Antiqua" w:hAnsi="Book Antiqua"/>
          <w:sz w:val="24"/>
          <w:szCs w:val="24"/>
        </w:rPr>
        <w:t xml:space="preserve">148 </w:t>
      </w:r>
      <w:r w:rsidRPr="000B2E8F">
        <w:rPr>
          <w:rFonts w:ascii="Book Antiqua" w:hAnsi="Book Antiqua"/>
          <w:b/>
          <w:sz w:val="24"/>
          <w:szCs w:val="24"/>
        </w:rPr>
        <w:t>Elhanafi S</w:t>
      </w:r>
      <w:r w:rsidRPr="000B2E8F">
        <w:rPr>
          <w:rFonts w:ascii="Book Antiqua" w:hAnsi="Book Antiqua"/>
          <w:sz w:val="24"/>
          <w:szCs w:val="24"/>
        </w:rPr>
        <w:t xml:space="preserve">, Chandrasekhara V, Tabibian JH. Endoscopic Removal of Shattered Glass From the Cecum. </w:t>
      </w:r>
      <w:r w:rsidRPr="000B2E8F">
        <w:rPr>
          <w:rFonts w:ascii="Book Antiqua" w:hAnsi="Book Antiqua"/>
          <w:i/>
          <w:sz w:val="24"/>
          <w:szCs w:val="24"/>
        </w:rPr>
        <w:t>Am J Gastroenterol</w:t>
      </w:r>
      <w:r w:rsidRPr="000B2E8F">
        <w:rPr>
          <w:rFonts w:ascii="Book Antiqua" w:hAnsi="Book Antiqua"/>
          <w:sz w:val="24"/>
          <w:szCs w:val="24"/>
        </w:rPr>
        <w:t xml:space="preserve"> 2017; </w:t>
      </w:r>
      <w:r w:rsidRPr="000B2E8F">
        <w:rPr>
          <w:rFonts w:ascii="Book Antiqua" w:hAnsi="Book Antiqua"/>
          <w:b/>
          <w:sz w:val="24"/>
          <w:szCs w:val="24"/>
        </w:rPr>
        <w:t>112</w:t>
      </w:r>
      <w:r w:rsidRPr="000B2E8F">
        <w:rPr>
          <w:rFonts w:ascii="Book Antiqua" w:hAnsi="Book Antiqua"/>
          <w:sz w:val="24"/>
          <w:szCs w:val="24"/>
        </w:rPr>
        <w:t>: 15 [PMID: 28050033 DOI: 10.1038/ajg.2016.437]</w:t>
      </w:r>
    </w:p>
    <w:p w14:paraId="2BB6C43F" w14:textId="77777777" w:rsidR="0072393A" w:rsidRPr="000B2E8F" w:rsidRDefault="0072393A" w:rsidP="002A68AF">
      <w:pPr>
        <w:autoSpaceDE w:val="0"/>
        <w:autoSpaceDN w:val="0"/>
        <w:adjustRightInd w:val="0"/>
        <w:spacing w:after="0" w:line="360" w:lineRule="auto"/>
        <w:jc w:val="both"/>
        <w:rPr>
          <w:rFonts w:ascii="Book Antiqua" w:eastAsia="宋体" w:hAnsi="Book Antiqua" w:cs="Arial"/>
          <w:b/>
          <w:bCs/>
          <w:sz w:val="24"/>
          <w:szCs w:val="24"/>
          <w:lang w:eastAsia="zh-CN"/>
        </w:rPr>
      </w:pPr>
    </w:p>
    <w:p w14:paraId="74358894" w14:textId="17C58992" w:rsidR="0072393A" w:rsidRPr="000B2E8F" w:rsidRDefault="0072393A" w:rsidP="000B2E8F">
      <w:pPr>
        <w:pStyle w:val="ab"/>
        <w:wordWrap w:val="0"/>
        <w:spacing w:line="360" w:lineRule="auto"/>
        <w:jc w:val="right"/>
        <w:rPr>
          <w:rFonts w:ascii="Book Antiqua" w:hAnsi="Book Antiqua"/>
          <w:sz w:val="24"/>
          <w:szCs w:val="24"/>
        </w:rPr>
      </w:pPr>
      <w:r w:rsidRPr="000B2E8F">
        <w:rPr>
          <w:rFonts w:ascii="Book Antiqua" w:hAnsi="Book Antiqua"/>
          <w:b/>
          <w:sz w:val="24"/>
          <w:szCs w:val="24"/>
        </w:rPr>
        <w:t xml:space="preserve">P-Reviewer: </w:t>
      </w:r>
      <w:r w:rsidR="009C052D" w:rsidRPr="000B2E8F">
        <w:rPr>
          <w:rFonts w:ascii="Book Antiqua" w:hAnsi="Book Antiqua"/>
          <w:color w:val="000000"/>
          <w:sz w:val="24"/>
          <w:szCs w:val="24"/>
        </w:rPr>
        <w:t xml:space="preserve">Morelli L </w:t>
      </w:r>
      <w:r w:rsidRPr="000B2E8F">
        <w:rPr>
          <w:rFonts w:ascii="Book Antiqua" w:hAnsi="Book Antiqua"/>
          <w:b/>
          <w:sz w:val="24"/>
          <w:szCs w:val="24"/>
        </w:rPr>
        <w:t xml:space="preserve">S-Editor: </w:t>
      </w:r>
      <w:r w:rsidRPr="000B2E8F">
        <w:rPr>
          <w:rFonts w:ascii="Book Antiqua" w:hAnsi="Book Antiqua"/>
          <w:sz w:val="24"/>
          <w:szCs w:val="24"/>
        </w:rPr>
        <w:t>Ji FF</w:t>
      </w:r>
      <w:r w:rsidRPr="000B2E8F">
        <w:rPr>
          <w:rFonts w:ascii="Book Antiqua" w:hAnsi="Book Antiqua"/>
          <w:b/>
          <w:sz w:val="24"/>
          <w:szCs w:val="24"/>
        </w:rPr>
        <w:t xml:space="preserve"> L-Editor: </w:t>
      </w:r>
      <w:r w:rsidR="000B2E8F">
        <w:rPr>
          <w:rFonts w:ascii="Book Antiqua" w:hAnsi="Book Antiqua" w:hint="eastAsia"/>
          <w:sz w:val="24"/>
          <w:szCs w:val="24"/>
        </w:rPr>
        <w:t xml:space="preserve">A </w:t>
      </w:r>
      <w:r w:rsidRPr="000B2E8F">
        <w:rPr>
          <w:rFonts w:ascii="Book Antiqua" w:hAnsi="Book Antiqua"/>
          <w:b/>
          <w:sz w:val="24"/>
          <w:szCs w:val="24"/>
        </w:rPr>
        <w:t xml:space="preserve">E-Editor: </w:t>
      </w:r>
      <w:r w:rsidR="000B2E8F">
        <w:rPr>
          <w:rFonts w:ascii="Book Antiqua" w:hAnsi="Book Antiqua" w:hint="eastAsia"/>
          <w:sz w:val="24"/>
          <w:szCs w:val="24"/>
        </w:rPr>
        <w:t>Wu YXJ</w:t>
      </w:r>
      <w:bookmarkStart w:id="2" w:name="_GoBack"/>
      <w:bookmarkEnd w:id="2"/>
    </w:p>
    <w:p w14:paraId="44C5930C" w14:textId="77777777" w:rsidR="0072393A" w:rsidRPr="000B2E8F" w:rsidRDefault="0072393A" w:rsidP="002A68AF">
      <w:pPr>
        <w:pStyle w:val="ab"/>
        <w:spacing w:line="360" w:lineRule="auto"/>
        <w:rPr>
          <w:rFonts w:ascii="Book Antiqua" w:hAnsi="Book Antiqua"/>
          <w:b/>
          <w:sz w:val="24"/>
          <w:szCs w:val="24"/>
        </w:rPr>
      </w:pPr>
      <w:r w:rsidRPr="000B2E8F">
        <w:rPr>
          <w:rFonts w:ascii="Book Antiqua" w:hAnsi="Book Antiqua"/>
          <w:b/>
          <w:sz w:val="24"/>
          <w:szCs w:val="24"/>
        </w:rPr>
        <w:t xml:space="preserve"> </w:t>
      </w:r>
    </w:p>
    <w:p w14:paraId="6AA701CF" w14:textId="77777777" w:rsidR="0072393A" w:rsidRPr="000B2E8F" w:rsidRDefault="0072393A" w:rsidP="002A68AF">
      <w:pPr>
        <w:snapToGrid w:val="0"/>
        <w:spacing w:after="0" w:line="360" w:lineRule="auto"/>
        <w:jc w:val="both"/>
        <w:rPr>
          <w:rFonts w:ascii="Book Antiqua" w:eastAsia="宋体" w:hAnsi="Book Antiqua" w:cs="Helvetica"/>
          <w:b/>
          <w:sz w:val="24"/>
          <w:szCs w:val="24"/>
        </w:rPr>
      </w:pPr>
      <w:r w:rsidRPr="000B2E8F">
        <w:rPr>
          <w:rFonts w:ascii="Book Antiqua" w:eastAsia="宋体" w:hAnsi="Book Antiqua" w:cs="Helvetica"/>
          <w:b/>
          <w:sz w:val="24"/>
          <w:szCs w:val="24"/>
        </w:rPr>
        <w:t xml:space="preserve">Specialty type: </w:t>
      </w:r>
      <w:r w:rsidRPr="000B2E8F">
        <w:rPr>
          <w:rFonts w:ascii="Book Antiqua" w:eastAsia="宋体" w:hAnsi="Book Antiqua" w:cs="Helvetica"/>
          <w:sz w:val="24"/>
          <w:szCs w:val="24"/>
        </w:rPr>
        <w:t>Gastroenterology and hepatology</w:t>
      </w:r>
    </w:p>
    <w:p w14:paraId="23FD42DC" w14:textId="4903D931" w:rsidR="0072393A" w:rsidRPr="000B2E8F" w:rsidRDefault="0072393A" w:rsidP="002A68AF">
      <w:pPr>
        <w:snapToGrid w:val="0"/>
        <w:spacing w:after="0" w:line="360" w:lineRule="auto"/>
        <w:jc w:val="both"/>
        <w:rPr>
          <w:rFonts w:ascii="Book Antiqua" w:eastAsia="宋体" w:hAnsi="Book Antiqua" w:cs="Helvetica"/>
          <w:b/>
          <w:sz w:val="24"/>
          <w:szCs w:val="24"/>
        </w:rPr>
      </w:pPr>
      <w:r w:rsidRPr="000B2E8F">
        <w:rPr>
          <w:rFonts w:ascii="Book Antiqua" w:eastAsia="宋体" w:hAnsi="Book Antiqua" w:cs="Helvetica"/>
          <w:b/>
          <w:sz w:val="24"/>
          <w:szCs w:val="24"/>
        </w:rPr>
        <w:t xml:space="preserve">Country of origin: </w:t>
      </w:r>
      <w:r w:rsidR="009C052D" w:rsidRPr="000B2E8F">
        <w:rPr>
          <w:rFonts w:ascii="Book Antiqua" w:eastAsia="宋体" w:hAnsi="Book Antiqua"/>
          <w:sz w:val="24"/>
          <w:szCs w:val="24"/>
        </w:rPr>
        <w:t>United States</w:t>
      </w:r>
    </w:p>
    <w:p w14:paraId="45FAB189" w14:textId="77777777" w:rsidR="0072393A" w:rsidRPr="000B2E8F" w:rsidRDefault="0072393A" w:rsidP="002A68AF">
      <w:pPr>
        <w:snapToGrid w:val="0"/>
        <w:spacing w:after="0" w:line="360" w:lineRule="auto"/>
        <w:jc w:val="both"/>
        <w:rPr>
          <w:rFonts w:ascii="Book Antiqua" w:eastAsia="宋体" w:hAnsi="Book Antiqua" w:cs="Helvetica"/>
          <w:b/>
          <w:sz w:val="24"/>
          <w:szCs w:val="24"/>
        </w:rPr>
      </w:pPr>
      <w:r w:rsidRPr="000B2E8F">
        <w:rPr>
          <w:rFonts w:ascii="Book Antiqua" w:eastAsia="宋体" w:hAnsi="Book Antiqua" w:cs="Helvetica"/>
          <w:b/>
          <w:sz w:val="24"/>
          <w:szCs w:val="24"/>
        </w:rPr>
        <w:t>Peer-review report classification</w:t>
      </w:r>
    </w:p>
    <w:p w14:paraId="3D79B6C7" w14:textId="0329912F" w:rsidR="0072393A" w:rsidRPr="000B2E8F" w:rsidRDefault="0072393A" w:rsidP="002A68AF">
      <w:pPr>
        <w:snapToGrid w:val="0"/>
        <w:spacing w:after="0" w:line="360" w:lineRule="auto"/>
        <w:jc w:val="both"/>
        <w:rPr>
          <w:rFonts w:ascii="Book Antiqua" w:eastAsia="宋体" w:hAnsi="Book Antiqua" w:cs="Helvetica"/>
          <w:sz w:val="24"/>
          <w:szCs w:val="24"/>
          <w:lang w:eastAsia="zh-CN"/>
        </w:rPr>
      </w:pPr>
      <w:r w:rsidRPr="000B2E8F">
        <w:rPr>
          <w:rFonts w:ascii="Book Antiqua" w:eastAsia="宋体" w:hAnsi="Book Antiqua" w:cs="Helvetica"/>
          <w:sz w:val="24"/>
          <w:szCs w:val="24"/>
        </w:rPr>
        <w:t xml:space="preserve">Grade A (Excellent): </w:t>
      </w:r>
      <w:r w:rsidR="009C052D" w:rsidRPr="000B2E8F">
        <w:rPr>
          <w:rFonts w:ascii="Book Antiqua" w:eastAsia="宋体" w:hAnsi="Book Antiqua" w:cs="Helvetica"/>
          <w:sz w:val="24"/>
          <w:szCs w:val="24"/>
          <w:lang w:eastAsia="zh-CN"/>
        </w:rPr>
        <w:t>0</w:t>
      </w:r>
    </w:p>
    <w:p w14:paraId="0165BA40" w14:textId="77777777" w:rsidR="0072393A" w:rsidRPr="000B2E8F" w:rsidRDefault="0072393A" w:rsidP="002A68AF">
      <w:pPr>
        <w:snapToGrid w:val="0"/>
        <w:spacing w:after="0" w:line="360" w:lineRule="auto"/>
        <w:jc w:val="both"/>
        <w:rPr>
          <w:rFonts w:ascii="Book Antiqua" w:eastAsia="宋体" w:hAnsi="Book Antiqua" w:cs="Helvetica"/>
          <w:sz w:val="24"/>
          <w:szCs w:val="24"/>
        </w:rPr>
      </w:pPr>
      <w:r w:rsidRPr="000B2E8F">
        <w:rPr>
          <w:rFonts w:ascii="Book Antiqua" w:eastAsia="宋体" w:hAnsi="Book Antiqua" w:cs="Helvetica"/>
          <w:sz w:val="24"/>
          <w:szCs w:val="24"/>
        </w:rPr>
        <w:t>Grade B (Very good): B</w:t>
      </w:r>
    </w:p>
    <w:p w14:paraId="36A6E771" w14:textId="3BBE800D" w:rsidR="0072393A" w:rsidRPr="000B2E8F" w:rsidRDefault="0072393A" w:rsidP="002A68AF">
      <w:pPr>
        <w:snapToGrid w:val="0"/>
        <w:spacing w:after="0" w:line="360" w:lineRule="auto"/>
        <w:jc w:val="both"/>
        <w:rPr>
          <w:rFonts w:ascii="Book Antiqua" w:eastAsia="宋体" w:hAnsi="Book Antiqua" w:cs="Helvetica"/>
          <w:sz w:val="24"/>
          <w:szCs w:val="24"/>
          <w:lang w:eastAsia="zh-CN"/>
        </w:rPr>
      </w:pPr>
      <w:r w:rsidRPr="000B2E8F">
        <w:rPr>
          <w:rFonts w:ascii="Book Antiqua" w:eastAsia="宋体" w:hAnsi="Book Antiqua" w:cs="Helvetica"/>
          <w:sz w:val="24"/>
          <w:szCs w:val="24"/>
        </w:rPr>
        <w:t xml:space="preserve">Grade C (Good): </w:t>
      </w:r>
      <w:r w:rsidR="009C052D" w:rsidRPr="000B2E8F">
        <w:rPr>
          <w:rFonts w:ascii="Book Antiqua" w:eastAsia="宋体" w:hAnsi="Book Antiqua" w:cs="Helvetica"/>
          <w:sz w:val="24"/>
          <w:szCs w:val="24"/>
          <w:lang w:eastAsia="zh-CN"/>
        </w:rPr>
        <w:t>0</w:t>
      </w:r>
    </w:p>
    <w:p w14:paraId="3C09AAC0" w14:textId="77777777" w:rsidR="0072393A" w:rsidRPr="000B2E8F" w:rsidRDefault="0072393A" w:rsidP="002A68AF">
      <w:pPr>
        <w:snapToGrid w:val="0"/>
        <w:spacing w:after="0" w:line="360" w:lineRule="auto"/>
        <w:jc w:val="both"/>
        <w:rPr>
          <w:rFonts w:ascii="Book Antiqua" w:eastAsia="宋体" w:hAnsi="Book Antiqua" w:cs="Helvetica"/>
          <w:sz w:val="24"/>
          <w:szCs w:val="24"/>
        </w:rPr>
      </w:pPr>
      <w:r w:rsidRPr="000B2E8F">
        <w:rPr>
          <w:rFonts w:ascii="Book Antiqua" w:eastAsia="宋体" w:hAnsi="Book Antiqua" w:cs="Helvetica"/>
          <w:sz w:val="24"/>
          <w:szCs w:val="24"/>
        </w:rPr>
        <w:t xml:space="preserve">Grade D (Fair): 0 </w:t>
      </w:r>
    </w:p>
    <w:p w14:paraId="1D935F2F" w14:textId="7CEE5A76" w:rsidR="00A961D4" w:rsidRPr="000B2E8F" w:rsidRDefault="0072393A" w:rsidP="002A68AF">
      <w:pPr>
        <w:autoSpaceDE w:val="0"/>
        <w:autoSpaceDN w:val="0"/>
        <w:adjustRightInd w:val="0"/>
        <w:spacing w:after="0" w:line="360" w:lineRule="auto"/>
        <w:jc w:val="both"/>
        <w:rPr>
          <w:rFonts w:ascii="Book Antiqua" w:eastAsia="宋体" w:hAnsi="Book Antiqua" w:cs="Helvetica"/>
          <w:sz w:val="24"/>
          <w:szCs w:val="24"/>
        </w:rPr>
      </w:pPr>
      <w:r w:rsidRPr="000B2E8F">
        <w:rPr>
          <w:rFonts w:ascii="Book Antiqua" w:eastAsia="宋体" w:hAnsi="Book Antiqua" w:cs="Helvetica"/>
          <w:sz w:val="24"/>
          <w:szCs w:val="24"/>
        </w:rPr>
        <w:t>Grade E (Poor): 0</w:t>
      </w:r>
    </w:p>
    <w:p w14:paraId="5F115CCC" w14:textId="77777777" w:rsidR="00A961D4" w:rsidRPr="000B2E8F" w:rsidRDefault="00A961D4">
      <w:pPr>
        <w:spacing w:after="0" w:line="240" w:lineRule="auto"/>
        <w:rPr>
          <w:rFonts w:ascii="Book Antiqua" w:eastAsia="宋体" w:hAnsi="Book Antiqua" w:cs="Helvetica"/>
          <w:sz w:val="24"/>
          <w:szCs w:val="24"/>
        </w:rPr>
      </w:pPr>
      <w:r w:rsidRPr="000B2E8F">
        <w:rPr>
          <w:rFonts w:ascii="Book Antiqua" w:eastAsia="宋体" w:hAnsi="Book Antiqua" w:cs="Helvetica"/>
          <w:sz w:val="24"/>
          <w:szCs w:val="24"/>
        </w:rPr>
        <w:br w:type="page"/>
      </w:r>
    </w:p>
    <w:p w14:paraId="3821E8BC" w14:textId="1B80DC67" w:rsidR="00A961D4" w:rsidRPr="000B2E8F" w:rsidRDefault="00A961D4" w:rsidP="00A961D4">
      <w:pPr>
        <w:pStyle w:val="a5"/>
        <w:spacing w:after="0" w:line="360" w:lineRule="auto"/>
        <w:jc w:val="both"/>
        <w:rPr>
          <w:rFonts w:ascii="Book Antiqua" w:hAnsi="Book Antiqua" w:cs="Arial"/>
          <w:b/>
          <w:bCs/>
          <w:sz w:val="24"/>
          <w:szCs w:val="24"/>
        </w:rPr>
      </w:pPr>
      <w:r w:rsidRPr="000B2E8F">
        <w:rPr>
          <w:rFonts w:ascii="Book Antiqua" w:hAnsi="Book Antiqua" w:cs="Arial"/>
          <w:b/>
          <w:bCs/>
          <w:sz w:val="24"/>
          <w:szCs w:val="24"/>
        </w:rPr>
        <w:lastRenderedPageBreak/>
        <w:t>Ta</w:t>
      </w:r>
      <w:r w:rsidR="001755C6" w:rsidRPr="000B2E8F">
        <w:rPr>
          <w:rFonts w:ascii="Book Antiqua" w:hAnsi="Book Antiqua" w:cs="Arial"/>
          <w:b/>
          <w:bCs/>
          <w:sz w:val="24"/>
          <w:szCs w:val="24"/>
        </w:rPr>
        <w:t>ble 1</w:t>
      </w:r>
      <w:r w:rsidRPr="000B2E8F">
        <w:rPr>
          <w:rFonts w:ascii="Book Antiqua" w:hAnsi="Book Antiqua" w:cs="Arial"/>
          <w:b/>
          <w:bCs/>
          <w:sz w:val="24"/>
          <w:szCs w:val="24"/>
        </w:rPr>
        <w:t xml:space="preserve"> Underlying disorders in esophageal food impaction</w:t>
      </w:r>
    </w:p>
    <w:tbl>
      <w:tblPr>
        <w:tblW w:w="4104" w:type="dxa"/>
        <w:tblInd w:w="144" w:type="dxa"/>
        <w:tblLook w:val="00A0" w:firstRow="1" w:lastRow="0" w:firstColumn="1" w:lastColumn="0" w:noHBand="0" w:noVBand="0"/>
      </w:tblPr>
      <w:tblGrid>
        <w:gridCol w:w="4104"/>
      </w:tblGrid>
      <w:tr w:rsidR="00A961D4" w:rsidRPr="000B2E8F" w14:paraId="3FBF292D" w14:textId="77777777" w:rsidTr="00900881">
        <w:tc>
          <w:tcPr>
            <w:tcW w:w="4104" w:type="dxa"/>
            <w:tcBorders>
              <w:top w:val="single" w:sz="4" w:space="0" w:color="auto"/>
            </w:tcBorders>
          </w:tcPr>
          <w:p w14:paraId="07EA39FC"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Eosinophilic esophagitis</w:t>
            </w:r>
          </w:p>
        </w:tc>
      </w:tr>
      <w:tr w:rsidR="00A961D4" w:rsidRPr="000B2E8F" w14:paraId="1E74D3BE" w14:textId="77777777" w:rsidTr="00900881">
        <w:tc>
          <w:tcPr>
            <w:tcW w:w="4104" w:type="dxa"/>
          </w:tcPr>
          <w:p w14:paraId="239B78C5"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Schatzki’s ring</w:t>
            </w:r>
          </w:p>
        </w:tc>
      </w:tr>
      <w:tr w:rsidR="00A961D4" w:rsidRPr="000B2E8F" w14:paraId="2DFDB193" w14:textId="77777777" w:rsidTr="00900881">
        <w:tc>
          <w:tcPr>
            <w:tcW w:w="4104" w:type="dxa"/>
          </w:tcPr>
          <w:p w14:paraId="02EBE004"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Peptic stricture</w:t>
            </w:r>
          </w:p>
        </w:tc>
      </w:tr>
      <w:tr w:rsidR="00A961D4" w:rsidRPr="000B2E8F" w14:paraId="1B4CC5F8" w14:textId="77777777" w:rsidTr="00900881">
        <w:tc>
          <w:tcPr>
            <w:tcW w:w="4104" w:type="dxa"/>
          </w:tcPr>
          <w:p w14:paraId="7892301D"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Radiation-induced stricture</w:t>
            </w:r>
          </w:p>
        </w:tc>
      </w:tr>
      <w:tr w:rsidR="00A961D4" w:rsidRPr="000B2E8F" w14:paraId="7B2D240D" w14:textId="77777777" w:rsidTr="00900881">
        <w:tc>
          <w:tcPr>
            <w:tcW w:w="4104" w:type="dxa"/>
          </w:tcPr>
          <w:p w14:paraId="6B537144"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Esophageal carcinoma</w:t>
            </w:r>
          </w:p>
        </w:tc>
      </w:tr>
      <w:tr w:rsidR="00A961D4" w:rsidRPr="000B2E8F" w14:paraId="0E477B92" w14:textId="77777777" w:rsidTr="00900881">
        <w:tc>
          <w:tcPr>
            <w:tcW w:w="4104" w:type="dxa"/>
          </w:tcPr>
          <w:p w14:paraId="0DCD0BB9"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Zenker’s diverticulum</w:t>
            </w:r>
          </w:p>
        </w:tc>
      </w:tr>
      <w:tr w:rsidR="00A961D4" w:rsidRPr="000B2E8F" w14:paraId="5B48FD18" w14:textId="77777777" w:rsidTr="00900881">
        <w:tc>
          <w:tcPr>
            <w:tcW w:w="4104" w:type="dxa"/>
          </w:tcPr>
          <w:p w14:paraId="675C4ED4"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Non-Zenker’s esophageal diverticulum</w:t>
            </w:r>
          </w:p>
        </w:tc>
      </w:tr>
      <w:tr w:rsidR="00A961D4" w:rsidRPr="000B2E8F" w14:paraId="3788FBCC" w14:textId="77777777" w:rsidTr="00900881">
        <w:tc>
          <w:tcPr>
            <w:tcW w:w="4104" w:type="dxa"/>
          </w:tcPr>
          <w:p w14:paraId="1A227902" w14:textId="3994156A"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Post-surgical (</w:t>
            </w:r>
            <w:r w:rsidRPr="000B2E8F">
              <w:rPr>
                <w:rFonts w:ascii="Book Antiqua" w:hAnsi="Book Antiqua" w:cs="Arial"/>
                <w:i/>
                <w:sz w:val="24"/>
                <w:szCs w:val="24"/>
              </w:rPr>
              <w:t>e.g.</w:t>
            </w:r>
            <w:r w:rsidR="001755C6" w:rsidRPr="000B2E8F">
              <w:rPr>
                <w:rFonts w:ascii="Book Antiqua" w:eastAsia="宋体" w:hAnsi="Book Antiqua" w:cs="Arial" w:hint="eastAsia"/>
                <w:sz w:val="24"/>
                <w:szCs w:val="24"/>
                <w:lang w:eastAsia="zh-CN"/>
              </w:rPr>
              <w:t>,</w:t>
            </w:r>
            <w:r w:rsidRPr="000B2E8F">
              <w:rPr>
                <w:rFonts w:ascii="Book Antiqua" w:hAnsi="Book Antiqua" w:cs="Arial"/>
                <w:sz w:val="24"/>
                <w:szCs w:val="24"/>
              </w:rPr>
              <w:t xml:space="preserve"> fundoplication)</w:t>
            </w:r>
          </w:p>
        </w:tc>
      </w:tr>
      <w:tr w:rsidR="00A961D4" w:rsidRPr="000B2E8F" w14:paraId="6B64DD14" w14:textId="77777777" w:rsidTr="00900881">
        <w:tc>
          <w:tcPr>
            <w:tcW w:w="4104" w:type="dxa"/>
          </w:tcPr>
          <w:p w14:paraId="1D30922F"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Achalasia</w:t>
            </w:r>
          </w:p>
        </w:tc>
      </w:tr>
      <w:tr w:rsidR="00A961D4" w:rsidRPr="000B2E8F" w14:paraId="7996729F" w14:textId="77777777" w:rsidTr="00900881">
        <w:tc>
          <w:tcPr>
            <w:tcW w:w="4104" w:type="dxa"/>
            <w:tcBorders>
              <w:bottom w:val="single" w:sz="4" w:space="0" w:color="auto"/>
            </w:tcBorders>
          </w:tcPr>
          <w:p w14:paraId="17823776"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Other spastic dysmotility</w:t>
            </w:r>
          </w:p>
        </w:tc>
      </w:tr>
    </w:tbl>
    <w:p w14:paraId="1BB825EA" w14:textId="77777777" w:rsidR="00A961D4" w:rsidRPr="000B2E8F" w:rsidRDefault="00A961D4" w:rsidP="00A961D4">
      <w:pPr>
        <w:pStyle w:val="a5"/>
        <w:spacing w:after="0" w:line="360" w:lineRule="auto"/>
        <w:jc w:val="both"/>
        <w:rPr>
          <w:rFonts w:ascii="Book Antiqua" w:hAnsi="Book Antiqua" w:cs="Arial"/>
          <w:sz w:val="24"/>
          <w:szCs w:val="24"/>
        </w:rPr>
      </w:pPr>
    </w:p>
    <w:p w14:paraId="02934812" w14:textId="01064D9E" w:rsidR="00A961D4" w:rsidRPr="000B2E8F" w:rsidRDefault="00A961D4" w:rsidP="00A961D4">
      <w:pPr>
        <w:pStyle w:val="a5"/>
        <w:spacing w:after="0" w:line="360" w:lineRule="auto"/>
        <w:jc w:val="both"/>
        <w:rPr>
          <w:rFonts w:ascii="Book Antiqua" w:hAnsi="Book Antiqua" w:cs="Arial"/>
          <w:sz w:val="24"/>
          <w:szCs w:val="24"/>
        </w:rPr>
      </w:pPr>
      <w:r w:rsidRPr="000B2E8F">
        <w:rPr>
          <w:rFonts w:ascii="Book Antiqua" w:hAnsi="Book Antiqua" w:cs="Arial"/>
          <w:sz w:val="24"/>
          <w:szCs w:val="24"/>
        </w:rPr>
        <w:t>Upon further evaluation, many patients with esophageal food impaction are found to have one or more of these disorders.</w:t>
      </w:r>
    </w:p>
    <w:p w14:paraId="674087A5" w14:textId="77777777" w:rsidR="00A961D4" w:rsidRPr="000B2E8F" w:rsidRDefault="00A961D4" w:rsidP="00A961D4">
      <w:pPr>
        <w:pStyle w:val="a5"/>
        <w:spacing w:after="0" w:line="360" w:lineRule="auto"/>
        <w:jc w:val="both"/>
        <w:rPr>
          <w:rFonts w:ascii="Book Antiqua" w:hAnsi="Book Antiqua" w:cs="Arial"/>
          <w:sz w:val="24"/>
          <w:szCs w:val="24"/>
        </w:rPr>
      </w:pPr>
    </w:p>
    <w:p w14:paraId="31A0AC1F" w14:textId="77777777" w:rsidR="00A961D4" w:rsidRPr="000B2E8F" w:rsidRDefault="00A961D4" w:rsidP="00A961D4">
      <w:pPr>
        <w:spacing w:after="0" w:line="360" w:lineRule="auto"/>
        <w:jc w:val="both"/>
        <w:rPr>
          <w:rFonts w:ascii="Book Antiqua" w:hAnsi="Book Antiqua" w:cs="Arial"/>
          <w:sz w:val="24"/>
          <w:szCs w:val="24"/>
        </w:rPr>
      </w:pPr>
      <w:r w:rsidRPr="000B2E8F">
        <w:rPr>
          <w:rFonts w:ascii="Book Antiqua" w:hAnsi="Book Antiqua" w:cs="Arial"/>
          <w:sz w:val="24"/>
          <w:szCs w:val="24"/>
        </w:rPr>
        <w:br w:type="page"/>
      </w:r>
    </w:p>
    <w:p w14:paraId="7BF7F04F" w14:textId="4362AFB7" w:rsidR="00A961D4" w:rsidRPr="000B2E8F" w:rsidRDefault="001755C6" w:rsidP="00A961D4">
      <w:pPr>
        <w:pStyle w:val="a5"/>
        <w:spacing w:after="0" w:line="360" w:lineRule="auto"/>
        <w:jc w:val="both"/>
        <w:rPr>
          <w:rFonts w:ascii="Book Antiqua" w:hAnsi="Book Antiqua" w:cs="Arial"/>
          <w:b/>
          <w:bCs/>
          <w:sz w:val="24"/>
          <w:szCs w:val="24"/>
        </w:rPr>
      </w:pPr>
      <w:r w:rsidRPr="000B2E8F">
        <w:rPr>
          <w:rFonts w:ascii="Book Antiqua" w:hAnsi="Book Antiqua" w:cs="Arial"/>
          <w:b/>
          <w:bCs/>
          <w:sz w:val="24"/>
          <w:szCs w:val="24"/>
        </w:rPr>
        <w:lastRenderedPageBreak/>
        <w:t>Table 2</w:t>
      </w:r>
      <w:r w:rsidR="00A961D4" w:rsidRPr="000B2E8F">
        <w:rPr>
          <w:rFonts w:ascii="Book Antiqua" w:hAnsi="Book Antiqua" w:cs="Arial"/>
          <w:b/>
          <w:bCs/>
          <w:sz w:val="24"/>
          <w:szCs w:val="24"/>
        </w:rPr>
        <w:t xml:space="preserve"> Classification of ingested foreign objects</w:t>
      </w:r>
    </w:p>
    <w:tbl>
      <w:tblPr>
        <w:tblW w:w="3924" w:type="dxa"/>
        <w:tblInd w:w="144" w:type="dxa"/>
        <w:tblLook w:val="00A0" w:firstRow="1" w:lastRow="0" w:firstColumn="1" w:lastColumn="0" w:noHBand="0" w:noVBand="0"/>
      </w:tblPr>
      <w:tblGrid>
        <w:gridCol w:w="3924"/>
      </w:tblGrid>
      <w:tr w:rsidR="00A961D4" w:rsidRPr="000B2E8F" w14:paraId="12B5562F" w14:textId="77777777" w:rsidTr="00900881">
        <w:tc>
          <w:tcPr>
            <w:tcW w:w="3924" w:type="dxa"/>
            <w:tcBorders>
              <w:top w:val="single" w:sz="4" w:space="0" w:color="auto"/>
            </w:tcBorders>
          </w:tcPr>
          <w:p w14:paraId="71CAF8BD" w14:textId="77777777" w:rsidR="00A961D4" w:rsidRPr="000B2E8F" w:rsidRDefault="00A961D4" w:rsidP="00900881">
            <w:pPr>
              <w:pStyle w:val="a5"/>
              <w:spacing w:after="0" w:line="360" w:lineRule="auto"/>
              <w:jc w:val="both"/>
              <w:rPr>
                <w:rFonts w:ascii="Book Antiqua" w:hAnsi="Book Antiqua" w:cs="Arial"/>
                <w:b/>
                <w:bCs/>
                <w:sz w:val="24"/>
                <w:szCs w:val="24"/>
              </w:rPr>
            </w:pPr>
            <w:r w:rsidRPr="000B2E8F">
              <w:rPr>
                <w:rFonts w:ascii="Book Antiqua" w:hAnsi="Book Antiqua" w:cs="Arial"/>
                <w:b/>
                <w:bCs/>
                <w:sz w:val="24"/>
                <w:szCs w:val="24"/>
              </w:rPr>
              <w:t>Size</w:t>
            </w:r>
          </w:p>
        </w:tc>
      </w:tr>
      <w:tr w:rsidR="00A961D4" w:rsidRPr="000B2E8F" w14:paraId="3F5BEBD8" w14:textId="77777777" w:rsidTr="00900881">
        <w:tc>
          <w:tcPr>
            <w:tcW w:w="3924" w:type="dxa"/>
          </w:tcPr>
          <w:p w14:paraId="51B815BA" w14:textId="7152DCED"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Length (≤</w:t>
            </w:r>
            <w:r w:rsidR="001755C6" w:rsidRPr="000B2E8F">
              <w:rPr>
                <w:rFonts w:ascii="Book Antiqua" w:eastAsia="宋体" w:hAnsi="Book Antiqua" w:cs="Arial" w:hint="eastAsia"/>
                <w:sz w:val="24"/>
                <w:szCs w:val="24"/>
                <w:lang w:eastAsia="zh-CN"/>
              </w:rPr>
              <w:t xml:space="preserve"> </w:t>
            </w:r>
            <w:r w:rsidR="001755C6" w:rsidRPr="000B2E8F">
              <w:rPr>
                <w:rFonts w:ascii="Book Antiqua" w:hAnsi="Book Antiqua" w:cs="Arial"/>
                <w:sz w:val="24"/>
                <w:szCs w:val="24"/>
              </w:rPr>
              <w:t xml:space="preserve">5 </w:t>
            </w:r>
            <w:r w:rsidR="001755C6" w:rsidRPr="000B2E8F">
              <w:rPr>
                <w:rFonts w:ascii="Book Antiqua" w:hAnsi="Book Antiqua" w:cs="Arial"/>
                <w:i/>
                <w:sz w:val="24"/>
                <w:szCs w:val="24"/>
              </w:rPr>
              <w:t>vs</w:t>
            </w:r>
            <w:r w:rsidRPr="000B2E8F">
              <w:rPr>
                <w:rFonts w:ascii="Book Antiqua" w:hAnsi="Book Antiqua" w:cs="Arial"/>
                <w:sz w:val="24"/>
                <w:szCs w:val="24"/>
              </w:rPr>
              <w:t xml:space="preserve"> &gt;</w:t>
            </w:r>
            <w:r w:rsidR="001755C6" w:rsidRPr="000B2E8F">
              <w:rPr>
                <w:rFonts w:ascii="Book Antiqua" w:eastAsia="宋体" w:hAnsi="Book Antiqua" w:cs="Arial" w:hint="eastAsia"/>
                <w:sz w:val="24"/>
                <w:szCs w:val="24"/>
                <w:lang w:eastAsia="zh-CN"/>
              </w:rPr>
              <w:t xml:space="preserve"> </w:t>
            </w:r>
            <w:r w:rsidRPr="000B2E8F">
              <w:rPr>
                <w:rFonts w:ascii="Book Antiqua" w:hAnsi="Book Antiqua" w:cs="Arial"/>
                <w:sz w:val="24"/>
                <w:szCs w:val="24"/>
              </w:rPr>
              <w:t>5 cm)</w:t>
            </w:r>
          </w:p>
          <w:p w14:paraId="1E265372" w14:textId="12F2655D"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Width (≤</w:t>
            </w:r>
            <w:r w:rsidR="001755C6" w:rsidRPr="000B2E8F">
              <w:rPr>
                <w:rFonts w:ascii="Book Antiqua" w:eastAsia="宋体" w:hAnsi="Book Antiqua" w:cs="Arial" w:hint="eastAsia"/>
                <w:sz w:val="24"/>
                <w:szCs w:val="24"/>
                <w:lang w:eastAsia="zh-CN"/>
              </w:rPr>
              <w:t xml:space="preserve"> </w:t>
            </w:r>
            <w:r w:rsidRPr="000B2E8F">
              <w:rPr>
                <w:rFonts w:ascii="Book Antiqua" w:hAnsi="Book Antiqua" w:cs="Arial"/>
                <w:sz w:val="24"/>
                <w:szCs w:val="24"/>
              </w:rPr>
              <w:t xml:space="preserve">2 </w:t>
            </w:r>
            <w:r w:rsidR="001755C6" w:rsidRPr="000B2E8F">
              <w:rPr>
                <w:rFonts w:ascii="Book Antiqua" w:hAnsi="Book Antiqua" w:cs="Arial"/>
                <w:i/>
                <w:sz w:val="24"/>
                <w:szCs w:val="24"/>
              </w:rPr>
              <w:t>vs</w:t>
            </w:r>
            <w:r w:rsidRPr="000B2E8F">
              <w:rPr>
                <w:rFonts w:ascii="Book Antiqua" w:hAnsi="Book Antiqua" w:cs="Arial"/>
                <w:sz w:val="24"/>
                <w:szCs w:val="24"/>
              </w:rPr>
              <w:t xml:space="preserve"> &gt;</w:t>
            </w:r>
            <w:r w:rsidR="001755C6" w:rsidRPr="000B2E8F">
              <w:rPr>
                <w:rFonts w:ascii="Book Antiqua" w:eastAsia="宋体" w:hAnsi="Book Antiqua" w:cs="Arial" w:hint="eastAsia"/>
                <w:sz w:val="24"/>
                <w:szCs w:val="24"/>
                <w:lang w:eastAsia="zh-CN"/>
              </w:rPr>
              <w:t xml:space="preserve"> </w:t>
            </w:r>
            <w:r w:rsidRPr="000B2E8F">
              <w:rPr>
                <w:rFonts w:ascii="Book Antiqua" w:hAnsi="Book Antiqua" w:cs="Arial"/>
                <w:sz w:val="24"/>
                <w:szCs w:val="24"/>
              </w:rPr>
              <w:t>2 cm)</w:t>
            </w:r>
          </w:p>
        </w:tc>
      </w:tr>
      <w:tr w:rsidR="00A961D4" w:rsidRPr="000B2E8F" w14:paraId="2160E4CC" w14:textId="77777777" w:rsidTr="00900881">
        <w:tc>
          <w:tcPr>
            <w:tcW w:w="3924" w:type="dxa"/>
          </w:tcPr>
          <w:p w14:paraId="4473967C" w14:textId="77777777" w:rsidR="00A961D4" w:rsidRPr="000B2E8F" w:rsidRDefault="00A961D4" w:rsidP="00900881">
            <w:pPr>
              <w:pStyle w:val="a5"/>
              <w:spacing w:after="0" w:line="360" w:lineRule="auto"/>
              <w:jc w:val="both"/>
              <w:rPr>
                <w:rFonts w:ascii="Book Antiqua" w:hAnsi="Book Antiqua" w:cs="Arial"/>
                <w:b/>
                <w:bCs/>
                <w:sz w:val="24"/>
                <w:szCs w:val="24"/>
              </w:rPr>
            </w:pPr>
            <w:r w:rsidRPr="000B2E8F">
              <w:rPr>
                <w:rFonts w:ascii="Book Antiqua" w:hAnsi="Book Antiqua" w:cs="Arial"/>
                <w:b/>
                <w:bCs/>
                <w:sz w:val="24"/>
                <w:szCs w:val="24"/>
              </w:rPr>
              <w:t>Surface consistency</w:t>
            </w:r>
          </w:p>
        </w:tc>
      </w:tr>
      <w:tr w:rsidR="00A961D4" w:rsidRPr="000B2E8F" w14:paraId="407A75EA" w14:textId="77777777" w:rsidTr="00900881">
        <w:tc>
          <w:tcPr>
            <w:tcW w:w="3924" w:type="dxa"/>
          </w:tcPr>
          <w:p w14:paraId="1D36201B" w14:textId="19650E2B"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Sharp/pointed </w:t>
            </w:r>
            <w:r w:rsidR="001755C6" w:rsidRPr="000B2E8F">
              <w:rPr>
                <w:rFonts w:ascii="Book Antiqua" w:hAnsi="Book Antiqua" w:cs="Arial"/>
                <w:i/>
                <w:sz w:val="24"/>
                <w:szCs w:val="24"/>
              </w:rPr>
              <w:t>vs</w:t>
            </w:r>
            <w:r w:rsidRPr="000B2E8F">
              <w:rPr>
                <w:rFonts w:ascii="Book Antiqua" w:hAnsi="Book Antiqua" w:cs="Arial"/>
                <w:sz w:val="24"/>
                <w:szCs w:val="24"/>
              </w:rPr>
              <w:t xml:space="preserve"> blunt</w:t>
            </w:r>
          </w:p>
        </w:tc>
      </w:tr>
      <w:tr w:rsidR="00A961D4" w:rsidRPr="000B2E8F" w14:paraId="69CA2D2B" w14:textId="77777777" w:rsidTr="00900881">
        <w:tc>
          <w:tcPr>
            <w:tcW w:w="3924" w:type="dxa"/>
          </w:tcPr>
          <w:p w14:paraId="350A5E23" w14:textId="472274E4"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Smooth </w:t>
            </w:r>
            <w:r w:rsidR="001755C6" w:rsidRPr="000B2E8F">
              <w:rPr>
                <w:rFonts w:ascii="Book Antiqua" w:hAnsi="Book Antiqua" w:cs="Arial"/>
                <w:i/>
                <w:sz w:val="24"/>
                <w:szCs w:val="24"/>
              </w:rPr>
              <w:t>vs</w:t>
            </w:r>
            <w:r w:rsidRPr="000B2E8F">
              <w:rPr>
                <w:rFonts w:ascii="Book Antiqua" w:hAnsi="Book Antiqua" w:cs="Arial"/>
                <w:sz w:val="24"/>
                <w:szCs w:val="24"/>
              </w:rPr>
              <w:t xml:space="preserve"> rough/traumatic</w:t>
            </w:r>
          </w:p>
        </w:tc>
      </w:tr>
      <w:tr w:rsidR="00A961D4" w:rsidRPr="000B2E8F" w14:paraId="37F089BC" w14:textId="77777777" w:rsidTr="00900881">
        <w:tc>
          <w:tcPr>
            <w:tcW w:w="3924" w:type="dxa"/>
          </w:tcPr>
          <w:p w14:paraId="0C33BD44" w14:textId="77777777" w:rsidR="00A961D4" w:rsidRPr="000B2E8F" w:rsidRDefault="00A961D4" w:rsidP="00900881">
            <w:pPr>
              <w:pStyle w:val="a5"/>
              <w:spacing w:after="0" w:line="360" w:lineRule="auto"/>
              <w:jc w:val="both"/>
              <w:rPr>
                <w:rFonts w:ascii="Book Antiqua" w:hAnsi="Book Antiqua" w:cs="Arial"/>
                <w:b/>
                <w:bCs/>
                <w:sz w:val="24"/>
                <w:szCs w:val="24"/>
              </w:rPr>
            </w:pPr>
            <w:r w:rsidRPr="000B2E8F">
              <w:rPr>
                <w:rFonts w:ascii="Book Antiqua" w:hAnsi="Book Antiqua" w:cs="Arial"/>
                <w:b/>
                <w:bCs/>
                <w:sz w:val="24"/>
                <w:szCs w:val="24"/>
              </w:rPr>
              <w:t>Material</w:t>
            </w:r>
          </w:p>
        </w:tc>
      </w:tr>
      <w:tr w:rsidR="00A961D4" w:rsidRPr="000B2E8F" w14:paraId="44995505" w14:textId="77777777" w:rsidTr="00900881">
        <w:tc>
          <w:tcPr>
            <w:tcW w:w="3924" w:type="dxa"/>
          </w:tcPr>
          <w:p w14:paraId="21E0B555" w14:textId="4B503C1F"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Food (boneless </w:t>
            </w:r>
            <w:r w:rsidR="001755C6" w:rsidRPr="000B2E8F">
              <w:rPr>
                <w:rFonts w:ascii="Book Antiqua" w:hAnsi="Book Antiqua" w:cs="Arial"/>
                <w:i/>
                <w:sz w:val="24"/>
                <w:szCs w:val="24"/>
              </w:rPr>
              <w:t>vs</w:t>
            </w:r>
            <w:r w:rsidRPr="000B2E8F">
              <w:rPr>
                <w:rFonts w:ascii="Book Antiqua" w:hAnsi="Book Antiqua" w:cs="Arial"/>
                <w:sz w:val="24"/>
                <w:szCs w:val="24"/>
              </w:rPr>
              <w:t xml:space="preserve"> with bone)</w:t>
            </w:r>
          </w:p>
        </w:tc>
      </w:tr>
      <w:tr w:rsidR="00A961D4" w:rsidRPr="000B2E8F" w14:paraId="705E6047" w14:textId="77777777" w:rsidTr="00900881">
        <w:tc>
          <w:tcPr>
            <w:tcW w:w="3924" w:type="dxa"/>
          </w:tcPr>
          <w:p w14:paraId="495F842C"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Battery</w:t>
            </w:r>
          </w:p>
        </w:tc>
      </w:tr>
      <w:tr w:rsidR="00A961D4" w:rsidRPr="000B2E8F" w14:paraId="7831AAA1" w14:textId="77777777" w:rsidTr="00900881">
        <w:tc>
          <w:tcPr>
            <w:tcW w:w="3924" w:type="dxa"/>
          </w:tcPr>
          <w:p w14:paraId="6FA06AE4"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Magnet</w:t>
            </w:r>
          </w:p>
        </w:tc>
      </w:tr>
      <w:tr w:rsidR="00A961D4" w:rsidRPr="000B2E8F" w14:paraId="59C1F399" w14:textId="77777777" w:rsidTr="00900881">
        <w:tc>
          <w:tcPr>
            <w:tcW w:w="3924" w:type="dxa"/>
          </w:tcPr>
          <w:p w14:paraId="246BE1CB"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Packaged drugs</w:t>
            </w:r>
          </w:p>
        </w:tc>
      </w:tr>
      <w:tr w:rsidR="00A961D4" w:rsidRPr="000B2E8F" w14:paraId="3FF89884" w14:textId="77777777" w:rsidTr="00900881">
        <w:tc>
          <w:tcPr>
            <w:tcW w:w="3924" w:type="dxa"/>
          </w:tcPr>
          <w:p w14:paraId="00AB2009" w14:textId="77777777" w:rsidR="00A961D4" w:rsidRPr="000B2E8F" w:rsidRDefault="00A961D4" w:rsidP="00900881">
            <w:pPr>
              <w:pStyle w:val="a5"/>
              <w:spacing w:after="0" w:line="360" w:lineRule="auto"/>
              <w:jc w:val="both"/>
              <w:rPr>
                <w:rFonts w:ascii="Book Antiqua" w:hAnsi="Book Antiqua" w:cs="Arial"/>
                <w:b/>
                <w:bCs/>
                <w:sz w:val="24"/>
                <w:szCs w:val="24"/>
              </w:rPr>
            </w:pPr>
            <w:r w:rsidRPr="000B2E8F">
              <w:rPr>
                <w:rFonts w:ascii="Book Antiqua" w:hAnsi="Book Antiqua" w:cs="Arial"/>
                <w:b/>
                <w:bCs/>
                <w:sz w:val="24"/>
                <w:szCs w:val="24"/>
              </w:rPr>
              <w:t>Chemical/physical characteristics</w:t>
            </w:r>
          </w:p>
        </w:tc>
      </w:tr>
      <w:tr w:rsidR="00A961D4" w:rsidRPr="000B2E8F" w14:paraId="76DA8ED2" w14:textId="77777777" w:rsidTr="00900881">
        <w:tc>
          <w:tcPr>
            <w:tcW w:w="3924" w:type="dxa"/>
          </w:tcPr>
          <w:p w14:paraId="3EFFCFFA"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Radiodensity</w:t>
            </w:r>
          </w:p>
        </w:tc>
      </w:tr>
      <w:tr w:rsidR="00A961D4" w:rsidRPr="000B2E8F" w14:paraId="31AC535A" w14:textId="77777777" w:rsidTr="00900881">
        <w:tc>
          <w:tcPr>
            <w:tcW w:w="3924" w:type="dxa"/>
          </w:tcPr>
          <w:p w14:paraId="39A608CC" w14:textId="2B1DFB4B"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Metallic </w:t>
            </w:r>
            <w:r w:rsidR="001755C6" w:rsidRPr="000B2E8F">
              <w:rPr>
                <w:rFonts w:ascii="Book Antiqua" w:hAnsi="Book Antiqua" w:cs="Arial"/>
                <w:i/>
                <w:sz w:val="24"/>
                <w:szCs w:val="24"/>
              </w:rPr>
              <w:t>vs</w:t>
            </w:r>
            <w:r w:rsidRPr="000B2E8F">
              <w:rPr>
                <w:rFonts w:ascii="Book Antiqua" w:hAnsi="Book Antiqua" w:cs="Arial"/>
                <w:sz w:val="24"/>
                <w:szCs w:val="24"/>
              </w:rPr>
              <w:t xml:space="preserve"> non-metallic</w:t>
            </w:r>
          </w:p>
        </w:tc>
      </w:tr>
      <w:tr w:rsidR="00A961D4" w:rsidRPr="000B2E8F" w14:paraId="7F368E8A" w14:textId="77777777" w:rsidTr="00900881">
        <w:tc>
          <w:tcPr>
            <w:tcW w:w="3924" w:type="dxa"/>
            <w:tcBorders>
              <w:bottom w:val="single" w:sz="4" w:space="0" w:color="auto"/>
            </w:tcBorders>
          </w:tcPr>
          <w:p w14:paraId="3B0663FC" w14:textId="77777777" w:rsidR="00A961D4" w:rsidRPr="000B2E8F" w:rsidRDefault="00A961D4" w:rsidP="00900881">
            <w:pPr>
              <w:pStyle w:val="a5"/>
              <w:spacing w:after="0" w:line="360" w:lineRule="auto"/>
              <w:jc w:val="both"/>
              <w:rPr>
                <w:rFonts w:ascii="Book Antiqua" w:hAnsi="Book Antiqua" w:cs="Arial"/>
                <w:sz w:val="24"/>
                <w:szCs w:val="24"/>
              </w:rPr>
            </w:pPr>
            <w:r w:rsidRPr="000B2E8F">
              <w:rPr>
                <w:rFonts w:ascii="Book Antiqua" w:hAnsi="Book Antiqua" w:cs="Arial"/>
                <w:sz w:val="24"/>
                <w:szCs w:val="24"/>
              </w:rPr>
              <w:t xml:space="preserve">     Chemical reactivity/inertness</w:t>
            </w:r>
          </w:p>
        </w:tc>
      </w:tr>
    </w:tbl>
    <w:p w14:paraId="6B0735B9" w14:textId="77777777" w:rsidR="00A961D4" w:rsidRPr="000B2E8F" w:rsidRDefault="00A961D4" w:rsidP="00A961D4">
      <w:pPr>
        <w:pStyle w:val="a5"/>
        <w:spacing w:after="0" w:line="360" w:lineRule="auto"/>
        <w:jc w:val="both"/>
        <w:rPr>
          <w:rFonts w:ascii="Book Antiqua" w:hAnsi="Book Antiqua" w:cs="Arial"/>
          <w:sz w:val="24"/>
          <w:szCs w:val="24"/>
        </w:rPr>
      </w:pPr>
    </w:p>
    <w:p w14:paraId="0EA4E223" w14:textId="43F77AFF" w:rsidR="00A961D4" w:rsidRPr="000B2E8F" w:rsidRDefault="00A961D4" w:rsidP="00A961D4">
      <w:pPr>
        <w:pStyle w:val="a5"/>
        <w:spacing w:after="0" w:line="360" w:lineRule="auto"/>
        <w:jc w:val="both"/>
        <w:rPr>
          <w:rFonts w:ascii="Book Antiqua" w:hAnsi="Book Antiqua" w:cs="Arial"/>
          <w:sz w:val="24"/>
          <w:szCs w:val="24"/>
        </w:rPr>
      </w:pPr>
      <w:r w:rsidRPr="000B2E8F">
        <w:rPr>
          <w:rFonts w:ascii="Book Antiqua" w:hAnsi="Book Antiqua" w:cs="Arial"/>
          <w:sz w:val="24"/>
          <w:szCs w:val="24"/>
        </w:rPr>
        <w:t>A clinically practical classification system for ingested foreign objects. Variations (</w:t>
      </w:r>
      <w:r w:rsidRPr="000B2E8F">
        <w:rPr>
          <w:rFonts w:ascii="Book Antiqua" w:hAnsi="Book Antiqua" w:cs="Arial"/>
          <w:i/>
          <w:sz w:val="24"/>
          <w:szCs w:val="24"/>
        </w:rPr>
        <w:t>e.g</w:t>
      </w:r>
      <w:r w:rsidRPr="000B2E8F">
        <w:rPr>
          <w:rFonts w:ascii="Book Antiqua" w:hAnsi="Book Antiqua" w:cs="Arial"/>
          <w:sz w:val="24"/>
          <w:szCs w:val="24"/>
        </w:rPr>
        <w:t>.</w:t>
      </w:r>
      <w:r w:rsidR="001755C6" w:rsidRPr="000B2E8F">
        <w:rPr>
          <w:rFonts w:ascii="Book Antiqua" w:eastAsia="宋体" w:hAnsi="Book Antiqua" w:cs="Arial" w:hint="eastAsia"/>
          <w:sz w:val="24"/>
          <w:szCs w:val="24"/>
          <w:lang w:eastAsia="zh-CN"/>
        </w:rPr>
        <w:t>,</w:t>
      </w:r>
      <w:r w:rsidRPr="000B2E8F">
        <w:rPr>
          <w:rFonts w:ascii="Book Antiqua" w:hAnsi="Book Antiqua" w:cs="Arial"/>
          <w:sz w:val="24"/>
          <w:szCs w:val="24"/>
        </w:rPr>
        <w:t xml:space="preserve"> in size categories) may exist in specific scenarios.</w:t>
      </w:r>
    </w:p>
    <w:p w14:paraId="668409CA" w14:textId="77777777" w:rsidR="00A961D4" w:rsidRPr="000B2E8F" w:rsidRDefault="00A961D4" w:rsidP="00A961D4">
      <w:pPr>
        <w:pStyle w:val="a5"/>
        <w:spacing w:after="0" w:line="360" w:lineRule="auto"/>
        <w:jc w:val="both"/>
        <w:rPr>
          <w:rFonts w:ascii="Book Antiqua" w:hAnsi="Book Antiqua" w:cs="Arial"/>
          <w:sz w:val="24"/>
          <w:szCs w:val="24"/>
        </w:rPr>
      </w:pPr>
    </w:p>
    <w:p w14:paraId="7278899C" w14:textId="77777777" w:rsidR="00A961D4" w:rsidRPr="000B2E8F" w:rsidRDefault="00A961D4" w:rsidP="00A961D4">
      <w:pPr>
        <w:pStyle w:val="a5"/>
        <w:spacing w:after="0" w:line="360" w:lineRule="auto"/>
        <w:jc w:val="both"/>
        <w:rPr>
          <w:rFonts w:ascii="Book Antiqua" w:hAnsi="Book Antiqua" w:cs="Arial"/>
          <w:sz w:val="24"/>
          <w:szCs w:val="24"/>
        </w:rPr>
      </w:pPr>
      <w:r w:rsidRPr="000B2E8F">
        <w:rPr>
          <w:rFonts w:ascii="Book Antiqua" w:hAnsi="Book Antiqua" w:cs="Arial"/>
          <w:noProof/>
          <w:sz w:val="24"/>
          <w:szCs w:val="24"/>
          <w:lang w:eastAsia="zh-CN"/>
        </w:rPr>
        <w:lastRenderedPageBreak/>
        <w:drawing>
          <wp:inline distT="0" distB="0" distL="0" distR="0" wp14:anchorId="1D1ED024" wp14:editId="4223A46F">
            <wp:extent cx="5943600" cy="594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_Areas of acute angulation.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F20BA24" w14:textId="345CE986" w:rsidR="00A961D4" w:rsidRPr="000B2E8F" w:rsidRDefault="00060CF5" w:rsidP="00A961D4">
      <w:pPr>
        <w:spacing w:after="0" w:line="360" w:lineRule="auto"/>
        <w:jc w:val="both"/>
        <w:rPr>
          <w:rFonts w:ascii="Book Antiqua" w:hAnsi="Book Antiqua"/>
          <w:sz w:val="24"/>
          <w:szCs w:val="24"/>
        </w:rPr>
      </w:pPr>
      <w:r w:rsidRPr="000B2E8F">
        <w:rPr>
          <w:rFonts w:ascii="Book Antiqua" w:hAnsi="Book Antiqua"/>
          <w:b/>
          <w:bCs/>
          <w:sz w:val="24"/>
          <w:szCs w:val="24"/>
        </w:rPr>
        <w:t>Figure 1</w:t>
      </w:r>
      <w:r w:rsidR="00A961D4" w:rsidRPr="000B2E8F">
        <w:rPr>
          <w:rFonts w:ascii="Book Antiqua" w:hAnsi="Book Antiqua"/>
          <w:b/>
          <w:bCs/>
          <w:sz w:val="24"/>
          <w:szCs w:val="24"/>
        </w:rPr>
        <w:t xml:space="preserve"> Areas of acute angulation and narrowing (physiologic or pathologic) in the gastrointestinal tract.</w:t>
      </w:r>
      <w:r w:rsidRPr="000B2E8F">
        <w:rPr>
          <w:rFonts w:ascii="Book Antiqua" w:eastAsia="宋体" w:hAnsi="Book Antiqua" w:hint="eastAsia"/>
          <w:sz w:val="24"/>
          <w:szCs w:val="24"/>
          <w:lang w:eastAsia="zh-CN"/>
        </w:rPr>
        <w:t xml:space="preserve"> </w:t>
      </w:r>
      <w:r w:rsidR="00A961D4" w:rsidRPr="000B2E8F">
        <w:rPr>
          <w:rFonts w:ascii="Book Antiqua" w:hAnsi="Book Antiqua"/>
          <w:bCs/>
          <w:sz w:val="24"/>
          <w:szCs w:val="24"/>
        </w:rPr>
        <w:t>The areas depicted represent sites of potential food or foreign object impaction.</w:t>
      </w:r>
    </w:p>
    <w:p w14:paraId="5591EDC3" w14:textId="77777777" w:rsidR="00A961D4" w:rsidRPr="000B2E8F" w:rsidRDefault="00A961D4" w:rsidP="00A961D4">
      <w:pPr>
        <w:spacing w:after="0" w:line="360" w:lineRule="auto"/>
        <w:jc w:val="both"/>
        <w:rPr>
          <w:rFonts w:ascii="Book Antiqua" w:hAnsi="Book Antiqua"/>
          <w:b/>
          <w:bCs/>
          <w:sz w:val="24"/>
          <w:szCs w:val="24"/>
        </w:rPr>
      </w:pPr>
    </w:p>
    <w:p w14:paraId="5A5B4740"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noProof/>
          <w:sz w:val="24"/>
          <w:szCs w:val="24"/>
          <w:lang w:eastAsia="zh-CN"/>
        </w:rPr>
        <w:lastRenderedPageBreak/>
        <w:drawing>
          <wp:inline distT="0" distB="0" distL="0" distR="0" wp14:anchorId="6C68085E" wp14:editId="6E15FA61">
            <wp:extent cx="5926579" cy="228600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jpg"/>
                    <pic:cNvPicPr/>
                  </pic:nvPicPr>
                  <pic:blipFill rotWithShape="1">
                    <a:blip r:embed="rId10" cstate="print">
                      <a:extLst>
                        <a:ext uri="{28A0092B-C50C-407E-A947-70E740481C1C}">
                          <a14:useLocalDpi xmlns:a14="http://schemas.microsoft.com/office/drawing/2010/main" val="0"/>
                        </a:ext>
                      </a:extLst>
                    </a:blip>
                    <a:srcRect l="1057" t="28155" r="1174" b="21564"/>
                    <a:stretch/>
                  </pic:blipFill>
                  <pic:spPr bwMode="auto">
                    <a:xfrm>
                      <a:off x="0" y="0"/>
                      <a:ext cx="5939965" cy="2291163"/>
                    </a:xfrm>
                    <a:prstGeom prst="rect">
                      <a:avLst/>
                    </a:prstGeom>
                    <a:ln>
                      <a:noFill/>
                    </a:ln>
                    <a:extLst>
                      <a:ext uri="{53640926-AAD7-44D8-BBD7-CCE9431645EC}">
                        <a14:shadowObscured xmlns:a14="http://schemas.microsoft.com/office/drawing/2010/main"/>
                      </a:ext>
                    </a:extLst>
                  </pic:spPr>
                </pic:pic>
              </a:graphicData>
            </a:graphic>
          </wp:inline>
        </w:drawing>
      </w:r>
    </w:p>
    <w:p w14:paraId="7AC9544A" w14:textId="77777777" w:rsidR="00A961D4" w:rsidRPr="000B2E8F" w:rsidRDefault="00A961D4" w:rsidP="00A961D4">
      <w:pPr>
        <w:spacing w:after="0" w:line="360" w:lineRule="auto"/>
        <w:jc w:val="both"/>
        <w:rPr>
          <w:rFonts w:ascii="Book Antiqua" w:hAnsi="Book Antiqua"/>
          <w:sz w:val="24"/>
          <w:szCs w:val="24"/>
        </w:rPr>
      </w:pPr>
    </w:p>
    <w:p w14:paraId="374E716A" w14:textId="36831645" w:rsidR="00A961D4" w:rsidRPr="000B2E8F" w:rsidRDefault="00060CF5" w:rsidP="00A961D4">
      <w:pPr>
        <w:spacing w:after="0" w:line="360" w:lineRule="auto"/>
        <w:jc w:val="both"/>
        <w:rPr>
          <w:rFonts w:ascii="Book Antiqua" w:hAnsi="Book Antiqua"/>
          <w:b/>
          <w:bCs/>
          <w:sz w:val="24"/>
          <w:szCs w:val="24"/>
        </w:rPr>
      </w:pPr>
      <w:r w:rsidRPr="000B2E8F">
        <w:rPr>
          <w:rFonts w:ascii="Book Antiqua" w:hAnsi="Book Antiqua"/>
          <w:b/>
          <w:bCs/>
          <w:sz w:val="24"/>
          <w:szCs w:val="24"/>
        </w:rPr>
        <w:t>Figure 2</w:t>
      </w:r>
      <w:r w:rsidR="00A961D4" w:rsidRPr="000B2E8F">
        <w:rPr>
          <w:rFonts w:ascii="Book Antiqua" w:hAnsi="Book Antiqua"/>
          <w:b/>
          <w:bCs/>
          <w:sz w:val="24"/>
          <w:szCs w:val="24"/>
        </w:rPr>
        <w:t xml:space="preserve"> Computed tomography revealing an esophageal food impaction.</w:t>
      </w:r>
      <w:r w:rsidRPr="000B2E8F">
        <w:rPr>
          <w:rFonts w:ascii="Book Antiqua" w:eastAsia="宋体" w:hAnsi="Book Antiqua" w:hint="eastAsia"/>
          <w:b/>
          <w:bCs/>
          <w:sz w:val="24"/>
          <w:szCs w:val="24"/>
          <w:lang w:eastAsia="zh-CN"/>
        </w:rPr>
        <w:t xml:space="preserve"> </w:t>
      </w:r>
      <w:r w:rsidRPr="000B2E8F">
        <w:rPr>
          <w:rFonts w:ascii="Book Antiqua" w:eastAsia="宋体" w:hAnsi="Book Antiqua" w:hint="eastAsia"/>
          <w:bCs/>
          <w:sz w:val="24"/>
          <w:szCs w:val="24"/>
          <w:lang w:eastAsia="zh-CN"/>
        </w:rPr>
        <w:t>A:</w:t>
      </w:r>
      <w:r w:rsidR="00A961D4" w:rsidRPr="000B2E8F">
        <w:rPr>
          <w:rFonts w:ascii="Book Antiqua" w:hAnsi="Book Antiqua"/>
          <w:bCs/>
          <w:sz w:val="24"/>
          <w:szCs w:val="24"/>
        </w:rPr>
        <w:t xml:space="preserve"> Axial tomogram revealing a food bolus (arrow) in the distal esophagus</w:t>
      </w:r>
      <w:r w:rsidRPr="000B2E8F">
        <w:rPr>
          <w:rFonts w:ascii="Book Antiqua" w:eastAsia="宋体" w:hAnsi="Book Antiqua" w:hint="eastAsia"/>
          <w:bCs/>
          <w:sz w:val="24"/>
          <w:szCs w:val="24"/>
          <w:lang w:eastAsia="zh-CN"/>
        </w:rPr>
        <w:t>; B:</w:t>
      </w:r>
      <w:r w:rsidR="00A961D4" w:rsidRPr="000B2E8F">
        <w:rPr>
          <w:rFonts w:ascii="Book Antiqua" w:hAnsi="Book Antiqua"/>
          <w:bCs/>
          <w:sz w:val="24"/>
          <w:szCs w:val="24"/>
        </w:rPr>
        <w:t xml:space="preserve"> Sagittal tomogram reveals a sliver of space around the bolus (vertical arrow) suggestive of an opportunity to wedge in the endoscope and employ the push technique or to pass a guidewire (</w:t>
      </w:r>
      <w:r w:rsidR="00A961D4" w:rsidRPr="000B2E8F">
        <w:rPr>
          <w:rFonts w:ascii="Book Antiqua" w:hAnsi="Book Antiqua"/>
          <w:bCs/>
          <w:i/>
          <w:sz w:val="24"/>
          <w:szCs w:val="24"/>
        </w:rPr>
        <w:t>e.g.</w:t>
      </w:r>
      <w:r w:rsidRPr="000B2E8F">
        <w:rPr>
          <w:rFonts w:ascii="Book Antiqua" w:eastAsia="宋体" w:hAnsi="Book Antiqua" w:hint="eastAsia"/>
          <w:bCs/>
          <w:sz w:val="24"/>
          <w:szCs w:val="24"/>
          <w:lang w:eastAsia="zh-CN"/>
        </w:rPr>
        <w:t>,</w:t>
      </w:r>
      <w:r w:rsidR="00A961D4" w:rsidRPr="000B2E8F">
        <w:rPr>
          <w:rFonts w:ascii="Book Antiqua" w:hAnsi="Book Antiqua"/>
          <w:bCs/>
          <w:sz w:val="24"/>
          <w:szCs w:val="24"/>
        </w:rPr>
        <w:t xml:space="preserve"> for the balloon dilation technique).</w:t>
      </w:r>
    </w:p>
    <w:p w14:paraId="5761C48D" w14:textId="77777777" w:rsidR="00A961D4" w:rsidRPr="000B2E8F" w:rsidRDefault="00A961D4" w:rsidP="00A961D4">
      <w:pPr>
        <w:spacing w:after="0" w:line="360" w:lineRule="auto"/>
        <w:jc w:val="both"/>
        <w:rPr>
          <w:rFonts w:ascii="Book Antiqua" w:hAnsi="Book Antiqua"/>
          <w:sz w:val="24"/>
          <w:szCs w:val="24"/>
        </w:rPr>
      </w:pPr>
    </w:p>
    <w:p w14:paraId="5CBE3548"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sz w:val="24"/>
          <w:szCs w:val="24"/>
        </w:rPr>
        <w:br w:type="page"/>
      </w:r>
    </w:p>
    <w:p w14:paraId="080EDFC1"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noProof/>
          <w:sz w:val="24"/>
          <w:szCs w:val="24"/>
          <w:lang w:eastAsia="zh-CN"/>
        </w:rPr>
        <w:lastRenderedPageBreak/>
        <w:drawing>
          <wp:inline distT="0" distB="0" distL="0" distR="0" wp14:anchorId="5C333B5F" wp14:editId="34798726">
            <wp:extent cx="5925671" cy="3303796"/>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_Algorithm EFI.tiff"/>
                    <pic:cNvPicPr/>
                  </pic:nvPicPr>
                  <pic:blipFill rotWithShape="1">
                    <a:blip r:embed="rId11">
                      <a:extLst>
                        <a:ext uri="{28A0092B-C50C-407E-A947-70E740481C1C}">
                          <a14:useLocalDpi xmlns:a14="http://schemas.microsoft.com/office/drawing/2010/main" val="0"/>
                        </a:ext>
                      </a:extLst>
                    </a:blip>
                    <a:srcRect l="12066" t="20283" r="11910" b="23283"/>
                    <a:stretch/>
                  </pic:blipFill>
                  <pic:spPr bwMode="auto">
                    <a:xfrm>
                      <a:off x="0" y="0"/>
                      <a:ext cx="5945949" cy="3315102"/>
                    </a:xfrm>
                    <a:prstGeom prst="rect">
                      <a:avLst/>
                    </a:prstGeom>
                    <a:ln>
                      <a:noFill/>
                    </a:ln>
                    <a:extLst>
                      <a:ext uri="{53640926-AAD7-44D8-BBD7-CCE9431645EC}">
                        <a14:shadowObscured xmlns:a14="http://schemas.microsoft.com/office/drawing/2010/main"/>
                      </a:ext>
                    </a:extLst>
                  </pic:spPr>
                </pic:pic>
              </a:graphicData>
            </a:graphic>
          </wp:inline>
        </w:drawing>
      </w:r>
    </w:p>
    <w:p w14:paraId="5BACEDB4" w14:textId="6111BC3E" w:rsidR="00A961D4" w:rsidRPr="000B2E8F" w:rsidRDefault="00060CF5" w:rsidP="00A961D4">
      <w:pPr>
        <w:spacing w:after="0" w:line="360" w:lineRule="auto"/>
        <w:jc w:val="both"/>
        <w:rPr>
          <w:rFonts w:ascii="Book Antiqua" w:hAnsi="Book Antiqua"/>
          <w:b/>
          <w:bCs/>
          <w:sz w:val="24"/>
          <w:szCs w:val="24"/>
        </w:rPr>
      </w:pPr>
      <w:r w:rsidRPr="000B2E8F">
        <w:rPr>
          <w:rFonts w:ascii="Book Antiqua" w:hAnsi="Book Antiqua"/>
          <w:b/>
          <w:bCs/>
          <w:sz w:val="24"/>
          <w:szCs w:val="24"/>
        </w:rPr>
        <w:t>Figure 3</w:t>
      </w:r>
      <w:r w:rsidR="00A961D4" w:rsidRPr="000B2E8F">
        <w:rPr>
          <w:rFonts w:ascii="Book Antiqua" w:hAnsi="Book Antiqua"/>
          <w:b/>
          <w:bCs/>
          <w:sz w:val="24"/>
          <w:szCs w:val="24"/>
        </w:rPr>
        <w:t xml:space="preserve"> Proposed management algorithm for esophageal food impaction.</w:t>
      </w:r>
      <w:r w:rsidRPr="000B2E8F">
        <w:rPr>
          <w:rFonts w:ascii="Book Antiqua" w:eastAsia="宋体" w:hAnsi="Book Antiqua" w:hint="eastAsia"/>
          <w:b/>
          <w:bCs/>
          <w:sz w:val="24"/>
          <w:szCs w:val="24"/>
          <w:lang w:eastAsia="zh-CN"/>
        </w:rPr>
        <w:t xml:space="preserve"> </w:t>
      </w:r>
      <w:r w:rsidR="00A961D4" w:rsidRPr="000B2E8F">
        <w:rPr>
          <w:rFonts w:ascii="Book Antiqua" w:hAnsi="Book Antiqua"/>
          <w:bCs/>
          <w:sz w:val="24"/>
          <w:szCs w:val="24"/>
        </w:rPr>
        <w:t>In the management of esophageal food impaction, the use of glucagon can be first attempted to relax the esophagus and promote spontaneous passage. If unsuccessful, endoscopic retrieval or advancement of the bolus into the stomach can be attempted. EGD</w:t>
      </w:r>
      <w:r w:rsidRPr="000B2E8F">
        <w:rPr>
          <w:rFonts w:ascii="Book Antiqua" w:eastAsia="宋体" w:hAnsi="Book Antiqua" w:hint="eastAsia"/>
          <w:bCs/>
          <w:sz w:val="24"/>
          <w:szCs w:val="24"/>
          <w:lang w:eastAsia="zh-CN"/>
        </w:rPr>
        <w:t>:</w:t>
      </w:r>
      <w:r w:rsidR="00A961D4" w:rsidRPr="000B2E8F">
        <w:rPr>
          <w:rFonts w:ascii="Book Antiqua" w:hAnsi="Book Antiqua"/>
          <w:bCs/>
          <w:sz w:val="24"/>
          <w:szCs w:val="24"/>
        </w:rPr>
        <w:t xml:space="preserve"> </w:t>
      </w:r>
      <w:r w:rsidRPr="000B2E8F">
        <w:rPr>
          <w:rFonts w:ascii="Book Antiqua" w:hAnsi="Book Antiqua"/>
          <w:bCs/>
          <w:sz w:val="24"/>
          <w:szCs w:val="24"/>
        </w:rPr>
        <w:t>Esophagogastroduodenoscopy</w:t>
      </w:r>
      <w:r w:rsidR="00A961D4" w:rsidRPr="000B2E8F">
        <w:rPr>
          <w:rFonts w:ascii="Book Antiqua" w:hAnsi="Book Antiqua"/>
          <w:bCs/>
          <w:sz w:val="24"/>
          <w:szCs w:val="24"/>
        </w:rPr>
        <w:t>; ENT</w:t>
      </w:r>
      <w:r w:rsidRPr="000B2E8F">
        <w:rPr>
          <w:rFonts w:ascii="Book Antiqua" w:eastAsia="宋体" w:hAnsi="Book Antiqua" w:hint="eastAsia"/>
          <w:bCs/>
          <w:sz w:val="24"/>
          <w:szCs w:val="24"/>
          <w:lang w:eastAsia="zh-CN"/>
        </w:rPr>
        <w:t>:</w:t>
      </w:r>
      <w:r w:rsidR="00A961D4" w:rsidRPr="000B2E8F">
        <w:rPr>
          <w:rFonts w:ascii="Book Antiqua" w:hAnsi="Book Antiqua"/>
          <w:bCs/>
          <w:sz w:val="24"/>
          <w:szCs w:val="24"/>
        </w:rPr>
        <w:t xml:space="preserve"> </w:t>
      </w:r>
      <w:r w:rsidRPr="000B2E8F">
        <w:rPr>
          <w:rFonts w:ascii="Book Antiqua" w:hAnsi="Book Antiqua"/>
          <w:bCs/>
          <w:sz w:val="24"/>
          <w:szCs w:val="24"/>
        </w:rPr>
        <w:t>Ear</w:t>
      </w:r>
      <w:r w:rsidR="00A961D4" w:rsidRPr="000B2E8F">
        <w:rPr>
          <w:rFonts w:ascii="Book Antiqua" w:hAnsi="Book Antiqua"/>
          <w:bCs/>
          <w:sz w:val="24"/>
          <w:szCs w:val="24"/>
        </w:rPr>
        <w:t xml:space="preserve">, nose, and throat (otolaryngology). </w:t>
      </w:r>
    </w:p>
    <w:p w14:paraId="1427EA36" w14:textId="77777777" w:rsidR="00A961D4" w:rsidRPr="000B2E8F" w:rsidRDefault="00A961D4" w:rsidP="00A961D4">
      <w:pPr>
        <w:spacing w:after="0" w:line="360" w:lineRule="auto"/>
        <w:jc w:val="both"/>
        <w:rPr>
          <w:rFonts w:ascii="Book Antiqua" w:hAnsi="Book Antiqua"/>
          <w:b/>
          <w:bCs/>
          <w:sz w:val="24"/>
          <w:szCs w:val="24"/>
        </w:rPr>
      </w:pPr>
    </w:p>
    <w:p w14:paraId="5A50C899"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sz w:val="24"/>
          <w:szCs w:val="24"/>
        </w:rPr>
        <w:br w:type="page"/>
      </w:r>
    </w:p>
    <w:p w14:paraId="682C6B26"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noProof/>
          <w:sz w:val="24"/>
          <w:szCs w:val="24"/>
          <w:lang w:eastAsia="zh-CN"/>
        </w:rPr>
        <w:lastRenderedPageBreak/>
        <w:drawing>
          <wp:inline distT="0" distB="0" distL="0" distR="0" wp14:anchorId="35429C44" wp14:editId="57719FEA">
            <wp:extent cx="5925671" cy="5150859"/>
            <wp:effectExtent l="0" t="0" r="571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jpg"/>
                    <pic:cNvPicPr/>
                  </pic:nvPicPr>
                  <pic:blipFill rotWithShape="1">
                    <a:blip r:embed="rId12" cstate="print">
                      <a:extLst>
                        <a:ext uri="{28A0092B-C50C-407E-A947-70E740481C1C}">
                          <a14:useLocalDpi xmlns:a14="http://schemas.microsoft.com/office/drawing/2010/main" val="0"/>
                        </a:ext>
                      </a:extLst>
                    </a:blip>
                    <a:srcRect l="6486" t="2412" r="11605" b="2655"/>
                    <a:stretch/>
                  </pic:blipFill>
                  <pic:spPr bwMode="auto">
                    <a:xfrm>
                      <a:off x="0" y="0"/>
                      <a:ext cx="5939160" cy="5162584"/>
                    </a:xfrm>
                    <a:prstGeom prst="rect">
                      <a:avLst/>
                    </a:prstGeom>
                    <a:ln>
                      <a:noFill/>
                    </a:ln>
                    <a:extLst>
                      <a:ext uri="{53640926-AAD7-44D8-BBD7-CCE9431645EC}">
                        <a14:shadowObscured xmlns:a14="http://schemas.microsoft.com/office/drawing/2010/main"/>
                      </a:ext>
                    </a:extLst>
                  </pic:spPr>
                </pic:pic>
              </a:graphicData>
            </a:graphic>
          </wp:inline>
        </w:drawing>
      </w:r>
    </w:p>
    <w:p w14:paraId="0B177B48" w14:textId="77777777" w:rsidR="00A961D4" w:rsidRPr="000B2E8F" w:rsidRDefault="00A961D4" w:rsidP="00A961D4">
      <w:pPr>
        <w:spacing w:after="0" w:line="360" w:lineRule="auto"/>
        <w:jc w:val="both"/>
        <w:rPr>
          <w:rFonts w:ascii="Book Antiqua" w:hAnsi="Book Antiqua"/>
          <w:sz w:val="24"/>
          <w:szCs w:val="24"/>
        </w:rPr>
      </w:pPr>
    </w:p>
    <w:p w14:paraId="571FC5D6" w14:textId="6E112D1A" w:rsidR="00A961D4" w:rsidRPr="000B2E8F" w:rsidRDefault="00060CF5" w:rsidP="00A961D4">
      <w:pPr>
        <w:spacing w:after="0" w:line="360" w:lineRule="auto"/>
        <w:jc w:val="both"/>
        <w:rPr>
          <w:rFonts w:ascii="Book Antiqua" w:hAnsi="Book Antiqua"/>
          <w:b/>
          <w:bCs/>
          <w:sz w:val="24"/>
          <w:szCs w:val="24"/>
        </w:rPr>
      </w:pPr>
      <w:r w:rsidRPr="000B2E8F">
        <w:rPr>
          <w:rFonts w:ascii="Book Antiqua" w:hAnsi="Book Antiqua"/>
          <w:b/>
          <w:bCs/>
          <w:sz w:val="24"/>
          <w:szCs w:val="24"/>
        </w:rPr>
        <w:t>Figure 4</w:t>
      </w:r>
      <w:r w:rsidR="00A961D4" w:rsidRPr="000B2E8F">
        <w:rPr>
          <w:rFonts w:ascii="Book Antiqua" w:hAnsi="Book Antiqua"/>
          <w:b/>
          <w:bCs/>
          <w:sz w:val="24"/>
          <w:szCs w:val="24"/>
        </w:rPr>
        <w:t xml:space="preserve"> Esophageal food impaction removal.</w:t>
      </w:r>
      <w:r w:rsidRPr="000B2E8F">
        <w:rPr>
          <w:rFonts w:ascii="Book Antiqua" w:eastAsia="宋体" w:hAnsi="Book Antiqua" w:hint="eastAsia"/>
          <w:b/>
          <w:bCs/>
          <w:sz w:val="24"/>
          <w:szCs w:val="24"/>
          <w:lang w:eastAsia="zh-CN"/>
        </w:rPr>
        <w:t xml:space="preserve"> </w:t>
      </w:r>
      <w:r w:rsidR="00A961D4" w:rsidRPr="000B2E8F">
        <w:rPr>
          <w:rFonts w:ascii="Book Antiqua" w:hAnsi="Book Antiqua"/>
          <w:bCs/>
          <w:sz w:val="24"/>
          <w:szCs w:val="24"/>
        </w:rPr>
        <w:t>A 48-year-old man in whom a</w:t>
      </w:r>
      <w:r w:rsidR="00A961D4" w:rsidRPr="000B2E8F">
        <w:rPr>
          <w:rFonts w:ascii="Book Antiqua" w:hAnsi="Book Antiqua"/>
          <w:sz w:val="24"/>
          <w:szCs w:val="24"/>
        </w:rPr>
        <w:t xml:space="preserve">ttempted extraction of an esophageal food impaction had failed at an outside emergency department was emergently referred to our institution for further management. Endoscopic examination revealed a boneless meat bolus lodged in the mid-esophagus. </w:t>
      </w:r>
      <w:r w:rsidRPr="000B2E8F">
        <w:rPr>
          <w:rFonts w:ascii="Book Antiqua" w:eastAsia="宋体" w:hAnsi="Book Antiqua" w:hint="eastAsia"/>
          <w:sz w:val="24"/>
          <w:szCs w:val="24"/>
          <w:lang w:eastAsia="zh-CN"/>
        </w:rPr>
        <w:t xml:space="preserve">A: </w:t>
      </w:r>
      <w:r w:rsidR="00A961D4" w:rsidRPr="000B2E8F">
        <w:rPr>
          <w:rFonts w:ascii="Book Antiqua" w:hAnsi="Book Antiqua"/>
          <w:sz w:val="24"/>
          <w:szCs w:val="24"/>
        </w:rPr>
        <w:t>A tract in the center of the bolus was made us</w:t>
      </w:r>
      <w:r w:rsidRPr="000B2E8F">
        <w:rPr>
          <w:rFonts w:ascii="Book Antiqua" w:hAnsi="Book Antiqua"/>
          <w:sz w:val="24"/>
          <w:szCs w:val="24"/>
        </w:rPr>
        <w:t>ing a bipolar coagulation probe</w:t>
      </w:r>
      <w:r w:rsidRPr="000B2E8F">
        <w:rPr>
          <w:rFonts w:ascii="Book Antiqua" w:eastAsia="宋体" w:hAnsi="Book Antiqua" w:hint="eastAsia"/>
          <w:sz w:val="24"/>
          <w:szCs w:val="24"/>
          <w:lang w:eastAsia="zh-CN"/>
        </w:rPr>
        <w:t>;</w:t>
      </w:r>
      <w:r w:rsidR="00A961D4" w:rsidRPr="000B2E8F">
        <w:rPr>
          <w:rFonts w:ascii="Book Antiqua" w:hAnsi="Book Antiqua"/>
          <w:sz w:val="24"/>
          <w:szCs w:val="24"/>
        </w:rPr>
        <w:t xml:space="preserve"> </w:t>
      </w:r>
      <w:r w:rsidRPr="000B2E8F">
        <w:rPr>
          <w:rFonts w:ascii="Book Antiqua" w:eastAsia="宋体" w:hAnsi="Book Antiqua" w:hint="eastAsia"/>
          <w:sz w:val="24"/>
          <w:szCs w:val="24"/>
          <w:lang w:eastAsia="zh-CN"/>
        </w:rPr>
        <w:t xml:space="preserve">B, C: </w:t>
      </w:r>
      <w:r w:rsidR="00A961D4" w:rsidRPr="000B2E8F">
        <w:rPr>
          <w:rFonts w:ascii="Book Antiqua" w:hAnsi="Book Antiqua"/>
          <w:sz w:val="24"/>
          <w:szCs w:val="24"/>
        </w:rPr>
        <w:t>Next, an Ovesco triprong anchor was deployed in the tract (</w:t>
      </w:r>
      <w:r w:rsidRPr="000B2E8F">
        <w:rPr>
          <w:rFonts w:ascii="Book Antiqua" w:hAnsi="Book Antiqua"/>
          <w:sz w:val="24"/>
          <w:szCs w:val="24"/>
        </w:rPr>
        <w:t>B</w:t>
      </w:r>
      <w:r w:rsidR="00A961D4" w:rsidRPr="000B2E8F">
        <w:rPr>
          <w:rFonts w:ascii="Book Antiqua" w:hAnsi="Book Antiqua"/>
          <w:sz w:val="24"/>
          <w:szCs w:val="24"/>
        </w:rPr>
        <w:t>), and the meat bolus was extracted in one piece (</w:t>
      </w:r>
      <w:r w:rsidRPr="000B2E8F">
        <w:rPr>
          <w:rFonts w:ascii="Book Antiqua" w:hAnsi="Book Antiqua"/>
          <w:sz w:val="24"/>
          <w:szCs w:val="24"/>
        </w:rPr>
        <w:t>C</w:t>
      </w:r>
      <w:r w:rsidR="00A961D4" w:rsidRPr="000B2E8F">
        <w:rPr>
          <w:rFonts w:ascii="Book Antiqua" w:hAnsi="Book Antiqua"/>
          <w:sz w:val="24"/>
          <w:szCs w:val="24"/>
        </w:rPr>
        <w:t xml:space="preserve">). </w:t>
      </w:r>
      <w:r w:rsidRPr="000B2E8F">
        <w:rPr>
          <w:rFonts w:ascii="Book Antiqua" w:eastAsia="宋体" w:hAnsi="Book Antiqua" w:hint="eastAsia"/>
          <w:sz w:val="24"/>
          <w:szCs w:val="24"/>
          <w:lang w:eastAsia="zh-CN"/>
        </w:rPr>
        <w:t xml:space="preserve">D: </w:t>
      </w:r>
      <w:r w:rsidR="00A961D4" w:rsidRPr="000B2E8F">
        <w:rPr>
          <w:rFonts w:ascii="Book Antiqua" w:hAnsi="Book Antiqua"/>
          <w:sz w:val="24"/>
          <w:szCs w:val="24"/>
        </w:rPr>
        <w:t>Mucosal changes including a ringed esophagus, longitudinal furrows, and small-caliber esophagus were found (</w:t>
      </w:r>
      <w:r w:rsidRPr="000B2E8F">
        <w:rPr>
          <w:rFonts w:ascii="Book Antiqua" w:hAnsi="Book Antiqua"/>
          <w:sz w:val="24"/>
          <w:szCs w:val="24"/>
        </w:rPr>
        <w:t>D</w:t>
      </w:r>
      <w:r w:rsidR="00A961D4" w:rsidRPr="000B2E8F">
        <w:rPr>
          <w:rFonts w:ascii="Book Antiqua" w:hAnsi="Book Antiqua"/>
          <w:sz w:val="24"/>
          <w:szCs w:val="24"/>
        </w:rPr>
        <w:t>), and mucosal biopsies demonstrated evidence of underlying eosinophilic esophagitis</w:t>
      </w:r>
      <w:r w:rsidR="00A961D4" w:rsidRPr="000B2E8F">
        <w:rPr>
          <w:rFonts w:ascii="Book Antiqua" w:hAnsi="Book Antiqua"/>
          <w:sz w:val="24"/>
          <w:szCs w:val="24"/>
          <w:vertAlign w:val="superscript"/>
        </w:rPr>
        <w:t>[103]</w:t>
      </w:r>
      <w:r w:rsidR="00A961D4" w:rsidRPr="000B2E8F">
        <w:rPr>
          <w:rFonts w:ascii="Book Antiqua" w:hAnsi="Book Antiqua"/>
          <w:sz w:val="24"/>
          <w:szCs w:val="24"/>
        </w:rPr>
        <w:t>.</w:t>
      </w:r>
    </w:p>
    <w:p w14:paraId="677A24A5" w14:textId="77777777" w:rsidR="00A961D4" w:rsidRPr="000B2E8F" w:rsidRDefault="00A961D4" w:rsidP="00A961D4">
      <w:pPr>
        <w:spacing w:after="0" w:line="360" w:lineRule="auto"/>
        <w:jc w:val="both"/>
        <w:rPr>
          <w:rFonts w:ascii="Book Antiqua" w:hAnsi="Book Antiqua"/>
          <w:sz w:val="24"/>
          <w:szCs w:val="24"/>
        </w:rPr>
      </w:pPr>
    </w:p>
    <w:p w14:paraId="53DCCCF2"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noProof/>
          <w:sz w:val="24"/>
          <w:szCs w:val="24"/>
          <w:lang w:eastAsia="zh-CN"/>
        </w:rPr>
        <w:drawing>
          <wp:inline distT="0" distB="0" distL="0" distR="0" wp14:anchorId="3D10AB3A" wp14:editId="43859408">
            <wp:extent cx="5943600" cy="44640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5_Algorithm FOI.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64050"/>
                    </a:xfrm>
                    <a:prstGeom prst="rect">
                      <a:avLst/>
                    </a:prstGeom>
                  </pic:spPr>
                </pic:pic>
              </a:graphicData>
            </a:graphic>
          </wp:inline>
        </w:drawing>
      </w:r>
    </w:p>
    <w:p w14:paraId="6A442714" w14:textId="67C35177" w:rsidR="00A961D4" w:rsidRPr="000B2E8F" w:rsidRDefault="006B27D8" w:rsidP="00A961D4">
      <w:pPr>
        <w:spacing w:after="0" w:line="360" w:lineRule="auto"/>
        <w:jc w:val="both"/>
        <w:rPr>
          <w:rFonts w:ascii="Book Antiqua" w:hAnsi="Book Antiqua"/>
          <w:b/>
          <w:bCs/>
          <w:sz w:val="24"/>
          <w:szCs w:val="24"/>
        </w:rPr>
      </w:pPr>
      <w:r w:rsidRPr="000B2E8F">
        <w:rPr>
          <w:rFonts w:ascii="Book Antiqua" w:hAnsi="Book Antiqua"/>
          <w:b/>
          <w:bCs/>
          <w:sz w:val="24"/>
          <w:szCs w:val="24"/>
        </w:rPr>
        <w:t>Figure 5</w:t>
      </w:r>
      <w:r w:rsidR="00A961D4" w:rsidRPr="000B2E8F">
        <w:rPr>
          <w:rFonts w:ascii="Book Antiqua" w:hAnsi="Book Antiqua"/>
          <w:b/>
          <w:bCs/>
          <w:sz w:val="24"/>
          <w:szCs w:val="24"/>
        </w:rPr>
        <w:t xml:space="preserve"> Proposed management algorithm for true foreign body ingestion.</w:t>
      </w:r>
      <w:r w:rsidRPr="000B2E8F">
        <w:rPr>
          <w:rFonts w:ascii="Book Antiqua" w:eastAsia="宋体" w:hAnsi="Book Antiqua" w:hint="eastAsia"/>
          <w:b/>
          <w:bCs/>
          <w:sz w:val="24"/>
          <w:szCs w:val="24"/>
          <w:lang w:eastAsia="zh-CN"/>
        </w:rPr>
        <w:t xml:space="preserve"> </w:t>
      </w:r>
      <w:r w:rsidR="00A961D4" w:rsidRPr="000B2E8F">
        <w:rPr>
          <w:rFonts w:ascii="Book Antiqua" w:hAnsi="Book Antiqua"/>
          <w:bCs/>
          <w:sz w:val="24"/>
          <w:szCs w:val="24"/>
        </w:rPr>
        <w:t>Timing (emergent, 2-6 h; urgent, &lt;</w:t>
      </w:r>
      <w:r w:rsidRPr="000B2E8F">
        <w:rPr>
          <w:rFonts w:ascii="Book Antiqua" w:eastAsia="宋体" w:hAnsi="Book Antiqua" w:hint="eastAsia"/>
          <w:bCs/>
          <w:sz w:val="24"/>
          <w:szCs w:val="24"/>
          <w:lang w:eastAsia="zh-CN"/>
        </w:rPr>
        <w:t xml:space="preserve"> </w:t>
      </w:r>
      <w:r w:rsidR="00A961D4" w:rsidRPr="000B2E8F">
        <w:rPr>
          <w:rFonts w:ascii="Book Antiqua" w:hAnsi="Book Antiqua"/>
          <w:bCs/>
          <w:sz w:val="24"/>
          <w:szCs w:val="24"/>
        </w:rPr>
        <w:t>24 h) and management of true foreign body ingestions depend on the nature as well as the location of the object. In some instances, imaging and/or surgical consultation may be indicated prior to deciding upon endoscopic intervention; indeed, individualized decisions often need to be made weighing the risks and benefits of endoscopic intervention in a particular case, recognizing that in some scenarios, observation may overall be a safer and more preferable management strategy than endoscopic or other intervention.</w:t>
      </w:r>
    </w:p>
    <w:p w14:paraId="539C0800" w14:textId="77777777" w:rsidR="00A961D4" w:rsidRPr="000B2E8F" w:rsidRDefault="00A961D4" w:rsidP="00A961D4">
      <w:pPr>
        <w:spacing w:after="0" w:line="360" w:lineRule="auto"/>
        <w:jc w:val="both"/>
        <w:rPr>
          <w:rFonts w:ascii="Book Antiqua" w:hAnsi="Book Antiqua"/>
          <w:sz w:val="24"/>
          <w:szCs w:val="24"/>
        </w:rPr>
      </w:pPr>
    </w:p>
    <w:p w14:paraId="23EBCAC2"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sz w:val="24"/>
          <w:szCs w:val="24"/>
        </w:rPr>
        <w:br w:type="page"/>
      </w:r>
    </w:p>
    <w:p w14:paraId="27CE3764"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noProof/>
          <w:sz w:val="24"/>
          <w:szCs w:val="24"/>
          <w:lang w:eastAsia="zh-CN"/>
        </w:rPr>
        <w:lastRenderedPageBreak/>
        <w:drawing>
          <wp:inline distT="0" distB="0" distL="0" distR="0" wp14:anchorId="768CC714" wp14:editId="11BE31BF">
            <wp:extent cx="5925691" cy="1559859"/>
            <wp:effectExtent l="0" t="0" r="571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6.jpg"/>
                    <pic:cNvPicPr/>
                  </pic:nvPicPr>
                  <pic:blipFill rotWithShape="1">
                    <a:blip r:embed="rId14" cstate="print">
                      <a:extLst>
                        <a:ext uri="{28A0092B-C50C-407E-A947-70E740481C1C}">
                          <a14:useLocalDpi xmlns:a14="http://schemas.microsoft.com/office/drawing/2010/main" val="0"/>
                        </a:ext>
                      </a:extLst>
                    </a:blip>
                    <a:srcRect l="1961" t="32981" r="1763" b="33228"/>
                    <a:stretch/>
                  </pic:blipFill>
                  <pic:spPr bwMode="auto">
                    <a:xfrm>
                      <a:off x="0" y="0"/>
                      <a:ext cx="5938226" cy="1563159"/>
                    </a:xfrm>
                    <a:prstGeom prst="rect">
                      <a:avLst/>
                    </a:prstGeom>
                    <a:ln>
                      <a:noFill/>
                    </a:ln>
                    <a:extLst>
                      <a:ext uri="{53640926-AAD7-44D8-BBD7-CCE9431645EC}">
                        <a14:shadowObscured xmlns:a14="http://schemas.microsoft.com/office/drawing/2010/main"/>
                      </a:ext>
                    </a:extLst>
                  </pic:spPr>
                </pic:pic>
              </a:graphicData>
            </a:graphic>
          </wp:inline>
        </w:drawing>
      </w:r>
    </w:p>
    <w:p w14:paraId="2D2FB2AC" w14:textId="77777777" w:rsidR="00A961D4" w:rsidRPr="000B2E8F" w:rsidRDefault="00A961D4" w:rsidP="00A961D4">
      <w:pPr>
        <w:spacing w:after="0" w:line="360" w:lineRule="auto"/>
        <w:jc w:val="both"/>
        <w:rPr>
          <w:rFonts w:ascii="Book Antiqua" w:hAnsi="Book Antiqua"/>
          <w:sz w:val="24"/>
          <w:szCs w:val="24"/>
        </w:rPr>
      </w:pPr>
    </w:p>
    <w:p w14:paraId="3FA366EA" w14:textId="07E70B25" w:rsidR="00A961D4" w:rsidRPr="000B2E8F" w:rsidRDefault="006B27D8" w:rsidP="00A961D4">
      <w:pPr>
        <w:spacing w:after="0" w:line="360" w:lineRule="auto"/>
        <w:jc w:val="both"/>
        <w:rPr>
          <w:rFonts w:ascii="Book Antiqua" w:hAnsi="Book Antiqua"/>
          <w:b/>
          <w:bCs/>
          <w:sz w:val="24"/>
          <w:szCs w:val="24"/>
        </w:rPr>
      </w:pPr>
      <w:r w:rsidRPr="000B2E8F">
        <w:rPr>
          <w:rFonts w:ascii="Book Antiqua" w:hAnsi="Book Antiqua"/>
          <w:b/>
          <w:bCs/>
          <w:sz w:val="24"/>
          <w:szCs w:val="24"/>
        </w:rPr>
        <w:t>Figure 6</w:t>
      </w:r>
      <w:r w:rsidR="00A961D4" w:rsidRPr="000B2E8F">
        <w:rPr>
          <w:rFonts w:ascii="Book Antiqua" w:hAnsi="Book Antiqua"/>
          <w:b/>
          <w:bCs/>
          <w:sz w:val="24"/>
          <w:szCs w:val="24"/>
        </w:rPr>
        <w:t xml:space="preserve"> Endoscopic extraction of embedded toothpick.</w:t>
      </w:r>
      <w:r w:rsidRPr="000B2E8F">
        <w:rPr>
          <w:rFonts w:ascii="Book Antiqua" w:eastAsia="宋体" w:hAnsi="Book Antiqua" w:hint="eastAsia"/>
          <w:b/>
          <w:bCs/>
          <w:sz w:val="24"/>
          <w:szCs w:val="24"/>
          <w:lang w:eastAsia="zh-CN"/>
        </w:rPr>
        <w:t xml:space="preserve"> </w:t>
      </w:r>
      <w:r w:rsidR="00A961D4" w:rsidRPr="000B2E8F">
        <w:rPr>
          <w:rFonts w:ascii="Book Antiqua" w:hAnsi="Book Antiqua"/>
          <w:bCs/>
          <w:sz w:val="24"/>
          <w:szCs w:val="24"/>
        </w:rPr>
        <w:t xml:space="preserve">An 82-year-old woman with remote history of accidental toothpick ingestion and presumed spontaneous passage underwent colonoscopy for fecal incontinence. </w:t>
      </w:r>
      <w:r w:rsidRPr="000B2E8F">
        <w:rPr>
          <w:rFonts w:ascii="Book Antiqua" w:hAnsi="Book Antiqua"/>
          <w:bCs/>
          <w:sz w:val="24"/>
          <w:szCs w:val="24"/>
        </w:rPr>
        <w:t>A, B</w:t>
      </w:r>
      <w:r w:rsidRPr="000B2E8F">
        <w:rPr>
          <w:rFonts w:ascii="Book Antiqua" w:eastAsia="宋体" w:hAnsi="Book Antiqua" w:hint="eastAsia"/>
          <w:bCs/>
          <w:sz w:val="24"/>
          <w:szCs w:val="24"/>
          <w:lang w:eastAsia="zh-CN"/>
        </w:rPr>
        <w:t>:</w:t>
      </w:r>
      <w:r w:rsidRPr="000B2E8F">
        <w:rPr>
          <w:rFonts w:ascii="Book Antiqua" w:hAnsi="Book Antiqua"/>
          <w:bCs/>
          <w:sz w:val="24"/>
          <w:szCs w:val="24"/>
        </w:rPr>
        <w:t xml:space="preserve"> </w:t>
      </w:r>
      <w:r w:rsidR="00A961D4" w:rsidRPr="000B2E8F">
        <w:rPr>
          <w:rFonts w:ascii="Book Antiqua" w:hAnsi="Book Antiqua"/>
          <w:bCs/>
          <w:sz w:val="24"/>
          <w:szCs w:val="24"/>
        </w:rPr>
        <w:t>Upon reaching the rectosigmoid junction, polypoid inflammatory changes were visualized at the base of both ends of what appeared to be an embedded toothpick</w:t>
      </w:r>
      <w:r w:rsidRPr="000B2E8F">
        <w:rPr>
          <w:rFonts w:ascii="Book Antiqua" w:eastAsia="宋体" w:hAnsi="Book Antiqua" w:hint="eastAsia"/>
          <w:bCs/>
          <w:sz w:val="24"/>
          <w:szCs w:val="24"/>
          <w:lang w:eastAsia="zh-CN"/>
        </w:rPr>
        <w:t>; C:</w:t>
      </w:r>
      <w:r w:rsidR="00A961D4" w:rsidRPr="000B2E8F">
        <w:rPr>
          <w:rFonts w:ascii="Book Antiqua" w:hAnsi="Book Antiqua"/>
          <w:bCs/>
          <w:sz w:val="24"/>
          <w:szCs w:val="24"/>
        </w:rPr>
        <w:t xml:space="preserve"> Colorectal surgery was called to the procedure room, and a multidisciplinary decision was made to attempt endoscopic removal.  Using standard biopsy forceps, the toothpick was grasped and, using gentle traction, successfully removed in two pieces.</w:t>
      </w:r>
    </w:p>
    <w:p w14:paraId="7AAFF89E"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sz w:val="24"/>
          <w:szCs w:val="24"/>
        </w:rPr>
        <w:br w:type="page"/>
      </w:r>
    </w:p>
    <w:p w14:paraId="4BE1CEE4"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noProof/>
          <w:sz w:val="24"/>
          <w:szCs w:val="24"/>
          <w:lang w:eastAsia="zh-CN"/>
        </w:rPr>
        <w:lastRenderedPageBreak/>
        <w:drawing>
          <wp:inline distT="0" distB="0" distL="0" distR="0" wp14:anchorId="48871A05" wp14:editId="01FDFD0C">
            <wp:extent cx="5925671" cy="4810626"/>
            <wp:effectExtent l="0" t="0" r="571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7.jpg"/>
                    <pic:cNvPicPr/>
                  </pic:nvPicPr>
                  <pic:blipFill rotWithShape="1">
                    <a:blip r:embed="rId15" cstate="print">
                      <a:extLst>
                        <a:ext uri="{28A0092B-C50C-407E-A947-70E740481C1C}">
                          <a14:useLocalDpi xmlns:a14="http://schemas.microsoft.com/office/drawing/2010/main" val="0"/>
                        </a:ext>
                      </a:extLst>
                    </a:blip>
                    <a:srcRect l="7241" t="4626" r="8581" b="4256"/>
                    <a:stretch/>
                  </pic:blipFill>
                  <pic:spPr bwMode="auto">
                    <a:xfrm>
                      <a:off x="0" y="0"/>
                      <a:ext cx="5933334" cy="4816847"/>
                    </a:xfrm>
                    <a:prstGeom prst="rect">
                      <a:avLst/>
                    </a:prstGeom>
                    <a:ln>
                      <a:noFill/>
                    </a:ln>
                    <a:extLst>
                      <a:ext uri="{53640926-AAD7-44D8-BBD7-CCE9431645EC}">
                        <a14:shadowObscured xmlns:a14="http://schemas.microsoft.com/office/drawing/2010/main"/>
                      </a:ext>
                    </a:extLst>
                  </pic:spPr>
                </pic:pic>
              </a:graphicData>
            </a:graphic>
          </wp:inline>
        </w:drawing>
      </w:r>
    </w:p>
    <w:p w14:paraId="30CAE6A8" w14:textId="77777777" w:rsidR="00A961D4" w:rsidRPr="000B2E8F" w:rsidRDefault="00A961D4" w:rsidP="00A961D4">
      <w:pPr>
        <w:spacing w:after="0" w:line="360" w:lineRule="auto"/>
        <w:jc w:val="both"/>
        <w:rPr>
          <w:rFonts w:ascii="Book Antiqua" w:hAnsi="Book Antiqua"/>
          <w:sz w:val="24"/>
          <w:szCs w:val="24"/>
        </w:rPr>
      </w:pPr>
    </w:p>
    <w:p w14:paraId="139C3976" w14:textId="72530D6C" w:rsidR="00A961D4" w:rsidRPr="000B2E8F" w:rsidRDefault="006B27D8" w:rsidP="00A961D4">
      <w:pPr>
        <w:spacing w:after="0" w:line="360" w:lineRule="auto"/>
        <w:jc w:val="both"/>
        <w:rPr>
          <w:rFonts w:ascii="Book Antiqua" w:hAnsi="Book Antiqua"/>
          <w:b/>
          <w:bCs/>
          <w:sz w:val="24"/>
          <w:szCs w:val="24"/>
        </w:rPr>
      </w:pPr>
      <w:r w:rsidRPr="000B2E8F">
        <w:rPr>
          <w:rFonts w:ascii="Book Antiqua" w:hAnsi="Book Antiqua"/>
          <w:b/>
          <w:bCs/>
          <w:sz w:val="24"/>
          <w:szCs w:val="24"/>
        </w:rPr>
        <w:t>Figure 7</w:t>
      </w:r>
      <w:r w:rsidR="00A961D4" w:rsidRPr="000B2E8F">
        <w:rPr>
          <w:rFonts w:ascii="Book Antiqua" w:hAnsi="Book Antiqua"/>
          <w:b/>
          <w:bCs/>
          <w:sz w:val="24"/>
          <w:szCs w:val="24"/>
        </w:rPr>
        <w:t xml:space="preserve"> Endoscopic extraction of multiple long objects. </w:t>
      </w:r>
      <w:r w:rsidRPr="000B2E8F">
        <w:rPr>
          <w:rFonts w:ascii="Book Antiqua" w:eastAsia="宋体" w:hAnsi="Book Antiqua" w:hint="eastAsia"/>
          <w:b/>
          <w:bCs/>
          <w:sz w:val="24"/>
          <w:szCs w:val="24"/>
          <w:lang w:eastAsia="zh-CN"/>
        </w:rPr>
        <w:t xml:space="preserve">A, B: </w:t>
      </w:r>
      <w:r w:rsidR="00A961D4" w:rsidRPr="000B2E8F">
        <w:rPr>
          <w:rFonts w:ascii="Book Antiqua" w:hAnsi="Book Antiqua"/>
          <w:bCs/>
          <w:sz w:val="24"/>
          <w:szCs w:val="24"/>
        </w:rPr>
        <w:t>A 36-year-old male was found to have multiple foreign ingested objects in the stomach, including a toothbrush (</w:t>
      </w:r>
      <w:r w:rsidRPr="000B2E8F">
        <w:rPr>
          <w:rFonts w:ascii="Book Antiqua" w:hAnsi="Book Antiqua"/>
          <w:bCs/>
          <w:sz w:val="24"/>
          <w:szCs w:val="24"/>
        </w:rPr>
        <w:t>A</w:t>
      </w:r>
      <w:r w:rsidR="00A961D4" w:rsidRPr="000B2E8F">
        <w:rPr>
          <w:rFonts w:ascii="Book Antiqua" w:hAnsi="Book Antiqua"/>
          <w:bCs/>
          <w:sz w:val="24"/>
          <w:szCs w:val="24"/>
        </w:rPr>
        <w:t>), pen cartridge, and several forks (</w:t>
      </w:r>
      <w:r w:rsidRPr="000B2E8F">
        <w:rPr>
          <w:rFonts w:ascii="Book Antiqua" w:hAnsi="Book Antiqua"/>
          <w:bCs/>
          <w:sz w:val="24"/>
          <w:szCs w:val="24"/>
        </w:rPr>
        <w:t>B</w:t>
      </w:r>
      <w:r w:rsidR="00A961D4" w:rsidRPr="000B2E8F">
        <w:rPr>
          <w:rFonts w:ascii="Book Antiqua" w:hAnsi="Book Antiqua"/>
          <w:bCs/>
          <w:sz w:val="24"/>
          <w:szCs w:val="24"/>
        </w:rPr>
        <w:t>)</w:t>
      </w:r>
      <w:r w:rsidRPr="000B2E8F">
        <w:rPr>
          <w:rFonts w:ascii="Book Antiqua" w:eastAsia="宋体" w:hAnsi="Book Antiqua" w:hint="eastAsia"/>
          <w:bCs/>
          <w:sz w:val="24"/>
          <w:szCs w:val="24"/>
          <w:lang w:eastAsia="zh-CN"/>
        </w:rPr>
        <w:t>;</w:t>
      </w:r>
      <w:r w:rsidR="00A961D4" w:rsidRPr="000B2E8F">
        <w:rPr>
          <w:rFonts w:ascii="Book Antiqua" w:hAnsi="Book Antiqua"/>
          <w:bCs/>
          <w:sz w:val="24"/>
          <w:szCs w:val="24"/>
        </w:rPr>
        <w:t xml:space="preserve"> </w:t>
      </w:r>
      <w:r w:rsidRPr="000B2E8F">
        <w:rPr>
          <w:rFonts w:ascii="Book Antiqua" w:eastAsia="宋体" w:hAnsi="Book Antiqua" w:hint="eastAsia"/>
          <w:bCs/>
          <w:sz w:val="24"/>
          <w:szCs w:val="24"/>
          <w:lang w:eastAsia="zh-CN"/>
        </w:rPr>
        <w:t xml:space="preserve">C: </w:t>
      </w:r>
      <w:r w:rsidR="00A961D4" w:rsidRPr="000B2E8F">
        <w:rPr>
          <w:rFonts w:ascii="Book Antiqua" w:hAnsi="Book Antiqua"/>
          <w:bCs/>
          <w:sz w:val="24"/>
          <w:szCs w:val="24"/>
        </w:rPr>
        <w:t>On subsequent encounters, the same patient was found to have other ingested objects, including pencils</w:t>
      </w:r>
      <w:r w:rsidRPr="000B2E8F">
        <w:rPr>
          <w:rFonts w:ascii="Book Antiqua" w:eastAsia="宋体" w:hAnsi="Book Antiqua" w:hint="eastAsia"/>
          <w:bCs/>
          <w:sz w:val="24"/>
          <w:szCs w:val="24"/>
          <w:lang w:eastAsia="zh-CN"/>
        </w:rPr>
        <w:t xml:space="preserve">; </w:t>
      </w:r>
      <w:r w:rsidRPr="000B2E8F">
        <w:rPr>
          <w:rFonts w:ascii="Book Antiqua" w:eastAsia="宋体" w:hAnsi="Book Antiqua"/>
          <w:bCs/>
          <w:sz w:val="24"/>
          <w:szCs w:val="24"/>
          <w:lang w:eastAsia="zh-CN"/>
        </w:rPr>
        <w:t>D</w:t>
      </w:r>
      <w:r w:rsidRPr="000B2E8F">
        <w:rPr>
          <w:rFonts w:ascii="Book Antiqua" w:eastAsia="宋体" w:hAnsi="Book Antiqua" w:hint="eastAsia"/>
          <w:bCs/>
          <w:sz w:val="24"/>
          <w:szCs w:val="24"/>
          <w:lang w:eastAsia="zh-CN"/>
        </w:rPr>
        <w:t>:</w:t>
      </w:r>
      <w:r w:rsidR="00A961D4" w:rsidRPr="000B2E8F">
        <w:rPr>
          <w:rFonts w:ascii="Book Antiqua" w:hAnsi="Book Antiqua"/>
          <w:bCs/>
          <w:sz w:val="24"/>
          <w:szCs w:val="24"/>
        </w:rPr>
        <w:t xml:space="preserve"> Items recovered during endoscopy are shown in. </w:t>
      </w:r>
    </w:p>
    <w:p w14:paraId="6B551C36" w14:textId="77777777" w:rsidR="00A961D4" w:rsidRPr="000B2E8F" w:rsidRDefault="00A961D4" w:rsidP="00A961D4">
      <w:pPr>
        <w:spacing w:after="0" w:line="360" w:lineRule="auto"/>
        <w:jc w:val="both"/>
        <w:rPr>
          <w:rFonts w:ascii="Book Antiqua" w:hAnsi="Book Antiqua"/>
          <w:sz w:val="24"/>
          <w:szCs w:val="24"/>
        </w:rPr>
      </w:pPr>
    </w:p>
    <w:p w14:paraId="3B28343C"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sz w:val="24"/>
          <w:szCs w:val="24"/>
        </w:rPr>
        <w:br w:type="page"/>
      </w:r>
    </w:p>
    <w:p w14:paraId="1068BBF0"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noProof/>
          <w:sz w:val="24"/>
          <w:szCs w:val="24"/>
          <w:lang w:eastAsia="zh-CN"/>
        </w:rPr>
        <w:lastRenderedPageBreak/>
        <w:drawing>
          <wp:inline distT="0" distB="0" distL="0" distR="0" wp14:anchorId="07E176ED" wp14:editId="6F9C131A">
            <wp:extent cx="5943600" cy="47605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8_Roth retrieval net.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760595"/>
                    </a:xfrm>
                    <a:prstGeom prst="rect">
                      <a:avLst/>
                    </a:prstGeom>
                  </pic:spPr>
                </pic:pic>
              </a:graphicData>
            </a:graphic>
          </wp:inline>
        </w:drawing>
      </w:r>
    </w:p>
    <w:p w14:paraId="1CFEAD5F" w14:textId="77777777" w:rsidR="00A961D4" w:rsidRPr="000B2E8F" w:rsidRDefault="00A961D4" w:rsidP="00A961D4">
      <w:pPr>
        <w:spacing w:after="0" w:line="360" w:lineRule="auto"/>
        <w:jc w:val="both"/>
        <w:rPr>
          <w:rFonts w:ascii="Book Antiqua" w:hAnsi="Book Antiqua"/>
          <w:sz w:val="24"/>
          <w:szCs w:val="24"/>
        </w:rPr>
      </w:pPr>
    </w:p>
    <w:p w14:paraId="05806A89" w14:textId="0B145C27" w:rsidR="00A961D4" w:rsidRPr="000B2E8F" w:rsidRDefault="006B27D8" w:rsidP="00A961D4">
      <w:pPr>
        <w:spacing w:after="0" w:line="360" w:lineRule="auto"/>
        <w:jc w:val="both"/>
        <w:rPr>
          <w:rFonts w:ascii="Book Antiqua" w:hAnsi="Book Antiqua"/>
          <w:b/>
          <w:bCs/>
          <w:sz w:val="24"/>
          <w:szCs w:val="24"/>
        </w:rPr>
      </w:pPr>
      <w:r w:rsidRPr="000B2E8F">
        <w:rPr>
          <w:rFonts w:ascii="Book Antiqua" w:hAnsi="Book Antiqua"/>
          <w:b/>
          <w:bCs/>
          <w:sz w:val="24"/>
          <w:szCs w:val="24"/>
        </w:rPr>
        <w:t>Figure 8</w:t>
      </w:r>
      <w:r w:rsidR="00A961D4" w:rsidRPr="000B2E8F">
        <w:rPr>
          <w:rFonts w:ascii="Book Antiqua" w:hAnsi="Book Antiqua"/>
          <w:b/>
          <w:bCs/>
          <w:sz w:val="24"/>
          <w:szCs w:val="24"/>
        </w:rPr>
        <w:t xml:space="preserve"> Retrieval of foreign object with Roth retrieval net. </w:t>
      </w:r>
      <w:r w:rsidR="00A961D4" w:rsidRPr="000B2E8F">
        <w:rPr>
          <w:rFonts w:ascii="Book Antiqua" w:hAnsi="Book Antiqua"/>
          <w:bCs/>
          <w:sz w:val="24"/>
          <w:szCs w:val="24"/>
        </w:rPr>
        <w:t>A 27-year-old man who reportedly swallowed glass while working under a skylight that shattered. A glass shard was removed from the cecum via colonoscopy with a retrieval net</w:t>
      </w:r>
      <w:r w:rsidR="00A961D4" w:rsidRPr="000B2E8F">
        <w:rPr>
          <w:rFonts w:ascii="Book Antiqua" w:hAnsi="Book Antiqua"/>
          <w:sz w:val="24"/>
          <w:szCs w:val="24"/>
          <w:vertAlign w:val="superscript"/>
        </w:rPr>
        <w:t>[148]</w:t>
      </w:r>
      <w:r w:rsidR="00A961D4" w:rsidRPr="000B2E8F">
        <w:rPr>
          <w:rFonts w:ascii="Book Antiqua" w:hAnsi="Book Antiqua"/>
          <w:bCs/>
          <w:sz w:val="24"/>
          <w:szCs w:val="24"/>
        </w:rPr>
        <w:t>.</w:t>
      </w:r>
    </w:p>
    <w:p w14:paraId="2A83CBC8"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sz w:val="24"/>
          <w:szCs w:val="24"/>
        </w:rPr>
        <w:br w:type="page"/>
      </w:r>
    </w:p>
    <w:p w14:paraId="1D2D9279" w14:textId="77777777" w:rsidR="00A961D4" w:rsidRPr="000B2E8F" w:rsidRDefault="00A961D4" w:rsidP="00A961D4">
      <w:pPr>
        <w:spacing w:after="0" w:line="360" w:lineRule="auto"/>
        <w:jc w:val="both"/>
        <w:rPr>
          <w:rFonts w:ascii="Book Antiqua" w:hAnsi="Book Antiqua"/>
          <w:sz w:val="24"/>
          <w:szCs w:val="24"/>
        </w:rPr>
      </w:pPr>
      <w:r w:rsidRPr="000B2E8F">
        <w:rPr>
          <w:rFonts w:ascii="Book Antiqua" w:hAnsi="Book Antiqua"/>
          <w:noProof/>
          <w:sz w:val="24"/>
          <w:szCs w:val="24"/>
          <w:lang w:eastAsia="zh-CN"/>
        </w:rPr>
        <w:lastRenderedPageBreak/>
        <w:drawing>
          <wp:inline distT="0" distB="0" distL="0" distR="0" wp14:anchorId="5195B556" wp14:editId="775A7A55">
            <wp:extent cx="5943600" cy="48621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9_Video capsule.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862195"/>
                    </a:xfrm>
                    <a:prstGeom prst="rect">
                      <a:avLst/>
                    </a:prstGeom>
                  </pic:spPr>
                </pic:pic>
              </a:graphicData>
            </a:graphic>
          </wp:inline>
        </w:drawing>
      </w:r>
    </w:p>
    <w:p w14:paraId="7858E520" w14:textId="77777777" w:rsidR="00A961D4" w:rsidRPr="000B2E8F" w:rsidRDefault="00A961D4" w:rsidP="00A961D4">
      <w:pPr>
        <w:spacing w:after="0" w:line="360" w:lineRule="auto"/>
        <w:jc w:val="both"/>
        <w:rPr>
          <w:rFonts w:ascii="Book Antiqua" w:hAnsi="Book Antiqua"/>
          <w:sz w:val="24"/>
          <w:szCs w:val="24"/>
        </w:rPr>
      </w:pPr>
    </w:p>
    <w:p w14:paraId="75A2DFEB" w14:textId="73995112" w:rsidR="00A961D4" w:rsidRPr="006B27D8" w:rsidRDefault="006B27D8" w:rsidP="00A961D4">
      <w:pPr>
        <w:spacing w:after="0" w:line="360" w:lineRule="auto"/>
        <w:jc w:val="both"/>
        <w:rPr>
          <w:rFonts w:ascii="Book Antiqua" w:hAnsi="Book Antiqua"/>
          <w:b/>
          <w:bCs/>
          <w:sz w:val="24"/>
          <w:szCs w:val="24"/>
        </w:rPr>
      </w:pPr>
      <w:r w:rsidRPr="000B2E8F">
        <w:rPr>
          <w:rFonts w:ascii="Book Antiqua" w:hAnsi="Book Antiqua"/>
          <w:b/>
          <w:bCs/>
          <w:sz w:val="24"/>
          <w:szCs w:val="24"/>
        </w:rPr>
        <w:t>Figure 9</w:t>
      </w:r>
      <w:r w:rsidR="00A961D4" w:rsidRPr="000B2E8F">
        <w:rPr>
          <w:rFonts w:ascii="Book Antiqua" w:hAnsi="Book Antiqua"/>
          <w:b/>
          <w:bCs/>
          <w:sz w:val="24"/>
          <w:szCs w:val="24"/>
        </w:rPr>
        <w:t xml:space="preserve"> Laparoscopically-assisted enteroscopic foreign object retrieval from the deep small bowel.</w:t>
      </w:r>
      <w:r w:rsidRPr="000B2E8F">
        <w:rPr>
          <w:rFonts w:ascii="Book Antiqua" w:eastAsia="宋体" w:hAnsi="Book Antiqua" w:hint="eastAsia"/>
          <w:b/>
          <w:bCs/>
          <w:sz w:val="24"/>
          <w:szCs w:val="24"/>
          <w:lang w:eastAsia="zh-CN"/>
        </w:rPr>
        <w:t xml:space="preserve"> </w:t>
      </w:r>
      <w:r w:rsidR="00A961D4" w:rsidRPr="000B2E8F">
        <w:rPr>
          <w:rFonts w:ascii="Book Antiqua" w:hAnsi="Book Antiqua"/>
          <w:bCs/>
          <w:sz w:val="24"/>
          <w:szCs w:val="24"/>
        </w:rPr>
        <w:t>Retrieval of a retained video capsule in the distal ileum via laparoscopically-assisted anterograde enteroscopy in a patient with Crohn’s disease.</w:t>
      </w:r>
      <w:r w:rsidR="00A961D4" w:rsidRPr="002E1BDF">
        <w:rPr>
          <w:rFonts w:ascii="Book Antiqua" w:hAnsi="Book Antiqua"/>
          <w:bCs/>
          <w:sz w:val="24"/>
          <w:szCs w:val="24"/>
        </w:rPr>
        <w:t xml:space="preserve"> </w:t>
      </w:r>
    </w:p>
    <w:p w14:paraId="69FF29AA" w14:textId="77777777" w:rsidR="0072393A" w:rsidRPr="00280170" w:rsidRDefault="0072393A" w:rsidP="0072393A">
      <w:pPr>
        <w:autoSpaceDE w:val="0"/>
        <w:autoSpaceDN w:val="0"/>
        <w:adjustRightInd w:val="0"/>
        <w:spacing w:after="0" w:line="360" w:lineRule="auto"/>
        <w:jc w:val="both"/>
        <w:rPr>
          <w:rFonts w:ascii="Book Antiqua" w:eastAsia="宋体" w:hAnsi="Book Antiqua"/>
          <w:sz w:val="24"/>
          <w:szCs w:val="24"/>
          <w:lang w:eastAsia="zh-CN"/>
        </w:rPr>
      </w:pPr>
    </w:p>
    <w:sectPr w:rsidR="0072393A" w:rsidRPr="00280170" w:rsidSect="008F225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imesNewRomanPS-BoldItalicMT">
    <w:charset w:val="00"/>
    <w:family w:val="roman"/>
    <w:pitch w:val="variable"/>
    <w:sig w:usb0="E0000AFF" w:usb1="00007843" w:usb2="00000001" w:usb3="00000000" w:csb0="000001BF" w:csb1="00000000"/>
  </w:font>
  <w:font w:name="Helvetica">
    <w:panose1 w:val="020B0604020202020204"/>
    <w:charset w:val="00"/>
    <w:family w:val="swiss"/>
    <w:notTrueType/>
    <w:pitch w:val="variable"/>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2094F18"/>
    <w:multiLevelType w:val="hybridMultilevel"/>
    <w:tmpl w:val="60AE8916"/>
    <w:lvl w:ilvl="0" w:tplc="302C59C6">
      <w:start w:val="1"/>
      <w:numFmt w:val="decimal"/>
      <w:lvlText w:val="%1"/>
      <w:lvlJc w:val="left"/>
      <w:pPr>
        <w:ind w:left="360" w:hanging="360"/>
      </w:pPr>
      <w:rPr>
        <w:rFonts w:eastAsiaTheme="minorEastAsia" w:cstheme="minorBidi"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Hepatology_edited&lt;/Style&gt;&lt;LeftDelim&gt;{&lt;/LeftDelim&gt;&lt;RightDelim&gt;}&lt;/RightDelim&gt;&lt;FontName&gt;Arial&lt;/FontName&gt;&lt;FontSize&gt;11&lt;/FontSize&gt;&lt;ReflistTitle&gt;&lt;/ReflistTitle&gt;&lt;StartingRefnum&gt;1&lt;/StartingRefnum&gt;&lt;FirstLineIndent&gt;0&lt;/FirstLineIndent&gt;&lt;HangingIndent&gt;576&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eerdxf57ddaawetwatved0lrs0strdszdet&quot;&gt;Food impaction and foreign body ingestion&lt;record-ids&gt;&lt;item&gt;1&lt;/item&gt;&lt;item&gt;2&lt;/item&gt;&lt;item&gt;3&lt;/item&gt;&lt;item&gt;4&lt;/item&gt;&lt;item&gt;5&lt;/item&gt;&lt;item&gt;6&lt;/item&gt;&lt;item&gt;7&lt;/item&gt;&lt;item&gt;8&lt;/item&gt;&lt;item&gt;9&lt;/item&gt;&lt;item&gt;10&lt;/item&gt;&lt;item&gt;11&lt;/item&gt;&lt;item&gt;12&lt;/item&gt;&lt;item&gt;13&lt;/item&gt;&lt;item&gt;15&lt;/item&gt;&lt;item&gt;16&lt;/item&gt;&lt;item&gt;17&lt;/item&gt;&lt;item&gt;18&lt;/item&gt;&lt;item&gt;19&lt;/item&gt;&lt;item&gt;20&lt;/item&gt;&lt;item&gt;21&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record-ids&gt;&lt;/item&gt;&lt;/Libraries&gt;"/>
  </w:docVars>
  <w:rsids>
    <w:rsidRoot w:val="005A65AF"/>
    <w:rsid w:val="00001E00"/>
    <w:rsid w:val="00003DAB"/>
    <w:rsid w:val="00007D3B"/>
    <w:rsid w:val="00014693"/>
    <w:rsid w:val="0001754A"/>
    <w:rsid w:val="00017B03"/>
    <w:rsid w:val="0002303D"/>
    <w:rsid w:val="0003009B"/>
    <w:rsid w:val="00032EB1"/>
    <w:rsid w:val="00036287"/>
    <w:rsid w:val="00040920"/>
    <w:rsid w:val="00043A21"/>
    <w:rsid w:val="00043A4F"/>
    <w:rsid w:val="000443D5"/>
    <w:rsid w:val="00044CE4"/>
    <w:rsid w:val="00044E65"/>
    <w:rsid w:val="00060CF5"/>
    <w:rsid w:val="00061869"/>
    <w:rsid w:val="000640E9"/>
    <w:rsid w:val="00071C7D"/>
    <w:rsid w:val="00073DA9"/>
    <w:rsid w:val="000872C6"/>
    <w:rsid w:val="000A276E"/>
    <w:rsid w:val="000A6295"/>
    <w:rsid w:val="000B1F0F"/>
    <w:rsid w:val="000B27CE"/>
    <w:rsid w:val="000B2E8F"/>
    <w:rsid w:val="000C1D61"/>
    <w:rsid w:val="000C796C"/>
    <w:rsid w:val="000C7EE5"/>
    <w:rsid w:val="000D31EB"/>
    <w:rsid w:val="000E0227"/>
    <w:rsid w:val="000E2AE2"/>
    <w:rsid w:val="00100CEE"/>
    <w:rsid w:val="00101964"/>
    <w:rsid w:val="00101E81"/>
    <w:rsid w:val="00107463"/>
    <w:rsid w:val="001076BA"/>
    <w:rsid w:val="00112413"/>
    <w:rsid w:val="00115E7F"/>
    <w:rsid w:val="00122680"/>
    <w:rsid w:val="0012344F"/>
    <w:rsid w:val="00123EB9"/>
    <w:rsid w:val="00126C8B"/>
    <w:rsid w:val="00127A4B"/>
    <w:rsid w:val="001321E2"/>
    <w:rsid w:val="00135BF0"/>
    <w:rsid w:val="00136DFF"/>
    <w:rsid w:val="00140968"/>
    <w:rsid w:val="00141AFE"/>
    <w:rsid w:val="00144FFD"/>
    <w:rsid w:val="001533CA"/>
    <w:rsid w:val="00154564"/>
    <w:rsid w:val="00156671"/>
    <w:rsid w:val="0016024A"/>
    <w:rsid w:val="00161A28"/>
    <w:rsid w:val="00163C5B"/>
    <w:rsid w:val="001643ED"/>
    <w:rsid w:val="00164E07"/>
    <w:rsid w:val="00165D1C"/>
    <w:rsid w:val="001668DA"/>
    <w:rsid w:val="001720C6"/>
    <w:rsid w:val="0017282D"/>
    <w:rsid w:val="00174DA5"/>
    <w:rsid w:val="00174FFD"/>
    <w:rsid w:val="001755C6"/>
    <w:rsid w:val="001768ED"/>
    <w:rsid w:val="00177267"/>
    <w:rsid w:val="0018227D"/>
    <w:rsid w:val="001862E2"/>
    <w:rsid w:val="00187B77"/>
    <w:rsid w:val="00190DFD"/>
    <w:rsid w:val="0019138A"/>
    <w:rsid w:val="0019401D"/>
    <w:rsid w:val="00195F16"/>
    <w:rsid w:val="001A0F5F"/>
    <w:rsid w:val="001A3115"/>
    <w:rsid w:val="001A3362"/>
    <w:rsid w:val="001A5BDE"/>
    <w:rsid w:val="001B5A96"/>
    <w:rsid w:val="001C4386"/>
    <w:rsid w:val="001D559B"/>
    <w:rsid w:val="001D5A53"/>
    <w:rsid w:val="001D7042"/>
    <w:rsid w:val="001E0CC3"/>
    <w:rsid w:val="001E4877"/>
    <w:rsid w:val="001E725A"/>
    <w:rsid w:val="001F038A"/>
    <w:rsid w:val="001F1FF9"/>
    <w:rsid w:val="001F56F9"/>
    <w:rsid w:val="00206644"/>
    <w:rsid w:val="00206BC5"/>
    <w:rsid w:val="0021466A"/>
    <w:rsid w:val="00217224"/>
    <w:rsid w:val="00223DDC"/>
    <w:rsid w:val="0023731B"/>
    <w:rsid w:val="00237D17"/>
    <w:rsid w:val="00240293"/>
    <w:rsid w:val="00241990"/>
    <w:rsid w:val="00242120"/>
    <w:rsid w:val="00245C0A"/>
    <w:rsid w:val="00246691"/>
    <w:rsid w:val="0024764A"/>
    <w:rsid w:val="0025073A"/>
    <w:rsid w:val="00250D69"/>
    <w:rsid w:val="0025227C"/>
    <w:rsid w:val="00257171"/>
    <w:rsid w:val="002626F5"/>
    <w:rsid w:val="002639F3"/>
    <w:rsid w:val="00265AF2"/>
    <w:rsid w:val="0027058C"/>
    <w:rsid w:val="00270BF7"/>
    <w:rsid w:val="00270D8B"/>
    <w:rsid w:val="00271329"/>
    <w:rsid w:val="00272315"/>
    <w:rsid w:val="00274EEC"/>
    <w:rsid w:val="00276079"/>
    <w:rsid w:val="00280170"/>
    <w:rsid w:val="002A0D3D"/>
    <w:rsid w:val="002A23F3"/>
    <w:rsid w:val="002A2E29"/>
    <w:rsid w:val="002A68AF"/>
    <w:rsid w:val="002A7052"/>
    <w:rsid w:val="002B0185"/>
    <w:rsid w:val="002B5459"/>
    <w:rsid w:val="002B5C76"/>
    <w:rsid w:val="002B7775"/>
    <w:rsid w:val="002C07D9"/>
    <w:rsid w:val="002C0DCE"/>
    <w:rsid w:val="002C5356"/>
    <w:rsid w:val="002C6D0A"/>
    <w:rsid w:val="002D5292"/>
    <w:rsid w:val="002D71C2"/>
    <w:rsid w:val="002E08A5"/>
    <w:rsid w:val="002E1BDF"/>
    <w:rsid w:val="002F0DB6"/>
    <w:rsid w:val="002F1259"/>
    <w:rsid w:val="002F21F6"/>
    <w:rsid w:val="002F4334"/>
    <w:rsid w:val="002F521F"/>
    <w:rsid w:val="002F5A7D"/>
    <w:rsid w:val="002F6CCF"/>
    <w:rsid w:val="003030C8"/>
    <w:rsid w:val="00303A01"/>
    <w:rsid w:val="003126A0"/>
    <w:rsid w:val="00321FB7"/>
    <w:rsid w:val="00333575"/>
    <w:rsid w:val="00333DAB"/>
    <w:rsid w:val="0034330A"/>
    <w:rsid w:val="00356FAA"/>
    <w:rsid w:val="00360DF0"/>
    <w:rsid w:val="00362440"/>
    <w:rsid w:val="00362514"/>
    <w:rsid w:val="003741E1"/>
    <w:rsid w:val="003831BB"/>
    <w:rsid w:val="00384613"/>
    <w:rsid w:val="00390F6A"/>
    <w:rsid w:val="0039130A"/>
    <w:rsid w:val="00393789"/>
    <w:rsid w:val="0039422B"/>
    <w:rsid w:val="00395283"/>
    <w:rsid w:val="00395D5C"/>
    <w:rsid w:val="00397330"/>
    <w:rsid w:val="00397808"/>
    <w:rsid w:val="003A3210"/>
    <w:rsid w:val="003C5B6B"/>
    <w:rsid w:val="003C7EAE"/>
    <w:rsid w:val="003D2C0D"/>
    <w:rsid w:val="003E458D"/>
    <w:rsid w:val="003E625E"/>
    <w:rsid w:val="003F1401"/>
    <w:rsid w:val="003F3D4C"/>
    <w:rsid w:val="003F4406"/>
    <w:rsid w:val="003F4DE7"/>
    <w:rsid w:val="003F7685"/>
    <w:rsid w:val="0040206A"/>
    <w:rsid w:val="004029C4"/>
    <w:rsid w:val="004122B6"/>
    <w:rsid w:val="00413F34"/>
    <w:rsid w:val="00414D5E"/>
    <w:rsid w:val="00420715"/>
    <w:rsid w:val="00425234"/>
    <w:rsid w:val="0043148E"/>
    <w:rsid w:val="00431A5F"/>
    <w:rsid w:val="0043320E"/>
    <w:rsid w:val="00434EFE"/>
    <w:rsid w:val="004360C1"/>
    <w:rsid w:val="004374F8"/>
    <w:rsid w:val="004407A5"/>
    <w:rsid w:val="00441D28"/>
    <w:rsid w:val="00450259"/>
    <w:rsid w:val="004527C3"/>
    <w:rsid w:val="00457307"/>
    <w:rsid w:val="00457F0F"/>
    <w:rsid w:val="004638D4"/>
    <w:rsid w:val="004655B9"/>
    <w:rsid w:val="00465EF0"/>
    <w:rsid w:val="0047050B"/>
    <w:rsid w:val="004713A4"/>
    <w:rsid w:val="00475E61"/>
    <w:rsid w:val="004767C1"/>
    <w:rsid w:val="0047691B"/>
    <w:rsid w:val="00480484"/>
    <w:rsid w:val="00480487"/>
    <w:rsid w:val="00487190"/>
    <w:rsid w:val="0049159A"/>
    <w:rsid w:val="004917BC"/>
    <w:rsid w:val="004A2D24"/>
    <w:rsid w:val="004A347B"/>
    <w:rsid w:val="004A7405"/>
    <w:rsid w:val="004B7BA9"/>
    <w:rsid w:val="004B7C6D"/>
    <w:rsid w:val="004C1B39"/>
    <w:rsid w:val="004C1C2B"/>
    <w:rsid w:val="004C776F"/>
    <w:rsid w:val="004D1A99"/>
    <w:rsid w:val="004D4E4D"/>
    <w:rsid w:val="004D6301"/>
    <w:rsid w:val="004E40E8"/>
    <w:rsid w:val="004E504B"/>
    <w:rsid w:val="004E741D"/>
    <w:rsid w:val="004F2133"/>
    <w:rsid w:val="00500835"/>
    <w:rsid w:val="00503D7A"/>
    <w:rsid w:val="005053D6"/>
    <w:rsid w:val="00507A94"/>
    <w:rsid w:val="00513282"/>
    <w:rsid w:val="00516660"/>
    <w:rsid w:val="005230CA"/>
    <w:rsid w:val="00524E6E"/>
    <w:rsid w:val="00526659"/>
    <w:rsid w:val="00533C63"/>
    <w:rsid w:val="0053583B"/>
    <w:rsid w:val="00540502"/>
    <w:rsid w:val="00543EB6"/>
    <w:rsid w:val="00544AB1"/>
    <w:rsid w:val="005454D8"/>
    <w:rsid w:val="00547293"/>
    <w:rsid w:val="00554FB6"/>
    <w:rsid w:val="00560553"/>
    <w:rsid w:val="00562C0F"/>
    <w:rsid w:val="00563457"/>
    <w:rsid w:val="00563D29"/>
    <w:rsid w:val="0056538D"/>
    <w:rsid w:val="005704E4"/>
    <w:rsid w:val="00582064"/>
    <w:rsid w:val="00583F8D"/>
    <w:rsid w:val="00585A4F"/>
    <w:rsid w:val="00590D70"/>
    <w:rsid w:val="00591E62"/>
    <w:rsid w:val="00594038"/>
    <w:rsid w:val="00594B25"/>
    <w:rsid w:val="005A2095"/>
    <w:rsid w:val="005A583E"/>
    <w:rsid w:val="005A61BC"/>
    <w:rsid w:val="005A65AF"/>
    <w:rsid w:val="005C1696"/>
    <w:rsid w:val="005C3EA1"/>
    <w:rsid w:val="005C41BB"/>
    <w:rsid w:val="005C4A2C"/>
    <w:rsid w:val="005D5264"/>
    <w:rsid w:val="005D6A90"/>
    <w:rsid w:val="005D7E52"/>
    <w:rsid w:val="005E1241"/>
    <w:rsid w:val="005E674C"/>
    <w:rsid w:val="005E779B"/>
    <w:rsid w:val="005F0979"/>
    <w:rsid w:val="00607C72"/>
    <w:rsid w:val="00613BF4"/>
    <w:rsid w:val="00613D70"/>
    <w:rsid w:val="0062096E"/>
    <w:rsid w:val="006275D3"/>
    <w:rsid w:val="00632981"/>
    <w:rsid w:val="00635152"/>
    <w:rsid w:val="0063679F"/>
    <w:rsid w:val="006409B2"/>
    <w:rsid w:val="00641180"/>
    <w:rsid w:val="00642338"/>
    <w:rsid w:val="00647619"/>
    <w:rsid w:val="00651AAB"/>
    <w:rsid w:val="006530C0"/>
    <w:rsid w:val="006724B2"/>
    <w:rsid w:val="006724C3"/>
    <w:rsid w:val="006763AE"/>
    <w:rsid w:val="00676D94"/>
    <w:rsid w:val="006836FC"/>
    <w:rsid w:val="00687776"/>
    <w:rsid w:val="006877E9"/>
    <w:rsid w:val="00693F8E"/>
    <w:rsid w:val="00696C5C"/>
    <w:rsid w:val="006A2F80"/>
    <w:rsid w:val="006A399C"/>
    <w:rsid w:val="006A5693"/>
    <w:rsid w:val="006A5A57"/>
    <w:rsid w:val="006B27D8"/>
    <w:rsid w:val="006C16BD"/>
    <w:rsid w:val="006C2972"/>
    <w:rsid w:val="006C675A"/>
    <w:rsid w:val="006D14D6"/>
    <w:rsid w:val="006D3DB5"/>
    <w:rsid w:val="006E1B08"/>
    <w:rsid w:val="006E1DB5"/>
    <w:rsid w:val="006F236B"/>
    <w:rsid w:val="006F3F87"/>
    <w:rsid w:val="0070430F"/>
    <w:rsid w:val="007109FE"/>
    <w:rsid w:val="00711558"/>
    <w:rsid w:val="00711CC4"/>
    <w:rsid w:val="00713BF1"/>
    <w:rsid w:val="00713D6C"/>
    <w:rsid w:val="007203DF"/>
    <w:rsid w:val="007204B2"/>
    <w:rsid w:val="00721E60"/>
    <w:rsid w:val="0072393A"/>
    <w:rsid w:val="007261DD"/>
    <w:rsid w:val="007302D4"/>
    <w:rsid w:val="00732FB2"/>
    <w:rsid w:val="00733D86"/>
    <w:rsid w:val="00736EA3"/>
    <w:rsid w:val="00737039"/>
    <w:rsid w:val="00737270"/>
    <w:rsid w:val="00740AE3"/>
    <w:rsid w:val="007457F3"/>
    <w:rsid w:val="00745F65"/>
    <w:rsid w:val="007536A4"/>
    <w:rsid w:val="007545BC"/>
    <w:rsid w:val="0075538A"/>
    <w:rsid w:val="00760478"/>
    <w:rsid w:val="007609B2"/>
    <w:rsid w:val="00761A22"/>
    <w:rsid w:val="00762AD3"/>
    <w:rsid w:val="00764E26"/>
    <w:rsid w:val="00765200"/>
    <w:rsid w:val="00766E8C"/>
    <w:rsid w:val="0076781C"/>
    <w:rsid w:val="00780F31"/>
    <w:rsid w:val="00781211"/>
    <w:rsid w:val="0078183E"/>
    <w:rsid w:val="00791240"/>
    <w:rsid w:val="0079404E"/>
    <w:rsid w:val="00797429"/>
    <w:rsid w:val="007A028F"/>
    <w:rsid w:val="007A127F"/>
    <w:rsid w:val="007A12B6"/>
    <w:rsid w:val="007A3A81"/>
    <w:rsid w:val="007A41DD"/>
    <w:rsid w:val="007A6297"/>
    <w:rsid w:val="007B25F0"/>
    <w:rsid w:val="007B78C2"/>
    <w:rsid w:val="007B7EB9"/>
    <w:rsid w:val="007C17A9"/>
    <w:rsid w:val="007C2952"/>
    <w:rsid w:val="007D04CD"/>
    <w:rsid w:val="007D22C2"/>
    <w:rsid w:val="007E5560"/>
    <w:rsid w:val="007E5DAF"/>
    <w:rsid w:val="007F53FE"/>
    <w:rsid w:val="007F5B23"/>
    <w:rsid w:val="007F63BD"/>
    <w:rsid w:val="007F74F7"/>
    <w:rsid w:val="00801D9C"/>
    <w:rsid w:val="00803318"/>
    <w:rsid w:val="00804EE8"/>
    <w:rsid w:val="00815D68"/>
    <w:rsid w:val="0082003B"/>
    <w:rsid w:val="008232F0"/>
    <w:rsid w:val="00837BE4"/>
    <w:rsid w:val="00840120"/>
    <w:rsid w:val="008440A9"/>
    <w:rsid w:val="00845C4A"/>
    <w:rsid w:val="008536D2"/>
    <w:rsid w:val="00864D93"/>
    <w:rsid w:val="00865B8C"/>
    <w:rsid w:val="00867A00"/>
    <w:rsid w:val="0087266E"/>
    <w:rsid w:val="00875827"/>
    <w:rsid w:val="00876384"/>
    <w:rsid w:val="00877E6A"/>
    <w:rsid w:val="00880639"/>
    <w:rsid w:val="00882B5C"/>
    <w:rsid w:val="00883894"/>
    <w:rsid w:val="00895C98"/>
    <w:rsid w:val="008979FE"/>
    <w:rsid w:val="008A5792"/>
    <w:rsid w:val="008A6F99"/>
    <w:rsid w:val="008A73C1"/>
    <w:rsid w:val="008B232C"/>
    <w:rsid w:val="008B3F0D"/>
    <w:rsid w:val="008B4C2D"/>
    <w:rsid w:val="008D12E2"/>
    <w:rsid w:val="008D493E"/>
    <w:rsid w:val="008D79CE"/>
    <w:rsid w:val="008D7C2F"/>
    <w:rsid w:val="008E609F"/>
    <w:rsid w:val="008E657C"/>
    <w:rsid w:val="008F2256"/>
    <w:rsid w:val="008F478A"/>
    <w:rsid w:val="008F6974"/>
    <w:rsid w:val="008F7994"/>
    <w:rsid w:val="00900881"/>
    <w:rsid w:val="009054DF"/>
    <w:rsid w:val="0090725F"/>
    <w:rsid w:val="00917911"/>
    <w:rsid w:val="00925025"/>
    <w:rsid w:val="00934345"/>
    <w:rsid w:val="009408AA"/>
    <w:rsid w:val="0094420C"/>
    <w:rsid w:val="00947032"/>
    <w:rsid w:val="00947E43"/>
    <w:rsid w:val="00953D05"/>
    <w:rsid w:val="00961413"/>
    <w:rsid w:val="00967E32"/>
    <w:rsid w:val="00970619"/>
    <w:rsid w:val="00984E04"/>
    <w:rsid w:val="00985943"/>
    <w:rsid w:val="009866C4"/>
    <w:rsid w:val="00991B6E"/>
    <w:rsid w:val="009A1EC7"/>
    <w:rsid w:val="009A3565"/>
    <w:rsid w:val="009A5089"/>
    <w:rsid w:val="009A595C"/>
    <w:rsid w:val="009B4060"/>
    <w:rsid w:val="009B49C3"/>
    <w:rsid w:val="009B685F"/>
    <w:rsid w:val="009C052D"/>
    <w:rsid w:val="009C191A"/>
    <w:rsid w:val="009C46A1"/>
    <w:rsid w:val="009C6F42"/>
    <w:rsid w:val="009D53BA"/>
    <w:rsid w:val="009D667D"/>
    <w:rsid w:val="009D6BF7"/>
    <w:rsid w:val="009E22F8"/>
    <w:rsid w:val="00A000D4"/>
    <w:rsid w:val="00A00793"/>
    <w:rsid w:val="00A10357"/>
    <w:rsid w:val="00A15DE4"/>
    <w:rsid w:val="00A24F20"/>
    <w:rsid w:val="00A30AB0"/>
    <w:rsid w:val="00A429E6"/>
    <w:rsid w:val="00A42DFC"/>
    <w:rsid w:val="00A44FD4"/>
    <w:rsid w:val="00A5154D"/>
    <w:rsid w:val="00A51AA0"/>
    <w:rsid w:val="00A520F7"/>
    <w:rsid w:val="00A523D5"/>
    <w:rsid w:val="00A556B0"/>
    <w:rsid w:val="00A61226"/>
    <w:rsid w:val="00A6588F"/>
    <w:rsid w:val="00A7157D"/>
    <w:rsid w:val="00A80E5E"/>
    <w:rsid w:val="00A83F26"/>
    <w:rsid w:val="00A8600B"/>
    <w:rsid w:val="00A90F4B"/>
    <w:rsid w:val="00A92803"/>
    <w:rsid w:val="00A93E25"/>
    <w:rsid w:val="00A960D3"/>
    <w:rsid w:val="00A961D4"/>
    <w:rsid w:val="00A97F66"/>
    <w:rsid w:val="00AA7924"/>
    <w:rsid w:val="00AB3C0C"/>
    <w:rsid w:val="00AB43FF"/>
    <w:rsid w:val="00AB47CC"/>
    <w:rsid w:val="00AC3BBB"/>
    <w:rsid w:val="00AC70EC"/>
    <w:rsid w:val="00AC79CC"/>
    <w:rsid w:val="00AD78DA"/>
    <w:rsid w:val="00AE6520"/>
    <w:rsid w:val="00AF233A"/>
    <w:rsid w:val="00AF30DC"/>
    <w:rsid w:val="00AF321A"/>
    <w:rsid w:val="00AF4080"/>
    <w:rsid w:val="00AF418A"/>
    <w:rsid w:val="00B03FBC"/>
    <w:rsid w:val="00B04ED7"/>
    <w:rsid w:val="00B12679"/>
    <w:rsid w:val="00B12F76"/>
    <w:rsid w:val="00B13D5A"/>
    <w:rsid w:val="00B226C4"/>
    <w:rsid w:val="00B23BE0"/>
    <w:rsid w:val="00B245EE"/>
    <w:rsid w:val="00B33346"/>
    <w:rsid w:val="00B339DA"/>
    <w:rsid w:val="00B349C9"/>
    <w:rsid w:val="00B37363"/>
    <w:rsid w:val="00B414D6"/>
    <w:rsid w:val="00B46412"/>
    <w:rsid w:val="00B52F61"/>
    <w:rsid w:val="00B53BC6"/>
    <w:rsid w:val="00B543DA"/>
    <w:rsid w:val="00B555C6"/>
    <w:rsid w:val="00B6048B"/>
    <w:rsid w:val="00B71BE3"/>
    <w:rsid w:val="00B73A5E"/>
    <w:rsid w:val="00B73E11"/>
    <w:rsid w:val="00B77FFC"/>
    <w:rsid w:val="00B8147D"/>
    <w:rsid w:val="00B81545"/>
    <w:rsid w:val="00B8761F"/>
    <w:rsid w:val="00B92078"/>
    <w:rsid w:val="00B95612"/>
    <w:rsid w:val="00B9768F"/>
    <w:rsid w:val="00BB2A55"/>
    <w:rsid w:val="00BB4B55"/>
    <w:rsid w:val="00BC005E"/>
    <w:rsid w:val="00BC4103"/>
    <w:rsid w:val="00BC7A4B"/>
    <w:rsid w:val="00BD4721"/>
    <w:rsid w:val="00BD6A3D"/>
    <w:rsid w:val="00BD7E06"/>
    <w:rsid w:val="00BE2E70"/>
    <w:rsid w:val="00BE3BB7"/>
    <w:rsid w:val="00BF0A92"/>
    <w:rsid w:val="00BF2F2E"/>
    <w:rsid w:val="00C00240"/>
    <w:rsid w:val="00C018F5"/>
    <w:rsid w:val="00C03E41"/>
    <w:rsid w:val="00C1180B"/>
    <w:rsid w:val="00C1445D"/>
    <w:rsid w:val="00C147F3"/>
    <w:rsid w:val="00C1686E"/>
    <w:rsid w:val="00C16C68"/>
    <w:rsid w:val="00C17842"/>
    <w:rsid w:val="00C24202"/>
    <w:rsid w:val="00C301AE"/>
    <w:rsid w:val="00C34D08"/>
    <w:rsid w:val="00C37B89"/>
    <w:rsid w:val="00C47FA1"/>
    <w:rsid w:val="00C52A1C"/>
    <w:rsid w:val="00C539E9"/>
    <w:rsid w:val="00C56A5A"/>
    <w:rsid w:val="00C633B9"/>
    <w:rsid w:val="00C67D01"/>
    <w:rsid w:val="00C706C9"/>
    <w:rsid w:val="00C72514"/>
    <w:rsid w:val="00C75962"/>
    <w:rsid w:val="00C8328F"/>
    <w:rsid w:val="00C86B44"/>
    <w:rsid w:val="00C905C7"/>
    <w:rsid w:val="00C90D72"/>
    <w:rsid w:val="00C920EE"/>
    <w:rsid w:val="00C93018"/>
    <w:rsid w:val="00C9374B"/>
    <w:rsid w:val="00C94069"/>
    <w:rsid w:val="00CA0E1F"/>
    <w:rsid w:val="00CA2ED0"/>
    <w:rsid w:val="00CB069A"/>
    <w:rsid w:val="00CB5204"/>
    <w:rsid w:val="00CB5D20"/>
    <w:rsid w:val="00CC2BA0"/>
    <w:rsid w:val="00CD1CB3"/>
    <w:rsid w:val="00CD41D9"/>
    <w:rsid w:val="00CE0224"/>
    <w:rsid w:val="00CE2059"/>
    <w:rsid w:val="00CE6E5B"/>
    <w:rsid w:val="00CF0659"/>
    <w:rsid w:val="00CF5AD3"/>
    <w:rsid w:val="00CF6AF4"/>
    <w:rsid w:val="00D03522"/>
    <w:rsid w:val="00D061C9"/>
    <w:rsid w:val="00D12167"/>
    <w:rsid w:val="00D13961"/>
    <w:rsid w:val="00D176D0"/>
    <w:rsid w:val="00D17734"/>
    <w:rsid w:val="00D3274A"/>
    <w:rsid w:val="00D41682"/>
    <w:rsid w:val="00D41936"/>
    <w:rsid w:val="00D437B4"/>
    <w:rsid w:val="00D468AF"/>
    <w:rsid w:val="00D549F2"/>
    <w:rsid w:val="00D5531F"/>
    <w:rsid w:val="00D55727"/>
    <w:rsid w:val="00D55AC5"/>
    <w:rsid w:val="00D7241A"/>
    <w:rsid w:val="00D807FC"/>
    <w:rsid w:val="00D80EFB"/>
    <w:rsid w:val="00D81733"/>
    <w:rsid w:val="00D81736"/>
    <w:rsid w:val="00D81881"/>
    <w:rsid w:val="00D81987"/>
    <w:rsid w:val="00D84854"/>
    <w:rsid w:val="00D85C64"/>
    <w:rsid w:val="00D90E41"/>
    <w:rsid w:val="00D917AB"/>
    <w:rsid w:val="00D95B5D"/>
    <w:rsid w:val="00DA4B4C"/>
    <w:rsid w:val="00DA5D27"/>
    <w:rsid w:val="00DB0CE0"/>
    <w:rsid w:val="00DB5073"/>
    <w:rsid w:val="00DC1529"/>
    <w:rsid w:val="00DC480B"/>
    <w:rsid w:val="00DD17CE"/>
    <w:rsid w:val="00DE151A"/>
    <w:rsid w:val="00DE4973"/>
    <w:rsid w:val="00DE53AF"/>
    <w:rsid w:val="00DF1CF7"/>
    <w:rsid w:val="00DF53BA"/>
    <w:rsid w:val="00E001DF"/>
    <w:rsid w:val="00E00A4A"/>
    <w:rsid w:val="00E02363"/>
    <w:rsid w:val="00E123E1"/>
    <w:rsid w:val="00E14E0E"/>
    <w:rsid w:val="00E22077"/>
    <w:rsid w:val="00E23840"/>
    <w:rsid w:val="00E266EA"/>
    <w:rsid w:val="00E323D0"/>
    <w:rsid w:val="00E36FBD"/>
    <w:rsid w:val="00E41530"/>
    <w:rsid w:val="00E4638E"/>
    <w:rsid w:val="00E509BE"/>
    <w:rsid w:val="00E50B98"/>
    <w:rsid w:val="00E512AC"/>
    <w:rsid w:val="00E51F98"/>
    <w:rsid w:val="00E56870"/>
    <w:rsid w:val="00E60043"/>
    <w:rsid w:val="00E601A0"/>
    <w:rsid w:val="00E6357E"/>
    <w:rsid w:val="00E63EA2"/>
    <w:rsid w:val="00E65CEC"/>
    <w:rsid w:val="00E73A1F"/>
    <w:rsid w:val="00E76719"/>
    <w:rsid w:val="00E76AF1"/>
    <w:rsid w:val="00E76AF5"/>
    <w:rsid w:val="00E85920"/>
    <w:rsid w:val="00E9369F"/>
    <w:rsid w:val="00E942DA"/>
    <w:rsid w:val="00E9750B"/>
    <w:rsid w:val="00E97891"/>
    <w:rsid w:val="00EA04EC"/>
    <w:rsid w:val="00EA1212"/>
    <w:rsid w:val="00EA55F8"/>
    <w:rsid w:val="00EA69F8"/>
    <w:rsid w:val="00EB12D0"/>
    <w:rsid w:val="00EB1513"/>
    <w:rsid w:val="00EB16D3"/>
    <w:rsid w:val="00EB6694"/>
    <w:rsid w:val="00EB6A9E"/>
    <w:rsid w:val="00EB7CFB"/>
    <w:rsid w:val="00EC6A85"/>
    <w:rsid w:val="00EC7A89"/>
    <w:rsid w:val="00ED0C01"/>
    <w:rsid w:val="00ED3BB1"/>
    <w:rsid w:val="00EE129C"/>
    <w:rsid w:val="00EE2B4C"/>
    <w:rsid w:val="00EE5116"/>
    <w:rsid w:val="00EE7F7B"/>
    <w:rsid w:val="00EF756C"/>
    <w:rsid w:val="00F01176"/>
    <w:rsid w:val="00F0518F"/>
    <w:rsid w:val="00F053E6"/>
    <w:rsid w:val="00F15D6B"/>
    <w:rsid w:val="00F227EF"/>
    <w:rsid w:val="00F33690"/>
    <w:rsid w:val="00F34FD1"/>
    <w:rsid w:val="00F3674C"/>
    <w:rsid w:val="00F374AF"/>
    <w:rsid w:val="00F44B29"/>
    <w:rsid w:val="00F45A65"/>
    <w:rsid w:val="00F473E7"/>
    <w:rsid w:val="00F52AB0"/>
    <w:rsid w:val="00F54CE1"/>
    <w:rsid w:val="00F606D3"/>
    <w:rsid w:val="00F6103C"/>
    <w:rsid w:val="00F62826"/>
    <w:rsid w:val="00F6563D"/>
    <w:rsid w:val="00F7124A"/>
    <w:rsid w:val="00F81CF1"/>
    <w:rsid w:val="00F82767"/>
    <w:rsid w:val="00F82894"/>
    <w:rsid w:val="00F82F64"/>
    <w:rsid w:val="00F840CA"/>
    <w:rsid w:val="00F84883"/>
    <w:rsid w:val="00F91BCD"/>
    <w:rsid w:val="00F91D9E"/>
    <w:rsid w:val="00F9576E"/>
    <w:rsid w:val="00F9760F"/>
    <w:rsid w:val="00FB2ADA"/>
    <w:rsid w:val="00FB4942"/>
    <w:rsid w:val="00FB4BCE"/>
    <w:rsid w:val="00FB4DF5"/>
    <w:rsid w:val="00FC0437"/>
    <w:rsid w:val="00FC125F"/>
    <w:rsid w:val="00FC179F"/>
    <w:rsid w:val="00FC72B9"/>
    <w:rsid w:val="00FD173F"/>
    <w:rsid w:val="00FD31F3"/>
    <w:rsid w:val="00FF08F9"/>
    <w:rsid w:val="00FF1AA1"/>
    <w:rsid w:val="00FF2139"/>
    <w:rsid w:val="00FF2D4F"/>
    <w:rsid w:val="00FF5251"/>
    <w:rsid w:val="00FF72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3490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imes New Roman"/>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annotation text" w:uiPriority="99"/>
    <w:lsdException w:name="caption" w:locked="1" w:qFormat="1"/>
    <w:lsdException w:name="annotation reference" w:uiPriority="99"/>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nhideWhenUsed="0" w:qFormat="1"/>
    <w:lsdException w:name="Emphasis" w:locked="1" w:semiHidden="0" w:unhideWhenUsed="0" w:qFormat="1"/>
    <w:lsdException w:name="Table Grid"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5116"/>
    <w:pPr>
      <w:spacing w:after="200" w:line="276" w:lineRule="auto"/>
    </w:pPr>
    <w:rPr>
      <w:rFonts w:eastAsia="Times New Roman"/>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semiHidden/>
    <w:rsid w:val="00FF1AA1"/>
    <w:pPr>
      <w:spacing w:after="0" w:line="240" w:lineRule="auto"/>
    </w:pPr>
    <w:rPr>
      <w:rFonts w:ascii="Tahoma" w:hAnsi="Tahoma" w:cs="Tahoma"/>
      <w:sz w:val="16"/>
      <w:szCs w:val="16"/>
    </w:rPr>
  </w:style>
  <w:style w:type="character" w:customStyle="1" w:styleId="Char">
    <w:name w:val="批注框文本 Char"/>
    <w:link w:val="a3"/>
    <w:semiHidden/>
    <w:locked/>
    <w:rsid w:val="00FF1AA1"/>
    <w:rPr>
      <w:rFonts w:ascii="Tahoma" w:hAnsi="Tahoma" w:cs="Tahoma"/>
      <w:sz w:val="16"/>
      <w:szCs w:val="16"/>
    </w:rPr>
  </w:style>
  <w:style w:type="paragraph" w:customStyle="1" w:styleId="headinganchor1">
    <w:name w:val="headinganchor1"/>
    <w:basedOn w:val="a"/>
    <w:rsid w:val="004B7BA9"/>
    <w:pPr>
      <w:spacing w:after="150" w:line="336" w:lineRule="auto"/>
    </w:pPr>
    <w:rPr>
      <w:rFonts w:ascii="Times New Roman" w:eastAsia="Calibri" w:hAnsi="Times New Roman"/>
      <w:sz w:val="24"/>
      <w:szCs w:val="24"/>
    </w:rPr>
  </w:style>
  <w:style w:type="character" w:styleId="a4">
    <w:name w:val="Hyperlink"/>
    <w:uiPriority w:val="99"/>
    <w:rsid w:val="0001754A"/>
    <w:rPr>
      <w:rFonts w:cs="Times New Roman"/>
      <w:color w:val="0000FF"/>
      <w:u w:val="single"/>
    </w:rPr>
  </w:style>
  <w:style w:type="paragraph" w:customStyle="1" w:styleId="EndNoteBibliographyTitle">
    <w:name w:val="EndNote Bibliography Title"/>
    <w:basedOn w:val="a"/>
    <w:link w:val="EndNoteBibliographyTitleChar"/>
    <w:rsid w:val="003F4DE7"/>
    <w:pPr>
      <w:spacing w:after="0"/>
      <w:jc w:val="center"/>
    </w:pPr>
    <w:rPr>
      <w:rFonts w:ascii="Arial" w:hAnsi="Arial" w:cs="Arial"/>
      <w:noProof/>
    </w:rPr>
  </w:style>
  <w:style w:type="character" w:customStyle="1" w:styleId="EndNoteBibliographyTitleChar">
    <w:name w:val="EndNote Bibliography Title Char"/>
    <w:link w:val="EndNoteBibliographyTitle"/>
    <w:rsid w:val="003F4DE7"/>
    <w:rPr>
      <w:rFonts w:ascii="Arial" w:eastAsia="Times New Roman" w:hAnsi="Arial" w:cs="Arial"/>
      <w:noProof/>
      <w:sz w:val="22"/>
      <w:szCs w:val="22"/>
    </w:rPr>
  </w:style>
  <w:style w:type="paragraph" w:customStyle="1" w:styleId="EndNoteBibliography">
    <w:name w:val="EndNote Bibliography"/>
    <w:basedOn w:val="a"/>
    <w:link w:val="EndNoteBibliographyChar"/>
    <w:rsid w:val="003F4DE7"/>
    <w:pPr>
      <w:spacing w:line="240" w:lineRule="auto"/>
    </w:pPr>
    <w:rPr>
      <w:rFonts w:ascii="Arial" w:hAnsi="Arial" w:cs="Arial"/>
      <w:noProof/>
    </w:rPr>
  </w:style>
  <w:style w:type="character" w:customStyle="1" w:styleId="EndNoteBibliographyChar">
    <w:name w:val="EndNote Bibliography Char"/>
    <w:link w:val="EndNoteBibliography"/>
    <w:rsid w:val="003F4DE7"/>
    <w:rPr>
      <w:rFonts w:ascii="Arial" w:eastAsia="Times New Roman" w:hAnsi="Arial" w:cs="Arial"/>
      <w:noProof/>
      <w:sz w:val="22"/>
      <w:szCs w:val="22"/>
    </w:rPr>
  </w:style>
  <w:style w:type="paragraph" w:styleId="a5">
    <w:name w:val="Bibliography"/>
    <w:basedOn w:val="a"/>
    <w:next w:val="a"/>
    <w:uiPriority w:val="37"/>
    <w:unhideWhenUsed/>
    <w:rsid w:val="003F4406"/>
    <w:pPr>
      <w:tabs>
        <w:tab w:val="left" w:pos="620"/>
      </w:tabs>
      <w:spacing w:after="240" w:line="240" w:lineRule="auto"/>
    </w:pPr>
  </w:style>
  <w:style w:type="character" w:styleId="a6">
    <w:name w:val="annotation reference"/>
    <w:uiPriority w:val="99"/>
    <w:rsid w:val="009B4060"/>
    <w:rPr>
      <w:sz w:val="16"/>
      <w:szCs w:val="16"/>
    </w:rPr>
  </w:style>
  <w:style w:type="paragraph" w:styleId="a7">
    <w:name w:val="annotation text"/>
    <w:basedOn w:val="a"/>
    <w:link w:val="Char0"/>
    <w:uiPriority w:val="99"/>
    <w:rsid w:val="009B4060"/>
    <w:rPr>
      <w:sz w:val="20"/>
      <w:szCs w:val="20"/>
    </w:rPr>
  </w:style>
  <w:style w:type="character" w:customStyle="1" w:styleId="Char0">
    <w:name w:val="批注文字 Char"/>
    <w:link w:val="a7"/>
    <w:uiPriority w:val="99"/>
    <w:rsid w:val="009B4060"/>
    <w:rPr>
      <w:rFonts w:eastAsia="Times New Roman"/>
    </w:rPr>
  </w:style>
  <w:style w:type="paragraph" w:styleId="a8">
    <w:name w:val="annotation subject"/>
    <w:basedOn w:val="a7"/>
    <w:next w:val="a7"/>
    <w:link w:val="Char1"/>
    <w:rsid w:val="009B4060"/>
    <w:rPr>
      <w:b/>
      <w:bCs/>
    </w:rPr>
  </w:style>
  <w:style w:type="character" w:customStyle="1" w:styleId="Char1">
    <w:name w:val="批注主题 Char"/>
    <w:link w:val="a8"/>
    <w:rsid w:val="009B4060"/>
    <w:rPr>
      <w:rFonts w:eastAsia="Times New Roman"/>
      <w:b/>
      <w:bCs/>
    </w:rPr>
  </w:style>
  <w:style w:type="paragraph" w:styleId="a9">
    <w:name w:val="Revision"/>
    <w:hidden/>
    <w:uiPriority w:val="99"/>
    <w:semiHidden/>
    <w:rsid w:val="00F3674C"/>
    <w:rPr>
      <w:rFonts w:eastAsia="Times New Roman"/>
      <w:sz w:val="22"/>
      <w:szCs w:val="22"/>
    </w:rPr>
  </w:style>
  <w:style w:type="paragraph" w:styleId="aa">
    <w:name w:val="List Paragraph"/>
    <w:basedOn w:val="a"/>
    <w:uiPriority w:val="34"/>
    <w:qFormat/>
    <w:rsid w:val="00C67D01"/>
    <w:pPr>
      <w:widowControl w:val="0"/>
      <w:spacing w:after="0" w:line="240" w:lineRule="auto"/>
      <w:ind w:firstLineChars="200" w:firstLine="420"/>
      <w:jc w:val="both"/>
    </w:pPr>
    <w:rPr>
      <w:rFonts w:asciiTheme="minorHAnsi" w:eastAsiaTheme="minorEastAsia" w:hAnsiTheme="minorHAnsi" w:cstheme="minorBidi"/>
      <w:kern w:val="2"/>
      <w:sz w:val="21"/>
      <w:lang w:eastAsia="zh-CN"/>
    </w:rPr>
  </w:style>
  <w:style w:type="paragraph" w:styleId="ab">
    <w:name w:val="Plain Text"/>
    <w:basedOn w:val="a"/>
    <w:link w:val="Char2"/>
    <w:semiHidden/>
    <w:unhideWhenUsed/>
    <w:rsid w:val="0072393A"/>
    <w:pPr>
      <w:widowControl w:val="0"/>
      <w:spacing w:after="0" w:line="240" w:lineRule="auto"/>
      <w:jc w:val="both"/>
    </w:pPr>
    <w:rPr>
      <w:rFonts w:ascii="宋体" w:eastAsia="宋体" w:hAnsi="Courier New" w:cs="Courier New"/>
      <w:kern w:val="2"/>
      <w:sz w:val="21"/>
      <w:szCs w:val="21"/>
      <w:lang w:eastAsia="zh-CN"/>
    </w:rPr>
  </w:style>
  <w:style w:type="character" w:customStyle="1" w:styleId="Char2">
    <w:name w:val="纯文本 Char"/>
    <w:basedOn w:val="a0"/>
    <w:link w:val="ab"/>
    <w:semiHidden/>
    <w:rsid w:val="0072393A"/>
    <w:rPr>
      <w:rFonts w:ascii="宋体" w:eastAsia="宋体" w:hAnsi="Courier New" w:cs="Courier New"/>
      <w:kern w:val="2"/>
      <w:sz w:val="21"/>
      <w:szCs w:val="21"/>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imes New Roman"/>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annotation text" w:uiPriority="99"/>
    <w:lsdException w:name="caption" w:locked="1" w:qFormat="1"/>
    <w:lsdException w:name="annotation reference" w:uiPriority="99"/>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nhideWhenUsed="0" w:qFormat="1"/>
    <w:lsdException w:name="Emphasis" w:locked="1" w:semiHidden="0" w:unhideWhenUsed="0" w:qFormat="1"/>
    <w:lsdException w:name="Table Grid" w:locked="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5116"/>
    <w:pPr>
      <w:spacing w:after="200" w:line="276" w:lineRule="auto"/>
    </w:pPr>
    <w:rPr>
      <w:rFonts w:eastAsia="Times New Roman"/>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semiHidden/>
    <w:rsid w:val="00FF1AA1"/>
    <w:pPr>
      <w:spacing w:after="0" w:line="240" w:lineRule="auto"/>
    </w:pPr>
    <w:rPr>
      <w:rFonts w:ascii="Tahoma" w:hAnsi="Tahoma" w:cs="Tahoma"/>
      <w:sz w:val="16"/>
      <w:szCs w:val="16"/>
    </w:rPr>
  </w:style>
  <w:style w:type="character" w:customStyle="1" w:styleId="Char">
    <w:name w:val="批注框文本 Char"/>
    <w:link w:val="a3"/>
    <w:semiHidden/>
    <w:locked/>
    <w:rsid w:val="00FF1AA1"/>
    <w:rPr>
      <w:rFonts w:ascii="Tahoma" w:hAnsi="Tahoma" w:cs="Tahoma"/>
      <w:sz w:val="16"/>
      <w:szCs w:val="16"/>
    </w:rPr>
  </w:style>
  <w:style w:type="paragraph" w:customStyle="1" w:styleId="headinganchor1">
    <w:name w:val="headinganchor1"/>
    <w:basedOn w:val="a"/>
    <w:rsid w:val="004B7BA9"/>
    <w:pPr>
      <w:spacing w:after="150" w:line="336" w:lineRule="auto"/>
    </w:pPr>
    <w:rPr>
      <w:rFonts w:ascii="Times New Roman" w:eastAsia="Calibri" w:hAnsi="Times New Roman"/>
      <w:sz w:val="24"/>
      <w:szCs w:val="24"/>
    </w:rPr>
  </w:style>
  <w:style w:type="character" w:styleId="a4">
    <w:name w:val="Hyperlink"/>
    <w:uiPriority w:val="99"/>
    <w:rsid w:val="0001754A"/>
    <w:rPr>
      <w:rFonts w:cs="Times New Roman"/>
      <w:color w:val="0000FF"/>
      <w:u w:val="single"/>
    </w:rPr>
  </w:style>
  <w:style w:type="paragraph" w:customStyle="1" w:styleId="EndNoteBibliographyTitle">
    <w:name w:val="EndNote Bibliography Title"/>
    <w:basedOn w:val="a"/>
    <w:link w:val="EndNoteBibliographyTitleChar"/>
    <w:rsid w:val="003F4DE7"/>
    <w:pPr>
      <w:spacing w:after="0"/>
      <w:jc w:val="center"/>
    </w:pPr>
    <w:rPr>
      <w:rFonts w:ascii="Arial" w:hAnsi="Arial" w:cs="Arial"/>
      <w:noProof/>
    </w:rPr>
  </w:style>
  <w:style w:type="character" w:customStyle="1" w:styleId="EndNoteBibliographyTitleChar">
    <w:name w:val="EndNote Bibliography Title Char"/>
    <w:link w:val="EndNoteBibliographyTitle"/>
    <w:rsid w:val="003F4DE7"/>
    <w:rPr>
      <w:rFonts w:ascii="Arial" w:eastAsia="Times New Roman" w:hAnsi="Arial" w:cs="Arial"/>
      <w:noProof/>
      <w:sz w:val="22"/>
      <w:szCs w:val="22"/>
    </w:rPr>
  </w:style>
  <w:style w:type="paragraph" w:customStyle="1" w:styleId="EndNoteBibliography">
    <w:name w:val="EndNote Bibliography"/>
    <w:basedOn w:val="a"/>
    <w:link w:val="EndNoteBibliographyChar"/>
    <w:rsid w:val="003F4DE7"/>
    <w:pPr>
      <w:spacing w:line="240" w:lineRule="auto"/>
    </w:pPr>
    <w:rPr>
      <w:rFonts w:ascii="Arial" w:hAnsi="Arial" w:cs="Arial"/>
      <w:noProof/>
    </w:rPr>
  </w:style>
  <w:style w:type="character" w:customStyle="1" w:styleId="EndNoteBibliographyChar">
    <w:name w:val="EndNote Bibliography Char"/>
    <w:link w:val="EndNoteBibliography"/>
    <w:rsid w:val="003F4DE7"/>
    <w:rPr>
      <w:rFonts w:ascii="Arial" w:eastAsia="Times New Roman" w:hAnsi="Arial" w:cs="Arial"/>
      <w:noProof/>
      <w:sz w:val="22"/>
      <w:szCs w:val="22"/>
    </w:rPr>
  </w:style>
  <w:style w:type="paragraph" w:styleId="a5">
    <w:name w:val="Bibliography"/>
    <w:basedOn w:val="a"/>
    <w:next w:val="a"/>
    <w:uiPriority w:val="37"/>
    <w:unhideWhenUsed/>
    <w:rsid w:val="003F4406"/>
    <w:pPr>
      <w:tabs>
        <w:tab w:val="left" w:pos="620"/>
      </w:tabs>
      <w:spacing w:after="240" w:line="240" w:lineRule="auto"/>
    </w:pPr>
  </w:style>
  <w:style w:type="character" w:styleId="a6">
    <w:name w:val="annotation reference"/>
    <w:uiPriority w:val="99"/>
    <w:rsid w:val="009B4060"/>
    <w:rPr>
      <w:sz w:val="16"/>
      <w:szCs w:val="16"/>
    </w:rPr>
  </w:style>
  <w:style w:type="paragraph" w:styleId="a7">
    <w:name w:val="annotation text"/>
    <w:basedOn w:val="a"/>
    <w:link w:val="Char0"/>
    <w:uiPriority w:val="99"/>
    <w:rsid w:val="009B4060"/>
    <w:rPr>
      <w:sz w:val="20"/>
      <w:szCs w:val="20"/>
    </w:rPr>
  </w:style>
  <w:style w:type="character" w:customStyle="1" w:styleId="Char0">
    <w:name w:val="批注文字 Char"/>
    <w:link w:val="a7"/>
    <w:uiPriority w:val="99"/>
    <w:rsid w:val="009B4060"/>
    <w:rPr>
      <w:rFonts w:eastAsia="Times New Roman"/>
    </w:rPr>
  </w:style>
  <w:style w:type="paragraph" w:styleId="a8">
    <w:name w:val="annotation subject"/>
    <w:basedOn w:val="a7"/>
    <w:next w:val="a7"/>
    <w:link w:val="Char1"/>
    <w:rsid w:val="009B4060"/>
    <w:rPr>
      <w:b/>
      <w:bCs/>
    </w:rPr>
  </w:style>
  <w:style w:type="character" w:customStyle="1" w:styleId="Char1">
    <w:name w:val="批注主题 Char"/>
    <w:link w:val="a8"/>
    <w:rsid w:val="009B4060"/>
    <w:rPr>
      <w:rFonts w:eastAsia="Times New Roman"/>
      <w:b/>
      <w:bCs/>
    </w:rPr>
  </w:style>
  <w:style w:type="paragraph" w:styleId="a9">
    <w:name w:val="Revision"/>
    <w:hidden/>
    <w:uiPriority w:val="99"/>
    <w:semiHidden/>
    <w:rsid w:val="00F3674C"/>
    <w:rPr>
      <w:rFonts w:eastAsia="Times New Roman"/>
      <w:sz w:val="22"/>
      <w:szCs w:val="22"/>
    </w:rPr>
  </w:style>
  <w:style w:type="paragraph" w:styleId="aa">
    <w:name w:val="List Paragraph"/>
    <w:basedOn w:val="a"/>
    <w:uiPriority w:val="34"/>
    <w:qFormat/>
    <w:rsid w:val="00C67D01"/>
    <w:pPr>
      <w:widowControl w:val="0"/>
      <w:spacing w:after="0" w:line="240" w:lineRule="auto"/>
      <w:ind w:firstLineChars="200" w:firstLine="420"/>
      <w:jc w:val="both"/>
    </w:pPr>
    <w:rPr>
      <w:rFonts w:asciiTheme="minorHAnsi" w:eastAsiaTheme="minorEastAsia" w:hAnsiTheme="minorHAnsi" w:cstheme="minorBidi"/>
      <w:kern w:val="2"/>
      <w:sz w:val="21"/>
      <w:lang w:eastAsia="zh-CN"/>
    </w:rPr>
  </w:style>
  <w:style w:type="paragraph" w:styleId="ab">
    <w:name w:val="Plain Text"/>
    <w:basedOn w:val="a"/>
    <w:link w:val="Char2"/>
    <w:semiHidden/>
    <w:unhideWhenUsed/>
    <w:rsid w:val="0072393A"/>
    <w:pPr>
      <w:widowControl w:val="0"/>
      <w:spacing w:after="0" w:line="240" w:lineRule="auto"/>
      <w:jc w:val="both"/>
    </w:pPr>
    <w:rPr>
      <w:rFonts w:ascii="宋体" w:eastAsia="宋体" w:hAnsi="Courier New" w:cs="Courier New"/>
      <w:kern w:val="2"/>
      <w:sz w:val="21"/>
      <w:szCs w:val="21"/>
      <w:lang w:eastAsia="zh-CN"/>
    </w:rPr>
  </w:style>
  <w:style w:type="character" w:customStyle="1" w:styleId="Char2">
    <w:name w:val="纯文本 Char"/>
    <w:basedOn w:val="a0"/>
    <w:link w:val="ab"/>
    <w:semiHidden/>
    <w:rsid w:val="0072393A"/>
    <w:rPr>
      <w:rFonts w:ascii="宋体" w:eastAsia="宋体"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none" w:sz="0" w:space="0" w:color="auto"/>
          </w:divBdr>
          <w:divsChild>
            <w:div w:id="65">
              <w:marLeft w:val="4650"/>
              <w:marRight w:val="900"/>
              <w:marTop w:val="450"/>
              <w:marBottom w:val="450"/>
              <w:divBdr>
                <w:top w:val="none" w:sz="0" w:space="0" w:color="auto"/>
                <w:left w:val="none" w:sz="0" w:space="0" w:color="auto"/>
                <w:bottom w:val="none" w:sz="0" w:space="0" w:color="auto"/>
                <w:right w:val="none" w:sz="0" w:space="0" w:color="auto"/>
              </w:divBdr>
              <w:divsChild>
                <w:div w:id="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
      <w:marLeft w:val="0"/>
      <w:marRight w:val="0"/>
      <w:marTop w:val="0"/>
      <w:marBottom w:val="0"/>
      <w:divBdr>
        <w:top w:val="none" w:sz="0" w:space="0" w:color="auto"/>
        <w:left w:val="none" w:sz="0" w:space="0" w:color="auto"/>
        <w:bottom w:val="none" w:sz="0" w:space="0" w:color="auto"/>
        <w:right w:val="none" w:sz="0" w:space="0" w:color="auto"/>
      </w:divBdr>
      <w:divsChild>
        <w:div w:id="93">
          <w:marLeft w:val="0"/>
          <w:marRight w:val="1"/>
          <w:marTop w:val="0"/>
          <w:marBottom w:val="0"/>
          <w:divBdr>
            <w:top w:val="none" w:sz="0" w:space="0" w:color="auto"/>
            <w:left w:val="none" w:sz="0" w:space="0" w:color="auto"/>
            <w:bottom w:val="none" w:sz="0" w:space="0" w:color="auto"/>
            <w:right w:val="none" w:sz="0" w:space="0" w:color="auto"/>
          </w:divBdr>
          <w:divsChild>
            <w:div w:id="70">
              <w:marLeft w:val="0"/>
              <w:marRight w:val="0"/>
              <w:marTop w:val="0"/>
              <w:marBottom w:val="0"/>
              <w:divBdr>
                <w:top w:val="none" w:sz="0" w:space="0" w:color="auto"/>
                <w:left w:val="none" w:sz="0" w:space="0" w:color="auto"/>
                <w:bottom w:val="none" w:sz="0" w:space="0" w:color="auto"/>
                <w:right w:val="none" w:sz="0" w:space="0" w:color="auto"/>
              </w:divBdr>
              <w:divsChild>
                <w:div w:id="85">
                  <w:marLeft w:val="0"/>
                  <w:marRight w:val="1"/>
                  <w:marTop w:val="0"/>
                  <w:marBottom w:val="0"/>
                  <w:divBdr>
                    <w:top w:val="none" w:sz="0" w:space="0" w:color="auto"/>
                    <w:left w:val="none" w:sz="0" w:space="0" w:color="auto"/>
                    <w:bottom w:val="none" w:sz="0" w:space="0" w:color="auto"/>
                    <w:right w:val="none" w:sz="0" w:space="0" w:color="auto"/>
                  </w:divBdr>
                  <w:divsChild>
                    <w:div w:id="84">
                      <w:marLeft w:val="0"/>
                      <w:marRight w:val="0"/>
                      <w:marTop w:val="0"/>
                      <w:marBottom w:val="0"/>
                      <w:divBdr>
                        <w:top w:val="none" w:sz="0" w:space="0" w:color="auto"/>
                        <w:left w:val="none" w:sz="0" w:space="0" w:color="auto"/>
                        <w:bottom w:val="none" w:sz="0" w:space="0" w:color="auto"/>
                        <w:right w:val="none" w:sz="0" w:space="0" w:color="auto"/>
                      </w:divBdr>
                      <w:divsChild>
                        <w:div w:id="88">
                          <w:marLeft w:val="0"/>
                          <w:marRight w:val="0"/>
                          <w:marTop w:val="0"/>
                          <w:marBottom w:val="0"/>
                          <w:divBdr>
                            <w:top w:val="none" w:sz="0" w:space="0" w:color="auto"/>
                            <w:left w:val="none" w:sz="0" w:space="0" w:color="auto"/>
                            <w:bottom w:val="none" w:sz="0" w:space="0" w:color="auto"/>
                            <w:right w:val="none" w:sz="0" w:space="0" w:color="auto"/>
                          </w:divBdr>
                          <w:divsChild>
                            <w:div w:id="73">
                              <w:marLeft w:val="0"/>
                              <w:marRight w:val="0"/>
                              <w:marTop w:val="120"/>
                              <w:marBottom w:val="360"/>
                              <w:divBdr>
                                <w:top w:val="none" w:sz="0" w:space="0" w:color="auto"/>
                                <w:left w:val="none" w:sz="0" w:space="0" w:color="auto"/>
                                <w:bottom w:val="none" w:sz="0" w:space="0" w:color="auto"/>
                                <w:right w:val="none" w:sz="0" w:space="0" w:color="auto"/>
                              </w:divBdr>
                              <w:divsChild>
                                <w:div w:id="78">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
      <w:marLeft w:val="0"/>
      <w:marRight w:val="0"/>
      <w:marTop w:val="0"/>
      <w:marBottom w:val="0"/>
      <w:divBdr>
        <w:top w:val="none" w:sz="0" w:space="0" w:color="auto"/>
        <w:left w:val="none" w:sz="0" w:space="0" w:color="auto"/>
        <w:bottom w:val="none" w:sz="0" w:space="0" w:color="auto"/>
        <w:right w:val="none" w:sz="0" w:space="0" w:color="auto"/>
      </w:divBdr>
      <w:divsChild>
        <w:div w:id="67">
          <w:marLeft w:val="0"/>
          <w:marRight w:val="1"/>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sChild>
                <w:div w:id="74">
                  <w:marLeft w:val="0"/>
                  <w:marRight w:val="1"/>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sChild>
                            <w:div w:id="71">
                              <w:marLeft w:val="0"/>
                              <w:marRight w:val="0"/>
                              <w:marTop w:val="120"/>
                              <w:marBottom w:val="360"/>
                              <w:divBdr>
                                <w:top w:val="none" w:sz="0" w:space="0" w:color="auto"/>
                                <w:left w:val="none" w:sz="0" w:space="0" w:color="auto"/>
                                <w:bottom w:val="none" w:sz="0" w:space="0" w:color="auto"/>
                                <w:right w:val="none" w:sz="0" w:space="0" w:color="auto"/>
                              </w:divBdr>
                              <w:divsChild>
                                <w:div w:id="87">
                                  <w:marLeft w:val="0"/>
                                  <w:marRight w:val="0"/>
                                  <w:marTop w:val="0"/>
                                  <w:marBottom w:val="0"/>
                                  <w:divBdr>
                                    <w:top w:val="none" w:sz="0" w:space="0" w:color="auto"/>
                                    <w:left w:val="none" w:sz="0" w:space="0" w:color="auto"/>
                                    <w:bottom w:val="none" w:sz="0" w:space="0" w:color="auto"/>
                                    <w:right w:val="none" w:sz="0" w:space="0" w:color="auto"/>
                                  </w:divBdr>
                                  <w:divsChild>
                                    <w:div w:id="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1"/>
          <w:marTop w:val="0"/>
          <w:marBottom w:val="0"/>
          <w:divBdr>
            <w:top w:val="none" w:sz="0" w:space="0" w:color="auto"/>
            <w:left w:val="none" w:sz="0" w:space="0" w:color="auto"/>
            <w:bottom w:val="none" w:sz="0" w:space="0" w:color="auto"/>
            <w:right w:val="none" w:sz="0" w:space="0" w:color="auto"/>
          </w:divBdr>
          <w:divsChild>
            <w:div w:id="94">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1"/>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63">
                          <w:marLeft w:val="0"/>
                          <w:marRight w:val="0"/>
                          <w:marTop w:val="0"/>
                          <w:marBottom w:val="0"/>
                          <w:divBdr>
                            <w:top w:val="none" w:sz="0" w:space="0" w:color="auto"/>
                            <w:left w:val="none" w:sz="0" w:space="0" w:color="auto"/>
                            <w:bottom w:val="none" w:sz="0" w:space="0" w:color="auto"/>
                            <w:right w:val="none" w:sz="0" w:space="0" w:color="auto"/>
                          </w:divBdr>
                          <w:divsChild>
                            <w:div w:id="45">
                              <w:marLeft w:val="0"/>
                              <w:marRight w:val="0"/>
                              <w:marTop w:val="120"/>
                              <w:marBottom w:val="36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
      <w:marLeft w:val="0"/>
      <w:marRight w:val="0"/>
      <w:marTop w:val="0"/>
      <w:marBottom w:val="0"/>
      <w:divBdr>
        <w:top w:val="none" w:sz="0" w:space="0" w:color="auto"/>
        <w:left w:val="none" w:sz="0" w:space="0" w:color="auto"/>
        <w:bottom w:val="none" w:sz="0" w:space="0" w:color="auto"/>
        <w:right w:val="none" w:sz="0" w:space="0" w:color="auto"/>
      </w:divBdr>
      <w:divsChild>
        <w:div w:id="83">
          <w:marLeft w:val="0"/>
          <w:marRight w:val="1"/>
          <w:marTop w:val="0"/>
          <w:marBottom w:val="0"/>
          <w:divBdr>
            <w:top w:val="none" w:sz="0" w:space="0" w:color="auto"/>
            <w:left w:val="none" w:sz="0" w:space="0" w:color="auto"/>
            <w:bottom w:val="none" w:sz="0" w:space="0" w:color="auto"/>
            <w:right w:val="none" w:sz="0" w:space="0" w:color="auto"/>
          </w:divBdr>
          <w:divsChild>
            <w:div w:id="50">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1"/>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0"/>
                          <w:marBottom w:val="0"/>
                          <w:divBdr>
                            <w:top w:val="none" w:sz="0" w:space="0" w:color="auto"/>
                            <w:left w:val="none" w:sz="0" w:space="0" w:color="auto"/>
                            <w:bottom w:val="none" w:sz="0" w:space="0" w:color="auto"/>
                            <w:right w:val="none" w:sz="0" w:space="0" w:color="auto"/>
                          </w:divBdr>
                          <w:divsChild>
                            <w:div w:id="59">
                              <w:marLeft w:val="0"/>
                              <w:marRight w:val="0"/>
                              <w:marTop w:val="120"/>
                              <w:marBottom w:val="360"/>
                              <w:divBdr>
                                <w:top w:val="none" w:sz="0" w:space="0" w:color="auto"/>
                                <w:left w:val="none" w:sz="0" w:space="0" w:color="auto"/>
                                <w:bottom w:val="none" w:sz="0" w:space="0" w:color="auto"/>
                                <w:right w:val="none" w:sz="0" w:space="0" w:color="auto"/>
                              </w:divBdr>
                              <w:divsChild>
                                <w:div w:id="60">
                                  <w:marLeft w:val="0"/>
                                  <w:marRight w:val="0"/>
                                  <w:marTop w:val="0"/>
                                  <w:marBottom w:val="0"/>
                                  <w:divBdr>
                                    <w:top w:val="none" w:sz="0" w:space="0" w:color="auto"/>
                                    <w:left w:val="none" w:sz="0" w:space="0" w:color="auto"/>
                                    <w:bottom w:val="none" w:sz="0" w:space="0" w:color="auto"/>
                                    <w:right w:val="none" w:sz="0" w:space="0" w:color="auto"/>
                                  </w:divBdr>
                                  <w:divsChild>
                                    <w:div w:id="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1"/>
          <w:marTop w:val="0"/>
          <w:marBottom w:val="0"/>
          <w:divBdr>
            <w:top w:val="none" w:sz="0" w:space="0" w:color="auto"/>
            <w:left w:val="none" w:sz="0" w:space="0" w:color="auto"/>
            <w:bottom w:val="none" w:sz="0" w:space="0" w:color="auto"/>
            <w:right w:val="none" w:sz="0" w:space="0" w:color="auto"/>
          </w:divBdr>
          <w:divsChild>
            <w:div w:id="75">
              <w:marLeft w:val="0"/>
              <w:marRight w:val="0"/>
              <w:marTop w:val="0"/>
              <w:marBottom w:val="0"/>
              <w:divBdr>
                <w:top w:val="none" w:sz="0" w:space="0" w:color="auto"/>
                <w:left w:val="none" w:sz="0" w:space="0" w:color="auto"/>
                <w:bottom w:val="none" w:sz="0" w:space="0" w:color="auto"/>
                <w:right w:val="none" w:sz="0" w:space="0" w:color="auto"/>
              </w:divBdr>
              <w:divsChild>
                <w:div w:id="90">
                  <w:marLeft w:val="0"/>
                  <w:marRight w:val="1"/>
                  <w:marTop w:val="0"/>
                  <w:marBottom w:val="0"/>
                  <w:divBdr>
                    <w:top w:val="none" w:sz="0" w:space="0" w:color="auto"/>
                    <w:left w:val="none" w:sz="0" w:space="0" w:color="auto"/>
                    <w:bottom w:val="none" w:sz="0" w:space="0" w:color="auto"/>
                    <w:right w:val="none" w:sz="0" w:space="0" w:color="auto"/>
                  </w:divBdr>
                  <w:divsChild>
                    <w:div w:id="51">
                      <w:marLeft w:val="0"/>
                      <w:marRight w:val="0"/>
                      <w:marTop w:val="0"/>
                      <w:marBottom w:val="0"/>
                      <w:divBdr>
                        <w:top w:val="none" w:sz="0" w:space="0" w:color="auto"/>
                        <w:left w:val="none" w:sz="0" w:space="0" w:color="auto"/>
                        <w:bottom w:val="none" w:sz="0" w:space="0" w:color="auto"/>
                        <w:right w:val="none" w:sz="0" w:space="0" w:color="auto"/>
                      </w:divBdr>
                      <w:divsChild>
                        <w:div w:id="86">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120"/>
                              <w:marBottom w:val="360"/>
                              <w:divBdr>
                                <w:top w:val="none" w:sz="0" w:space="0" w:color="auto"/>
                                <w:left w:val="none" w:sz="0" w:space="0" w:color="auto"/>
                                <w:bottom w:val="none" w:sz="0" w:space="0" w:color="auto"/>
                                <w:right w:val="none" w:sz="0" w:space="0" w:color="auto"/>
                              </w:divBdr>
                              <w:divsChild>
                                <w:div w:id="57">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
      <w:marLeft w:val="0"/>
      <w:marRight w:val="0"/>
      <w:marTop w:val="0"/>
      <w:marBottom w:val="0"/>
      <w:divBdr>
        <w:top w:val="none" w:sz="0" w:space="0" w:color="auto"/>
        <w:left w:val="none" w:sz="0" w:space="0" w:color="auto"/>
        <w:bottom w:val="none" w:sz="0" w:space="0" w:color="auto"/>
        <w:right w:val="none" w:sz="0" w:space="0" w:color="auto"/>
      </w:divBdr>
      <w:divsChild>
        <w:div w:id="48">
          <w:marLeft w:val="0"/>
          <w:marRight w:val="1"/>
          <w:marTop w:val="0"/>
          <w:marBottom w:val="0"/>
          <w:divBdr>
            <w:top w:val="none" w:sz="0" w:space="0" w:color="auto"/>
            <w:left w:val="none" w:sz="0" w:space="0" w:color="auto"/>
            <w:bottom w:val="none" w:sz="0" w:space="0" w:color="auto"/>
            <w:right w:val="none" w:sz="0" w:space="0" w:color="auto"/>
          </w:divBdr>
          <w:divsChild>
            <w:div w:id="27">
              <w:marLeft w:val="0"/>
              <w:marRight w:val="0"/>
              <w:marTop w:val="0"/>
              <w:marBottom w:val="0"/>
              <w:divBdr>
                <w:top w:val="none" w:sz="0" w:space="0" w:color="auto"/>
                <w:left w:val="none" w:sz="0" w:space="0" w:color="auto"/>
                <w:bottom w:val="none" w:sz="0" w:space="0" w:color="auto"/>
                <w:right w:val="none" w:sz="0" w:space="0" w:color="auto"/>
              </w:divBdr>
              <w:divsChild>
                <w:div w:id="61">
                  <w:marLeft w:val="0"/>
                  <w:marRight w:val="1"/>
                  <w:marTop w:val="0"/>
                  <w:marBottom w:val="0"/>
                  <w:divBdr>
                    <w:top w:val="none" w:sz="0" w:space="0" w:color="auto"/>
                    <w:left w:val="none" w:sz="0" w:space="0" w:color="auto"/>
                    <w:bottom w:val="none" w:sz="0" w:space="0" w:color="auto"/>
                    <w:right w:val="none" w:sz="0" w:space="0" w:color="auto"/>
                  </w:divBdr>
                  <w:divsChild>
                    <w:div w:id="44">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76">
                              <w:marLeft w:val="0"/>
                              <w:marRight w:val="0"/>
                              <w:marTop w:val="120"/>
                              <w:marBottom w:val="360"/>
                              <w:divBdr>
                                <w:top w:val="none" w:sz="0" w:space="0" w:color="auto"/>
                                <w:left w:val="none" w:sz="0" w:space="0" w:color="auto"/>
                                <w:bottom w:val="none" w:sz="0" w:space="0" w:color="auto"/>
                                <w:right w:val="none" w:sz="0" w:space="0" w:color="auto"/>
                              </w:divBdr>
                              <w:divsChild>
                                <w:div w:id="56">
                                  <w:marLeft w:val="0"/>
                                  <w:marRight w:val="0"/>
                                  <w:marTop w:val="0"/>
                                  <w:marBottom w:val="0"/>
                                  <w:divBdr>
                                    <w:top w:val="none" w:sz="0" w:space="0" w:color="auto"/>
                                    <w:left w:val="none" w:sz="0" w:space="0" w:color="auto"/>
                                    <w:bottom w:val="none" w:sz="0" w:space="0" w:color="auto"/>
                                    <w:right w:val="none" w:sz="0" w:space="0" w:color="auto"/>
                                  </w:divBdr>
                                  <w:divsChild>
                                    <w:div w:id="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
      <w:marLeft w:val="0"/>
      <w:marRight w:val="0"/>
      <w:marTop w:val="0"/>
      <w:marBottom w:val="0"/>
      <w:divBdr>
        <w:top w:val="none" w:sz="0" w:space="0" w:color="auto"/>
        <w:left w:val="none" w:sz="0" w:space="0" w:color="auto"/>
        <w:bottom w:val="none" w:sz="0" w:space="0" w:color="auto"/>
        <w:right w:val="none" w:sz="0" w:space="0" w:color="auto"/>
      </w:divBdr>
      <w:divsChild>
        <w:div w:id="69">
          <w:marLeft w:val="0"/>
          <w:marRight w:val="1"/>
          <w:marTop w:val="0"/>
          <w:marBottom w:val="0"/>
          <w:divBdr>
            <w:top w:val="none" w:sz="0" w:space="0" w:color="auto"/>
            <w:left w:val="none" w:sz="0" w:space="0" w:color="auto"/>
            <w:bottom w:val="none" w:sz="0" w:space="0" w:color="auto"/>
            <w:right w:val="none" w:sz="0" w:space="0" w:color="auto"/>
          </w:divBdr>
          <w:divsChild>
            <w:div w:id="16">
              <w:marLeft w:val="0"/>
              <w:marRight w:val="0"/>
              <w:marTop w:val="0"/>
              <w:marBottom w:val="0"/>
              <w:divBdr>
                <w:top w:val="none" w:sz="0" w:space="0" w:color="auto"/>
                <w:left w:val="none" w:sz="0" w:space="0" w:color="auto"/>
                <w:bottom w:val="none" w:sz="0" w:space="0" w:color="auto"/>
                <w:right w:val="none" w:sz="0" w:space="0" w:color="auto"/>
              </w:divBdr>
              <w:divsChild>
                <w:div w:id="31">
                  <w:marLeft w:val="0"/>
                  <w:marRight w:val="1"/>
                  <w:marTop w:val="0"/>
                  <w:marBottom w:val="0"/>
                  <w:divBdr>
                    <w:top w:val="none" w:sz="0" w:space="0" w:color="auto"/>
                    <w:left w:val="none" w:sz="0" w:space="0" w:color="auto"/>
                    <w:bottom w:val="none" w:sz="0" w:space="0" w:color="auto"/>
                    <w:right w:val="none" w:sz="0" w:space="0" w:color="auto"/>
                  </w:divBdr>
                  <w:divsChild>
                    <w:div w:id="36">
                      <w:marLeft w:val="0"/>
                      <w:marRight w:val="0"/>
                      <w:marTop w:val="0"/>
                      <w:marBottom w:val="0"/>
                      <w:divBdr>
                        <w:top w:val="none" w:sz="0" w:space="0" w:color="auto"/>
                        <w:left w:val="none" w:sz="0" w:space="0" w:color="auto"/>
                        <w:bottom w:val="none" w:sz="0" w:space="0" w:color="auto"/>
                        <w:right w:val="none" w:sz="0" w:space="0" w:color="auto"/>
                      </w:divBdr>
                      <w:divsChild>
                        <w:div w:id="82">
                          <w:marLeft w:val="0"/>
                          <w:marRight w:val="0"/>
                          <w:marTop w:val="0"/>
                          <w:marBottom w:val="0"/>
                          <w:divBdr>
                            <w:top w:val="none" w:sz="0" w:space="0" w:color="auto"/>
                            <w:left w:val="none" w:sz="0" w:space="0" w:color="auto"/>
                            <w:bottom w:val="none" w:sz="0" w:space="0" w:color="auto"/>
                            <w:right w:val="none" w:sz="0" w:space="0" w:color="auto"/>
                          </w:divBdr>
                          <w:divsChild>
                            <w:div w:id="15">
                              <w:marLeft w:val="0"/>
                              <w:marRight w:val="0"/>
                              <w:marTop w:val="120"/>
                              <w:marBottom w:val="360"/>
                              <w:divBdr>
                                <w:top w:val="none" w:sz="0" w:space="0" w:color="auto"/>
                                <w:left w:val="none" w:sz="0" w:space="0" w:color="auto"/>
                                <w:bottom w:val="none" w:sz="0" w:space="0" w:color="auto"/>
                                <w:right w:val="none" w:sz="0" w:space="0" w:color="auto"/>
                              </w:divBdr>
                              <w:divsChild>
                                <w:div w:id="19">
                                  <w:marLeft w:val="0"/>
                                  <w:marRight w:val="0"/>
                                  <w:marTop w:val="0"/>
                                  <w:marBottom w:val="0"/>
                                  <w:divBdr>
                                    <w:top w:val="none" w:sz="0" w:space="0" w:color="auto"/>
                                    <w:left w:val="none" w:sz="0" w:space="0" w:color="auto"/>
                                    <w:bottom w:val="none" w:sz="0" w:space="0" w:color="auto"/>
                                    <w:right w:val="none" w:sz="0" w:space="0" w:color="auto"/>
                                  </w:divBdr>
                                  <w:divsChild>
                                    <w:div w:id="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
      <w:marLeft w:val="0"/>
      <w:marRight w:val="0"/>
      <w:marTop w:val="0"/>
      <w:marBottom w:val="0"/>
      <w:divBdr>
        <w:top w:val="none" w:sz="0" w:space="0" w:color="auto"/>
        <w:left w:val="none" w:sz="0" w:space="0" w:color="auto"/>
        <w:bottom w:val="none" w:sz="0" w:space="0" w:color="auto"/>
        <w:right w:val="none" w:sz="0" w:space="0" w:color="auto"/>
      </w:divBdr>
      <w:divsChild>
        <w:div w:id="42">
          <w:marLeft w:val="0"/>
          <w:marRight w:val="1"/>
          <w:marTop w:val="0"/>
          <w:marBottom w:val="0"/>
          <w:divBdr>
            <w:top w:val="none" w:sz="0" w:space="0" w:color="auto"/>
            <w:left w:val="none" w:sz="0" w:space="0" w:color="auto"/>
            <w:bottom w:val="none" w:sz="0" w:space="0" w:color="auto"/>
            <w:right w:val="none" w:sz="0" w:space="0" w:color="auto"/>
          </w:divBdr>
          <w:divsChild>
            <w:div w:id="79">
              <w:marLeft w:val="0"/>
              <w:marRight w:val="0"/>
              <w:marTop w:val="0"/>
              <w:marBottom w:val="0"/>
              <w:divBdr>
                <w:top w:val="none" w:sz="0" w:space="0" w:color="auto"/>
                <w:left w:val="none" w:sz="0" w:space="0" w:color="auto"/>
                <w:bottom w:val="none" w:sz="0" w:space="0" w:color="auto"/>
                <w:right w:val="none" w:sz="0" w:space="0" w:color="auto"/>
              </w:divBdr>
              <w:divsChild>
                <w:div w:id="91">
                  <w:marLeft w:val="0"/>
                  <w:marRight w:val="1"/>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sChild>
                        <w:div w:id="32">
                          <w:marLeft w:val="0"/>
                          <w:marRight w:val="0"/>
                          <w:marTop w:val="0"/>
                          <w:marBottom w:val="0"/>
                          <w:divBdr>
                            <w:top w:val="none" w:sz="0" w:space="0" w:color="auto"/>
                            <w:left w:val="none" w:sz="0" w:space="0" w:color="auto"/>
                            <w:bottom w:val="none" w:sz="0" w:space="0" w:color="auto"/>
                            <w:right w:val="none" w:sz="0" w:space="0" w:color="auto"/>
                          </w:divBdr>
                          <w:divsChild>
                            <w:div w:id="64">
                              <w:marLeft w:val="0"/>
                              <w:marRight w:val="0"/>
                              <w:marTop w:val="120"/>
                              <w:marBottom w:val="360"/>
                              <w:divBdr>
                                <w:top w:val="none" w:sz="0" w:space="0" w:color="auto"/>
                                <w:left w:val="none" w:sz="0" w:space="0" w:color="auto"/>
                                <w:bottom w:val="none" w:sz="0" w:space="0" w:color="auto"/>
                                <w:right w:val="none" w:sz="0" w:space="0" w:color="auto"/>
                              </w:divBdr>
                              <w:divsChild>
                                <w:div w:id="18">
                                  <w:marLeft w:val="0"/>
                                  <w:marRight w:val="0"/>
                                  <w:marTop w:val="0"/>
                                  <w:marBottom w:val="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
      <w:marLeft w:val="0"/>
      <w:marRight w:val="0"/>
      <w:marTop w:val="0"/>
      <w:marBottom w:val="0"/>
      <w:divBdr>
        <w:top w:val="none" w:sz="0" w:space="0" w:color="auto"/>
        <w:left w:val="none" w:sz="0" w:space="0" w:color="auto"/>
        <w:bottom w:val="none" w:sz="0" w:space="0" w:color="auto"/>
        <w:right w:val="none" w:sz="0" w:space="0" w:color="auto"/>
      </w:divBdr>
      <w:divsChild>
        <w:div w:id="11">
          <w:marLeft w:val="0"/>
          <w:marRight w:val="1"/>
          <w:marTop w:val="0"/>
          <w:marBottom w:val="0"/>
          <w:divBdr>
            <w:top w:val="none" w:sz="0" w:space="0" w:color="auto"/>
            <w:left w:val="none" w:sz="0" w:space="0" w:color="auto"/>
            <w:bottom w:val="none" w:sz="0" w:space="0" w:color="auto"/>
            <w:right w:val="none" w:sz="0" w:space="0" w:color="auto"/>
          </w:divBdr>
          <w:divsChild>
            <w:div w:id="37">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1"/>
                  <w:marTop w:val="0"/>
                  <w:marBottom w:val="0"/>
                  <w:divBdr>
                    <w:top w:val="none" w:sz="0" w:space="0" w:color="auto"/>
                    <w:left w:val="none" w:sz="0" w:space="0" w:color="auto"/>
                    <w:bottom w:val="none" w:sz="0" w:space="0" w:color="auto"/>
                    <w:right w:val="none" w:sz="0" w:space="0" w:color="auto"/>
                  </w:divBdr>
                  <w:divsChild>
                    <w:div w:id="39">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none" w:sz="0" w:space="0" w:color="auto"/>
                            <w:right w:val="none" w:sz="0" w:space="0" w:color="auto"/>
                          </w:divBdr>
                          <w:divsChild>
                            <w:div w:id="20">
                              <w:marLeft w:val="0"/>
                              <w:marRight w:val="0"/>
                              <w:marTop w:val="120"/>
                              <w:marBottom w:val="360"/>
                              <w:divBdr>
                                <w:top w:val="none" w:sz="0" w:space="0" w:color="auto"/>
                                <w:left w:val="none" w:sz="0" w:space="0" w:color="auto"/>
                                <w:bottom w:val="none" w:sz="0" w:space="0" w:color="auto"/>
                                <w:right w:val="none" w:sz="0" w:space="0" w:color="auto"/>
                              </w:divBdr>
                              <w:divsChild>
                                <w:div w:id="89">
                                  <w:marLeft w:val="0"/>
                                  <w:marRight w:val="0"/>
                                  <w:marTop w:val="0"/>
                                  <w:marBottom w:val="0"/>
                                  <w:divBdr>
                                    <w:top w:val="none" w:sz="0" w:space="0" w:color="auto"/>
                                    <w:left w:val="none" w:sz="0" w:space="0" w:color="auto"/>
                                    <w:bottom w:val="none" w:sz="0" w:space="0" w:color="auto"/>
                                    <w:right w:val="none" w:sz="0" w:space="0" w:color="auto"/>
                                  </w:divBdr>
                                  <w:divsChild>
                                    <w:div w:id="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1"/>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77">
                  <w:marLeft w:val="0"/>
                  <w:marRight w:val="1"/>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80">
                          <w:marLeft w:val="0"/>
                          <w:marRight w:val="0"/>
                          <w:marTop w:val="0"/>
                          <w:marBottom w:val="0"/>
                          <w:divBdr>
                            <w:top w:val="none" w:sz="0" w:space="0" w:color="auto"/>
                            <w:left w:val="none" w:sz="0" w:space="0" w:color="auto"/>
                            <w:bottom w:val="none" w:sz="0" w:space="0" w:color="auto"/>
                            <w:right w:val="none" w:sz="0" w:space="0" w:color="auto"/>
                          </w:divBdr>
                          <w:divsChild>
                            <w:div w:id="41">
                              <w:marLeft w:val="0"/>
                              <w:marRight w:val="0"/>
                              <w:marTop w:val="120"/>
                              <w:marBottom w:val="360"/>
                              <w:divBdr>
                                <w:top w:val="none" w:sz="0" w:space="0" w:color="auto"/>
                                <w:left w:val="none" w:sz="0" w:space="0" w:color="auto"/>
                                <w:bottom w:val="none" w:sz="0" w:space="0" w:color="auto"/>
                                <w:right w:val="none" w:sz="0" w:space="0" w:color="auto"/>
                              </w:divBdr>
                              <w:divsChild>
                                <w:div w:id="72">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520731">
      <w:bodyDiv w:val="1"/>
      <w:marLeft w:val="0"/>
      <w:marRight w:val="0"/>
      <w:marTop w:val="0"/>
      <w:marBottom w:val="0"/>
      <w:divBdr>
        <w:top w:val="none" w:sz="0" w:space="0" w:color="auto"/>
        <w:left w:val="none" w:sz="0" w:space="0" w:color="auto"/>
        <w:bottom w:val="none" w:sz="0" w:space="0" w:color="auto"/>
        <w:right w:val="none" w:sz="0" w:space="0" w:color="auto"/>
      </w:divBdr>
      <w:divsChild>
        <w:div w:id="1001813310">
          <w:marLeft w:val="0"/>
          <w:marRight w:val="0"/>
          <w:marTop w:val="0"/>
          <w:marBottom w:val="0"/>
          <w:divBdr>
            <w:top w:val="none" w:sz="0" w:space="0" w:color="auto"/>
            <w:left w:val="none" w:sz="0" w:space="0" w:color="auto"/>
            <w:bottom w:val="none" w:sz="0" w:space="0" w:color="auto"/>
            <w:right w:val="none" w:sz="0" w:space="0" w:color="auto"/>
          </w:divBdr>
          <w:divsChild>
            <w:div w:id="542644124">
              <w:marLeft w:val="0"/>
              <w:marRight w:val="0"/>
              <w:marTop w:val="0"/>
              <w:marBottom w:val="0"/>
              <w:divBdr>
                <w:top w:val="none" w:sz="0" w:space="0" w:color="auto"/>
                <w:left w:val="none" w:sz="0" w:space="0" w:color="auto"/>
                <w:bottom w:val="none" w:sz="0" w:space="0" w:color="auto"/>
                <w:right w:val="none" w:sz="0" w:space="0" w:color="auto"/>
              </w:divBdr>
              <w:divsChild>
                <w:div w:id="1966352241">
                  <w:marLeft w:val="0"/>
                  <w:marRight w:val="0"/>
                  <w:marTop w:val="0"/>
                  <w:marBottom w:val="0"/>
                  <w:divBdr>
                    <w:top w:val="none" w:sz="0" w:space="0" w:color="auto"/>
                    <w:left w:val="none" w:sz="0" w:space="0" w:color="auto"/>
                    <w:bottom w:val="none" w:sz="0" w:space="0" w:color="auto"/>
                    <w:right w:val="none" w:sz="0" w:space="0" w:color="auto"/>
                  </w:divBdr>
                  <w:divsChild>
                    <w:div w:id="440346803">
                      <w:marLeft w:val="0"/>
                      <w:marRight w:val="0"/>
                      <w:marTop w:val="0"/>
                      <w:marBottom w:val="0"/>
                      <w:divBdr>
                        <w:top w:val="none" w:sz="0" w:space="0" w:color="auto"/>
                        <w:left w:val="none" w:sz="0" w:space="0" w:color="auto"/>
                        <w:bottom w:val="none" w:sz="0" w:space="0" w:color="auto"/>
                        <w:right w:val="none" w:sz="0" w:space="0" w:color="auto"/>
                      </w:divBdr>
                      <w:divsChild>
                        <w:div w:id="824322985">
                          <w:marLeft w:val="0"/>
                          <w:marRight w:val="0"/>
                          <w:marTop w:val="0"/>
                          <w:marBottom w:val="0"/>
                          <w:divBdr>
                            <w:top w:val="none" w:sz="0" w:space="0" w:color="auto"/>
                            <w:left w:val="none" w:sz="0" w:space="0" w:color="auto"/>
                            <w:bottom w:val="none" w:sz="0" w:space="0" w:color="auto"/>
                            <w:right w:val="none" w:sz="0" w:space="0" w:color="auto"/>
                          </w:divBdr>
                          <w:divsChild>
                            <w:div w:id="1359700923">
                              <w:marLeft w:val="0"/>
                              <w:marRight w:val="0"/>
                              <w:marTop w:val="0"/>
                              <w:marBottom w:val="0"/>
                              <w:divBdr>
                                <w:top w:val="none" w:sz="0" w:space="0" w:color="auto"/>
                                <w:left w:val="none" w:sz="0" w:space="0" w:color="auto"/>
                                <w:bottom w:val="none" w:sz="0" w:space="0" w:color="auto"/>
                                <w:right w:val="none" w:sz="0" w:space="0" w:color="auto"/>
                              </w:divBdr>
                              <w:divsChild>
                                <w:div w:id="90009356">
                                  <w:marLeft w:val="0"/>
                                  <w:marRight w:val="0"/>
                                  <w:marTop w:val="0"/>
                                  <w:marBottom w:val="0"/>
                                  <w:divBdr>
                                    <w:top w:val="none" w:sz="0" w:space="0" w:color="auto"/>
                                    <w:left w:val="none" w:sz="0" w:space="0" w:color="auto"/>
                                    <w:bottom w:val="none" w:sz="0" w:space="0" w:color="auto"/>
                                    <w:right w:val="none" w:sz="0" w:space="0" w:color="auto"/>
                                  </w:divBdr>
                                  <w:divsChild>
                                    <w:div w:id="161528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459006">
      <w:bodyDiv w:val="1"/>
      <w:marLeft w:val="0"/>
      <w:marRight w:val="0"/>
      <w:marTop w:val="0"/>
      <w:marBottom w:val="0"/>
      <w:divBdr>
        <w:top w:val="none" w:sz="0" w:space="0" w:color="auto"/>
        <w:left w:val="none" w:sz="0" w:space="0" w:color="auto"/>
        <w:bottom w:val="none" w:sz="0" w:space="0" w:color="auto"/>
        <w:right w:val="none" w:sz="0" w:space="0" w:color="auto"/>
      </w:divBdr>
    </w:div>
    <w:div w:id="222300998">
      <w:bodyDiv w:val="1"/>
      <w:marLeft w:val="0"/>
      <w:marRight w:val="0"/>
      <w:marTop w:val="0"/>
      <w:marBottom w:val="0"/>
      <w:divBdr>
        <w:top w:val="none" w:sz="0" w:space="0" w:color="auto"/>
        <w:left w:val="none" w:sz="0" w:space="0" w:color="auto"/>
        <w:bottom w:val="none" w:sz="0" w:space="0" w:color="auto"/>
        <w:right w:val="none" w:sz="0" w:space="0" w:color="auto"/>
      </w:divBdr>
      <w:divsChild>
        <w:div w:id="1779911876">
          <w:marLeft w:val="0"/>
          <w:marRight w:val="0"/>
          <w:marTop w:val="0"/>
          <w:marBottom w:val="0"/>
          <w:divBdr>
            <w:top w:val="none" w:sz="0" w:space="0" w:color="auto"/>
            <w:left w:val="none" w:sz="0" w:space="0" w:color="auto"/>
            <w:bottom w:val="none" w:sz="0" w:space="0" w:color="auto"/>
            <w:right w:val="none" w:sz="0" w:space="0" w:color="auto"/>
          </w:divBdr>
          <w:divsChild>
            <w:div w:id="1399205120">
              <w:marLeft w:val="0"/>
              <w:marRight w:val="0"/>
              <w:marTop w:val="0"/>
              <w:marBottom w:val="0"/>
              <w:divBdr>
                <w:top w:val="none" w:sz="0" w:space="0" w:color="auto"/>
                <w:left w:val="none" w:sz="0" w:space="0" w:color="auto"/>
                <w:bottom w:val="none" w:sz="0" w:space="0" w:color="auto"/>
                <w:right w:val="none" w:sz="0" w:space="0" w:color="auto"/>
              </w:divBdr>
              <w:divsChild>
                <w:div w:id="83965621">
                  <w:marLeft w:val="0"/>
                  <w:marRight w:val="0"/>
                  <w:marTop w:val="0"/>
                  <w:marBottom w:val="0"/>
                  <w:divBdr>
                    <w:top w:val="none" w:sz="0" w:space="0" w:color="auto"/>
                    <w:left w:val="none" w:sz="0" w:space="0" w:color="auto"/>
                    <w:bottom w:val="none" w:sz="0" w:space="0" w:color="auto"/>
                    <w:right w:val="none" w:sz="0" w:space="0" w:color="auto"/>
                  </w:divBdr>
                  <w:divsChild>
                    <w:div w:id="818956874">
                      <w:marLeft w:val="0"/>
                      <w:marRight w:val="0"/>
                      <w:marTop w:val="0"/>
                      <w:marBottom w:val="0"/>
                      <w:divBdr>
                        <w:top w:val="none" w:sz="0" w:space="0" w:color="auto"/>
                        <w:left w:val="none" w:sz="0" w:space="0" w:color="auto"/>
                        <w:bottom w:val="none" w:sz="0" w:space="0" w:color="auto"/>
                        <w:right w:val="none" w:sz="0" w:space="0" w:color="auto"/>
                      </w:divBdr>
                      <w:divsChild>
                        <w:div w:id="1151293104">
                          <w:marLeft w:val="0"/>
                          <w:marRight w:val="0"/>
                          <w:marTop w:val="0"/>
                          <w:marBottom w:val="0"/>
                          <w:divBdr>
                            <w:top w:val="none" w:sz="0" w:space="0" w:color="auto"/>
                            <w:left w:val="none" w:sz="0" w:space="0" w:color="auto"/>
                            <w:bottom w:val="none" w:sz="0" w:space="0" w:color="auto"/>
                            <w:right w:val="none" w:sz="0" w:space="0" w:color="auto"/>
                          </w:divBdr>
                          <w:divsChild>
                            <w:div w:id="211307247">
                              <w:marLeft w:val="0"/>
                              <w:marRight w:val="0"/>
                              <w:marTop w:val="0"/>
                              <w:marBottom w:val="0"/>
                              <w:divBdr>
                                <w:top w:val="none" w:sz="0" w:space="0" w:color="auto"/>
                                <w:left w:val="none" w:sz="0" w:space="0" w:color="auto"/>
                                <w:bottom w:val="none" w:sz="0" w:space="0" w:color="auto"/>
                                <w:right w:val="none" w:sz="0" w:space="0" w:color="auto"/>
                              </w:divBdr>
                              <w:divsChild>
                                <w:div w:id="1628703675">
                                  <w:marLeft w:val="0"/>
                                  <w:marRight w:val="0"/>
                                  <w:marTop w:val="0"/>
                                  <w:marBottom w:val="0"/>
                                  <w:divBdr>
                                    <w:top w:val="none" w:sz="0" w:space="0" w:color="auto"/>
                                    <w:left w:val="none" w:sz="0" w:space="0" w:color="auto"/>
                                    <w:bottom w:val="none" w:sz="0" w:space="0" w:color="auto"/>
                                    <w:right w:val="none" w:sz="0" w:space="0" w:color="auto"/>
                                  </w:divBdr>
                                  <w:divsChild>
                                    <w:div w:id="79765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4778678">
      <w:bodyDiv w:val="1"/>
      <w:marLeft w:val="0"/>
      <w:marRight w:val="0"/>
      <w:marTop w:val="0"/>
      <w:marBottom w:val="0"/>
      <w:divBdr>
        <w:top w:val="none" w:sz="0" w:space="0" w:color="auto"/>
        <w:left w:val="none" w:sz="0" w:space="0" w:color="auto"/>
        <w:bottom w:val="none" w:sz="0" w:space="0" w:color="auto"/>
        <w:right w:val="none" w:sz="0" w:space="0" w:color="auto"/>
      </w:divBdr>
      <w:divsChild>
        <w:div w:id="870262467">
          <w:marLeft w:val="0"/>
          <w:marRight w:val="0"/>
          <w:marTop w:val="0"/>
          <w:marBottom w:val="0"/>
          <w:divBdr>
            <w:top w:val="none" w:sz="0" w:space="0" w:color="auto"/>
            <w:left w:val="none" w:sz="0" w:space="0" w:color="auto"/>
            <w:bottom w:val="none" w:sz="0" w:space="0" w:color="auto"/>
            <w:right w:val="none" w:sz="0" w:space="0" w:color="auto"/>
          </w:divBdr>
          <w:divsChild>
            <w:div w:id="2073577171">
              <w:marLeft w:val="0"/>
              <w:marRight w:val="0"/>
              <w:marTop w:val="0"/>
              <w:marBottom w:val="0"/>
              <w:divBdr>
                <w:top w:val="none" w:sz="0" w:space="0" w:color="auto"/>
                <w:left w:val="none" w:sz="0" w:space="0" w:color="auto"/>
                <w:bottom w:val="none" w:sz="0" w:space="0" w:color="auto"/>
                <w:right w:val="none" w:sz="0" w:space="0" w:color="auto"/>
              </w:divBdr>
              <w:divsChild>
                <w:div w:id="391392205">
                  <w:marLeft w:val="0"/>
                  <w:marRight w:val="0"/>
                  <w:marTop w:val="0"/>
                  <w:marBottom w:val="0"/>
                  <w:divBdr>
                    <w:top w:val="none" w:sz="0" w:space="0" w:color="auto"/>
                    <w:left w:val="none" w:sz="0" w:space="0" w:color="auto"/>
                    <w:bottom w:val="none" w:sz="0" w:space="0" w:color="auto"/>
                    <w:right w:val="none" w:sz="0" w:space="0" w:color="auto"/>
                  </w:divBdr>
                  <w:divsChild>
                    <w:div w:id="149637386">
                      <w:marLeft w:val="0"/>
                      <w:marRight w:val="0"/>
                      <w:marTop w:val="0"/>
                      <w:marBottom w:val="0"/>
                      <w:divBdr>
                        <w:top w:val="none" w:sz="0" w:space="0" w:color="auto"/>
                        <w:left w:val="none" w:sz="0" w:space="0" w:color="auto"/>
                        <w:bottom w:val="none" w:sz="0" w:space="0" w:color="auto"/>
                        <w:right w:val="none" w:sz="0" w:space="0" w:color="auto"/>
                      </w:divBdr>
                      <w:divsChild>
                        <w:div w:id="1310355287">
                          <w:marLeft w:val="0"/>
                          <w:marRight w:val="0"/>
                          <w:marTop w:val="0"/>
                          <w:marBottom w:val="0"/>
                          <w:divBdr>
                            <w:top w:val="none" w:sz="0" w:space="0" w:color="auto"/>
                            <w:left w:val="none" w:sz="0" w:space="0" w:color="auto"/>
                            <w:bottom w:val="none" w:sz="0" w:space="0" w:color="auto"/>
                            <w:right w:val="none" w:sz="0" w:space="0" w:color="auto"/>
                          </w:divBdr>
                          <w:divsChild>
                            <w:div w:id="64568096">
                              <w:marLeft w:val="0"/>
                              <w:marRight w:val="0"/>
                              <w:marTop w:val="0"/>
                              <w:marBottom w:val="0"/>
                              <w:divBdr>
                                <w:top w:val="none" w:sz="0" w:space="0" w:color="auto"/>
                                <w:left w:val="none" w:sz="0" w:space="0" w:color="auto"/>
                                <w:bottom w:val="none" w:sz="0" w:space="0" w:color="auto"/>
                                <w:right w:val="none" w:sz="0" w:space="0" w:color="auto"/>
                              </w:divBdr>
                              <w:divsChild>
                                <w:div w:id="183254958">
                                  <w:marLeft w:val="0"/>
                                  <w:marRight w:val="0"/>
                                  <w:marTop w:val="0"/>
                                  <w:marBottom w:val="0"/>
                                  <w:divBdr>
                                    <w:top w:val="none" w:sz="0" w:space="0" w:color="auto"/>
                                    <w:left w:val="none" w:sz="0" w:space="0" w:color="auto"/>
                                    <w:bottom w:val="none" w:sz="0" w:space="0" w:color="auto"/>
                                    <w:right w:val="none" w:sz="0" w:space="0" w:color="auto"/>
                                  </w:divBdr>
                                  <w:divsChild>
                                    <w:div w:id="192210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4488661">
      <w:bodyDiv w:val="1"/>
      <w:marLeft w:val="0"/>
      <w:marRight w:val="0"/>
      <w:marTop w:val="0"/>
      <w:marBottom w:val="0"/>
      <w:divBdr>
        <w:top w:val="none" w:sz="0" w:space="0" w:color="auto"/>
        <w:left w:val="none" w:sz="0" w:space="0" w:color="auto"/>
        <w:bottom w:val="none" w:sz="0" w:space="0" w:color="auto"/>
        <w:right w:val="none" w:sz="0" w:space="0" w:color="auto"/>
      </w:divBdr>
    </w:div>
    <w:div w:id="275714969">
      <w:bodyDiv w:val="1"/>
      <w:marLeft w:val="0"/>
      <w:marRight w:val="0"/>
      <w:marTop w:val="0"/>
      <w:marBottom w:val="0"/>
      <w:divBdr>
        <w:top w:val="none" w:sz="0" w:space="0" w:color="auto"/>
        <w:left w:val="none" w:sz="0" w:space="0" w:color="auto"/>
        <w:bottom w:val="none" w:sz="0" w:space="0" w:color="auto"/>
        <w:right w:val="none" w:sz="0" w:space="0" w:color="auto"/>
      </w:divBdr>
      <w:divsChild>
        <w:div w:id="604459735">
          <w:marLeft w:val="0"/>
          <w:marRight w:val="0"/>
          <w:marTop w:val="0"/>
          <w:marBottom w:val="0"/>
          <w:divBdr>
            <w:top w:val="none" w:sz="0" w:space="0" w:color="auto"/>
            <w:left w:val="none" w:sz="0" w:space="0" w:color="auto"/>
            <w:bottom w:val="none" w:sz="0" w:space="0" w:color="auto"/>
            <w:right w:val="none" w:sz="0" w:space="0" w:color="auto"/>
          </w:divBdr>
          <w:divsChild>
            <w:div w:id="961813623">
              <w:marLeft w:val="0"/>
              <w:marRight w:val="0"/>
              <w:marTop w:val="0"/>
              <w:marBottom w:val="0"/>
              <w:divBdr>
                <w:top w:val="none" w:sz="0" w:space="0" w:color="auto"/>
                <w:left w:val="none" w:sz="0" w:space="0" w:color="auto"/>
                <w:bottom w:val="none" w:sz="0" w:space="0" w:color="auto"/>
                <w:right w:val="none" w:sz="0" w:space="0" w:color="auto"/>
              </w:divBdr>
              <w:divsChild>
                <w:div w:id="1010063167">
                  <w:marLeft w:val="0"/>
                  <w:marRight w:val="0"/>
                  <w:marTop w:val="0"/>
                  <w:marBottom w:val="0"/>
                  <w:divBdr>
                    <w:top w:val="none" w:sz="0" w:space="0" w:color="auto"/>
                    <w:left w:val="none" w:sz="0" w:space="0" w:color="auto"/>
                    <w:bottom w:val="none" w:sz="0" w:space="0" w:color="auto"/>
                    <w:right w:val="none" w:sz="0" w:space="0" w:color="auto"/>
                  </w:divBdr>
                  <w:divsChild>
                    <w:div w:id="34817390">
                      <w:marLeft w:val="0"/>
                      <w:marRight w:val="0"/>
                      <w:marTop w:val="0"/>
                      <w:marBottom w:val="0"/>
                      <w:divBdr>
                        <w:top w:val="none" w:sz="0" w:space="0" w:color="auto"/>
                        <w:left w:val="none" w:sz="0" w:space="0" w:color="auto"/>
                        <w:bottom w:val="none" w:sz="0" w:space="0" w:color="auto"/>
                        <w:right w:val="none" w:sz="0" w:space="0" w:color="auto"/>
                      </w:divBdr>
                      <w:divsChild>
                        <w:div w:id="1320114309">
                          <w:marLeft w:val="0"/>
                          <w:marRight w:val="0"/>
                          <w:marTop w:val="0"/>
                          <w:marBottom w:val="0"/>
                          <w:divBdr>
                            <w:top w:val="none" w:sz="0" w:space="0" w:color="auto"/>
                            <w:left w:val="none" w:sz="0" w:space="0" w:color="auto"/>
                            <w:bottom w:val="none" w:sz="0" w:space="0" w:color="auto"/>
                            <w:right w:val="none" w:sz="0" w:space="0" w:color="auto"/>
                          </w:divBdr>
                          <w:divsChild>
                            <w:div w:id="547181516">
                              <w:marLeft w:val="0"/>
                              <w:marRight w:val="0"/>
                              <w:marTop w:val="120"/>
                              <w:marBottom w:val="360"/>
                              <w:divBdr>
                                <w:top w:val="none" w:sz="0" w:space="0" w:color="auto"/>
                                <w:left w:val="none" w:sz="0" w:space="0" w:color="auto"/>
                                <w:bottom w:val="none" w:sz="0" w:space="0" w:color="auto"/>
                                <w:right w:val="none" w:sz="0" w:space="0" w:color="auto"/>
                              </w:divBdr>
                              <w:divsChild>
                                <w:div w:id="786702926">
                                  <w:marLeft w:val="323"/>
                                  <w:marRight w:val="0"/>
                                  <w:marTop w:val="0"/>
                                  <w:marBottom w:val="0"/>
                                  <w:divBdr>
                                    <w:top w:val="none" w:sz="0" w:space="0" w:color="auto"/>
                                    <w:left w:val="none" w:sz="0" w:space="0" w:color="auto"/>
                                    <w:bottom w:val="none" w:sz="0" w:space="0" w:color="auto"/>
                                    <w:right w:val="none" w:sz="0" w:space="0" w:color="auto"/>
                                  </w:divBdr>
                                  <w:divsChild>
                                    <w:div w:id="326518920">
                                      <w:marLeft w:val="0"/>
                                      <w:marRight w:val="0"/>
                                      <w:marTop w:val="0"/>
                                      <w:marBottom w:val="0"/>
                                      <w:divBdr>
                                        <w:top w:val="none" w:sz="0" w:space="0" w:color="auto"/>
                                        <w:left w:val="none" w:sz="0" w:space="0" w:color="auto"/>
                                        <w:bottom w:val="none" w:sz="0" w:space="0" w:color="auto"/>
                                        <w:right w:val="none" w:sz="0" w:space="0" w:color="auto"/>
                                      </w:divBdr>
                                      <w:divsChild>
                                        <w:div w:id="118262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3427726">
      <w:bodyDiv w:val="1"/>
      <w:marLeft w:val="0"/>
      <w:marRight w:val="0"/>
      <w:marTop w:val="0"/>
      <w:marBottom w:val="0"/>
      <w:divBdr>
        <w:top w:val="none" w:sz="0" w:space="0" w:color="auto"/>
        <w:left w:val="none" w:sz="0" w:space="0" w:color="auto"/>
        <w:bottom w:val="none" w:sz="0" w:space="0" w:color="auto"/>
        <w:right w:val="none" w:sz="0" w:space="0" w:color="auto"/>
      </w:divBdr>
      <w:divsChild>
        <w:div w:id="1344674588">
          <w:marLeft w:val="0"/>
          <w:marRight w:val="0"/>
          <w:marTop w:val="0"/>
          <w:marBottom w:val="0"/>
          <w:divBdr>
            <w:top w:val="none" w:sz="0" w:space="0" w:color="auto"/>
            <w:left w:val="none" w:sz="0" w:space="0" w:color="auto"/>
            <w:bottom w:val="none" w:sz="0" w:space="0" w:color="auto"/>
            <w:right w:val="none" w:sz="0" w:space="0" w:color="auto"/>
          </w:divBdr>
          <w:divsChild>
            <w:div w:id="930577505">
              <w:marLeft w:val="0"/>
              <w:marRight w:val="0"/>
              <w:marTop w:val="0"/>
              <w:marBottom w:val="0"/>
              <w:divBdr>
                <w:top w:val="none" w:sz="0" w:space="0" w:color="auto"/>
                <w:left w:val="none" w:sz="0" w:space="0" w:color="auto"/>
                <w:bottom w:val="none" w:sz="0" w:space="0" w:color="auto"/>
                <w:right w:val="none" w:sz="0" w:space="0" w:color="auto"/>
              </w:divBdr>
              <w:divsChild>
                <w:div w:id="1423335395">
                  <w:marLeft w:val="0"/>
                  <w:marRight w:val="0"/>
                  <w:marTop w:val="0"/>
                  <w:marBottom w:val="0"/>
                  <w:divBdr>
                    <w:top w:val="none" w:sz="0" w:space="0" w:color="auto"/>
                    <w:left w:val="none" w:sz="0" w:space="0" w:color="auto"/>
                    <w:bottom w:val="none" w:sz="0" w:space="0" w:color="auto"/>
                    <w:right w:val="none" w:sz="0" w:space="0" w:color="auto"/>
                  </w:divBdr>
                  <w:divsChild>
                    <w:div w:id="1926958560">
                      <w:marLeft w:val="0"/>
                      <w:marRight w:val="0"/>
                      <w:marTop w:val="0"/>
                      <w:marBottom w:val="0"/>
                      <w:divBdr>
                        <w:top w:val="none" w:sz="0" w:space="0" w:color="auto"/>
                        <w:left w:val="none" w:sz="0" w:space="0" w:color="auto"/>
                        <w:bottom w:val="none" w:sz="0" w:space="0" w:color="auto"/>
                        <w:right w:val="none" w:sz="0" w:space="0" w:color="auto"/>
                      </w:divBdr>
                      <w:divsChild>
                        <w:div w:id="497694487">
                          <w:marLeft w:val="0"/>
                          <w:marRight w:val="0"/>
                          <w:marTop w:val="0"/>
                          <w:marBottom w:val="0"/>
                          <w:divBdr>
                            <w:top w:val="none" w:sz="0" w:space="0" w:color="auto"/>
                            <w:left w:val="none" w:sz="0" w:space="0" w:color="auto"/>
                            <w:bottom w:val="none" w:sz="0" w:space="0" w:color="auto"/>
                            <w:right w:val="none" w:sz="0" w:space="0" w:color="auto"/>
                          </w:divBdr>
                          <w:divsChild>
                            <w:div w:id="777455297">
                              <w:marLeft w:val="0"/>
                              <w:marRight w:val="0"/>
                              <w:marTop w:val="0"/>
                              <w:marBottom w:val="0"/>
                              <w:divBdr>
                                <w:top w:val="none" w:sz="0" w:space="0" w:color="auto"/>
                                <w:left w:val="none" w:sz="0" w:space="0" w:color="auto"/>
                                <w:bottom w:val="none" w:sz="0" w:space="0" w:color="auto"/>
                                <w:right w:val="none" w:sz="0" w:space="0" w:color="auto"/>
                              </w:divBdr>
                              <w:divsChild>
                                <w:div w:id="185489699">
                                  <w:marLeft w:val="0"/>
                                  <w:marRight w:val="0"/>
                                  <w:marTop w:val="0"/>
                                  <w:marBottom w:val="0"/>
                                  <w:divBdr>
                                    <w:top w:val="none" w:sz="0" w:space="0" w:color="auto"/>
                                    <w:left w:val="none" w:sz="0" w:space="0" w:color="auto"/>
                                    <w:bottom w:val="none" w:sz="0" w:space="0" w:color="auto"/>
                                    <w:right w:val="none" w:sz="0" w:space="0" w:color="auto"/>
                                  </w:divBdr>
                                  <w:divsChild>
                                    <w:div w:id="74503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0822817">
      <w:bodyDiv w:val="1"/>
      <w:marLeft w:val="0"/>
      <w:marRight w:val="0"/>
      <w:marTop w:val="0"/>
      <w:marBottom w:val="0"/>
      <w:divBdr>
        <w:top w:val="none" w:sz="0" w:space="0" w:color="auto"/>
        <w:left w:val="none" w:sz="0" w:space="0" w:color="auto"/>
        <w:bottom w:val="none" w:sz="0" w:space="0" w:color="auto"/>
        <w:right w:val="none" w:sz="0" w:space="0" w:color="auto"/>
      </w:divBdr>
      <w:divsChild>
        <w:div w:id="1941405635">
          <w:marLeft w:val="0"/>
          <w:marRight w:val="0"/>
          <w:marTop w:val="0"/>
          <w:marBottom w:val="0"/>
          <w:divBdr>
            <w:top w:val="none" w:sz="0" w:space="0" w:color="auto"/>
            <w:left w:val="none" w:sz="0" w:space="0" w:color="auto"/>
            <w:bottom w:val="none" w:sz="0" w:space="0" w:color="auto"/>
            <w:right w:val="none" w:sz="0" w:space="0" w:color="auto"/>
          </w:divBdr>
          <w:divsChild>
            <w:div w:id="1732801977">
              <w:marLeft w:val="0"/>
              <w:marRight w:val="0"/>
              <w:marTop w:val="0"/>
              <w:marBottom w:val="0"/>
              <w:divBdr>
                <w:top w:val="none" w:sz="0" w:space="0" w:color="auto"/>
                <w:left w:val="none" w:sz="0" w:space="0" w:color="auto"/>
                <w:bottom w:val="none" w:sz="0" w:space="0" w:color="auto"/>
                <w:right w:val="none" w:sz="0" w:space="0" w:color="auto"/>
              </w:divBdr>
              <w:divsChild>
                <w:div w:id="159085599">
                  <w:marLeft w:val="0"/>
                  <w:marRight w:val="0"/>
                  <w:marTop w:val="0"/>
                  <w:marBottom w:val="0"/>
                  <w:divBdr>
                    <w:top w:val="none" w:sz="0" w:space="0" w:color="auto"/>
                    <w:left w:val="none" w:sz="0" w:space="0" w:color="auto"/>
                    <w:bottom w:val="none" w:sz="0" w:space="0" w:color="auto"/>
                    <w:right w:val="none" w:sz="0" w:space="0" w:color="auto"/>
                  </w:divBdr>
                  <w:divsChild>
                    <w:div w:id="1262571366">
                      <w:marLeft w:val="0"/>
                      <w:marRight w:val="0"/>
                      <w:marTop w:val="0"/>
                      <w:marBottom w:val="0"/>
                      <w:divBdr>
                        <w:top w:val="none" w:sz="0" w:space="0" w:color="auto"/>
                        <w:left w:val="none" w:sz="0" w:space="0" w:color="auto"/>
                        <w:bottom w:val="none" w:sz="0" w:space="0" w:color="auto"/>
                        <w:right w:val="none" w:sz="0" w:space="0" w:color="auto"/>
                      </w:divBdr>
                      <w:divsChild>
                        <w:div w:id="555555844">
                          <w:marLeft w:val="0"/>
                          <w:marRight w:val="0"/>
                          <w:marTop w:val="0"/>
                          <w:marBottom w:val="0"/>
                          <w:divBdr>
                            <w:top w:val="none" w:sz="0" w:space="0" w:color="auto"/>
                            <w:left w:val="none" w:sz="0" w:space="0" w:color="auto"/>
                            <w:bottom w:val="none" w:sz="0" w:space="0" w:color="auto"/>
                            <w:right w:val="none" w:sz="0" w:space="0" w:color="auto"/>
                          </w:divBdr>
                          <w:divsChild>
                            <w:div w:id="327641129">
                              <w:marLeft w:val="0"/>
                              <w:marRight w:val="0"/>
                              <w:marTop w:val="120"/>
                              <w:marBottom w:val="360"/>
                              <w:divBdr>
                                <w:top w:val="none" w:sz="0" w:space="0" w:color="auto"/>
                                <w:left w:val="none" w:sz="0" w:space="0" w:color="auto"/>
                                <w:bottom w:val="none" w:sz="0" w:space="0" w:color="auto"/>
                                <w:right w:val="none" w:sz="0" w:space="0" w:color="auto"/>
                              </w:divBdr>
                              <w:divsChild>
                                <w:div w:id="198400017">
                                  <w:marLeft w:val="323"/>
                                  <w:marRight w:val="0"/>
                                  <w:marTop w:val="0"/>
                                  <w:marBottom w:val="0"/>
                                  <w:divBdr>
                                    <w:top w:val="none" w:sz="0" w:space="0" w:color="auto"/>
                                    <w:left w:val="none" w:sz="0" w:space="0" w:color="auto"/>
                                    <w:bottom w:val="none" w:sz="0" w:space="0" w:color="auto"/>
                                    <w:right w:val="none" w:sz="0" w:space="0" w:color="auto"/>
                                  </w:divBdr>
                                  <w:divsChild>
                                    <w:div w:id="568422902">
                                      <w:marLeft w:val="0"/>
                                      <w:marRight w:val="0"/>
                                      <w:marTop w:val="0"/>
                                      <w:marBottom w:val="0"/>
                                      <w:divBdr>
                                        <w:top w:val="none" w:sz="0" w:space="0" w:color="auto"/>
                                        <w:left w:val="none" w:sz="0" w:space="0" w:color="auto"/>
                                        <w:bottom w:val="none" w:sz="0" w:space="0" w:color="auto"/>
                                        <w:right w:val="none" w:sz="0" w:space="0" w:color="auto"/>
                                      </w:divBdr>
                                      <w:divsChild>
                                        <w:div w:id="35569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7580365">
      <w:bodyDiv w:val="1"/>
      <w:marLeft w:val="0"/>
      <w:marRight w:val="0"/>
      <w:marTop w:val="0"/>
      <w:marBottom w:val="0"/>
      <w:divBdr>
        <w:top w:val="none" w:sz="0" w:space="0" w:color="auto"/>
        <w:left w:val="none" w:sz="0" w:space="0" w:color="auto"/>
        <w:bottom w:val="none" w:sz="0" w:space="0" w:color="auto"/>
        <w:right w:val="none" w:sz="0" w:space="0" w:color="auto"/>
      </w:divBdr>
      <w:divsChild>
        <w:div w:id="78454306">
          <w:marLeft w:val="0"/>
          <w:marRight w:val="0"/>
          <w:marTop w:val="0"/>
          <w:marBottom w:val="0"/>
          <w:divBdr>
            <w:top w:val="none" w:sz="0" w:space="0" w:color="auto"/>
            <w:left w:val="none" w:sz="0" w:space="0" w:color="auto"/>
            <w:bottom w:val="none" w:sz="0" w:space="0" w:color="auto"/>
            <w:right w:val="none" w:sz="0" w:space="0" w:color="auto"/>
          </w:divBdr>
          <w:divsChild>
            <w:div w:id="122887764">
              <w:marLeft w:val="0"/>
              <w:marRight w:val="0"/>
              <w:marTop w:val="0"/>
              <w:marBottom w:val="0"/>
              <w:divBdr>
                <w:top w:val="none" w:sz="0" w:space="0" w:color="auto"/>
                <w:left w:val="none" w:sz="0" w:space="0" w:color="auto"/>
                <w:bottom w:val="none" w:sz="0" w:space="0" w:color="auto"/>
                <w:right w:val="none" w:sz="0" w:space="0" w:color="auto"/>
              </w:divBdr>
              <w:divsChild>
                <w:div w:id="1408964850">
                  <w:marLeft w:val="0"/>
                  <w:marRight w:val="0"/>
                  <w:marTop w:val="0"/>
                  <w:marBottom w:val="0"/>
                  <w:divBdr>
                    <w:top w:val="none" w:sz="0" w:space="0" w:color="auto"/>
                    <w:left w:val="none" w:sz="0" w:space="0" w:color="auto"/>
                    <w:bottom w:val="none" w:sz="0" w:space="0" w:color="auto"/>
                    <w:right w:val="none" w:sz="0" w:space="0" w:color="auto"/>
                  </w:divBdr>
                  <w:divsChild>
                    <w:div w:id="498232620">
                      <w:marLeft w:val="0"/>
                      <w:marRight w:val="0"/>
                      <w:marTop w:val="0"/>
                      <w:marBottom w:val="0"/>
                      <w:divBdr>
                        <w:top w:val="none" w:sz="0" w:space="0" w:color="auto"/>
                        <w:left w:val="none" w:sz="0" w:space="0" w:color="auto"/>
                        <w:bottom w:val="none" w:sz="0" w:space="0" w:color="auto"/>
                        <w:right w:val="none" w:sz="0" w:space="0" w:color="auto"/>
                      </w:divBdr>
                      <w:divsChild>
                        <w:div w:id="1318458103">
                          <w:marLeft w:val="0"/>
                          <w:marRight w:val="0"/>
                          <w:marTop w:val="0"/>
                          <w:marBottom w:val="0"/>
                          <w:divBdr>
                            <w:top w:val="none" w:sz="0" w:space="0" w:color="auto"/>
                            <w:left w:val="none" w:sz="0" w:space="0" w:color="auto"/>
                            <w:bottom w:val="none" w:sz="0" w:space="0" w:color="auto"/>
                            <w:right w:val="none" w:sz="0" w:space="0" w:color="auto"/>
                          </w:divBdr>
                          <w:divsChild>
                            <w:div w:id="650447151">
                              <w:marLeft w:val="0"/>
                              <w:marRight w:val="0"/>
                              <w:marTop w:val="120"/>
                              <w:marBottom w:val="360"/>
                              <w:divBdr>
                                <w:top w:val="none" w:sz="0" w:space="0" w:color="auto"/>
                                <w:left w:val="none" w:sz="0" w:space="0" w:color="auto"/>
                                <w:bottom w:val="none" w:sz="0" w:space="0" w:color="auto"/>
                                <w:right w:val="none" w:sz="0" w:space="0" w:color="auto"/>
                              </w:divBdr>
                              <w:divsChild>
                                <w:div w:id="1476604295">
                                  <w:marLeft w:val="280"/>
                                  <w:marRight w:val="0"/>
                                  <w:marTop w:val="0"/>
                                  <w:marBottom w:val="0"/>
                                  <w:divBdr>
                                    <w:top w:val="none" w:sz="0" w:space="0" w:color="auto"/>
                                    <w:left w:val="none" w:sz="0" w:space="0" w:color="auto"/>
                                    <w:bottom w:val="none" w:sz="0" w:space="0" w:color="auto"/>
                                    <w:right w:val="none" w:sz="0" w:space="0" w:color="auto"/>
                                  </w:divBdr>
                                  <w:divsChild>
                                    <w:div w:id="1798641067">
                                      <w:marLeft w:val="0"/>
                                      <w:marRight w:val="0"/>
                                      <w:marTop w:val="0"/>
                                      <w:marBottom w:val="0"/>
                                      <w:divBdr>
                                        <w:top w:val="none" w:sz="0" w:space="0" w:color="auto"/>
                                        <w:left w:val="none" w:sz="0" w:space="0" w:color="auto"/>
                                        <w:bottom w:val="none" w:sz="0" w:space="0" w:color="auto"/>
                                        <w:right w:val="none" w:sz="0" w:space="0" w:color="auto"/>
                                      </w:divBdr>
                                      <w:divsChild>
                                        <w:div w:id="98069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46394935">
      <w:bodyDiv w:val="1"/>
      <w:marLeft w:val="0"/>
      <w:marRight w:val="0"/>
      <w:marTop w:val="0"/>
      <w:marBottom w:val="0"/>
      <w:divBdr>
        <w:top w:val="none" w:sz="0" w:space="0" w:color="auto"/>
        <w:left w:val="none" w:sz="0" w:space="0" w:color="auto"/>
        <w:bottom w:val="none" w:sz="0" w:space="0" w:color="auto"/>
        <w:right w:val="none" w:sz="0" w:space="0" w:color="auto"/>
      </w:divBdr>
      <w:divsChild>
        <w:div w:id="461651046">
          <w:marLeft w:val="0"/>
          <w:marRight w:val="0"/>
          <w:marTop w:val="0"/>
          <w:marBottom w:val="0"/>
          <w:divBdr>
            <w:top w:val="none" w:sz="0" w:space="0" w:color="auto"/>
            <w:left w:val="none" w:sz="0" w:space="0" w:color="auto"/>
            <w:bottom w:val="none" w:sz="0" w:space="0" w:color="auto"/>
            <w:right w:val="none" w:sz="0" w:space="0" w:color="auto"/>
          </w:divBdr>
          <w:divsChild>
            <w:div w:id="1617909183">
              <w:marLeft w:val="0"/>
              <w:marRight w:val="0"/>
              <w:marTop w:val="0"/>
              <w:marBottom w:val="0"/>
              <w:divBdr>
                <w:top w:val="none" w:sz="0" w:space="0" w:color="auto"/>
                <w:left w:val="none" w:sz="0" w:space="0" w:color="auto"/>
                <w:bottom w:val="none" w:sz="0" w:space="0" w:color="auto"/>
                <w:right w:val="none" w:sz="0" w:space="0" w:color="auto"/>
              </w:divBdr>
              <w:divsChild>
                <w:div w:id="368995611">
                  <w:marLeft w:val="0"/>
                  <w:marRight w:val="0"/>
                  <w:marTop w:val="0"/>
                  <w:marBottom w:val="0"/>
                  <w:divBdr>
                    <w:top w:val="none" w:sz="0" w:space="0" w:color="auto"/>
                    <w:left w:val="none" w:sz="0" w:space="0" w:color="auto"/>
                    <w:bottom w:val="none" w:sz="0" w:space="0" w:color="auto"/>
                    <w:right w:val="none" w:sz="0" w:space="0" w:color="auto"/>
                  </w:divBdr>
                  <w:divsChild>
                    <w:div w:id="302778596">
                      <w:marLeft w:val="0"/>
                      <w:marRight w:val="0"/>
                      <w:marTop w:val="0"/>
                      <w:marBottom w:val="0"/>
                      <w:divBdr>
                        <w:top w:val="none" w:sz="0" w:space="0" w:color="auto"/>
                        <w:left w:val="none" w:sz="0" w:space="0" w:color="auto"/>
                        <w:bottom w:val="none" w:sz="0" w:space="0" w:color="auto"/>
                        <w:right w:val="none" w:sz="0" w:space="0" w:color="auto"/>
                      </w:divBdr>
                      <w:divsChild>
                        <w:div w:id="1768959086">
                          <w:marLeft w:val="0"/>
                          <w:marRight w:val="0"/>
                          <w:marTop w:val="0"/>
                          <w:marBottom w:val="0"/>
                          <w:divBdr>
                            <w:top w:val="none" w:sz="0" w:space="0" w:color="auto"/>
                            <w:left w:val="none" w:sz="0" w:space="0" w:color="auto"/>
                            <w:bottom w:val="none" w:sz="0" w:space="0" w:color="auto"/>
                            <w:right w:val="none" w:sz="0" w:space="0" w:color="auto"/>
                          </w:divBdr>
                          <w:divsChild>
                            <w:div w:id="1019502521">
                              <w:marLeft w:val="0"/>
                              <w:marRight w:val="0"/>
                              <w:marTop w:val="0"/>
                              <w:marBottom w:val="0"/>
                              <w:divBdr>
                                <w:top w:val="none" w:sz="0" w:space="0" w:color="auto"/>
                                <w:left w:val="none" w:sz="0" w:space="0" w:color="auto"/>
                                <w:bottom w:val="none" w:sz="0" w:space="0" w:color="auto"/>
                                <w:right w:val="none" w:sz="0" w:space="0" w:color="auto"/>
                              </w:divBdr>
                              <w:divsChild>
                                <w:div w:id="2044404053">
                                  <w:marLeft w:val="0"/>
                                  <w:marRight w:val="0"/>
                                  <w:marTop w:val="0"/>
                                  <w:marBottom w:val="0"/>
                                  <w:divBdr>
                                    <w:top w:val="none" w:sz="0" w:space="0" w:color="auto"/>
                                    <w:left w:val="none" w:sz="0" w:space="0" w:color="auto"/>
                                    <w:bottom w:val="none" w:sz="0" w:space="0" w:color="auto"/>
                                    <w:right w:val="none" w:sz="0" w:space="0" w:color="auto"/>
                                  </w:divBdr>
                                  <w:divsChild>
                                    <w:div w:id="33773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0403174">
      <w:bodyDiv w:val="1"/>
      <w:marLeft w:val="0"/>
      <w:marRight w:val="0"/>
      <w:marTop w:val="0"/>
      <w:marBottom w:val="0"/>
      <w:divBdr>
        <w:top w:val="none" w:sz="0" w:space="0" w:color="auto"/>
        <w:left w:val="none" w:sz="0" w:space="0" w:color="auto"/>
        <w:bottom w:val="none" w:sz="0" w:space="0" w:color="auto"/>
        <w:right w:val="none" w:sz="0" w:space="0" w:color="auto"/>
      </w:divBdr>
      <w:divsChild>
        <w:div w:id="1679309492">
          <w:marLeft w:val="0"/>
          <w:marRight w:val="0"/>
          <w:marTop w:val="0"/>
          <w:marBottom w:val="0"/>
          <w:divBdr>
            <w:top w:val="none" w:sz="0" w:space="0" w:color="auto"/>
            <w:left w:val="none" w:sz="0" w:space="0" w:color="auto"/>
            <w:bottom w:val="none" w:sz="0" w:space="0" w:color="auto"/>
            <w:right w:val="none" w:sz="0" w:space="0" w:color="auto"/>
          </w:divBdr>
          <w:divsChild>
            <w:div w:id="1844474173">
              <w:marLeft w:val="0"/>
              <w:marRight w:val="0"/>
              <w:marTop w:val="0"/>
              <w:marBottom w:val="0"/>
              <w:divBdr>
                <w:top w:val="none" w:sz="0" w:space="0" w:color="auto"/>
                <w:left w:val="none" w:sz="0" w:space="0" w:color="auto"/>
                <w:bottom w:val="none" w:sz="0" w:space="0" w:color="auto"/>
                <w:right w:val="none" w:sz="0" w:space="0" w:color="auto"/>
              </w:divBdr>
              <w:divsChild>
                <w:div w:id="2145078200">
                  <w:marLeft w:val="0"/>
                  <w:marRight w:val="0"/>
                  <w:marTop w:val="0"/>
                  <w:marBottom w:val="0"/>
                  <w:divBdr>
                    <w:top w:val="none" w:sz="0" w:space="0" w:color="auto"/>
                    <w:left w:val="none" w:sz="0" w:space="0" w:color="auto"/>
                    <w:bottom w:val="none" w:sz="0" w:space="0" w:color="auto"/>
                    <w:right w:val="none" w:sz="0" w:space="0" w:color="auto"/>
                  </w:divBdr>
                  <w:divsChild>
                    <w:div w:id="1155609870">
                      <w:marLeft w:val="0"/>
                      <w:marRight w:val="0"/>
                      <w:marTop w:val="0"/>
                      <w:marBottom w:val="0"/>
                      <w:divBdr>
                        <w:top w:val="none" w:sz="0" w:space="0" w:color="auto"/>
                        <w:left w:val="none" w:sz="0" w:space="0" w:color="auto"/>
                        <w:bottom w:val="none" w:sz="0" w:space="0" w:color="auto"/>
                        <w:right w:val="none" w:sz="0" w:space="0" w:color="auto"/>
                      </w:divBdr>
                      <w:divsChild>
                        <w:div w:id="1869290773">
                          <w:marLeft w:val="0"/>
                          <w:marRight w:val="0"/>
                          <w:marTop w:val="0"/>
                          <w:marBottom w:val="0"/>
                          <w:divBdr>
                            <w:top w:val="none" w:sz="0" w:space="0" w:color="auto"/>
                            <w:left w:val="none" w:sz="0" w:space="0" w:color="auto"/>
                            <w:bottom w:val="none" w:sz="0" w:space="0" w:color="auto"/>
                            <w:right w:val="none" w:sz="0" w:space="0" w:color="auto"/>
                          </w:divBdr>
                          <w:divsChild>
                            <w:div w:id="319120470">
                              <w:marLeft w:val="0"/>
                              <w:marRight w:val="0"/>
                              <w:marTop w:val="0"/>
                              <w:marBottom w:val="0"/>
                              <w:divBdr>
                                <w:top w:val="none" w:sz="0" w:space="0" w:color="auto"/>
                                <w:left w:val="none" w:sz="0" w:space="0" w:color="auto"/>
                                <w:bottom w:val="none" w:sz="0" w:space="0" w:color="auto"/>
                                <w:right w:val="none" w:sz="0" w:space="0" w:color="auto"/>
                              </w:divBdr>
                              <w:divsChild>
                                <w:div w:id="982584695">
                                  <w:marLeft w:val="0"/>
                                  <w:marRight w:val="0"/>
                                  <w:marTop w:val="0"/>
                                  <w:marBottom w:val="0"/>
                                  <w:divBdr>
                                    <w:top w:val="none" w:sz="0" w:space="0" w:color="auto"/>
                                    <w:left w:val="none" w:sz="0" w:space="0" w:color="auto"/>
                                    <w:bottom w:val="none" w:sz="0" w:space="0" w:color="auto"/>
                                    <w:right w:val="none" w:sz="0" w:space="0" w:color="auto"/>
                                  </w:divBdr>
                                  <w:divsChild>
                                    <w:div w:id="158171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0726688">
      <w:bodyDiv w:val="1"/>
      <w:marLeft w:val="0"/>
      <w:marRight w:val="0"/>
      <w:marTop w:val="0"/>
      <w:marBottom w:val="0"/>
      <w:divBdr>
        <w:top w:val="none" w:sz="0" w:space="0" w:color="auto"/>
        <w:left w:val="none" w:sz="0" w:space="0" w:color="auto"/>
        <w:bottom w:val="none" w:sz="0" w:space="0" w:color="auto"/>
        <w:right w:val="none" w:sz="0" w:space="0" w:color="auto"/>
      </w:divBdr>
      <w:divsChild>
        <w:div w:id="2041466553">
          <w:marLeft w:val="0"/>
          <w:marRight w:val="0"/>
          <w:marTop w:val="0"/>
          <w:marBottom w:val="0"/>
          <w:divBdr>
            <w:top w:val="none" w:sz="0" w:space="0" w:color="auto"/>
            <w:left w:val="none" w:sz="0" w:space="0" w:color="auto"/>
            <w:bottom w:val="none" w:sz="0" w:space="0" w:color="auto"/>
            <w:right w:val="none" w:sz="0" w:space="0" w:color="auto"/>
          </w:divBdr>
          <w:divsChild>
            <w:div w:id="1046678458">
              <w:marLeft w:val="0"/>
              <w:marRight w:val="0"/>
              <w:marTop w:val="0"/>
              <w:marBottom w:val="0"/>
              <w:divBdr>
                <w:top w:val="none" w:sz="0" w:space="0" w:color="auto"/>
                <w:left w:val="none" w:sz="0" w:space="0" w:color="auto"/>
                <w:bottom w:val="none" w:sz="0" w:space="0" w:color="auto"/>
                <w:right w:val="none" w:sz="0" w:space="0" w:color="auto"/>
              </w:divBdr>
              <w:divsChild>
                <w:div w:id="1257859788">
                  <w:marLeft w:val="0"/>
                  <w:marRight w:val="0"/>
                  <w:marTop w:val="0"/>
                  <w:marBottom w:val="0"/>
                  <w:divBdr>
                    <w:top w:val="none" w:sz="0" w:space="0" w:color="auto"/>
                    <w:left w:val="none" w:sz="0" w:space="0" w:color="auto"/>
                    <w:bottom w:val="none" w:sz="0" w:space="0" w:color="auto"/>
                    <w:right w:val="none" w:sz="0" w:space="0" w:color="auto"/>
                  </w:divBdr>
                  <w:divsChild>
                    <w:div w:id="488904694">
                      <w:marLeft w:val="0"/>
                      <w:marRight w:val="0"/>
                      <w:marTop w:val="0"/>
                      <w:marBottom w:val="0"/>
                      <w:divBdr>
                        <w:top w:val="none" w:sz="0" w:space="0" w:color="auto"/>
                        <w:left w:val="none" w:sz="0" w:space="0" w:color="auto"/>
                        <w:bottom w:val="none" w:sz="0" w:space="0" w:color="auto"/>
                        <w:right w:val="none" w:sz="0" w:space="0" w:color="auto"/>
                      </w:divBdr>
                      <w:divsChild>
                        <w:div w:id="158008838">
                          <w:marLeft w:val="0"/>
                          <w:marRight w:val="0"/>
                          <w:marTop w:val="0"/>
                          <w:marBottom w:val="0"/>
                          <w:divBdr>
                            <w:top w:val="none" w:sz="0" w:space="0" w:color="auto"/>
                            <w:left w:val="none" w:sz="0" w:space="0" w:color="auto"/>
                            <w:bottom w:val="none" w:sz="0" w:space="0" w:color="auto"/>
                            <w:right w:val="none" w:sz="0" w:space="0" w:color="auto"/>
                          </w:divBdr>
                          <w:divsChild>
                            <w:div w:id="1915703018">
                              <w:marLeft w:val="0"/>
                              <w:marRight w:val="0"/>
                              <w:marTop w:val="0"/>
                              <w:marBottom w:val="0"/>
                              <w:divBdr>
                                <w:top w:val="none" w:sz="0" w:space="0" w:color="auto"/>
                                <w:left w:val="none" w:sz="0" w:space="0" w:color="auto"/>
                                <w:bottom w:val="none" w:sz="0" w:space="0" w:color="auto"/>
                                <w:right w:val="none" w:sz="0" w:space="0" w:color="auto"/>
                              </w:divBdr>
                              <w:divsChild>
                                <w:div w:id="2025328234">
                                  <w:marLeft w:val="0"/>
                                  <w:marRight w:val="0"/>
                                  <w:marTop w:val="0"/>
                                  <w:marBottom w:val="0"/>
                                  <w:divBdr>
                                    <w:top w:val="none" w:sz="0" w:space="0" w:color="auto"/>
                                    <w:left w:val="none" w:sz="0" w:space="0" w:color="auto"/>
                                    <w:bottom w:val="none" w:sz="0" w:space="0" w:color="auto"/>
                                    <w:right w:val="none" w:sz="0" w:space="0" w:color="auto"/>
                                  </w:divBdr>
                                  <w:divsChild>
                                    <w:div w:id="212692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8661938">
      <w:bodyDiv w:val="1"/>
      <w:marLeft w:val="0"/>
      <w:marRight w:val="0"/>
      <w:marTop w:val="0"/>
      <w:marBottom w:val="0"/>
      <w:divBdr>
        <w:top w:val="none" w:sz="0" w:space="0" w:color="auto"/>
        <w:left w:val="none" w:sz="0" w:space="0" w:color="auto"/>
        <w:bottom w:val="none" w:sz="0" w:space="0" w:color="auto"/>
        <w:right w:val="none" w:sz="0" w:space="0" w:color="auto"/>
      </w:divBdr>
      <w:divsChild>
        <w:div w:id="442237954">
          <w:marLeft w:val="0"/>
          <w:marRight w:val="0"/>
          <w:marTop w:val="0"/>
          <w:marBottom w:val="0"/>
          <w:divBdr>
            <w:top w:val="none" w:sz="0" w:space="0" w:color="auto"/>
            <w:left w:val="none" w:sz="0" w:space="0" w:color="auto"/>
            <w:bottom w:val="none" w:sz="0" w:space="0" w:color="auto"/>
            <w:right w:val="none" w:sz="0" w:space="0" w:color="auto"/>
          </w:divBdr>
          <w:divsChild>
            <w:div w:id="1240751084">
              <w:marLeft w:val="0"/>
              <w:marRight w:val="0"/>
              <w:marTop w:val="0"/>
              <w:marBottom w:val="0"/>
              <w:divBdr>
                <w:top w:val="none" w:sz="0" w:space="0" w:color="auto"/>
                <w:left w:val="none" w:sz="0" w:space="0" w:color="auto"/>
                <w:bottom w:val="none" w:sz="0" w:space="0" w:color="auto"/>
                <w:right w:val="none" w:sz="0" w:space="0" w:color="auto"/>
              </w:divBdr>
              <w:divsChild>
                <w:div w:id="667711155">
                  <w:marLeft w:val="0"/>
                  <w:marRight w:val="0"/>
                  <w:marTop w:val="0"/>
                  <w:marBottom w:val="0"/>
                  <w:divBdr>
                    <w:top w:val="none" w:sz="0" w:space="0" w:color="auto"/>
                    <w:left w:val="none" w:sz="0" w:space="0" w:color="auto"/>
                    <w:bottom w:val="none" w:sz="0" w:space="0" w:color="auto"/>
                    <w:right w:val="none" w:sz="0" w:space="0" w:color="auto"/>
                  </w:divBdr>
                  <w:divsChild>
                    <w:div w:id="474107116">
                      <w:marLeft w:val="0"/>
                      <w:marRight w:val="0"/>
                      <w:marTop w:val="0"/>
                      <w:marBottom w:val="0"/>
                      <w:divBdr>
                        <w:top w:val="none" w:sz="0" w:space="0" w:color="auto"/>
                        <w:left w:val="none" w:sz="0" w:space="0" w:color="auto"/>
                        <w:bottom w:val="none" w:sz="0" w:space="0" w:color="auto"/>
                        <w:right w:val="none" w:sz="0" w:space="0" w:color="auto"/>
                      </w:divBdr>
                      <w:divsChild>
                        <w:div w:id="1602451869">
                          <w:marLeft w:val="0"/>
                          <w:marRight w:val="0"/>
                          <w:marTop w:val="0"/>
                          <w:marBottom w:val="0"/>
                          <w:divBdr>
                            <w:top w:val="none" w:sz="0" w:space="0" w:color="auto"/>
                            <w:left w:val="none" w:sz="0" w:space="0" w:color="auto"/>
                            <w:bottom w:val="none" w:sz="0" w:space="0" w:color="auto"/>
                            <w:right w:val="none" w:sz="0" w:space="0" w:color="auto"/>
                          </w:divBdr>
                          <w:divsChild>
                            <w:div w:id="876508200">
                              <w:marLeft w:val="0"/>
                              <w:marRight w:val="0"/>
                              <w:marTop w:val="0"/>
                              <w:marBottom w:val="0"/>
                              <w:divBdr>
                                <w:top w:val="none" w:sz="0" w:space="0" w:color="auto"/>
                                <w:left w:val="none" w:sz="0" w:space="0" w:color="auto"/>
                                <w:bottom w:val="none" w:sz="0" w:space="0" w:color="auto"/>
                                <w:right w:val="none" w:sz="0" w:space="0" w:color="auto"/>
                              </w:divBdr>
                              <w:divsChild>
                                <w:div w:id="111945472">
                                  <w:marLeft w:val="0"/>
                                  <w:marRight w:val="0"/>
                                  <w:marTop w:val="0"/>
                                  <w:marBottom w:val="0"/>
                                  <w:divBdr>
                                    <w:top w:val="none" w:sz="0" w:space="0" w:color="auto"/>
                                    <w:left w:val="none" w:sz="0" w:space="0" w:color="auto"/>
                                    <w:bottom w:val="none" w:sz="0" w:space="0" w:color="auto"/>
                                    <w:right w:val="none" w:sz="0" w:space="0" w:color="auto"/>
                                  </w:divBdr>
                                  <w:divsChild>
                                    <w:div w:id="14532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2783278">
      <w:bodyDiv w:val="1"/>
      <w:marLeft w:val="0"/>
      <w:marRight w:val="0"/>
      <w:marTop w:val="0"/>
      <w:marBottom w:val="0"/>
      <w:divBdr>
        <w:top w:val="none" w:sz="0" w:space="0" w:color="auto"/>
        <w:left w:val="none" w:sz="0" w:space="0" w:color="auto"/>
        <w:bottom w:val="none" w:sz="0" w:space="0" w:color="auto"/>
        <w:right w:val="none" w:sz="0" w:space="0" w:color="auto"/>
      </w:divBdr>
      <w:divsChild>
        <w:div w:id="1451583523">
          <w:marLeft w:val="0"/>
          <w:marRight w:val="0"/>
          <w:marTop w:val="0"/>
          <w:marBottom w:val="0"/>
          <w:divBdr>
            <w:top w:val="none" w:sz="0" w:space="0" w:color="auto"/>
            <w:left w:val="none" w:sz="0" w:space="0" w:color="auto"/>
            <w:bottom w:val="none" w:sz="0" w:space="0" w:color="auto"/>
            <w:right w:val="none" w:sz="0" w:space="0" w:color="auto"/>
          </w:divBdr>
          <w:divsChild>
            <w:div w:id="1214123254">
              <w:marLeft w:val="0"/>
              <w:marRight w:val="0"/>
              <w:marTop w:val="0"/>
              <w:marBottom w:val="0"/>
              <w:divBdr>
                <w:top w:val="none" w:sz="0" w:space="0" w:color="auto"/>
                <w:left w:val="none" w:sz="0" w:space="0" w:color="auto"/>
                <w:bottom w:val="none" w:sz="0" w:space="0" w:color="auto"/>
                <w:right w:val="none" w:sz="0" w:space="0" w:color="auto"/>
              </w:divBdr>
              <w:divsChild>
                <w:div w:id="928468719">
                  <w:marLeft w:val="0"/>
                  <w:marRight w:val="0"/>
                  <w:marTop w:val="0"/>
                  <w:marBottom w:val="0"/>
                  <w:divBdr>
                    <w:top w:val="none" w:sz="0" w:space="0" w:color="auto"/>
                    <w:left w:val="none" w:sz="0" w:space="0" w:color="auto"/>
                    <w:bottom w:val="none" w:sz="0" w:space="0" w:color="auto"/>
                    <w:right w:val="none" w:sz="0" w:space="0" w:color="auto"/>
                  </w:divBdr>
                  <w:divsChild>
                    <w:div w:id="51006828">
                      <w:marLeft w:val="0"/>
                      <w:marRight w:val="0"/>
                      <w:marTop w:val="0"/>
                      <w:marBottom w:val="0"/>
                      <w:divBdr>
                        <w:top w:val="none" w:sz="0" w:space="0" w:color="auto"/>
                        <w:left w:val="none" w:sz="0" w:space="0" w:color="auto"/>
                        <w:bottom w:val="none" w:sz="0" w:space="0" w:color="auto"/>
                        <w:right w:val="none" w:sz="0" w:space="0" w:color="auto"/>
                      </w:divBdr>
                      <w:divsChild>
                        <w:div w:id="1054082522">
                          <w:marLeft w:val="0"/>
                          <w:marRight w:val="0"/>
                          <w:marTop w:val="0"/>
                          <w:marBottom w:val="0"/>
                          <w:divBdr>
                            <w:top w:val="none" w:sz="0" w:space="0" w:color="auto"/>
                            <w:left w:val="none" w:sz="0" w:space="0" w:color="auto"/>
                            <w:bottom w:val="none" w:sz="0" w:space="0" w:color="auto"/>
                            <w:right w:val="none" w:sz="0" w:space="0" w:color="auto"/>
                          </w:divBdr>
                          <w:divsChild>
                            <w:div w:id="2047291173">
                              <w:marLeft w:val="0"/>
                              <w:marRight w:val="0"/>
                              <w:marTop w:val="0"/>
                              <w:marBottom w:val="0"/>
                              <w:divBdr>
                                <w:top w:val="none" w:sz="0" w:space="0" w:color="auto"/>
                                <w:left w:val="none" w:sz="0" w:space="0" w:color="auto"/>
                                <w:bottom w:val="none" w:sz="0" w:space="0" w:color="auto"/>
                                <w:right w:val="none" w:sz="0" w:space="0" w:color="auto"/>
                              </w:divBdr>
                              <w:divsChild>
                                <w:div w:id="948969627">
                                  <w:marLeft w:val="0"/>
                                  <w:marRight w:val="0"/>
                                  <w:marTop w:val="0"/>
                                  <w:marBottom w:val="0"/>
                                  <w:divBdr>
                                    <w:top w:val="none" w:sz="0" w:space="0" w:color="auto"/>
                                    <w:left w:val="none" w:sz="0" w:space="0" w:color="auto"/>
                                    <w:bottom w:val="none" w:sz="0" w:space="0" w:color="auto"/>
                                    <w:right w:val="none" w:sz="0" w:space="0" w:color="auto"/>
                                  </w:divBdr>
                                  <w:divsChild>
                                    <w:div w:id="179005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4015010">
      <w:bodyDiv w:val="1"/>
      <w:marLeft w:val="0"/>
      <w:marRight w:val="0"/>
      <w:marTop w:val="0"/>
      <w:marBottom w:val="0"/>
      <w:divBdr>
        <w:top w:val="none" w:sz="0" w:space="0" w:color="auto"/>
        <w:left w:val="none" w:sz="0" w:space="0" w:color="auto"/>
        <w:bottom w:val="none" w:sz="0" w:space="0" w:color="auto"/>
        <w:right w:val="none" w:sz="0" w:space="0" w:color="auto"/>
      </w:divBdr>
      <w:divsChild>
        <w:div w:id="293341269">
          <w:marLeft w:val="0"/>
          <w:marRight w:val="0"/>
          <w:marTop w:val="0"/>
          <w:marBottom w:val="0"/>
          <w:divBdr>
            <w:top w:val="none" w:sz="0" w:space="0" w:color="auto"/>
            <w:left w:val="none" w:sz="0" w:space="0" w:color="auto"/>
            <w:bottom w:val="none" w:sz="0" w:space="0" w:color="auto"/>
            <w:right w:val="none" w:sz="0" w:space="0" w:color="auto"/>
          </w:divBdr>
          <w:divsChild>
            <w:div w:id="191571664">
              <w:marLeft w:val="0"/>
              <w:marRight w:val="0"/>
              <w:marTop w:val="0"/>
              <w:marBottom w:val="0"/>
              <w:divBdr>
                <w:top w:val="none" w:sz="0" w:space="0" w:color="auto"/>
                <w:left w:val="none" w:sz="0" w:space="0" w:color="auto"/>
                <w:bottom w:val="none" w:sz="0" w:space="0" w:color="auto"/>
                <w:right w:val="none" w:sz="0" w:space="0" w:color="auto"/>
              </w:divBdr>
              <w:divsChild>
                <w:div w:id="693502803">
                  <w:marLeft w:val="0"/>
                  <w:marRight w:val="0"/>
                  <w:marTop w:val="0"/>
                  <w:marBottom w:val="0"/>
                  <w:divBdr>
                    <w:top w:val="none" w:sz="0" w:space="0" w:color="auto"/>
                    <w:left w:val="none" w:sz="0" w:space="0" w:color="auto"/>
                    <w:bottom w:val="none" w:sz="0" w:space="0" w:color="auto"/>
                    <w:right w:val="none" w:sz="0" w:space="0" w:color="auto"/>
                  </w:divBdr>
                  <w:divsChild>
                    <w:div w:id="1319381553">
                      <w:marLeft w:val="0"/>
                      <w:marRight w:val="0"/>
                      <w:marTop w:val="0"/>
                      <w:marBottom w:val="0"/>
                      <w:divBdr>
                        <w:top w:val="none" w:sz="0" w:space="0" w:color="auto"/>
                        <w:left w:val="none" w:sz="0" w:space="0" w:color="auto"/>
                        <w:bottom w:val="none" w:sz="0" w:space="0" w:color="auto"/>
                        <w:right w:val="none" w:sz="0" w:space="0" w:color="auto"/>
                      </w:divBdr>
                      <w:divsChild>
                        <w:div w:id="917713168">
                          <w:marLeft w:val="0"/>
                          <w:marRight w:val="0"/>
                          <w:marTop w:val="0"/>
                          <w:marBottom w:val="0"/>
                          <w:divBdr>
                            <w:top w:val="none" w:sz="0" w:space="0" w:color="auto"/>
                            <w:left w:val="none" w:sz="0" w:space="0" w:color="auto"/>
                            <w:bottom w:val="none" w:sz="0" w:space="0" w:color="auto"/>
                            <w:right w:val="none" w:sz="0" w:space="0" w:color="auto"/>
                          </w:divBdr>
                          <w:divsChild>
                            <w:div w:id="1911307446">
                              <w:marLeft w:val="0"/>
                              <w:marRight w:val="0"/>
                              <w:marTop w:val="120"/>
                              <w:marBottom w:val="360"/>
                              <w:divBdr>
                                <w:top w:val="none" w:sz="0" w:space="0" w:color="auto"/>
                                <w:left w:val="none" w:sz="0" w:space="0" w:color="auto"/>
                                <w:bottom w:val="none" w:sz="0" w:space="0" w:color="auto"/>
                                <w:right w:val="none" w:sz="0" w:space="0" w:color="auto"/>
                              </w:divBdr>
                              <w:divsChild>
                                <w:div w:id="1237938220">
                                  <w:marLeft w:val="323"/>
                                  <w:marRight w:val="0"/>
                                  <w:marTop w:val="0"/>
                                  <w:marBottom w:val="0"/>
                                  <w:divBdr>
                                    <w:top w:val="none" w:sz="0" w:space="0" w:color="auto"/>
                                    <w:left w:val="none" w:sz="0" w:space="0" w:color="auto"/>
                                    <w:bottom w:val="none" w:sz="0" w:space="0" w:color="auto"/>
                                    <w:right w:val="none" w:sz="0" w:space="0" w:color="auto"/>
                                  </w:divBdr>
                                  <w:divsChild>
                                    <w:div w:id="253707214">
                                      <w:marLeft w:val="0"/>
                                      <w:marRight w:val="0"/>
                                      <w:marTop w:val="0"/>
                                      <w:marBottom w:val="0"/>
                                      <w:divBdr>
                                        <w:top w:val="none" w:sz="0" w:space="0" w:color="auto"/>
                                        <w:left w:val="none" w:sz="0" w:space="0" w:color="auto"/>
                                        <w:bottom w:val="none" w:sz="0" w:space="0" w:color="auto"/>
                                        <w:right w:val="none" w:sz="0" w:space="0" w:color="auto"/>
                                      </w:divBdr>
                                      <w:divsChild>
                                        <w:div w:id="58603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0290741">
      <w:bodyDiv w:val="1"/>
      <w:marLeft w:val="0"/>
      <w:marRight w:val="0"/>
      <w:marTop w:val="0"/>
      <w:marBottom w:val="0"/>
      <w:divBdr>
        <w:top w:val="none" w:sz="0" w:space="0" w:color="auto"/>
        <w:left w:val="none" w:sz="0" w:space="0" w:color="auto"/>
        <w:bottom w:val="none" w:sz="0" w:space="0" w:color="auto"/>
        <w:right w:val="none" w:sz="0" w:space="0" w:color="auto"/>
      </w:divBdr>
      <w:divsChild>
        <w:div w:id="2030254229">
          <w:marLeft w:val="0"/>
          <w:marRight w:val="0"/>
          <w:marTop w:val="0"/>
          <w:marBottom w:val="0"/>
          <w:divBdr>
            <w:top w:val="none" w:sz="0" w:space="0" w:color="auto"/>
            <w:left w:val="none" w:sz="0" w:space="0" w:color="auto"/>
            <w:bottom w:val="none" w:sz="0" w:space="0" w:color="auto"/>
            <w:right w:val="none" w:sz="0" w:space="0" w:color="auto"/>
          </w:divBdr>
          <w:divsChild>
            <w:div w:id="825979888">
              <w:marLeft w:val="0"/>
              <w:marRight w:val="0"/>
              <w:marTop w:val="0"/>
              <w:marBottom w:val="0"/>
              <w:divBdr>
                <w:top w:val="none" w:sz="0" w:space="0" w:color="auto"/>
                <w:left w:val="none" w:sz="0" w:space="0" w:color="auto"/>
                <w:bottom w:val="none" w:sz="0" w:space="0" w:color="auto"/>
                <w:right w:val="none" w:sz="0" w:space="0" w:color="auto"/>
              </w:divBdr>
              <w:divsChild>
                <w:div w:id="544802624">
                  <w:marLeft w:val="0"/>
                  <w:marRight w:val="0"/>
                  <w:marTop w:val="0"/>
                  <w:marBottom w:val="0"/>
                  <w:divBdr>
                    <w:top w:val="none" w:sz="0" w:space="0" w:color="auto"/>
                    <w:left w:val="none" w:sz="0" w:space="0" w:color="auto"/>
                    <w:bottom w:val="none" w:sz="0" w:space="0" w:color="auto"/>
                    <w:right w:val="none" w:sz="0" w:space="0" w:color="auto"/>
                  </w:divBdr>
                  <w:divsChild>
                    <w:div w:id="434330107">
                      <w:marLeft w:val="0"/>
                      <w:marRight w:val="0"/>
                      <w:marTop w:val="0"/>
                      <w:marBottom w:val="0"/>
                      <w:divBdr>
                        <w:top w:val="none" w:sz="0" w:space="0" w:color="auto"/>
                        <w:left w:val="none" w:sz="0" w:space="0" w:color="auto"/>
                        <w:bottom w:val="none" w:sz="0" w:space="0" w:color="auto"/>
                        <w:right w:val="none" w:sz="0" w:space="0" w:color="auto"/>
                      </w:divBdr>
                      <w:divsChild>
                        <w:div w:id="1688752725">
                          <w:marLeft w:val="0"/>
                          <w:marRight w:val="0"/>
                          <w:marTop w:val="0"/>
                          <w:marBottom w:val="0"/>
                          <w:divBdr>
                            <w:top w:val="none" w:sz="0" w:space="0" w:color="auto"/>
                            <w:left w:val="none" w:sz="0" w:space="0" w:color="auto"/>
                            <w:bottom w:val="none" w:sz="0" w:space="0" w:color="auto"/>
                            <w:right w:val="none" w:sz="0" w:space="0" w:color="auto"/>
                          </w:divBdr>
                          <w:divsChild>
                            <w:div w:id="1569926613">
                              <w:marLeft w:val="0"/>
                              <w:marRight w:val="0"/>
                              <w:marTop w:val="0"/>
                              <w:marBottom w:val="0"/>
                              <w:divBdr>
                                <w:top w:val="none" w:sz="0" w:space="0" w:color="auto"/>
                                <w:left w:val="none" w:sz="0" w:space="0" w:color="auto"/>
                                <w:bottom w:val="none" w:sz="0" w:space="0" w:color="auto"/>
                                <w:right w:val="none" w:sz="0" w:space="0" w:color="auto"/>
                              </w:divBdr>
                              <w:divsChild>
                                <w:div w:id="840706757">
                                  <w:marLeft w:val="0"/>
                                  <w:marRight w:val="0"/>
                                  <w:marTop w:val="0"/>
                                  <w:marBottom w:val="0"/>
                                  <w:divBdr>
                                    <w:top w:val="none" w:sz="0" w:space="0" w:color="auto"/>
                                    <w:left w:val="none" w:sz="0" w:space="0" w:color="auto"/>
                                    <w:bottom w:val="none" w:sz="0" w:space="0" w:color="auto"/>
                                    <w:right w:val="none" w:sz="0" w:space="0" w:color="auto"/>
                                  </w:divBdr>
                                  <w:divsChild>
                                    <w:div w:id="200855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709030">
      <w:bodyDiv w:val="1"/>
      <w:marLeft w:val="0"/>
      <w:marRight w:val="0"/>
      <w:marTop w:val="0"/>
      <w:marBottom w:val="0"/>
      <w:divBdr>
        <w:top w:val="none" w:sz="0" w:space="0" w:color="auto"/>
        <w:left w:val="none" w:sz="0" w:space="0" w:color="auto"/>
        <w:bottom w:val="none" w:sz="0" w:space="0" w:color="auto"/>
        <w:right w:val="none" w:sz="0" w:space="0" w:color="auto"/>
      </w:divBdr>
      <w:divsChild>
        <w:div w:id="1495223086">
          <w:marLeft w:val="0"/>
          <w:marRight w:val="0"/>
          <w:marTop w:val="0"/>
          <w:marBottom w:val="0"/>
          <w:divBdr>
            <w:top w:val="none" w:sz="0" w:space="0" w:color="auto"/>
            <w:left w:val="none" w:sz="0" w:space="0" w:color="auto"/>
            <w:bottom w:val="none" w:sz="0" w:space="0" w:color="auto"/>
            <w:right w:val="none" w:sz="0" w:space="0" w:color="auto"/>
          </w:divBdr>
          <w:divsChild>
            <w:div w:id="1473062386">
              <w:marLeft w:val="0"/>
              <w:marRight w:val="0"/>
              <w:marTop w:val="0"/>
              <w:marBottom w:val="0"/>
              <w:divBdr>
                <w:top w:val="none" w:sz="0" w:space="0" w:color="auto"/>
                <w:left w:val="none" w:sz="0" w:space="0" w:color="auto"/>
                <w:bottom w:val="none" w:sz="0" w:space="0" w:color="auto"/>
                <w:right w:val="none" w:sz="0" w:space="0" w:color="auto"/>
              </w:divBdr>
              <w:divsChild>
                <w:div w:id="960770400">
                  <w:marLeft w:val="0"/>
                  <w:marRight w:val="0"/>
                  <w:marTop w:val="0"/>
                  <w:marBottom w:val="0"/>
                  <w:divBdr>
                    <w:top w:val="none" w:sz="0" w:space="0" w:color="auto"/>
                    <w:left w:val="none" w:sz="0" w:space="0" w:color="auto"/>
                    <w:bottom w:val="none" w:sz="0" w:space="0" w:color="auto"/>
                    <w:right w:val="none" w:sz="0" w:space="0" w:color="auto"/>
                  </w:divBdr>
                  <w:divsChild>
                    <w:div w:id="135538138">
                      <w:marLeft w:val="0"/>
                      <w:marRight w:val="0"/>
                      <w:marTop w:val="0"/>
                      <w:marBottom w:val="0"/>
                      <w:divBdr>
                        <w:top w:val="none" w:sz="0" w:space="0" w:color="auto"/>
                        <w:left w:val="none" w:sz="0" w:space="0" w:color="auto"/>
                        <w:bottom w:val="none" w:sz="0" w:space="0" w:color="auto"/>
                        <w:right w:val="none" w:sz="0" w:space="0" w:color="auto"/>
                      </w:divBdr>
                      <w:divsChild>
                        <w:div w:id="1714573885">
                          <w:marLeft w:val="0"/>
                          <w:marRight w:val="0"/>
                          <w:marTop w:val="0"/>
                          <w:marBottom w:val="0"/>
                          <w:divBdr>
                            <w:top w:val="none" w:sz="0" w:space="0" w:color="auto"/>
                            <w:left w:val="none" w:sz="0" w:space="0" w:color="auto"/>
                            <w:bottom w:val="none" w:sz="0" w:space="0" w:color="auto"/>
                            <w:right w:val="none" w:sz="0" w:space="0" w:color="auto"/>
                          </w:divBdr>
                          <w:divsChild>
                            <w:div w:id="616106164">
                              <w:marLeft w:val="0"/>
                              <w:marRight w:val="0"/>
                              <w:marTop w:val="0"/>
                              <w:marBottom w:val="0"/>
                              <w:divBdr>
                                <w:top w:val="none" w:sz="0" w:space="0" w:color="auto"/>
                                <w:left w:val="none" w:sz="0" w:space="0" w:color="auto"/>
                                <w:bottom w:val="none" w:sz="0" w:space="0" w:color="auto"/>
                                <w:right w:val="none" w:sz="0" w:space="0" w:color="auto"/>
                              </w:divBdr>
                              <w:divsChild>
                                <w:div w:id="2008753259">
                                  <w:marLeft w:val="0"/>
                                  <w:marRight w:val="0"/>
                                  <w:marTop w:val="0"/>
                                  <w:marBottom w:val="0"/>
                                  <w:divBdr>
                                    <w:top w:val="none" w:sz="0" w:space="0" w:color="auto"/>
                                    <w:left w:val="none" w:sz="0" w:space="0" w:color="auto"/>
                                    <w:bottom w:val="none" w:sz="0" w:space="0" w:color="auto"/>
                                    <w:right w:val="none" w:sz="0" w:space="0" w:color="auto"/>
                                  </w:divBdr>
                                  <w:divsChild>
                                    <w:div w:id="171666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9677758">
      <w:bodyDiv w:val="1"/>
      <w:marLeft w:val="0"/>
      <w:marRight w:val="0"/>
      <w:marTop w:val="0"/>
      <w:marBottom w:val="0"/>
      <w:divBdr>
        <w:top w:val="none" w:sz="0" w:space="0" w:color="auto"/>
        <w:left w:val="none" w:sz="0" w:space="0" w:color="auto"/>
        <w:bottom w:val="none" w:sz="0" w:space="0" w:color="auto"/>
        <w:right w:val="none" w:sz="0" w:space="0" w:color="auto"/>
      </w:divBdr>
    </w:div>
    <w:div w:id="1243684342">
      <w:bodyDiv w:val="1"/>
      <w:marLeft w:val="0"/>
      <w:marRight w:val="0"/>
      <w:marTop w:val="0"/>
      <w:marBottom w:val="0"/>
      <w:divBdr>
        <w:top w:val="none" w:sz="0" w:space="0" w:color="auto"/>
        <w:left w:val="none" w:sz="0" w:space="0" w:color="auto"/>
        <w:bottom w:val="none" w:sz="0" w:space="0" w:color="auto"/>
        <w:right w:val="none" w:sz="0" w:space="0" w:color="auto"/>
      </w:divBdr>
      <w:divsChild>
        <w:div w:id="1303190498">
          <w:marLeft w:val="0"/>
          <w:marRight w:val="0"/>
          <w:marTop w:val="0"/>
          <w:marBottom w:val="0"/>
          <w:divBdr>
            <w:top w:val="none" w:sz="0" w:space="0" w:color="auto"/>
            <w:left w:val="none" w:sz="0" w:space="0" w:color="auto"/>
            <w:bottom w:val="none" w:sz="0" w:space="0" w:color="auto"/>
            <w:right w:val="none" w:sz="0" w:space="0" w:color="auto"/>
          </w:divBdr>
          <w:divsChild>
            <w:div w:id="550967840">
              <w:marLeft w:val="0"/>
              <w:marRight w:val="0"/>
              <w:marTop w:val="0"/>
              <w:marBottom w:val="0"/>
              <w:divBdr>
                <w:top w:val="none" w:sz="0" w:space="0" w:color="auto"/>
                <w:left w:val="none" w:sz="0" w:space="0" w:color="auto"/>
                <w:bottom w:val="none" w:sz="0" w:space="0" w:color="auto"/>
                <w:right w:val="none" w:sz="0" w:space="0" w:color="auto"/>
              </w:divBdr>
              <w:divsChild>
                <w:div w:id="476848788">
                  <w:marLeft w:val="0"/>
                  <w:marRight w:val="0"/>
                  <w:marTop w:val="0"/>
                  <w:marBottom w:val="0"/>
                  <w:divBdr>
                    <w:top w:val="none" w:sz="0" w:space="0" w:color="auto"/>
                    <w:left w:val="none" w:sz="0" w:space="0" w:color="auto"/>
                    <w:bottom w:val="none" w:sz="0" w:space="0" w:color="auto"/>
                    <w:right w:val="none" w:sz="0" w:space="0" w:color="auto"/>
                  </w:divBdr>
                  <w:divsChild>
                    <w:div w:id="1616716499">
                      <w:marLeft w:val="0"/>
                      <w:marRight w:val="0"/>
                      <w:marTop w:val="0"/>
                      <w:marBottom w:val="0"/>
                      <w:divBdr>
                        <w:top w:val="none" w:sz="0" w:space="0" w:color="auto"/>
                        <w:left w:val="none" w:sz="0" w:space="0" w:color="auto"/>
                        <w:bottom w:val="none" w:sz="0" w:space="0" w:color="auto"/>
                        <w:right w:val="none" w:sz="0" w:space="0" w:color="auto"/>
                      </w:divBdr>
                      <w:divsChild>
                        <w:div w:id="2086490270">
                          <w:marLeft w:val="0"/>
                          <w:marRight w:val="0"/>
                          <w:marTop w:val="0"/>
                          <w:marBottom w:val="0"/>
                          <w:divBdr>
                            <w:top w:val="none" w:sz="0" w:space="0" w:color="auto"/>
                            <w:left w:val="none" w:sz="0" w:space="0" w:color="auto"/>
                            <w:bottom w:val="none" w:sz="0" w:space="0" w:color="auto"/>
                            <w:right w:val="none" w:sz="0" w:space="0" w:color="auto"/>
                          </w:divBdr>
                          <w:divsChild>
                            <w:div w:id="2010475107">
                              <w:marLeft w:val="0"/>
                              <w:marRight w:val="0"/>
                              <w:marTop w:val="0"/>
                              <w:marBottom w:val="0"/>
                              <w:divBdr>
                                <w:top w:val="none" w:sz="0" w:space="0" w:color="auto"/>
                                <w:left w:val="none" w:sz="0" w:space="0" w:color="auto"/>
                                <w:bottom w:val="none" w:sz="0" w:space="0" w:color="auto"/>
                                <w:right w:val="none" w:sz="0" w:space="0" w:color="auto"/>
                              </w:divBdr>
                              <w:divsChild>
                                <w:div w:id="673922462">
                                  <w:marLeft w:val="0"/>
                                  <w:marRight w:val="0"/>
                                  <w:marTop w:val="0"/>
                                  <w:marBottom w:val="0"/>
                                  <w:divBdr>
                                    <w:top w:val="none" w:sz="0" w:space="0" w:color="auto"/>
                                    <w:left w:val="none" w:sz="0" w:space="0" w:color="auto"/>
                                    <w:bottom w:val="none" w:sz="0" w:space="0" w:color="auto"/>
                                    <w:right w:val="none" w:sz="0" w:space="0" w:color="auto"/>
                                  </w:divBdr>
                                  <w:divsChild>
                                    <w:div w:id="209708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3198491">
      <w:bodyDiv w:val="1"/>
      <w:marLeft w:val="0"/>
      <w:marRight w:val="0"/>
      <w:marTop w:val="0"/>
      <w:marBottom w:val="0"/>
      <w:divBdr>
        <w:top w:val="none" w:sz="0" w:space="0" w:color="auto"/>
        <w:left w:val="none" w:sz="0" w:space="0" w:color="auto"/>
        <w:bottom w:val="none" w:sz="0" w:space="0" w:color="auto"/>
        <w:right w:val="none" w:sz="0" w:space="0" w:color="auto"/>
      </w:divBdr>
      <w:divsChild>
        <w:div w:id="1103375899">
          <w:marLeft w:val="0"/>
          <w:marRight w:val="0"/>
          <w:marTop w:val="0"/>
          <w:marBottom w:val="0"/>
          <w:divBdr>
            <w:top w:val="none" w:sz="0" w:space="0" w:color="auto"/>
            <w:left w:val="none" w:sz="0" w:space="0" w:color="auto"/>
            <w:bottom w:val="none" w:sz="0" w:space="0" w:color="auto"/>
            <w:right w:val="none" w:sz="0" w:space="0" w:color="auto"/>
          </w:divBdr>
          <w:divsChild>
            <w:div w:id="1054239279">
              <w:marLeft w:val="0"/>
              <w:marRight w:val="0"/>
              <w:marTop w:val="0"/>
              <w:marBottom w:val="0"/>
              <w:divBdr>
                <w:top w:val="none" w:sz="0" w:space="0" w:color="auto"/>
                <w:left w:val="none" w:sz="0" w:space="0" w:color="auto"/>
                <w:bottom w:val="none" w:sz="0" w:space="0" w:color="auto"/>
                <w:right w:val="none" w:sz="0" w:space="0" w:color="auto"/>
              </w:divBdr>
              <w:divsChild>
                <w:div w:id="372656502">
                  <w:marLeft w:val="0"/>
                  <w:marRight w:val="0"/>
                  <w:marTop w:val="0"/>
                  <w:marBottom w:val="0"/>
                  <w:divBdr>
                    <w:top w:val="none" w:sz="0" w:space="0" w:color="auto"/>
                    <w:left w:val="none" w:sz="0" w:space="0" w:color="auto"/>
                    <w:bottom w:val="none" w:sz="0" w:space="0" w:color="auto"/>
                    <w:right w:val="none" w:sz="0" w:space="0" w:color="auto"/>
                  </w:divBdr>
                  <w:divsChild>
                    <w:div w:id="371272631">
                      <w:marLeft w:val="0"/>
                      <w:marRight w:val="0"/>
                      <w:marTop w:val="0"/>
                      <w:marBottom w:val="0"/>
                      <w:divBdr>
                        <w:top w:val="none" w:sz="0" w:space="0" w:color="auto"/>
                        <w:left w:val="none" w:sz="0" w:space="0" w:color="auto"/>
                        <w:bottom w:val="none" w:sz="0" w:space="0" w:color="auto"/>
                        <w:right w:val="none" w:sz="0" w:space="0" w:color="auto"/>
                      </w:divBdr>
                      <w:divsChild>
                        <w:div w:id="534781354">
                          <w:marLeft w:val="0"/>
                          <w:marRight w:val="0"/>
                          <w:marTop w:val="0"/>
                          <w:marBottom w:val="0"/>
                          <w:divBdr>
                            <w:top w:val="none" w:sz="0" w:space="0" w:color="auto"/>
                            <w:left w:val="none" w:sz="0" w:space="0" w:color="auto"/>
                            <w:bottom w:val="none" w:sz="0" w:space="0" w:color="auto"/>
                            <w:right w:val="none" w:sz="0" w:space="0" w:color="auto"/>
                          </w:divBdr>
                          <w:divsChild>
                            <w:div w:id="438337335">
                              <w:marLeft w:val="0"/>
                              <w:marRight w:val="0"/>
                              <w:marTop w:val="0"/>
                              <w:marBottom w:val="0"/>
                              <w:divBdr>
                                <w:top w:val="none" w:sz="0" w:space="0" w:color="auto"/>
                                <w:left w:val="none" w:sz="0" w:space="0" w:color="auto"/>
                                <w:bottom w:val="none" w:sz="0" w:space="0" w:color="auto"/>
                                <w:right w:val="none" w:sz="0" w:space="0" w:color="auto"/>
                              </w:divBdr>
                              <w:divsChild>
                                <w:div w:id="471945062">
                                  <w:marLeft w:val="0"/>
                                  <w:marRight w:val="0"/>
                                  <w:marTop w:val="0"/>
                                  <w:marBottom w:val="0"/>
                                  <w:divBdr>
                                    <w:top w:val="none" w:sz="0" w:space="0" w:color="auto"/>
                                    <w:left w:val="none" w:sz="0" w:space="0" w:color="auto"/>
                                    <w:bottom w:val="none" w:sz="0" w:space="0" w:color="auto"/>
                                    <w:right w:val="none" w:sz="0" w:space="0" w:color="auto"/>
                                  </w:divBdr>
                                  <w:divsChild>
                                    <w:div w:id="171199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2753149">
      <w:bodyDiv w:val="1"/>
      <w:marLeft w:val="0"/>
      <w:marRight w:val="0"/>
      <w:marTop w:val="0"/>
      <w:marBottom w:val="0"/>
      <w:divBdr>
        <w:top w:val="none" w:sz="0" w:space="0" w:color="auto"/>
        <w:left w:val="none" w:sz="0" w:space="0" w:color="auto"/>
        <w:bottom w:val="none" w:sz="0" w:space="0" w:color="auto"/>
        <w:right w:val="none" w:sz="0" w:space="0" w:color="auto"/>
      </w:divBdr>
      <w:divsChild>
        <w:div w:id="565335225">
          <w:marLeft w:val="0"/>
          <w:marRight w:val="0"/>
          <w:marTop w:val="0"/>
          <w:marBottom w:val="0"/>
          <w:divBdr>
            <w:top w:val="none" w:sz="0" w:space="0" w:color="auto"/>
            <w:left w:val="none" w:sz="0" w:space="0" w:color="auto"/>
            <w:bottom w:val="none" w:sz="0" w:space="0" w:color="auto"/>
            <w:right w:val="none" w:sz="0" w:space="0" w:color="auto"/>
          </w:divBdr>
          <w:divsChild>
            <w:div w:id="875966785">
              <w:marLeft w:val="0"/>
              <w:marRight w:val="0"/>
              <w:marTop w:val="0"/>
              <w:marBottom w:val="0"/>
              <w:divBdr>
                <w:top w:val="none" w:sz="0" w:space="0" w:color="auto"/>
                <w:left w:val="none" w:sz="0" w:space="0" w:color="auto"/>
                <w:bottom w:val="none" w:sz="0" w:space="0" w:color="auto"/>
                <w:right w:val="none" w:sz="0" w:space="0" w:color="auto"/>
              </w:divBdr>
              <w:divsChild>
                <w:div w:id="1283073508">
                  <w:marLeft w:val="0"/>
                  <w:marRight w:val="0"/>
                  <w:marTop w:val="0"/>
                  <w:marBottom w:val="0"/>
                  <w:divBdr>
                    <w:top w:val="none" w:sz="0" w:space="0" w:color="auto"/>
                    <w:left w:val="none" w:sz="0" w:space="0" w:color="auto"/>
                    <w:bottom w:val="none" w:sz="0" w:space="0" w:color="auto"/>
                    <w:right w:val="none" w:sz="0" w:space="0" w:color="auto"/>
                  </w:divBdr>
                  <w:divsChild>
                    <w:div w:id="530648534">
                      <w:marLeft w:val="0"/>
                      <w:marRight w:val="0"/>
                      <w:marTop w:val="0"/>
                      <w:marBottom w:val="0"/>
                      <w:divBdr>
                        <w:top w:val="none" w:sz="0" w:space="0" w:color="auto"/>
                        <w:left w:val="none" w:sz="0" w:space="0" w:color="auto"/>
                        <w:bottom w:val="none" w:sz="0" w:space="0" w:color="auto"/>
                        <w:right w:val="none" w:sz="0" w:space="0" w:color="auto"/>
                      </w:divBdr>
                      <w:divsChild>
                        <w:div w:id="1580212177">
                          <w:marLeft w:val="0"/>
                          <w:marRight w:val="0"/>
                          <w:marTop w:val="0"/>
                          <w:marBottom w:val="0"/>
                          <w:divBdr>
                            <w:top w:val="none" w:sz="0" w:space="0" w:color="auto"/>
                            <w:left w:val="none" w:sz="0" w:space="0" w:color="auto"/>
                            <w:bottom w:val="none" w:sz="0" w:space="0" w:color="auto"/>
                            <w:right w:val="none" w:sz="0" w:space="0" w:color="auto"/>
                          </w:divBdr>
                          <w:divsChild>
                            <w:div w:id="895051922">
                              <w:marLeft w:val="0"/>
                              <w:marRight w:val="0"/>
                              <w:marTop w:val="0"/>
                              <w:marBottom w:val="0"/>
                              <w:divBdr>
                                <w:top w:val="none" w:sz="0" w:space="0" w:color="auto"/>
                                <w:left w:val="none" w:sz="0" w:space="0" w:color="auto"/>
                                <w:bottom w:val="none" w:sz="0" w:space="0" w:color="auto"/>
                                <w:right w:val="none" w:sz="0" w:space="0" w:color="auto"/>
                              </w:divBdr>
                              <w:divsChild>
                                <w:div w:id="1359965236">
                                  <w:marLeft w:val="0"/>
                                  <w:marRight w:val="0"/>
                                  <w:marTop w:val="0"/>
                                  <w:marBottom w:val="0"/>
                                  <w:divBdr>
                                    <w:top w:val="none" w:sz="0" w:space="0" w:color="auto"/>
                                    <w:left w:val="none" w:sz="0" w:space="0" w:color="auto"/>
                                    <w:bottom w:val="none" w:sz="0" w:space="0" w:color="auto"/>
                                    <w:right w:val="none" w:sz="0" w:space="0" w:color="auto"/>
                                  </w:divBdr>
                                  <w:divsChild>
                                    <w:div w:id="83638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1610527">
      <w:bodyDiv w:val="1"/>
      <w:marLeft w:val="0"/>
      <w:marRight w:val="0"/>
      <w:marTop w:val="0"/>
      <w:marBottom w:val="0"/>
      <w:divBdr>
        <w:top w:val="none" w:sz="0" w:space="0" w:color="auto"/>
        <w:left w:val="none" w:sz="0" w:space="0" w:color="auto"/>
        <w:bottom w:val="none" w:sz="0" w:space="0" w:color="auto"/>
        <w:right w:val="none" w:sz="0" w:space="0" w:color="auto"/>
      </w:divBdr>
    </w:div>
    <w:div w:id="1493981574">
      <w:bodyDiv w:val="1"/>
      <w:marLeft w:val="0"/>
      <w:marRight w:val="0"/>
      <w:marTop w:val="0"/>
      <w:marBottom w:val="0"/>
      <w:divBdr>
        <w:top w:val="none" w:sz="0" w:space="0" w:color="auto"/>
        <w:left w:val="none" w:sz="0" w:space="0" w:color="auto"/>
        <w:bottom w:val="none" w:sz="0" w:space="0" w:color="auto"/>
        <w:right w:val="none" w:sz="0" w:space="0" w:color="auto"/>
      </w:divBdr>
      <w:divsChild>
        <w:div w:id="1519658806">
          <w:marLeft w:val="0"/>
          <w:marRight w:val="0"/>
          <w:marTop w:val="0"/>
          <w:marBottom w:val="0"/>
          <w:divBdr>
            <w:top w:val="none" w:sz="0" w:space="0" w:color="auto"/>
            <w:left w:val="none" w:sz="0" w:space="0" w:color="auto"/>
            <w:bottom w:val="none" w:sz="0" w:space="0" w:color="auto"/>
            <w:right w:val="none" w:sz="0" w:space="0" w:color="auto"/>
          </w:divBdr>
          <w:divsChild>
            <w:div w:id="373233157">
              <w:marLeft w:val="0"/>
              <w:marRight w:val="0"/>
              <w:marTop w:val="0"/>
              <w:marBottom w:val="0"/>
              <w:divBdr>
                <w:top w:val="none" w:sz="0" w:space="0" w:color="auto"/>
                <w:left w:val="none" w:sz="0" w:space="0" w:color="auto"/>
                <w:bottom w:val="none" w:sz="0" w:space="0" w:color="auto"/>
                <w:right w:val="none" w:sz="0" w:space="0" w:color="auto"/>
              </w:divBdr>
              <w:divsChild>
                <w:div w:id="2040620466">
                  <w:marLeft w:val="0"/>
                  <w:marRight w:val="0"/>
                  <w:marTop w:val="0"/>
                  <w:marBottom w:val="0"/>
                  <w:divBdr>
                    <w:top w:val="none" w:sz="0" w:space="0" w:color="auto"/>
                    <w:left w:val="none" w:sz="0" w:space="0" w:color="auto"/>
                    <w:bottom w:val="none" w:sz="0" w:space="0" w:color="auto"/>
                    <w:right w:val="none" w:sz="0" w:space="0" w:color="auto"/>
                  </w:divBdr>
                  <w:divsChild>
                    <w:div w:id="633756975">
                      <w:marLeft w:val="0"/>
                      <w:marRight w:val="0"/>
                      <w:marTop w:val="0"/>
                      <w:marBottom w:val="0"/>
                      <w:divBdr>
                        <w:top w:val="none" w:sz="0" w:space="0" w:color="auto"/>
                        <w:left w:val="none" w:sz="0" w:space="0" w:color="auto"/>
                        <w:bottom w:val="none" w:sz="0" w:space="0" w:color="auto"/>
                        <w:right w:val="none" w:sz="0" w:space="0" w:color="auto"/>
                      </w:divBdr>
                      <w:divsChild>
                        <w:div w:id="1840921822">
                          <w:marLeft w:val="0"/>
                          <w:marRight w:val="0"/>
                          <w:marTop w:val="0"/>
                          <w:marBottom w:val="0"/>
                          <w:divBdr>
                            <w:top w:val="none" w:sz="0" w:space="0" w:color="auto"/>
                            <w:left w:val="none" w:sz="0" w:space="0" w:color="auto"/>
                            <w:bottom w:val="none" w:sz="0" w:space="0" w:color="auto"/>
                            <w:right w:val="none" w:sz="0" w:space="0" w:color="auto"/>
                          </w:divBdr>
                          <w:divsChild>
                            <w:div w:id="463082864">
                              <w:marLeft w:val="0"/>
                              <w:marRight w:val="0"/>
                              <w:marTop w:val="0"/>
                              <w:marBottom w:val="0"/>
                              <w:divBdr>
                                <w:top w:val="none" w:sz="0" w:space="0" w:color="auto"/>
                                <w:left w:val="none" w:sz="0" w:space="0" w:color="auto"/>
                                <w:bottom w:val="none" w:sz="0" w:space="0" w:color="auto"/>
                                <w:right w:val="none" w:sz="0" w:space="0" w:color="auto"/>
                              </w:divBdr>
                              <w:divsChild>
                                <w:div w:id="1300307610">
                                  <w:marLeft w:val="0"/>
                                  <w:marRight w:val="0"/>
                                  <w:marTop w:val="0"/>
                                  <w:marBottom w:val="0"/>
                                  <w:divBdr>
                                    <w:top w:val="none" w:sz="0" w:space="0" w:color="auto"/>
                                    <w:left w:val="none" w:sz="0" w:space="0" w:color="auto"/>
                                    <w:bottom w:val="none" w:sz="0" w:space="0" w:color="auto"/>
                                    <w:right w:val="none" w:sz="0" w:space="0" w:color="auto"/>
                                  </w:divBdr>
                                  <w:divsChild>
                                    <w:div w:id="11996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2475107">
      <w:bodyDiv w:val="1"/>
      <w:marLeft w:val="0"/>
      <w:marRight w:val="0"/>
      <w:marTop w:val="0"/>
      <w:marBottom w:val="0"/>
      <w:divBdr>
        <w:top w:val="none" w:sz="0" w:space="0" w:color="auto"/>
        <w:left w:val="none" w:sz="0" w:space="0" w:color="auto"/>
        <w:bottom w:val="none" w:sz="0" w:space="0" w:color="auto"/>
        <w:right w:val="none" w:sz="0" w:space="0" w:color="auto"/>
      </w:divBdr>
    </w:div>
    <w:div w:id="1675451257">
      <w:bodyDiv w:val="1"/>
      <w:marLeft w:val="0"/>
      <w:marRight w:val="0"/>
      <w:marTop w:val="0"/>
      <w:marBottom w:val="0"/>
      <w:divBdr>
        <w:top w:val="none" w:sz="0" w:space="0" w:color="auto"/>
        <w:left w:val="none" w:sz="0" w:space="0" w:color="auto"/>
        <w:bottom w:val="none" w:sz="0" w:space="0" w:color="auto"/>
        <w:right w:val="none" w:sz="0" w:space="0" w:color="auto"/>
      </w:divBdr>
    </w:div>
    <w:div w:id="1755277882">
      <w:bodyDiv w:val="1"/>
      <w:marLeft w:val="0"/>
      <w:marRight w:val="0"/>
      <w:marTop w:val="0"/>
      <w:marBottom w:val="0"/>
      <w:divBdr>
        <w:top w:val="none" w:sz="0" w:space="0" w:color="auto"/>
        <w:left w:val="none" w:sz="0" w:space="0" w:color="auto"/>
        <w:bottom w:val="none" w:sz="0" w:space="0" w:color="auto"/>
        <w:right w:val="none" w:sz="0" w:space="0" w:color="auto"/>
      </w:divBdr>
      <w:divsChild>
        <w:div w:id="1844392699">
          <w:marLeft w:val="0"/>
          <w:marRight w:val="0"/>
          <w:marTop w:val="0"/>
          <w:marBottom w:val="0"/>
          <w:divBdr>
            <w:top w:val="none" w:sz="0" w:space="0" w:color="auto"/>
            <w:left w:val="none" w:sz="0" w:space="0" w:color="auto"/>
            <w:bottom w:val="none" w:sz="0" w:space="0" w:color="auto"/>
            <w:right w:val="none" w:sz="0" w:space="0" w:color="auto"/>
          </w:divBdr>
          <w:divsChild>
            <w:div w:id="326906109">
              <w:marLeft w:val="0"/>
              <w:marRight w:val="0"/>
              <w:marTop w:val="0"/>
              <w:marBottom w:val="0"/>
              <w:divBdr>
                <w:top w:val="none" w:sz="0" w:space="0" w:color="auto"/>
                <w:left w:val="none" w:sz="0" w:space="0" w:color="auto"/>
                <w:bottom w:val="none" w:sz="0" w:space="0" w:color="auto"/>
                <w:right w:val="none" w:sz="0" w:space="0" w:color="auto"/>
              </w:divBdr>
              <w:divsChild>
                <w:div w:id="1978990772">
                  <w:marLeft w:val="0"/>
                  <w:marRight w:val="0"/>
                  <w:marTop w:val="0"/>
                  <w:marBottom w:val="0"/>
                  <w:divBdr>
                    <w:top w:val="none" w:sz="0" w:space="0" w:color="auto"/>
                    <w:left w:val="none" w:sz="0" w:space="0" w:color="auto"/>
                    <w:bottom w:val="none" w:sz="0" w:space="0" w:color="auto"/>
                    <w:right w:val="none" w:sz="0" w:space="0" w:color="auto"/>
                  </w:divBdr>
                  <w:divsChild>
                    <w:div w:id="1457330491">
                      <w:marLeft w:val="0"/>
                      <w:marRight w:val="0"/>
                      <w:marTop w:val="0"/>
                      <w:marBottom w:val="0"/>
                      <w:divBdr>
                        <w:top w:val="none" w:sz="0" w:space="0" w:color="auto"/>
                        <w:left w:val="none" w:sz="0" w:space="0" w:color="auto"/>
                        <w:bottom w:val="none" w:sz="0" w:space="0" w:color="auto"/>
                        <w:right w:val="none" w:sz="0" w:space="0" w:color="auto"/>
                      </w:divBdr>
                      <w:divsChild>
                        <w:div w:id="640036396">
                          <w:marLeft w:val="0"/>
                          <w:marRight w:val="0"/>
                          <w:marTop w:val="0"/>
                          <w:marBottom w:val="0"/>
                          <w:divBdr>
                            <w:top w:val="none" w:sz="0" w:space="0" w:color="auto"/>
                            <w:left w:val="none" w:sz="0" w:space="0" w:color="auto"/>
                            <w:bottom w:val="none" w:sz="0" w:space="0" w:color="auto"/>
                            <w:right w:val="none" w:sz="0" w:space="0" w:color="auto"/>
                          </w:divBdr>
                          <w:divsChild>
                            <w:div w:id="1054768248">
                              <w:marLeft w:val="0"/>
                              <w:marRight w:val="0"/>
                              <w:marTop w:val="120"/>
                              <w:marBottom w:val="360"/>
                              <w:divBdr>
                                <w:top w:val="none" w:sz="0" w:space="0" w:color="auto"/>
                                <w:left w:val="none" w:sz="0" w:space="0" w:color="auto"/>
                                <w:bottom w:val="none" w:sz="0" w:space="0" w:color="auto"/>
                                <w:right w:val="none" w:sz="0" w:space="0" w:color="auto"/>
                              </w:divBdr>
                              <w:divsChild>
                                <w:div w:id="1092245105">
                                  <w:marLeft w:val="280"/>
                                  <w:marRight w:val="0"/>
                                  <w:marTop w:val="0"/>
                                  <w:marBottom w:val="0"/>
                                  <w:divBdr>
                                    <w:top w:val="none" w:sz="0" w:space="0" w:color="auto"/>
                                    <w:left w:val="none" w:sz="0" w:space="0" w:color="auto"/>
                                    <w:bottom w:val="none" w:sz="0" w:space="0" w:color="auto"/>
                                    <w:right w:val="none" w:sz="0" w:space="0" w:color="auto"/>
                                  </w:divBdr>
                                  <w:divsChild>
                                    <w:div w:id="1988976485">
                                      <w:marLeft w:val="0"/>
                                      <w:marRight w:val="0"/>
                                      <w:marTop w:val="0"/>
                                      <w:marBottom w:val="0"/>
                                      <w:divBdr>
                                        <w:top w:val="none" w:sz="0" w:space="0" w:color="auto"/>
                                        <w:left w:val="none" w:sz="0" w:space="0" w:color="auto"/>
                                        <w:bottom w:val="none" w:sz="0" w:space="0" w:color="auto"/>
                                        <w:right w:val="none" w:sz="0" w:space="0" w:color="auto"/>
                                      </w:divBdr>
                                      <w:divsChild>
                                        <w:div w:id="26491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4483712">
      <w:bodyDiv w:val="1"/>
      <w:marLeft w:val="0"/>
      <w:marRight w:val="0"/>
      <w:marTop w:val="0"/>
      <w:marBottom w:val="0"/>
      <w:divBdr>
        <w:top w:val="none" w:sz="0" w:space="0" w:color="auto"/>
        <w:left w:val="none" w:sz="0" w:space="0" w:color="auto"/>
        <w:bottom w:val="none" w:sz="0" w:space="0" w:color="auto"/>
        <w:right w:val="none" w:sz="0" w:space="0" w:color="auto"/>
      </w:divBdr>
      <w:divsChild>
        <w:div w:id="41368800">
          <w:marLeft w:val="0"/>
          <w:marRight w:val="0"/>
          <w:marTop w:val="0"/>
          <w:marBottom w:val="0"/>
          <w:divBdr>
            <w:top w:val="none" w:sz="0" w:space="0" w:color="auto"/>
            <w:left w:val="none" w:sz="0" w:space="0" w:color="auto"/>
            <w:bottom w:val="none" w:sz="0" w:space="0" w:color="auto"/>
            <w:right w:val="none" w:sz="0" w:space="0" w:color="auto"/>
          </w:divBdr>
          <w:divsChild>
            <w:div w:id="885026383">
              <w:marLeft w:val="0"/>
              <w:marRight w:val="0"/>
              <w:marTop w:val="0"/>
              <w:marBottom w:val="0"/>
              <w:divBdr>
                <w:top w:val="none" w:sz="0" w:space="0" w:color="auto"/>
                <w:left w:val="none" w:sz="0" w:space="0" w:color="auto"/>
                <w:bottom w:val="none" w:sz="0" w:space="0" w:color="auto"/>
                <w:right w:val="none" w:sz="0" w:space="0" w:color="auto"/>
              </w:divBdr>
              <w:divsChild>
                <w:div w:id="1790735750">
                  <w:marLeft w:val="0"/>
                  <w:marRight w:val="0"/>
                  <w:marTop w:val="0"/>
                  <w:marBottom w:val="0"/>
                  <w:divBdr>
                    <w:top w:val="none" w:sz="0" w:space="0" w:color="auto"/>
                    <w:left w:val="none" w:sz="0" w:space="0" w:color="auto"/>
                    <w:bottom w:val="none" w:sz="0" w:space="0" w:color="auto"/>
                    <w:right w:val="none" w:sz="0" w:space="0" w:color="auto"/>
                  </w:divBdr>
                  <w:divsChild>
                    <w:div w:id="548536413">
                      <w:marLeft w:val="0"/>
                      <w:marRight w:val="0"/>
                      <w:marTop w:val="0"/>
                      <w:marBottom w:val="0"/>
                      <w:divBdr>
                        <w:top w:val="none" w:sz="0" w:space="0" w:color="auto"/>
                        <w:left w:val="none" w:sz="0" w:space="0" w:color="auto"/>
                        <w:bottom w:val="none" w:sz="0" w:space="0" w:color="auto"/>
                        <w:right w:val="none" w:sz="0" w:space="0" w:color="auto"/>
                      </w:divBdr>
                      <w:divsChild>
                        <w:div w:id="273099997">
                          <w:marLeft w:val="0"/>
                          <w:marRight w:val="0"/>
                          <w:marTop w:val="0"/>
                          <w:marBottom w:val="0"/>
                          <w:divBdr>
                            <w:top w:val="none" w:sz="0" w:space="0" w:color="auto"/>
                            <w:left w:val="none" w:sz="0" w:space="0" w:color="auto"/>
                            <w:bottom w:val="none" w:sz="0" w:space="0" w:color="auto"/>
                            <w:right w:val="none" w:sz="0" w:space="0" w:color="auto"/>
                          </w:divBdr>
                          <w:divsChild>
                            <w:div w:id="1143935394">
                              <w:marLeft w:val="0"/>
                              <w:marRight w:val="0"/>
                              <w:marTop w:val="120"/>
                              <w:marBottom w:val="360"/>
                              <w:divBdr>
                                <w:top w:val="none" w:sz="0" w:space="0" w:color="auto"/>
                                <w:left w:val="none" w:sz="0" w:space="0" w:color="auto"/>
                                <w:bottom w:val="none" w:sz="0" w:space="0" w:color="auto"/>
                                <w:right w:val="none" w:sz="0" w:space="0" w:color="auto"/>
                              </w:divBdr>
                              <w:divsChild>
                                <w:div w:id="739206683">
                                  <w:marLeft w:val="323"/>
                                  <w:marRight w:val="0"/>
                                  <w:marTop w:val="0"/>
                                  <w:marBottom w:val="0"/>
                                  <w:divBdr>
                                    <w:top w:val="none" w:sz="0" w:space="0" w:color="auto"/>
                                    <w:left w:val="none" w:sz="0" w:space="0" w:color="auto"/>
                                    <w:bottom w:val="none" w:sz="0" w:space="0" w:color="auto"/>
                                    <w:right w:val="none" w:sz="0" w:space="0" w:color="auto"/>
                                  </w:divBdr>
                                  <w:divsChild>
                                    <w:div w:id="808278370">
                                      <w:marLeft w:val="0"/>
                                      <w:marRight w:val="0"/>
                                      <w:marTop w:val="0"/>
                                      <w:marBottom w:val="0"/>
                                      <w:divBdr>
                                        <w:top w:val="none" w:sz="0" w:space="0" w:color="auto"/>
                                        <w:left w:val="none" w:sz="0" w:space="0" w:color="auto"/>
                                        <w:bottom w:val="none" w:sz="0" w:space="0" w:color="auto"/>
                                        <w:right w:val="none" w:sz="0" w:space="0" w:color="auto"/>
                                      </w:divBdr>
                                      <w:divsChild>
                                        <w:div w:id="214584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9750118">
      <w:bodyDiv w:val="1"/>
      <w:marLeft w:val="0"/>
      <w:marRight w:val="0"/>
      <w:marTop w:val="0"/>
      <w:marBottom w:val="0"/>
      <w:divBdr>
        <w:top w:val="none" w:sz="0" w:space="0" w:color="auto"/>
        <w:left w:val="none" w:sz="0" w:space="0" w:color="auto"/>
        <w:bottom w:val="none" w:sz="0" w:space="0" w:color="auto"/>
        <w:right w:val="none" w:sz="0" w:space="0" w:color="auto"/>
      </w:divBdr>
    </w:div>
    <w:div w:id="1930501166">
      <w:bodyDiv w:val="1"/>
      <w:marLeft w:val="0"/>
      <w:marRight w:val="0"/>
      <w:marTop w:val="0"/>
      <w:marBottom w:val="0"/>
      <w:divBdr>
        <w:top w:val="none" w:sz="0" w:space="0" w:color="auto"/>
        <w:left w:val="none" w:sz="0" w:space="0" w:color="auto"/>
        <w:bottom w:val="none" w:sz="0" w:space="0" w:color="auto"/>
        <w:right w:val="none" w:sz="0" w:space="0" w:color="auto"/>
      </w:divBdr>
      <w:divsChild>
        <w:div w:id="241256659">
          <w:marLeft w:val="0"/>
          <w:marRight w:val="0"/>
          <w:marTop w:val="0"/>
          <w:marBottom w:val="0"/>
          <w:divBdr>
            <w:top w:val="none" w:sz="0" w:space="0" w:color="auto"/>
            <w:left w:val="none" w:sz="0" w:space="0" w:color="auto"/>
            <w:bottom w:val="none" w:sz="0" w:space="0" w:color="auto"/>
            <w:right w:val="none" w:sz="0" w:space="0" w:color="auto"/>
          </w:divBdr>
          <w:divsChild>
            <w:div w:id="278921460">
              <w:marLeft w:val="0"/>
              <w:marRight w:val="0"/>
              <w:marTop w:val="0"/>
              <w:marBottom w:val="0"/>
              <w:divBdr>
                <w:top w:val="none" w:sz="0" w:space="0" w:color="auto"/>
                <w:left w:val="none" w:sz="0" w:space="0" w:color="auto"/>
                <w:bottom w:val="none" w:sz="0" w:space="0" w:color="auto"/>
                <w:right w:val="none" w:sz="0" w:space="0" w:color="auto"/>
              </w:divBdr>
              <w:divsChild>
                <w:div w:id="126092662">
                  <w:marLeft w:val="0"/>
                  <w:marRight w:val="0"/>
                  <w:marTop w:val="0"/>
                  <w:marBottom w:val="0"/>
                  <w:divBdr>
                    <w:top w:val="none" w:sz="0" w:space="0" w:color="auto"/>
                    <w:left w:val="none" w:sz="0" w:space="0" w:color="auto"/>
                    <w:bottom w:val="none" w:sz="0" w:space="0" w:color="auto"/>
                    <w:right w:val="none" w:sz="0" w:space="0" w:color="auto"/>
                  </w:divBdr>
                  <w:divsChild>
                    <w:div w:id="1780100379">
                      <w:marLeft w:val="0"/>
                      <w:marRight w:val="0"/>
                      <w:marTop w:val="0"/>
                      <w:marBottom w:val="0"/>
                      <w:divBdr>
                        <w:top w:val="none" w:sz="0" w:space="0" w:color="auto"/>
                        <w:left w:val="none" w:sz="0" w:space="0" w:color="auto"/>
                        <w:bottom w:val="none" w:sz="0" w:space="0" w:color="auto"/>
                        <w:right w:val="none" w:sz="0" w:space="0" w:color="auto"/>
                      </w:divBdr>
                      <w:divsChild>
                        <w:div w:id="558595857">
                          <w:marLeft w:val="0"/>
                          <w:marRight w:val="0"/>
                          <w:marTop w:val="0"/>
                          <w:marBottom w:val="0"/>
                          <w:divBdr>
                            <w:top w:val="none" w:sz="0" w:space="0" w:color="auto"/>
                            <w:left w:val="none" w:sz="0" w:space="0" w:color="auto"/>
                            <w:bottom w:val="none" w:sz="0" w:space="0" w:color="auto"/>
                            <w:right w:val="none" w:sz="0" w:space="0" w:color="auto"/>
                          </w:divBdr>
                          <w:divsChild>
                            <w:div w:id="823161087">
                              <w:marLeft w:val="0"/>
                              <w:marRight w:val="0"/>
                              <w:marTop w:val="120"/>
                              <w:marBottom w:val="360"/>
                              <w:divBdr>
                                <w:top w:val="none" w:sz="0" w:space="0" w:color="auto"/>
                                <w:left w:val="none" w:sz="0" w:space="0" w:color="auto"/>
                                <w:bottom w:val="none" w:sz="0" w:space="0" w:color="auto"/>
                                <w:right w:val="none" w:sz="0" w:space="0" w:color="auto"/>
                              </w:divBdr>
                              <w:divsChild>
                                <w:div w:id="1674411165">
                                  <w:marLeft w:val="280"/>
                                  <w:marRight w:val="0"/>
                                  <w:marTop w:val="0"/>
                                  <w:marBottom w:val="0"/>
                                  <w:divBdr>
                                    <w:top w:val="none" w:sz="0" w:space="0" w:color="auto"/>
                                    <w:left w:val="none" w:sz="0" w:space="0" w:color="auto"/>
                                    <w:bottom w:val="none" w:sz="0" w:space="0" w:color="auto"/>
                                    <w:right w:val="none" w:sz="0" w:space="0" w:color="auto"/>
                                  </w:divBdr>
                                  <w:divsChild>
                                    <w:div w:id="133185973">
                                      <w:marLeft w:val="0"/>
                                      <w:marRight w:val="0"/>
                                      <w:marTop w:val="0"/>
                                      <w:marBottom w:val="0"/>
                                      <w:divBdr>
                                        <w:top w:val="none" w:sz="0" w:space="0" w:color="auto"/>
                                        <w:left w:val="none" w:sz="0" w:space="0" w:color="auto"/>
                                        <w:bottom w:val="none" w:sz="0" w:space="0" w:color="auto"/>
                                        <w:right w:val="none" w:sz="0" w:space="0" w:color="auto"/>
                                      </w:divBdr>
                                      <w:divsChild>
                                        <w:div w:id="173226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9917765">
      <w:bodyDiv w:val="1"/>
      <w:marLeft w:val="0"/>
      <w:marRight w:val="0"/>
      <w:marTop w:val="0"/>
      <w:marBottom w:val="0"/>
      <w:divBdr>
        <w:top w:val="none" w:sz="0" w:space="0" w:color="auto"/>
        <w:left w:val="none" w:sz="0" w:space="0" w:color="auto"/>
        <w:bottom w:val="none" w:sz="0" w:space="0" w:color="auto"/>
        <w:right w:val="none" w:sz="0" w:space="0" w:color="auto"/>
      </w:divBdr>
      <w:divsChild>
        <w:div w:id="203445027">
          <w:marLeft w:val="0"/>
          <w:marRight w:val="0"/>
          <w:marTop w:val="0"/>
          <w:marBottom w:val="0"/>
          <w:divBdr>
            <w:top w:val="none" w:sz="0" w:space="0" w:color="auto"/>
            <w:left w:val="none" w:sz="0" w:space="0" w:color="auto"/>
            <w:bottom w:val="none" w:sz="0" w:space="0" w:color="auto"/>
            <w:right w:val="none" w:sz="0" w:space="0" w:color="auto"/>
          </w:divBdr>
          <w:divsChild>
            <w:div w:id="819273350">
              <w:marLeft w:val="0"/>
              <w:marRight w:val="0"/>
              <w:marTop w:val="0"/>
              <w:marBottom w:val="0"/>
              <w:divBdr>
                <w:top w:val="none" w:sz="0" w:space="0" w:color="auto"/>
                <w:left w:val="none" w:sz="0" w:space="0" w:color="auto"/>
                <w:bottom w:val="none" w:sz="0" w:space="0" w:color="auto"/>
                <w:right w:val="none" w:sz="0" w:space="0" w:color="auto"/>
              </w:divBdr>
              <w:divsChild>
                <w:div w:id="328212006">
                  <w:marLeft w:val="0"/>
                  <w:marRight w:val="0"/>
                  <w:marTop w:val="0"/>
                  <w:marBottom w:val="0"/>
                  <w:divBdr>
                    <w:top w:val="none" w:sz="0" w:space="0" w:color="auto"/>
                    <w:left w:val="none" w:sz="0" w:space="0" w:color="auto"/>
                    <w:bottom w:val="none" w:sz="0" w:space="0" w:color="auto"/>
                    <w:right w:val="none" w:sz="0" w:space="0" w:color="auto"/>
                  </w:divBdr>
                  <w:divsChild>
                    <w:div w:id="1232615972">
                      <w:marLeft w:val="0"/>
                      <w:marRight w:val="0"/>
                      <w:marTop w:val="0"/>
                      <w:marBottom w:val="0"/>
                      <w:divBdr>
                        <w:top w:val="none" w:sz="0" w:space="0" w:color="auto"/>
                        <w:left w:val="none" w:sz="0" w:space="0" w:color="auto"/>
                        <w:bottom w:val="none" w:sz="0" w:space="0" w:color="auto"/>
                        <w:right w:val="none" w:sz="0" w:space="0" w:color="auto"/>
                      </w:divBdr>
                      <w:divsChild>
                        <w:div w:id="1252471590">
                          <w:marLeft w:val="0"/>
                          <w:marRight w:val="0"/>
                          <w:marTop w:val="0"/>
                          <w:marBottom w:val="0"/>
                          <w:divBdr>
                            <w:top w:val="none" w:sz="0" w:space="0" w:color="auto"/>
                            <w:left w:val="none" w:sz="0" w:space="0" w:color="auto"/>
                            <w:bottom w:val="none" w:sz="0" w:space="0" w:color="auto"/>
                            <w:right w:val="none" w:sz="0" w:space="0" w:color="auto"/>
                          </w:divBdr>
                          <w:divsChild>
                            <w:div w:id="1132213310">
                              <w:marLeft w:val="0"/>
                              <w:marRight w:val="0"/>
                              <w:marTop w:val="0"/>
                              <w:marBottom w:val="0"/>
                              <w:divBdr>
                                <w:top w:val="none" w:sz="0" w:space="0" w:color="auto"/>
                                <w:left w:val="none" w:sz="0" w:space="0" w:color="auto"/>
                                <w:bottom w:val="none" w:sz="0" w:space="0" w:color="auto"/>
                                <w:right w:val="none" w:sz="0" w:space="0" w:color="auto"/>
                              </w:divBdr>
                              <w:divsChild>
                                <w:div w:id="2018996524">
                                  <w:marLeft w:val="0"/>
                                  <w:marRight w:val="0"/>
                                  <w:marTop w:val="0"/>
                                  <w:marBottom w:val="0"/>
                                  <w:divBdr>
                                    <w:top w:val="none" w:sz="0" w:space="0" w:color="auto"/>
                                    <w:left w:val="none" w:sz="0" w:space="0" w:color="auto"/>
                                    <w:bottom w:val="none" w:sz="0" w:space="0" w:color="auto"/>
                                    <w:right w:val="none" w:sz="0" w:space="0" w:color="auto"/>
                                  </w:divBdr>
                                  <w:divsChild>
                                    <w:div w:id="70359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8554946">
      <w:bodyDiv w:val="1"/>
      <w:marLeft w:val="0"/>
      <w:marRight w:val="0"/>
      <w:marTop w:val="0"/>
      <w:marBottom w:val="0"/>
      <w:divBdr>
        <w:top w:val="none" w:sz="0" w:space="0" w:color="auto"/>
        <w:left w:val="none" w:sz="0" w:space="0" w:color="auto"/>
        <w:bottom w:val="none" w:sz="0" w:space="0" w:color="auto"/>
        <w:right w:val="none" w:sz="0" w:space="0" w:color="auto"/>
      </w:divBdr>
      <w:divsChild>
        <w:div w:id="793013689">
          <w:marLeft w:val="0"/>
          <w:marRight w:val="0"/>
          <w:marTop w:val="0"/>
          <w:marBottom w:val="0"/>
          <w:divBdr>
            <w:top w:val="none" w:sz="0" w:space="0" w:color="auto"/>
            <w:left w:val="none" w:sz="0" w:space="0" w:color="auto"/>
            <w:bottom w:val="none" w:sz="0" w:space="0" w:color="auto"/>
            <w:right w:val="none" w:sz="0" w:space="0" w:color="auto"/>
          </w:divBdr>
          <w:divsChild>
            <w:div w:id="1740590287">
              <w:marLeft w:val="0"/>
              <w:marRight w:val="0"/>
              <w:marTop w:val="0"/>
              <w:marBottom w:val="0"/>
              <w:divBdr>
                <w:top w:val="none" w:sz="0" w:space="0" w:color="auto"/>
                <w:left w:val="none" w:sz="0" w:space="0" w:color="auto"/>
                <w:bottom w:val="none" w:sz="0" w:space="0" w:color="auto"/>
                <w:right w:val="none" w:sz="0" w:space="0" w:color="auto"/>
              </w:divBdr>
              <w:divsChild>
                <w:div w:id="1158569713">
                  <w:marLeft w:val="0"/>
                  <w:marRight w:val="0"/>
                  <w:marTop w:val="0"/>
                  <w:marBottom w:val="0"/>
                  <w:divBdr>
                    <w:top w:val="none" w:sz="0" w:space="0" w:color="auto"/>
                    <w:left w:val="none" w:sz="0" w:space="0" w:color="auto"/>
                    <w:bottom w:val="none" w:sz="0" w:space="0" w:color="auto"/>
                    <w:right w:val="none" w:sz="0" w:space="0" w:color="auto"/>
                  </w:divBdr>
                  <w:divsChild>
                    <w:div w:id="1764111839">
                      <w:marLeft w:val="0"/>
                      <w:marRight w:val="0"/>
                      <w:marTop w:val="0"/>
                      <w:marBottom w:val="0"/>
                      <w:divBdr>
                        <w:top w:val="none" w:sz="0" w:space="0" w:color="auto"/>
                        <w:left w:val="none" w:sz="0" w:space="0" w:color="auto"/>
                        <w:bottom w:val="none" w:sz="0" w:space="0" w:color="auto"/>
                        <w:right w:val="none" w:sz="0" w:space="0" w:color="auto"/>
                      </w:divBdr>
                      <w:divsChild>
                        <w:div w:id="110787071">
                          <w:marLeft w:val="0"/>
                          <w:marRight w:val="0"/>
                          <w:marTop w:val="0"/>
                          <w:marBottom w:val="0"/>
                          <w:divBdr>
                            <w:top w:val="none" w:sz="0" w:space="0" w:color="auto"/>
                            <w:left w:val="none" w:sz="0" w:space="0" w:color="auto"/>
                            <w:bottom w:val="none" w:sz="0" w:space="0" w:color="auto"/>
                            <w:right w:val="none" w:sz="0" w:space="0" w:color="auto"/>
                          </w:divBdr>
                          <w:divsChild>
                            <w:div w:id="995184696">
                              <w:marLeft w:val="0"/>
                              <w:marRight w:val="0"/>
                              <w:marTop w:val="0"/>
                              <w:marBottom w:val="0"/>
                              <w:divBdr>
                                <w:top w:val="none" w:sz="0" w:space="0" w:color="auto"/>
                                <w:left w:val="none" w:sz="0" w:space="0" w:color="auto"/>
                                <w:bottom w:val="none" w:sz="0" w:space="0" w:color="auto"/>
                                <w:right w:val="none" w:sz="0" w:space="0" w:color="auto"/>
                              </w:divBdr>
                              <w:divsChild>
                                <w:div w:id="1508596343">
                                  <w:marLeft w:val="0"/>
                                  <w:marRight w:val="0"/>
                                  <w:marTop w:val="0"/>
                                  <w:marBottom w:val="0"/>
                                  <w:divBdr>
                                    <w:top w:val="none" w:sz="0" w:space="0" w:color="auto"/>
                                    <w:left w:val="none" w:sz="0" w:space="0" w:color="auto"/>
                                    <w:bottom w:val="none" w:sz="0" w:space="0" w:color="auto"/>
                                    <w:right w:val="none" w:sz="0" w:space="0" w:color="auto"/>
                                  </w:divBdr>
                                  <w:divsChild>
                                    <w:div w:id="31938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0856848">
      <w:bodyDiv w:val="1"/>
      <w:marLeft w:val="0"/>
      <w:marRight w:val="0"/>
      <w:marTop w:val="0"/>
      <w:marBottom w:val="0"/>
      <w:divBdr>
        <w:top w:val="none" w:sz="0" w:space="0" w:color="auto"/>
        <w:left w:val="none" w:sz="0" w:space="0" w:color="auto"/>
        <w:bottom w:val="none" w:sz="0" w:space="0" w:color="auto"/>
        <w:right w:val="none" w:sz="0" w:space="0" w:color="auto"/>
      </w:divBdr>
      <w:divsChild>
        <w:div w:id="1921061305">
          <w:marLeft w:val="0"/>
          <w:marRight w:val="0"/>
          <w:marTop w:val="0"/>
          <w:marBottom w:val="0"/>
          <w:divBdr>
            <w:top w:val="none" w:sz="0" w:space="0" w:color="auto"/>
            <w:left w:val="none" w:sz="0" w:space="0" w:color="auto"/>
            <w:bottom w:val="none" w:sz="0" w:space="0" w:color="auto"/>
            <w:right w:val="none" w:sz="0" w:space="0" w:color="auto"/>
          </w:divBdr>
          <w:divsChild>
            <w:div w:id="1974091683">
              <w:marLeft w:val="0"/>
              <w:marRight w:val="0"/>
              <w:marTop w:val="0"/>
              <w:marBottom w:val="0"/>
              <w:divBdr>
                <w:top w:val="none" w:sz="0" w:space="0" w:color="auto"/>
                <w:left w:val="none" w:sz="0" w:space="0" w:color="auto"/>
                <w:bottom w:val="none" w:sz="0" w:space="0" w:color="auto"/>
                <w:right w:val="none" w:sz="0" w:space="0" w:color="auto"/>
              </w:divBdr>
              <w:divsChild>
                <w:div w:id="1126046478">
                  <w:marLeft w:val="0"/>
                  <w:marRight w:val="0"/>
                  <w:marTop w:val="0"/>
                  <w:marBottom w:val="0"/>
                  <w:divBdr>
                    <w:top w:val="none" w:sz="0" w:space="0" w:color="auto"/>
                    <w:left w:val="none" w:sz="0" w:space="0" w:color="auto"/>
                    <w:bottom w:val="none" w:sz="0" w:space="0" w:color="auto"/>
                    <w:right w:val="none" w:sz="0" w:space="0" w:color="auto"/>
                  </w:divBdr>
                  <w:divsChild>
                    <w:div w:id="1324239142">
                      <w:marLeft w:val="0"/>
                      <w:marRight w:val="0"/>
                      <w:marTop w:val="0"/>
                      <w:marBottom w:val="0"/>
                      <w:divBdr>
                        <w:top w:val="none" w:sz="0" w:space="0" w:color="auto"/>
                        <w:left w:val="none" w:sz="0" w:space="0" w:color="auto"/>
                        <w:bottom w:val="none" w:sz="0" w:space="0" w:color="auto"/>
                        <w:right w:val="none" w:sz="0" w:space="0" w:color="auto"/>
                      </w:divBdr>
                      <w:divsChild>
                        <w:div w:id="157891897">
                          <w:marLeft w:val="0"/>
                          <w:marRight w:val="0"/>
                          <w:marTop w:val="0"/>
                          <w:marBottom w:val="0"/>
                          <w:divBdr>
                            <w:top w:val="none" w:sz="0" w:space="0" w:color="auto"/>
                            <w:left w:val="none" w:sz="0" w:space="0" w:color="auto"/>
                            <w:bottom w:val="none" w:sz="0" w:space="0" w:color="auto"/>
                            <w:right w:val="none" w:sz="0" w:space="0" w:color="auto"/>
                          </w:divBdr>
                          <w:divsChild>
                            <w:div w:id="429546696">
                              <w:marLeft w:val="0"/>
                              <w:marRight w:val="0"/>
                              <w:marTop w:val="0"/>
                              <w:marBottom w:val="0"/>
                              <w:divBdr>
                                <w:top w:val="none" w:sz="0" w:space="0" w:color="auto"/>
                                <w:left w:val="none" w:sz="0" w:space="0" w:color="auto"/>
                                <w:bottom w:val="none" w:sz="0" w:space="0" w:color="auto"/>
                                <w:right w:val="none" w:sz="0" w:space="0" w:color="auto"/>
                              </w:divBdr>
                              <w:divsChild>
                                <w:div w:id="604965916">
                                  <w:marLeft w:val="0"/>
                                  <w:marRight w:val="0"/>
                                  <w:marTop w:val="0"/>
                                  <w:marBottom w:val="0"/>
                                  <w:divBdr>
                                    <w:top w:val="none" w:sz="0" w:space="0" w:color="auto"/>
                                    <w:left w:val="none" w:sz="0" w:space="0" w:color="auto"/>
                                    <w:bottom w:val="none" w:sz="0" w:space="0" w:color="auto"/>
                                    <w:right w:val="none" w:sz="0" w:space="0" w:color="auto"/>
                                  </w:divBdr>
                                  <w:divsChild>
                                    <w:div w:id="129591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8256360">
      <w:bodyDiv w:val="1"/>
      <w:marLeft w:val="0"/>
      <w:marRight w:val="0"/>
      <w:marTop w:val="0"/>
      <w:marBottom w:val="0"/>
      <w:divBdr>
        <w:top w:val="none" w:sz="0" w:space="0" w:color="auto"/>
        <w:left w:val="none" w:sz="0" w:space="0" w:color="auto"/>
        <w:bottom w:val="none" w:sz="0" w:space="0" w:color="auto"/>
        <w:right w:val="none" w:sz="0" w:space="0" w:color="auto"/>
      </w:divBdr>
      <w:divsChild>
        <w:div w:id="1909337985">
          <w:marLeft w:val="0"/>
          <w:marRight w:val="1"/>
          <w:marTop w:val="0"/>
          <w:marBottom w:val="0"/>
          <w:divBdr>
            <w:top w:val="none" w:sz="0" w:space="0" w:color="auto"/>
            <w:left w:val="none" w:sz="0" w:space="0" w:color="auto"/>
            <w:bottom w:val="none" w:sz="0" w:space="0" w:color="auto"/>
            <w:right w:val="none" w:sz="0" w:space="0" w:color="auto"/>
          </w:divBdr>
          <w:divsChild>
            <w:div w:id="252513480">
              <w:marLeft w:val="0"/>
              <w:marRight w:val="0"/>
              <w:marTop w:val="0"/>
              <w:marBottom w:val="0"/>
              <w:divBdr>
                <w:top w:val="none" w:sz="0" w:space="0" w:color="auto"/>
                <w:left w:val="none" w:sz="0" w:space="0" w:color="auto"/>
                <w:bottom w:val="none" w:sz="0" w:space="0" w:color="auto"/>
                <w:right w:val="none" w:sz="0" w:space="0" w:color="auto"/>
              </w:divBdr>
              <w:divsChild>
                <w:div w:id="1413505081">
                  <w:marLeft w:val="0"/>
                  <w:marRight w:val="1"/>
                  <w:marTop w:val="0"/>
                  <w:marBottom w:val="0"/>
                  <w:divBdr>
                    <w:top w:val="none" w:sz="0" w:space="0" w:color="auto"/>
                    <w:left w:val="none" w:sz="0" w:space="0" w:color="auto"/>
                    <w:bottom w:val="none" w:sz="0" w:space="0" w:color="auto"/>
                    <w:right w:val="none" w:sz="0" w:space="0" w:color="auto"/>
                  </w:divBdr>
                  <w:divsChild>
                    <w:div w:id="240674185">
                      <w:marLeft w:val="0"/>
                      <w:marRight w:val="0"/>
                      <w:marTop w:val="0"/>
                      <w:marBottom w:val="0"/>
                      <w:divBdr>
                        <w:top w:val="none" w:sz="0" w:space="0" w:color="auto"/>
                        <w:left w:val="none" w:sz="0" w:space="0" w:color="auto"/>
                        <w:bottom w:val="none" w:sz="0" w:space="0" w:color="auto"/>
                        <w:right w:val="none" w:sz="0" w:space="0" w:color="auto"/>
                      </w:divBdr>
                      <w:divsChild>
                        <w:div w:id="549153830">
                          <w:marLeft w:val="0"/>
                          <w:marRight w:val="0"/>
                          <w:marTop w:val="0"/>
                          <w:marBottom w:val="0"/>
                          <w:divBdr>
                            <w:top w:val="none" w:sz="0" w:space="0" w:color="auto"/>
                            <w:left w:val="none" w:sz="0" w:space="0" w:color="auto"/>
                            <w:bottom w:val="none" w:sz="0" w:space="0" w:color="auto"/>
                            <w:right w:val="none" w:sz="0" w:space="0" w:color="auto"/>
                          </w:divBdr>
                          <w:divsChild>
                            <w:div w:id="121925691">
                              <w:marLeft w:val="0"/>
                              <w:marRight w:val="0"/>
                              <w:marTop w:val="120"/>
                              <w:marBottom w:val="360"/>
                              <w:divBdr>
                                <w:top w:val="none" w:sz="0" w:space="0" w:color="auto"/>
                                <w:left w:val="none" w:sz="0" w:space="0" w:color="auto"/>
                                <w:bottom w:val="none" w:sz="0" w:space="0" w:color="auto"/>
                                <w:right w:val="none" w:sz="0" w:space="0" w:color="auto"/>
                              </w:divBdr>
                              <w:divsChild>
                                <w:div w:id="1436561535">
                                  <w:marLeft w:val="420"/>
                                  <w:marRight w:val="0"/>
                                  <w:marTop w:val="0"/>
                                  <w:marBottom w:val="0"/>
                                  <w:divBdr>
                                    <w:top w:val="none" w:sz="0" w:space="0" w:color="auto"/>
                                    <w:left w:val="none" w:sz="0" w:space="0" w:color="auto"/>
                                    <w:bottom w:val="none" w:sz="0" w:space="0" w:color="auto"/>
                                    <w:right w:val="none" w:sz="0" w:space="0" w:color="auto"/>
                                  </w:divBdr>
                                  <w:divsChild>
                                    <w:div w:id="360668829">
                                      <w:marLeft w:val="0"/>
                                      <w:marRight w:val="0"/>
                                      <w:marTop w:val="0"/>
                                      <w:marBottom w:val="0"/>
                                      <w:divBdr>
                                        <w:top w:val="none" w:sz="0" w:space="0" w:color="auto"/>
                                        <w:left w:val="none" w:sz="0" w:space="0" w:color="auto"/>
                                        <w:bottom w:val="none" w:sz="0" w:space="0" w:color="auto"/>
                                        <w:right w:val="none" w:sz="0" w:space="0" w:color="auto"/>
                                      </w:divBdr>
                                      <w:divsChild>
                                        <w:div w:id="134736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066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jtabibian@dhs.lacounty.gov" TargetMode="External"/><Relationship Id="rId13" Type="http://schemas.openxmlformats.org/officeDocument/2006/relationships/image" Target="media/image5.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creativecommons.org/licenses/by-nc/4.0/" TargetMode="Externa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C7EDCC"/>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208004-C59E-47EC-A9E3-4C0A186272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49</Pages>
  <Words>12587</Words>
  <Characters>71747</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Management of foreign body ingestion and esophageal food impaction</vt:lpstr>
    </vt:vector>
  </TitlesOfParts>
  <Company>Mayo Clinic</Company>
  <LinksUpToDate>false</LinksUpToDate>
  <CharactersWithSpaces>84166</CharactersWithSpaces>
  <SharedDoc>false</SharedDoc>
  <HLinks>
    <vt:vector size="36" baseType="variant">
      <vt:variant>
        <vt:i4>4521995</vt:i4>
      </vt:variant>
      <vt:variant>
        <vt:i4>151</vt:i4>
      </vt:variant>
      <vt:variant>
        <vt:i4>0</vt:i4>
      </vt:variant>
      <vt:variant>
        <vt:i4>5</vt:i4>
      </vt:variant>
      <vt:variant>
        <vt:lpwstr/>
      </vt:variant>
      <vt:variant>
        <vt:lpwstr>_ENREF_47</vt:lpwstr>
      </vt:variant>
      <vt:variant>
        <vt:i4>4784139</vt:i4>
      </vt:variant>
      <vt:variant>
        <vt:i4>103</vt:i4>
      </vt:variant>
      <vt:variant>
        <vt:i4>0</vt:i4>
      </vt:variant>
      <vt:variant>
        <vt:i4>5</vt:i4>
      </vt:variant>
      <vt:variant>
        <vt:lpwstr/>
      </vt:variant>
      <vt:variant>
        <vt:lpwstr>_ENREF_8</vt:lpwstr>
      </vt:variant>
      <vt:variant>
        <vt:i4>4325387</vt:i4>
      </vt:variant>
      <vt:variant>
        <vt:i4>97</vt:i4>
      </vt:variant>
      <vt:variant>
        <vt:i4>0</vt:i4>
      </vt:variant>
      <vt:variant>
        <vt:i4>5</vt:i4>
      </vt:variant>
      <vt:variant>
        <vt:lpwstr/>
      </vt:variant>
      <vt:variant>
        <vt:lpwstr>_ENREF_37</vt:lpwstr>
      </vt:variant>
      <vt:variant>
        <vt:i4>4194315</vt:i4>
      </vt:variant>
      <vt:variant>
        <vt:i4>43</vt:i4>
      </vt:variant>
      <vt:variant>
        <vt:i4>0</vt:i4>
      </vt:variant>
      <vt:variant>
        <vt:i4>5</vt:i4>
      </vt:variant>
      <vt:variant>
        <vt:lpwstr/>
      </vt:variant>
      <vt:variant>
        <vt:lpwstr>_ENREF_17</vt:lpwstr>
      </vt:variant>
      <vt:variant>
        <vt:i4>4194315</vt:i4>
      </vt:variant>
      <vt:variant>
        <vt:i4>29</vt:i4>
      </vt:variant>
      <vt:variant>
        <vt:i4>0</vt:i4>
      </vt:variant>
      <vt:variant>
        <vt:i4>5</vt:i4>
      </vt:variant>
      <vt:variant>
        <vt:lpwstr/>
      </vt:variant>
      <vt:variant>
        <vt:lpwstr>_ENREF_13</vt:lpwstr>
      </vt:variant>
      <vt:variant>
        <vt:i4>1572981</vt:i4>
      </vt:variant>
      <vt:variant>
        <vt:i4>0</vt:i4>
      </vt:variant>
      <vt:variant>
        <vt:i4>0</vt:i4>
      </vt:variant>
      <vt:variant>
        <vt:i4>5</vt:i4>
      </vt:variant>
      <vt:variant>
        <vt:lpwstr>mailto:sweetser.seth@mayo.edu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Management of foreign body ingestion and esophageal food impaction</dc:title>
  <dc:creator>James H Tabibian</dc:creator>
  <cp:lastModifiedBy>ma</cp:lastModifiedBy>
  <cp:revision>6</cp:revision>
  <cp:lastPrinted>2019-01-07T07:19:00Z</cp:lastPrinted>
  <dcterms:created xsi:type="dcterms:W3CDTF">2019-03-11T21:01:00Z</dcterms:created>
  <dcterms:modified xsi:type="dcterms:W3CDTF">2019-03-15T08:00:00Z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zotero-version="5.0.60"&gt;&lt;session id="4ukFDOms"/&gt;&lt;style id="http://www.zotero.org/styles/world-journal-of-gastroenterology" hasBibliography="1" bibliographyStyleHasBeenSet="1"/&gt;&lt;prefs&gt;&lt;pref name="fieldType" value="Field"/&gt;&lt;pref name=</vt:lpwstr>
  </property>
  <property fmtid="{D5CDD505-2E9C-101B-9397-08002B2CF9AE}" pid="3" name="ZOTERO_PREF_2">
    <vt:lpwstr>"dontAskDelayCitationUpdates" value="true"/&gt;&lt;/prefs&gt;&lt;/data&gt;</vt:lpwstr>
  </property>
</Properties>
</file>