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9D36E" w14:textId="19B677C8" w:rsidR="00687248" w:rsidRPr="00487EF1" w:rsidRDefault="00687248"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t xml:space="preserve">Name of Journal: </w:t>
      </w:r>
      <w:r w:rsidRPr="00487EF1">
        <w:rPr>
          <w:rFonts w:ascii="Book Antiqua" w:hAnsi="Book Antiqua" w:cs="Times New Roman"/>
          <w:i/>
          <w:sz w:val="24"/>
          <w:szCs w:val="24"/>
        </w:rPr>
        <w:t>World Journal of Diabetes</w:t>
      </w:r>
    </w:p>
    <w:p w14:paraId="05D12B8F" w14:textId="417552F6" w:rsidR="00687248" w:rsidRPr="00487EF1" w:rsidRDefault="00687248" w:rsidP="00487EF1">
      <w:pPr>
        <w:spacing w:after="0" w:line="360" w:lineRule="auto"/>
        <w:jc w:val="both"/>
        <w:rPr>
          <w:rFonts w:ascii="Book Antiqua" w:hAnsi="Book Antiqua" w:cs="Times New Roman"/>
          <w:b/>
          <w:sz w:val="24"/>
          <w:szCs w:val="24"/>
          <w:lang w:eastAsia="zh-CN"/>
        </w:rPr>
      </w:pPr>
      <w:r w:rsidRPr="00487EF1">
        <w:rPr>
          <w:rFonts w:ascii="Book Antiqua" w:hAnsi="Book Antiqua" w:cs="Times New Roman"/>
          <w:b/>
          <w:sz w:val="24"/>
          <w:szCs w:val="24"/>
        </w:rPr>
        <w:t xml:space="preserve">Manuscript NO: </w:t>
      </w:r>
      <w:r w:rsidRPr="00487EF1">
        <w:rPr>
          <w:rFonts w:ascii="Book Antiqua" w:hAnsi="Book Antiqua" w:cs="Times New Roman"/>
          <w:sz w:val="24"/>
          <w:szCs w:val="24"/>
          <w:lang w:eastAsia="zh-CN"/>
        </w:rPr>
        <w:t>46338</w:t>
      </w:r>
    </w:p>
    <w:p w14:paraId="48C7E938" w14:textId="77777777" w:rsidR="00F608A2" w:rsidRPr="00487EF1" w:rsidRDefault="00687248" w:rsidP="00487EF1">
      <w:pPr>
        <w:spacing w:after="0" w:line="360" w:lineRule="auto"/>
        <w:jc w:val="both"/>
        <w:rPr>
          <w:rFonts w:ascii="Book Antiqua" w:hAnsi="Book Antiqua" w:cs="Tahoma"/>
          <w:b/>
          <w:sz w:val="24"/>
          <w:szCs w:val="24"/>
        </w:rPr>
      </w:pPr>
      <w:r w:rsidRPr="00487EF1">
        <w:rPr>
          <w:rFonts w:ascii="Book Antiqua" w:hAnsi="Book Antiqua" w:cs="Times New Roman"/>
          <w:b/>
          <w:color w:val="000000"/>
          <w:sz w:val="24"/>
          <w:szCs w:val="24"/>
          <w:shd w:val="clear" w:color="auto" w:fill="FFFFFF"/>
        </w:rPr>
        <w:t>Manuscript Type</w:t>
      </w:r>
      <w:r w:rsidRPr="00487EF1">
        <w:rPr>
          <w:rFonts w:ascii="Book Antiqua" w:hAnsi="Book Antiqua" w:cs="Times New Roman"/>
          <w:b/>
          <w:sz w:val="24"/>
          <w:szCs w:val="24"/>
        </w:rPr>
        <w:t xml:space="preserve">: </w:t>
      </w:r>
      <w:r w:rsidR="00F608A2" w:rsidRPr="00487EF1">
        <w:rPr>
          <w:rFonts w:ascii="Book Antiqua" w:eastAsia="STXihei" w:hAnsi="Book Antiqua" w:cs="Tahoma"/>
          <w:sz w:val="24"/>
          <w:szCs w:val="24"/>
        </w:rPr>
        <w:t>EVIDENCE-BASED MEDICINE</w:t>
      </w:r>
    </w:p>
    <w:p w14:paraId="4888907A" w14:textId="00AEB0F9" w:rsidR="000A790B" w:rsidRPr="00487EF1" w:rsidRDefault="000A790B" w:rsidP="00487EF1">
      <w:pPr>
        <w:spacing w:after="0" w:line="360" w:lineRule="auto"/>
        <w:jc w:val="both"/>
        <w:rPr>
          <w:rFonts w:ascii="Book Antiqua" w:hAnsi="Book Antiqua" w:cs="Times New Roman"/>
          <w:b/>
          <w:sz w:val="24"/>
          <w:szCs w:val="24"/>
        </w:rPr>
      </w:pPr>
    </w:p>
    <w:p w14:paraId="52426117" w14:textId="0732DE31" w:rsidR="008A77BB" w:rsidRPr="00487EF1" w:rsidRDefault="00235EAE" w:rsidP="00487EF1">
      <w:pPr>
        <w:spacing w:after="0" w:line="360" w:lineRule="auto"/>
        <w:jc w:val="both"/>
        <w:rPr>
          <w:rFonts w:ascii="Book Antiqua" w:hAnsi="Book Antiqua" w:cs="Times New Roman"/>
          <w:b/>
          <w:sz w:val="24"/>
          <w:szCs w:val="24"/>
          <w:lang w:eastAsia="zh-CN"/>
        </w:rPr>
      </w:pPr>
      <w:bookmarkStart w:id="0" w:name="OLE_LINK10"/>
      <w:r w:rsidRPr="00487EF1">
        <w:rPr>
          <w:rFonts w:ascii="Book Antiqua" w:hAnsi="Book Antiqua" w:cs="Times New Roman"/>
          <w:b/>
          <w:sz w:val="24"/>
          <w:szCs w:val="24"/>
        </w:rPr>
        <w:t xml:space="preserve">Are </w:t>
      </w:r>
      <w:r w:rsidR="000A790B" w:rsidRPr="00487EF1">
        <w:rPr>
          <w:rFonts w:ascii="Book Antiqua" w:hAnsi="Book Antiqua" w:cs="Times New Roman"/>
          <w:b/>
          <w:sz w:val="24"/>
          <w:szCs w:val="24"/>
        </w:rPr>
        <w:t>serum leptin lev</w:t>
      </w:r>
      <w:r w:rsidRPr="00487EF1">
        <w:rPr>
          <w:rFonts w:ascii="Book Antiqua" w:hAnsi="Book Antiqua" w:cs="Times New Roman"/>
          <w:b/>
          <w:sz w:val="24"/>
          <w:szCs w:val="24"/>
        </w:rPr>
        <w:t xml:space="preserve">els </w:t>
      </w:r>
      <w:r w:rsidR="000A790B" w:rsidRPr="00487EF1">
        <w:rPr>
          <w:rFonts w:ascii="Book Antiqua" w:hAnsi="Book Antiqua" w:cs="Times New Roman"/>
          <w:b/>
          <w:sz w:val="24"/>
          <w:szCs w:val="24"/>
        </w:rPr>
        <w:t xml:space="preserve">predicted </w:t>
      </w:r>
      <w:r w:rsidR="002B4129" w:rsidRPr="00487EF1">
        <w:rPr>
          <w:rFonts w:ascii="Book Antiqua" w:hAnsi="Book Antiqua" w:cs="Times New Roman"/>
          <w:b/>
          <w:sz w:val="24"/>
          <w:szCs w:val="24"/>
        </w:rPr>
        <w:t>by</w:t>
      </w:r>
      <w:r w:rsidRPr="00487EF1">
        <w:rPr>
          <w:rFonts w:ascii="Book Antiqua" w:hAnsi="Book Antiqua" w:cs="Times New Roman"/>
          <w:b/>
          <w:sz w:val="24"/>
          <w:szCs w:val="24"/>
        </w:rPr>
        <w:t xml:space="preserve"> </w:t>
      </w:r>
      <w:r w:rsidR="000A790B" w:rsidRPr="00487EF1">
        <w:rPr>
          <w:rFonts w:ascii="Book Antiqua" w:hAnsi="Book Antiqua" w:cs="Times New Roman"/>
          <w:b/>
          <w:sz w:val="24"/>
          <w:szCs w:val="24"/>
        </w:rPr>
        <w:t>lipoproteins, vitam</w:t>
      </w:r>
      <w:r w:rsidRPr="00487EF1">
        <w:rPr>
          <w:rFonts w:ascii="Book Antiqua" w:hAnsi="Book Antiqua" w:cs="Times New Roman"/>
          <w:b/>
          <w:sz w:val="24"/>
          <w:szCs w:val="24"/>
        </w:rPr>
        <w:t>in D and</w:t>
      </w:r>
      <w:r w:rsidR="00735AC1" w:rsidRPr="00487EF1">
        <w:rPr>
          <w:rFonts w:ascii="Book Antiqua" w:hAnsi="Book Antiqua" w:cs="Times New Roman"/>
          <w:b/>
          <w:sz w:val="24"/>
          <w:szCs w:val="24"/>
        </w:rPr>
        <w:t xml:space="preserve"> </w:t>
      </w:r>
      <w:r w:rsidR="000A790B" w:rsidRPr="00487EF1">
        <w:rPr>
          <w:rFonts w:ascii="Book Antiqua" w:hAnsi="Book Antiqua" w:cs="Times New Roman"/>
          <w:b/>
          <w:sz w:val="24"/>
          <w:szCs w:val="24"/>
        </w:rPr>
        <w:t>body composition</w:t>
      </w:r>
      <w:r w:rsidR="00080CFA" w:rsidRPr="00487EF1">
        <w:rPr>
          <w:rFonts w:ascii="Book Antiqua" w:hAnsi="Book Antiqua" w:cs="Times New Roman"/>
          <w:b/>
          <w:sz w:val="24"/>
          <w:szCs w:val="24"/>
        </w:rPr>
        <w:t>?</w:t>
      </w:r>
      <w:r w:rsidR="00973E03" w:rsidRPr="00487EF1">
        <w:rPr>
          <w:rFonts w:ascii="Book Antiqua" w:hAnsi="Book Antiqua" w:cs="Times New Roman"/>
          <w:b/>
          <w:sz w:val="24"/>
          <w:szCs w:val="24"/>
        </w:rPr>
        <w:t xml:space="preserve"> </w:t>
      </w:r>
    </w:p>
    <w:bookmarkEnd w:id="0"/>
    <w:p w14:paraId="7172CDD8" w14:textId="77777777" w:rsidR="000A790B" w:rsidRPr="00487EF1" w:rsidRDefault="000A790B" w:rsidP="00487EF1">
      <w:pPr>
        <w:spacing w:after="0" w:line="360" w:lineRule="auto"/>
        <w:jc w:val="both"/>
        <w:rPr>
          <w:rFonts w:ascii="Book Antiqua" w:hAnsi="Book Antiqua" w:cs="Times New Roman"/>
          <w:b/>
          <w:sz w:val="24"/>
          <w:szCs w:val="24"/>
          <w:lang w:eastAsia="zh-CN"/>
        </w:rPr>
      </w:pPr>
    </w:p>
    <w:p w14:paraId="17921BED" w14:textId="0337411D" w:rsidR="00687248" w:rsidRPr="00487EF1" w:rsidRDefault="000A790B" w:rsidP="00487EF1">
      <w:pPr>
        <w:spacing w:after="0" w:line="360" w:lineRule="auto"/>
        <w:jc w:val="both"/>
        <w:rPr>
          <w:rFonts w:ascii="Book Antiqua" w:hAnsi="Book Antiqua" w:cs="Times New Roman"/>
          <w:sz w:val="24"/>
          <w:szCs w:val="24"/>
          <w:lang w:eastAsia="zh-CN"/>
        </w:rPr>
      </w:pPr>
      <w:r w:rsidRPr="00487EF1">
        <w:rPr>
          <w:rFonts w:ascii="Book Antiqua" w:hAnsi="Book Antiqua" w:cs="Times New Roman"/>
          <w:bCs/>
          <w:color w:val="0D0D0D" w:themeColor="text1" w:themeTint="F2"/>
          <w:sz w:val="24"/>
          <w:szCs w:val="24"/>
        </w:rPr>
        <w:t>Khan AH</w:t>
      </w:r>
      <w:r w:rsidRPr="00487EF1">
        <w:rPr>
          <w:rFonts w:ascii="Book Antiqua" w:hAnsi="Book Antiqua" w:cs="Times New Roman"/>
          <w:bCs/>
          <w:i/>
          <w:color w:val="0D0D0D" w:themeColor="text1" w:themeTint="F2"/>
          <w:sz w:val="24"/>
          <w:szCs w:val="24"/>
        </w:rPr>
        <w:t xml:space="preserve"> et al</w:t>
      </w:r>
      <w:r w:rsidRPr="00487EF1">
        <w:rPr>
          <w:rFonts w:ascii="Book Antiqua" w:hAnsi="Book Antiqua" w:cs="Times New Roman"/>
          <w:bCs/>
          <w:color w:val="0D0D0D" w:themeColor="text1" w:themeTint="F2"/>
          <w:sz w:val="24"/>
          <w:szCs w:val="24"/>
        </w:rPr>
        <w:t>.</w:t>
      </w:r>
      <w:r w:rsidR="00687248" w:rsidRPr="00487EF1">
        <w:rPr>
          <w:rFonts w:ascii="Book Antiqua" w:hAnsi="Book Antiqua" w:cs="Times New Roman"/>
          <w:b/>
          <w:sz w:val="24"/>
          <w:szCs w:val="24"/>
          <w:lang w:eastAsia="zh-CN"/>
        </w:rPr>
        <w:t xml:space="preserve"> </w:t>
      </w:r>
      <w:bookmarkStart w:id="1" w:name="OLE_LINK11"/>
      <w:bookmarkStart w:id="2" w:name="OLE_LINK12"/>
      <w:r w:rsidR="00973E03" w:rsidRPr="00487EF1">
        <w:rPr>
          <w:rFonts w:ascii="Book Antiqua" w:hAnsi="Book Antiqua" w:cs="Times New Roman"/>
          <w:sz w:val="24"/>
          <w:szCs w:val="24"/>
          <w:lang w:eastAsia="zh-CN"/>
        </w:rPr>
        <w:t>Correlates of leptin</w:t>
      </w:r>
      <w:bookmarkEnd w:id="1"/>
      <w:bookmarkEnd w:id="2"/>
    </w:p>
    <w:p w14:paraId="79C997B3" w14:textId="77777777" w:rsidR="000A790B" w:rsidRPr="00487EF1" w:rsidRDefault="000A790B" w:rsidP="00487EF1">
      <w:pPr>
        <w:spacing w:after="0" w:line="360" w:lineRule="auto"/>
        <w:jc w:val="both"/>
        <w:rPr>
          <w:rFonts w:ascii="Book Antiqua" w:hAnsi="Book Antiqua" w:cs="Times New Roman"/>
          <w:b/>
          <w:sz w:val="24"/>
          <w:szCs w:val="24"/>
          <w:lang w:eastAsia="zh-CN"/>
        </w:rPr>
      </w:pPr>
    </w:p>
    <w:p w14:paraId="50BE19D3" w14:textId="09FD7C83" w:rsidR="000A790B" w:rsidRPr="00487EF1" w:rsidRDefault="000A790B" w:rsidP="00487EF1">
      <w:pPr>
        <w:pStyle w:val="NoSpacing"/>
        <w:spacing w:line="360" w:lineRule="auto"/>
        <w:jc w:val="both"/>
        <w:rPr>
          <w:rFonts w:ascii="Book Antiqua" w:hAnsi="Book Antiqua" w:cs="Times New Roman"/>
          <w:color w:val="0D0D0D" w:themeColor="text1" w:themeTint="F2"/>
          <w:sz w:val="24"/>
          <w:szCs w:val="24"/>
        </w:rPr>
      </w:pPr>
      <w:proofErr w:type="spellStart"/>
      <w:r w:rsidRPr="00487EF1">
        <w:rPr>
          <w:rFonts w:ascii="Book Antiqua" w:hAnsi="Book Antiqua" w:cs="Times New Roman"/>
          <w:bCs/>
          <w:color w:val="0D0D0D" w:themeColor="text1" w:themeTint="F2"/>
          <w:sz w:val="24"/>
          <w:szCs w:val="24"/>
        </w:rPr>
        <w:t>Aysha</w:t>
      </w:r>
      <w:proofErr w:type="spellEnd"/>
      <w:r w:rsidRPr="00487EF1">
        <w:rPr>
          <w:rFonts w:ascii="Book Antiqua" w:hAnsi="Book Antiqua" w:cs="Times New Roman"/>
          <w:bCs/>
          <w:color w:val="0D0D0D" w:themeColor="text1" w:themeTint="F2"/>
          <w:sz w:val="24"/>
          <w:szCs w:val="24"/>
        </w:rPr>
        <w:t xml:space="preserve"> Habib Khan</w:t>
      </w:r>
      <w:r w:rsidRPr="00487EF1">
        <w:rPr>
          <w:rFonts w:ascii="Book Antiqua" w:hAnsi="Book Antiqua" w:cs="Times New Roman"/>
          <w:color w:val="0D0D0D" w:themeColor="text1" w:themeTint="F2"/>
          <w:sz w:val="24"/>
          <w:szCs w:val="24"/>
        </w:rPr>
        <w:t xml:space="preserve">, </w:t>
      </w:r>
      <w:proofErr w:type="spellStart"/>
      <w:r w:rsidRPr="00487EF1">
        <w:rPr>
          <w:rFonts w:ascii="Book Antiqua" w:hAnsi="Book Antiqua" w:cs="Times New Roman"/>
          <w:color w:val="0D0D0D" w:themeColor="text1" w:themeTint="F2"/>
          <w:sz w:val="24"/>
          <w:szCs w:val="24"/>
        </w:rPr>
        <w:t>Syeda</w:t>
      </w:r>
      <w:proofErr w:type="spellEnd"/>
      <w:r w:rsidRPr="00487EF1">
        <w:rPr>
          <w:rFonts w:ascii="Book Antiqua" w:hAnsi="Book Antiqua" w:cs="Times New Roman"/>
          <w:color w:val="0D0D0D" w:themeColor="text1" w:themeTint="F2"/>
          <w:sz w:val="24"/>
          <w:szCs w:val="24"/>
        </w:rPr>
        <w:t xml:space="preserve"> Sadia Fatima</w:t>
      </w:r>
      <w:r w:rsidRPr="00487EF1">
        <w:rPr>
          <w:rFonts w:ascii="Book Antiqua" w:hAnsi="Book Antiqua" w:cs="Times New Roman"/>
          <w:color w:val="0D0D0D" w:themeColor="text1" w:themeTint="F2"/>
          <w:sz w:val="24"/>
          <w:szCs w:val="24"/>
          <w:lang w:eastAsia="zh-CN"/>
        </w:rPr>
        <w:t xml:space="preserve">, </w:t>
      </w:r>
      <w:r w:rsidRPr="00487EF1">
        <w:rPr>
          <w:rFonts w:ascii="Book Antiqua" w:hAnsi="Book Antiqua" w:cs="Times New Roman"/>
          <w:color w:val="0D0D0D" w:themeColor="text1" w:themeTint="F2"/>
          <w:sz w:val="24"/>
          <w:szCs w:val="24"/>
        </w:rPr>
        <w:t>Ahmed Raheem</w:t>
      </w:r>
      <w:r w:rsidRPr="00487EF1">
        <w:rPr>
          <w:rFonts w:ascii="Book Antiqua" w:hAnsi="Book Antiqua" w:cs="Times New Roman"/>
          <w:color w:val="0D0D0D" w:themeColor="text1" w:themeTint="F2"/>
          <w:sz w:val="24"/>
          <w:szCs w:val="24"/>
          <w:lang w:eastAsia="zh-CN"/>
        </w:rPr>
        <w:t xml:space="preserve">, </w:t>
      </w:r>
      <w:bookmarkStart w:id="3" w:name="OLE_LINK5"/>
      <w:bookmarkStart w:id="4" w:name="OLE_LINK6"/>
      <w:r w:rsidRPr="00487EF1">
        <w:rPr>
          <w:rFonts w:ascii="Book Antiqua" w:hAnsi="Book Antiqua" w:cs="Times New Roman"/>
          <w:bCs/>
          <w:color w:val="0D0D0D" w:themeColor="text1" w:themeTint="F2"/>
          <w:sz w:val="24"/>
          <w:szCs w:val="24"/>
        </w:rPr>
        <w:t>Lena Jafri</w:t>
      </w:r>
      <w:bookmarkEnd w:id="3"/>
      <w:bookmarkEnd w:id="4"/>
    </w:p>
    <w:p w14:paraId="27F1A685" w14:textId="77777777" w:rsidR="000A790B" w:rsidRPr="00487EF1" w:rsidRDefault="000A790B" w:rsidP="00487EF1">
      <w:pPr>
        <w:pStyle w:val="NoSpacing"/>
        <w:spacing w:line="360" w:lineRule="auto"/>
        <w:jc w:val="both"/>
        <w:rPr>
          <w:rFonts w:ascii="Book Antiqua" w:hAnsi="Book Antiqua" w:cs="Times New Roman"/>
          <w:bCs/>
          <w:color w:val="0D0D0D" w:themeColor="text1" w:themeTint="F2"/>
          <w:sz w:val="24"/>
          <w:szCs w:val="24"/>
        </w:rPr>
      </w:pPr>
    </w:p>
    <w:p w14:paraId="7C8E013F" w14:textId="62AD5808" w:rsidR="000A790B" w:rsidRPr="00487EF1" w:rsidRDefault="00F608A2" w:rsidP="00487EF1">
      <w:pPr>
        <w:pStyle w:val="NoSpacing"/>
        <w:spacing w:line="360" w:lineRule="auto"/>
        <w:jc w:val="both"/>
        <w:rPr>
          <w:rFonts w:ascii="Book Antiqua" w:hAnsi="Book Antiqua" w:cs="Times New Roman"/>
          <w:color w:val="0D0D0D" w:themeColor="text1" w:themeTint="F2"/>
          <w:sz w:val="24"/>
          <w:szCs w:val="24"/>
        </w:rPr>
      </w:pPr>
      <w:proofErr w:type="spellStart"/>
      <w:r w:rsidRPr="00487EF1">
        <w:rPr>
          <w:rFonts w:ascii="Book Antiqua" w:hAnsi="Book Antiqua" w:cs="Times New Roman"/>
          <w:b/>
          <w:bCs/>
          <w:color w:val="0D0D0D" w:themeColor="text1" w:themeTint="F2"/>
          <w:sz w:val="24"/>
          <w:szCs w:val="24"/>
        </w:rPr>
        <w:t>Aysha</w:t>
      </w:r>
      <w:proofErr w:type="spellEnd"/>
      <w:r w:rsidRPr="00487EF1">
        <w:rPr>
          <w:rFonts w:ascii="Book Antiqua" w:hAnsi="Book Antiqua" w:cs="Times New Roman"/>
          <w:b/>
          <w:bCs/>
          <w:color w:val="0D0D0D" w:themeColor="text1" w:themeTint="F2"/>
          <w:sz w:val="24"/>
          <w:szCs w:val="24"/>
        </w:rPr>
        <w:t xml:space="preserve"> Habib Khan</w:t>
      </w:r>
      <w:r w:rsidRPr="00487EF1">
        <w:rPr>
          <w:rFonts w:ascii="Book Antiqua" w:hAnsi="Book Antiqua" w:cs="Times New Roman"/>
          <w:b/>
          <w:color w:val="0D0D0D" w:themeColor="text1" w:themeTint="F2"/>
          <w:sz w:val="24"/>
          <w:szCs w:val="24"/>
        </w:rPr>
        <w:t>,</w:t>
      </w:r>
      <w:r w:rsidRPr="00487EF1">
        <w:rPr>
          <w:rFonts w:ascii="Book Antiqua" w:hAnsi="Book Antiqua" w:cs="Times New Roman"/>
          <w:color w:val="0D0D0D" w:themeColor="text1" w:themeTint="F2"/>
          <w:sz w:val="24"/>
          <w:szCs w:val="24"/>
        </w:rPr>
        <w:t xml:space="preserve"> </w:t>
      </w:r>
      <w:r w:rsidR="000A790B" w:rsidRPr="00487EF1">
        <w:rPr>
          <w:rFonts w:ascii="Book Antiqua" w:hAnsi="Book Antiqua" w:cs="Times New Roman"/>
          <w:color w:val="0D0D0D" w:themeColor="text1" w:themeTint="F2"/>
          <w:sz w:val="24"/>
          <w:szCs w:val="24"/>
        </w:rPr>
        <w:t>Departments of Pathology and Laboratory Medicine and Medicine</w:t>
      </w:r>
      <w:r w:rsidR="00FB391E">
        <w:rPr>
          <w:rFonts w:ascii="Book Antiqua" w:hAnsi="Book Antiqua" w:cs="Times New Roman" w:hint="eastAsia"/>
          <w:color w:val="0D0D0D" w:themeColor="text1" w:themeTint="F2"/>
          <w:sz w:val="24"/>
          <w:szCs w:val="24"/>
          <w:lang w:eastAsia="zh-CN"/>
        </w:rPr>
        <w:t>,</w:t>
      </w:r>
      <w:r w:rsidR="000A790B" w:rsidRPr="00487EF1">
        <w:rPr>
          <w:rFonts w:ascii="Book Antiqua" w:hAnsi="Book Antiqua" w:cs="Times New Roman"/>
          <w:color w:val="0D0D0D" w:themeColor="text1" w:themeTint="F2"/>
          <w:sz w:val="24"/>
          <w:szCs w:val="24"/>
        </w:rPr>
        <w:t xml:space="preserve"> Aga Khan University, Karachi</w:t>
      </w:r>
      <w:r w:rsidRPr="00487EF1">
        <w:rPr>
          <w:rFonts w:ascii="Book Antiqua" w:hAnsi="Book Antiqua" w:cs="Times New Roman"/>
          <w:color w:val="0D0D0D" w:themeColor="text1" w:themeTint="F2"/>
          <w:sz w:val="24"/>
          <w:szCs w:val="24"/>
          <w:lang w:val="it-IT"/>
        </w:rPr>
        <w:t xml:space="preserve"> 74800,</w:t>
      </w:r>
      <w:r w:rsidR="000A790B" w:rsidRPr="00487EF1">
        <w:rPr>
          <w:rFonts w:ascii="Book Antiqua" w:hAnsi="Book Antiqua" w:cs="Times New Roman"/>
          <w:color w:val="0D0D0D" w:themeColor="text1" w:themeTint="F2"/>
          <w:sz w:val="24"/>
          <w:szCs w:val="24"/>
        </w:rPr>
        <w:t xml:space="preserve"> Pakistan</w:t>
      </w:r>
    </w:p>
    <w:p w14:paraId="6ED2D248" w14:textId="77777777" w:rsidR="000A790B" w:rsidRPr="00487EF1" w:rsidRDefault="000A790B" w:rsidP="00487EF1">
      <w:pPr>
        <w:pStyle w:val="NoSpacing"/>
        <w:spacing w:line="360" w:lineRule="auto"/>
        <w:jc w:val="both"/>
        <w:rPr>
          <w:rFonts w:ascii="Book Antiqua" w:hAnsi="Book Antiqua" w:cs="Times New Roman"/>
          <w:color w:val="0D0D0D" w:themeColor="text1" w:themeTint="F2"/>
          <w:sz w:val="24"/>
          <w:szCs w:val="24"/>
        </w:rPr>
      </w:pPr>
    </w:p>
    <w:p w14:paraId="28DA12DD" w14:textId="242C7194" w:rsidR="000A790B" w:rsidRPr="00487EF1" w:rsidRDefault="00F608A2" w:rsidP="00487EF1">
      <w:pPr>
        <w:pStyle w:val="NoSpacing"/>
        <w:spacing w:line="360" w:lineRule="auto"/>
        <w:jc w:val="both"/>
        <w:rPr>
          <w:rFonts w:ascii="Book Antiqua" w:hAnsi="Book Antiqua" w:cs="Times New Roman"/>
          <w:color w:val="0D0D0D" w:themeColor="text1" w:themeTint="F2"/>
          <w:sz w:val="24"/>
          <w:szCs w:val="24"/>
        </w:rPr>
      </w:pPr>
      <w:proofErr w:type="spellStart"/>
      <w:r w:rsidRPr="00487EF1">
        <w:rPr>
          <w:rFonts w:ascii="Book Antiqua" w:hAnsi="Book Antiqua" w:cs="Times New Roman"/>
          <w:b/>
          <w:color w:val="0D0D0D" w:themeColor="text1" w:themeTint="F2"/>
          <w:sz w:val="24"/>
          <w:szCs w:val="24"/>
        </w:rPr>
        <w:t>Syeda</w:t>
      </w:r>
      <w:proofErr w:type="spellEnd"/>
      <w:r w:rsidRPr="00487EF1">
        <w:rPr>
          <w:rFonts w:ascii="Book Antiqua" w:hAnsi="Book Antiqua" w:cs="Times New Roman"/>
          <w:b/>
          <w:color w:val="0D0D0D" w:themeColor="text1" w:themeTint="F2"/>
          <w:sz w:val="24"/>
          <w:szCs w:val="24"/>
        </w:rPr>
        <w:t xml:space="preserve"> Sadia Fatima</w:t>
      </w:r>
      <w:r w:rsidRPr="00487EF1">
        <w:rPr>
          <w:rFonts w:ascii="Book Antiqua" w:hAnsi="Book Antiqua" w:cs="Times New Roman"/>
          <w:color w:val="0D0D0D" w:themeColor="text1" w:themeTint="F2"/>
          <w:sz w:val="24"/>
          <w:szCs w:val="24"/>
        </w:rPr>
        <w:t xml:space="preserve">, </w:t>
      </w:r>
      <w:r w:rsidR="000A790B" w:rsidRPr="00487EF1">
        <w:rPr>
          <w:rFonts w:ascii="Book Antiqua" w:hAnsi="Book Antiqua" w:cs="Times New Roman"/>
          <w:color w:val="0D0D0D" w:themeColor="text1" w:themeTint="F2"/>
          <w:sz w:val="24"/>
          <w:szCs w:val="24"/>
        </w:rPr>
        <w:t>Department of Basic Biomedical Sciences</w:t>
      </w:r>
      <w:r w:rsidRPr="00487EF1">
        <w:rPr>
          <w:rFonts w:ascii="Book Antiqua" w:hAnsi="Book Antiqua" w:cs="Times New Roman"/>
          <w:color w:val="0D0D0D" w:themeColor="text1" w:themeTint="F2"/>
          <w:sz w:val="24"/>
          <w:szCs w:val="24"/>
        </w:rPr>
        <w:t>,</w:t>
      </w:r>
      <w:r w:rsidR="000A790B" w:rsidRPr="00487EF1">
        <w:rPr>
          <w:rFonts w:ascii="Book Antiqua" w:hAnsi="Book Antiqua" w:cs="Times New Roman"/>
          <w:color w:val="0D0D0D" w:themeColor="text1" w:themeTint="F2"/>
          <w:sz w:val="24"/>
          <w:szCs w:val="24"/>
        </w:rPr>
        <w:t xml:space="preserve"> Aga Khan University, Karachi</w:t>
      </w:r>
      <w:r w:rsidRPr="00487EF1">
        <w:rPr>
          <w:rFonts w:ascii="Book Antiqua" w:hAnsi="Book Antiqua" w:cs="Times New Roman"/>
          <w:color w:val="0D0D0D" w:themeColor="text1" w:themeTint="F2"/>
          <w:sz w:val="24"/>
          <w:szCs w:val="24"/>
          <w:lang w:val="it-IT"/>
        </w:rPr>
        <w:t xml:space="preserve"> 74800,</w:t>
      </w:r>
      <w:r w:rsidR="000A790B" w:rsidRPr="00487EF1">
        <w:rPr>
          <w:rFonts w:ascii="Book Antiqua" w:hAnsi="Book Antiqua" w:cs="Times New Roman"/>
          <w:color w:val="0D0D0D" w:themeColor="text1" w:themeTint="F2"/>
          <w:sz w:val="24"/>
          <w:szCs w:val="24"/>
        </w:rPr>
        <w:t xml:space="preserve"> Pakistan</w:t>
      </w:r>
    </w:p>
    <w:p w14:paraId="511261C1" w14:textId="77777777" w:rsidR="000A790B" w:rsidRPr="00487EF1" w:rsidRDefault="000A790B" w:rsidP="00487EF1">
      <w:pPr>
        <w:pStyle w:val="NoSpacing"/>
        <w:spacing w:line="360" w:lineRule="auto"/>
        <w:jc w:val="both"/>
        <w:rPr>
          <w:rFonts w:ascii="Book Antiqua" w:hAnsi="Book Antiqua" w:cs="Times New Roman"/>
          <w:color w:val="0D0D0D" w:themeColor="text1" w:themeTint="F2"/>
          <w:sz w:val="24"/>
          <w:szCs w:val="24"/>
        </w:rPr>
      </w:pPr>
    </w:p>
    <w:p w14:paraId="493D0F2A" w14:textId="10549954" w:rsidR="000A790B" w:rsidRPr="00487EF1" w:rsidRDefault="00F608A2" w:rsidP="00487EF1">
      <w:pPr>
        <w:pStyle w:val="NoSpacing"/>
        <w:spacing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b/>
          <w:color w:val="0D0D0D" w:themeColor="text1" w:themeTint="F2"/>
          <w:sz w:val="24"/>
          <w:szCs w:val="24"/>
        </w:rPr>
        <w:t>Ahmed Raheem</w:t>
      </w:r>
      <w:r w:rsidRPr="00487EF1">
        <w:rPr>
          <w:rFonts w:ascii="Book Antiqua" w:hAnsi="Book Antiqua" w:cs="Times New Roman"/>
          <w:b/>
          <w:color w:val="0D0D0D" w:themeColor="text1" w:themeTint="F2"/>
          <w:sz w:val="24"/>
          <w:szCs w:val="24"/>
          <w:lang w:eastAsia="zh-CN"/>
        </w:rPr>
        <w:t>,</w:t>
      </w:r>
      <w:r w:rsidRPr="00487EF1">
        <w:rPr>
          <w:rFonts w:ascii="Book Antiqua" w:hAnsi="Book Antiqua" w:cs="Times New Roman"/>
          <w:b/>
          <w:bCs/>
          <w:color w:val="0D0D0D" w:themeColor="text1" w:themeTint="F2"/>
          <w:sz w:val="24"/>
          <w:szCs w:val="24"/>
        </w:rPr>
        <w:t xml:space="preserve"> Lena Jafri,</w:t>
      </w:r>
      <w:r w:rsidR="000A790B" w:rsidRPr="00487EF1">
        <w:rPr>
          <w:rFonts w:ascii="Book Antiqua" w:hAnsi="Book Antiqua" w:cs="Times New Roman"/>
          <w:color w:val="0D0D0D" w:themeColor="text1" w:themeTint="F2"/>
          <w:sz w:val="24"/>
          <w:szCs w:val="24"/>
        </w:rPr>
        <w:t xml:space="preserve"> Department of Pathology </w:t>
      </w:r>
      <w:r w:rsidRPr="00487EF1">
        <w:rPr>
          <w:rFonts w:ascii="Book Antiqua" w:hAnsi="Book Antiqua" w:cs="Times New Roman"/>
          <w:color w:val="0D0D0D" w:themeColor="text1" w:themeTint="F2"/>
          <w:sz w:val="24"/>
          <w:szCs w:val="24"/>
        </w:rPr>
        <w:t>and</w:t>
      </w:r>
      <w:r w:rsidR="000A790B" w:rsidRPr="00487EF1">
        <w:rPr>
          <w:rFonts w:ascii="Book Antiqua" w:hAnsi="Book Antiqua" w:cs="Times New Roman"/>
          <w:color w:val="0D0D0D" w:themeColor="text1" w:themeTint="F2"/>
          <w:sz w:val="24"/>
          <w:szCs w:val="24"/>
        </w:rPr>
        <w:t xml:space="preserve"> Laboratory Medicine, Aga Khan University, Karachi</w:t>
      </w:r>
      <w:r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lang w:val="it-IT"/>
        </w:rPr>
        <w:t>74800</w:t>
      </w:r>
      <w:r w:rsidR="000A790B" w:rsidRPr="00487EF1">
        <w:rPr>
          <w:rFonts w:ascii="Book Antiqua" w:hAnsi="Book Antiqua" w:cs="Times New Roman"/>
          <w:color w:val="0D0D0D" w:themeColor="text1" w:themeTint="F2"/>
          <w:sz w:val="24"/>
          <w:szCs w:val="24"/>
        </w:rPr>
        <w:t>, Pakistan</w:t>
      </w:r>
    </w:p>
    <w:p w14:paraId="188ADCAC" w14:textId="22406BF5" w:rsidR="00F608A2" w:rsidRPr="00487EF1" w:rsidRDefault="00F608A2" w:rsidP="00487EF1">
      <w:pPr>
        <w:pStyle w:val="NoSpacing"/>
        <w:spacing w:line="360" w:lineRule="auto"/>
        <w:jc w:val="both"/>
        <w:rPr>
          <w:rFonts w:ascii="Book Antiqua" w:hAnsi="Book Antiqua" w:cs="Times New Roman"/>
          <w:color w:val="0D0D0D" w:themeColor="text1" w:themeTint="F2"/>
          <w:sz w:val="24"/>
          <w:szCs w:val="24"/>
        </w:rPr>
      </w:pPr>
    </w:p>
    <w:p w14:paraId="1C7A55B2" w14:textId="0D384987" w:rsidR="00F608A2" w:rsidRPr="00487EF1" w:rsidRDefault="00F608A2" w:rsidP="00487EF1">
      <w:pPr>
        <w:pStyle w:val="NoSpacing"/>
        <w:spacing w:line="360" w:lineRule="auto"/>
        <w:jc w:val="both"/>
        <w:rPr>
          <w:rFonts w:ascii="Book Antiqua" w:hAnsi="Book Antiqua" w:cs="Times New Roman"/>
          <w:color w:val="0D0D0D" w:themeColor="text1" w:themeTint="F2"/>
          <w:sz w:val="24"/>
          <w:szCs w:val="24"/>
        </w:rPr>
      </w:pPr>
      <w:r w:rsidRPr="00487EF1">
        <w:rPr>
          <w:rFonts w:ascii="Book Antiqua" w:hAnsi="Book Antiqua"/>
          <w:b/>
          <w:bCs/>
          <w:color w:val="333333"/>
          <w:sz w:val="24"/>
          <w:szCs w:val="24"/>
          <w:shd w:val="clear" w:color="auto" w:fill="FFFFFF"/>
        </w:rPr>
        <w:t>ORCID number</w:t>
      </w:r>
      <w:r w:rsidRPr="00487EF1">
        <w:rPr>
          <w:rFonts w:ascii="Book Antiqua" w:hAnsi="Book Antiqua"/>
          <w:b/>
          <w:color w:val="000000"/>
          <w:sz w:val="24"/>
          <w:szCs w:val="24"/>
        </w:rPr>
        <w:t xml:space="preserve">: </w:t>
      </w:r>
      <w:proofErr w:type="spellStart"/>
      <w:r w:rsidRPr="00487EF1">
        <w:rPr>
          <w:rFonts w:ascii="Book Antiqua" w:hAnsi="Book Antiqua" w:cs="Times New Roman"/>
          <w:bCs/>
          <w:color w:val="0D0D0D" w:themeColor="text1" w:themeTint="F2"/>
          <w:sz w:val="24"/>
          <w:szCs w:val="24"/>
        </w:rPr>
        <w:t>Ays</w:t>
      </w:r>
      <w:r w:rsidRPr="00487EF1">
        <w:rPr>
          <w:rFonts w:ascii="Book Antiqua" w:hAnsi="Book Antiqua" w:cs="Times New Roman"/>
          <w:color w:val="0D0D0D" w:themeColor="text1" w:themeTint="F2"/>
          <w:sz w:val="24"/>
          <w:szCs w:val="24"/>
        </w:rPr>
        <w:t>ha</w:t>
      </w:r>
      <w:proofErr w:type="spellEnd"/>
      <w:r w:rsidRPr="00487EF1">
        <w:rPr>
          <w:rFonts w:ascii="Book Antiqua" w:hAnsi="Book Antiqua" w:cs="Times New Roman"/>
          <w:color w:val="0D0D0D" w:themeColor="text1" w:themeTint="F2"/>
          <w:sz w:val="24"/>
          <w:szCs w:val="24"/>
        </w:rPr>
        <w:t xml:space="preserve"> Habib Khan (0000-0001-7693-5740); </w:t>
      </w:r>
      <w:proofErr w:type="spellStart"/>
      <w:r w:rsidRPr="00487EF1">
        <w:rPr>
          <w:rFonts w:ascii="Book Antiqua" w:hAnsi="Book Antiqua" w:cs="Times New Roman"/>
          <w:color w:val="0D0D0D" w:themeColor="text1" w:themeTint="F2"/>
          <w:sz w:val="24"/>
          <w:szCs w:val="24"/>
        </w:rPr>
        <w:t>Syeda</w:t>
      </w:r>
      <w:proofErr w:type="spellEnd"/>
      <w:r w:rsidRPr="00487EF1">
        <w:rPr>
          <w:rFonts w:ascii="Book Antiqua" w:hAnsi="Book Antiqua" w:cs="Times New Roman"/>
          <w:color w:val="0D0D0D" w:themeColor="text1" w:themeTint="F2"/>
          <w:sz w:val="24"/>
          <w:szCs w:val="24"/>
        </w:rPr>
        <w:t xml:space="preserve"> Sadia Fatima (0000-0002-3164-0225); Ahmed Raheem (0000-0003-4367-1042); Lena Jafri (0000-0001-6807-5429).</w:t>
      </w:r>
    </w:p>
    <w:p w14:paraId="4C98024E" w14:textId="77777777" w:rsidR="000A790B" w:rsidRPr="00487EF1" w:rsidRDefault="000A790B" w:rsidP="00487EF1">
      <w:pPr>
        <w:spacing w:after="0" w:line="360" w:lineRule="auto"/>
        <w:jc w:val="both"/>
        <w:rPr>
          <w:rFonts w:ascii="Book Antiqua" w:hAnsi="Book Antiqua" w:cs="Times New Roman"/>
          <w:b/>
          <w:sz w:val="24"/>
          <w:szCs w:val="24"/>
        </w:rPr>
      </w:pPr>
    </w:p>
    <w:p w14:paraId="0EF376FA" w14:textId="739EEB41" w:rsidR="00973E03" w:rsidRPr="00487EF1" w:rsidRDefault="00F608A2" w:rsidP="00487EF1">
      <w:pPr>
        <w:spacing w:after="0" w:line="360" w:lineRule="auto"/>
        <w:jc w:val="both"/>
        <w:rPr>
          <w:rFonts w:ascii="Book Antiqua" w:eastAsia="Times New Roman" w:hAnsi="Book Antiqua" w:cs="Times New Roman"/>
          <w:color w:val="333333"/>
          <w:sz w:val="24"/>
          <w:szCs w:val="24"/>
        </w:rPr>
      </w:pPr>
      <w:r w:rsidRPr="00487EF1">
        <w:rPr>
          <w:rFonts w:ascii="Book Antiqua" w:hAnsi="Book Antiqua"/>
          <w:b/>
          <w:sz w:val="24"/>
          <w:szCs w:val="24"/>
        </w:rPr>
        <w:t xml:space="preserve">Author contributions: </w:t>
      </w:r>
      <w:r w:rsidR="00973E03" w:rsidRPr="00487EF1">
        <w:rPr>
          <w:rFonts w:ascii="Book Antiqua" w:eastAsia="Times New Roman" w:hAnsi="Book Antiqua" w:cs="Times New Roman"/>
          <w:color w:val="333333"/>
          <w:sz w:val="24"/>
          <w:szCs w:val="24"/>
        </w:rPr>
        <w:t>Khan AH analyzed the data and contributed in discussion writing manuscript and made critical revisions related to the important intellectual content of the manuscript</w:t>
      </w:r>
      <w:r w:rsidR="00EB4684">
        <w:rPr>
          <w:rFonts w:ascii="Book Antiqua" w:hAnsi="Book Antiqua" w:cs="Times New Roman" w:hint="eastAsia"/>
          <w:color w:val="333333"/>
          <w:sz w:val="24"/>
          <w:szCs w:val="24"/>
          <w:lang w:eastAsia="zh-CN"/>
        </w:rPr>
        <w:t>;</w:t>
      </w:r>
      <w:r w:rsidR="00973E03" w:rsidRPr="00487EF1">
        <w:rPr>
          <w:rFonts w:ascii="Book Antiqua" w:eastAsia="Times New Roman" w:hAnsi="Book Antiqua" w:cs="Times New Roman"/>
          <w:color w:val="333333"/>
          <w:sz w:val="24"/>
          <w:szCs w:val="24"/>
        </w:rPr>
        <w:t xml:space="preserve"> Jafri L and Fatima SS conceived the idea, decided the design of the study, collected data, performed analysis and interpretation of the data, and participated in writing of the manuscript</w:t>
      </w:r>
      <w:r w:rsidR="00EB4684">
        <w:rPr>
          <w:rFonts w:ascii="Book Antiqua" w:hAnsi="Book Antiqua" w:cs="Times New Roman" w:hint="eastAsia"/>
          <w:color w:val="333333"/>
          <w:sz w:val="24"/>
          <w:szCs w:val="24"/>
          <w:lang w:eastAsia="zh-CN"/>
        </w:rPr>
        <w:t>;</w:t>
      </w:r>
      <w:r w:rsidR="00973E03" w:rsidRPr="00487EF1">
        <w:rPr>
          <w:rFonts w:ascii="Book Antiqua" w:eastAsia="Times New Roman" w:hAnsi="Book Antiqua" w:cs="Times New Roman"/>
          <w:color w:val="333333"/>
          <w:sz w:val="24"/>
          <w:szCs w:val="24"/>
        </w:rPr>
        <w:t xml:space="preserve"> Raheem A contributed statistical analysis and results writing</w:t>
      </w:r>
      <w:r w:rsidR="002D5B7F">
        <w:rPr>
          <w:rFonts w:ascii="Book Antiqua" w:hAnsi="Book Antiqua" w:cs="Times New Roman" w:hint="eastAsia"/>
          <w:color w:val="333333"/>
          <w:sz w:val="24"/>
          <w:szCs w:val="24"/>
          <w:lang w:eastAsia="zh-CN"/>
        </w:rPr>
        <w:t>;</w:t>
      </w:r>
      <w:r w:rsidR="00973E03" w:rsidRPr="00487EF1">
        <w:rPr>
          <w:rFonts w:ascii="Book Antiqua" w:eastAsia="Times New Roman" w:hAnsi="Book Antiqua" w:cs="Times New Roman"/>
          <w:color w:val="333333"/>
          <w:sz w:val="24"/>
          <w:szCs w:val="24"/>
        </w:rPr>
        <w:t xml:space="preserve"> All authors gave final approval of the version of the article to be published.</w:t>
      </w:r>
    </w:p>
    <w:p w14:paraId="7EF7A8E2" w14:textId="77777777" w:rsidR="000A790B" w:rsidRPr="00487EF1" w:rsidRDefault="000A790B" w:rsidP="00487EF1">
      <w:pPr>
        <w:spacing w:after="0" w:line="360" w:lineRule="auto"/>
        <w:jc w:val="both"/>
        <w:rPr>
          <w:rFonts w:ascii="Book Antiqua" w:eastAsia="SimSun" w:hAnsi="Book Antiqua" w:cs="Times New Roman"/>
          <w:b/>
          <w:sz w:val="24"/>
          <w:szCs w:val="24"/>
          <w:lang w:eastAsia="zh-CN"/>
        </w:rPr>
      </w:pPr>
    </w:p>
    <w:p w14:paraId="3ED63DD1" w14:textId="77777777"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lastRenderedPageBreak/>
        <w:t xml:space="preserve">Conflict-of-interest statement: </w:t>
      </w:r>
      <w:r w:rsidRPr="00487EF1">
        <w:rPr>
          <w:rFonts w:ascii="Book Antiqua" w:hAnsi="Book Antiqua"/>
          <w:sz w:val="24"/>
          <w:szCs w:val="24"/>
        </w:rPr>
        <w:t>There are no conflicts of interest arising from this work.</w:t>
      </w:r>
    </w:p>
    <w:p w14:paraId="3C0E4C99" w14:textId="77777777" w:rsidR="00F608A2" w:rsidRPr="00487EF1" w:rsidRDefault="00F608A2" w:rsidP="00487EF1">
      <w:pPr>
        <w:spacing w:after="0" w:line="360" w:lineRule="auto"/>
        <w:jc w:val="both"/>
        <w:rPr>
          <w:rFonts w:ascii="Book Antiqua" w:hAnsi="Book Antiqua"/>
          <w:b/>
          <w:sz w:val="24"/>
          <w:szCs w:val="24"/>
        </w:rPr>
      </w:pPr>
    </w:p>
    <w:p w14:paraId="35CBCF66" w14:textId="1D94666C" w:rsidR="00687248" w:rsidRPr="00487EF1" w:rsidRDefault="00F608A2" w:rsidP="00487EF1">
      <w:pPr>
        <w:spacing w:after="0" w:line="360" w:lineRule="auto"/>
        <w:jc w:val="both"/>
        <w:rPr>
          <w:rFonts w:ascii="Book Antiqua" w:eastAsia="SimSun" w:hAnsi="Book Antiqua"/>
          <w:b/>
          <w:sz w:val="24"/>
          <w:szCs w:val="24"/>
          <w:lang w:eastAsia="zh-CN"/>
        </w:rPr>
      </w:pPr>
      <w:r w:rsidRPr="00487EF1">
        <w:rPr>
          <w:rFonts w:ascii="Book Antiqua" w:eastAsia="SimSun" w:hAnsi="Book Antiqua"/>
          <w:b/>
          <w:sz w:val="24"/>
          <w:szCs w:val="24"/>
          <w:lang w:eastAsia="zh-CN"/>
        </w:rPr>
        <w:t>PRISMA 2009 Checklist</w:t>
      </w:r>
      <w:r w:rsidRPr="00487EF1">
        <w:rPr>
          <w:rFonts w:ascii="Book Antiqua" w:hAnsi="Book Antiqua"/>
          <w:b/>
          <w:color w:val="000000"/>
          <w:sz w:val="24"/>
          <w:szCs w:val="24"/>
        </w:rPr>
        <w:t xml:space="preserve"> statement:</w:t>
      </w:r>
      <w:r w:rsidRPr="00487EF1">
        <w:rPr>
          <w:rFonts w:ascii="Book Antiqua" w:eastAsia="SimSun" w:hAnsi="Book Antiqua"/>
          <w:b/>
          <w:sz w:val="24"/>
          <w:szCs w:val="24"/>
          <w:lang w:eastAsia="zh-CN"/>
        </w:rPr>
        <w:t xml:space="preserve"> </w:t>
      </w:r>
      <w:r w:rsidRPr="00487EF1">
        <w:rPr>
          <w:rFonts w:ascii="Book Antiqua" w:eastAsia="SimSun" w:hAnsi="Book Antiqua"/>
          <w:sz w:val="24"/>
          <w:szCs w:val="24"/>
          <w:lang w:eastAsia="zh-CN"/>
        </w:rPr>
        <w:t>PRISMA 2009 Checklist</w:t>
      </w:r>
      <w:r w:rsidRPr="00487EF1">
        <w:rPr>
          <w:rFonts w:ascii="Book Antiqua" w:hAnsi="Book Antiqua"/>
          <w:color w:val="000000"/>
          <w:sz w:val="24"/>
          <w:szCs w:val="24"/>
        </w:rPr>
        <w:t xml:space="preserve"> statement</w:t>
      </w:r>
      <w:r w:rsidRPr="00487EF1">
        <w:rPr>
          <w:rFonts w:ascii="Book Antiqua" w:hAnsi="Book Antiqua" w:cs="Times New Roman"/>
          <w:color w:val="000000"/>
          <w:sz w:val="24"/>
          <w:szCs w:val="24"/>
        </w:rPr>
        <w:t xml:space="preserve"> </w:t>
      </w:r>
      <w:r w:rsidR="004C069A" w:rsidRPr="00487EF1">
        <w:rPr>
          <w:rFonts w:ascii="Book Antiqua" w:hAnsi="Book Antiqua" w:cs="Times New Roman"/>
          <w:color w:val="000000"/>
          <w:sz w:val="24"/>
          <w:szCs w:val="24"/>
        </w:rPr>
        <w:t>has been submitted</w:t>
      </w:r>
      <w:r w:rsidRPr="00487EF1">
        <w:rPr>
          <w:rFonts w:ascii="Book Antiqua" w:hAnsi="Book Antiqua" w:cs="Times New Roman"/>
          <w:color w:val="000000"/>
          <w:sz w:val="24"/>
          <w:szCs w:val="24"/>
        </w:rPr>
        <w:t>.</w:t>
      </w:r>
    </w:p>
    <w:p w14:paraId="4D1E4C39" w14:textId="77777777" w:rsidR="000A790B" w:rsidRPr="00487EF1" w:rsidRDefault="000A790B" w:rsidP="00487EF1">
      <w:pPr>
        <w:spacing w:after="0" w:line="360" w:lineRule="auto"/>
        <w:jc w:val="both"/>
        <w:rPr>
          <w:rFonts w:ascii="Book Antiqua" w:hAnsi="Book Antiqua" w:cs="Times New Roman"/>
          <w:b/>
          <w:sz w:val="24"/>
          <w:szCs w:val="24"/>
        </w:rPr>
      </w:pPr>
    </w:p>
    <w:p w14:paraId="4626CD55" w14:textId="4DF7A4A9" w:rsidR="00F608A2" w:rsidRPr="00487EF1" w:rsidRDefault="00F608A2" w:rsidP="00487EF1">
      <w:pPr>
        <w:spacing w:after="0" w:line="360" w:lineRule="auto"/>
        <w:jc w:val="both"/>
        <w:rPr>
          <w:rFonts w:ascii="Book Antiqua" w:hAnsi="Book Antiqua" w:cs="SimSun"/>
          <w:sz w:val="24"/>
          <w:szCs w:val="24"/>
        </w:rPr>
      </w:pPr>
      <w:r w:rsidRPr="00487EF1">
        <w:rPr>
          <w:rFonts w:ascii="Book Antiqua" w:hAnsi="Book Antiqua"/>
          <w:b/>
          <w:sz w:val="24"/>
          <w:szCs w:val="24"/>
        </w:rPr>
        <w:t xml:space="preserve">Open-Access: </w:t>
      </w:r>
      <w:bookmarkStart w:id="5" w:name="OLE_LINK479"/>
      <w:bookmarkStart w:id="6" w:name="OLE_LINK496"/>
      <w:bookmarkStart w:id="7" w:name="OLE_LINK506"/>
      <w:bookmarkStart w:id="8" w:name="OLE_LINK507"/>
      <w:r w:rsidRPr="00487EF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6166C">
        <w:rPr>
          <w:rFonts w:ascii="Book Antiqua" w:hAnsi="Book Antiqua"/>
          <w:sz w:val="24"/>
          <w:szCs w:val="24"/>
        </w:rPr>
        <w:t>http://creativecommons.org/licenses/by-nc/4.0/</w:t>
      </w:r>
      <w:bookmarkEnd w:id="5"/>
      <w:bookmarkEnd w:id="6"/>
      <w:bookmarkEnd w:id="7"/>
      <w:bookmarkEnd w:id="8"/>
    </w:p>
    <w:p w14:paraId="59A01629" w14:textId="745FD20E" w:rsidR="00F608A2" w:rsidRPr="00487EF1" w:rsidRDefault="00F608A2" w:rsidP="00487EF1">
      <w:pPr>
        <w:spacing w:after="0" w:line="360" w:lineRule="auto"/>
        <w:jc w:val="both"/>
        <w:rPr>
          <w:rFonts w:ascii="Book Antiqua" w:hAnsi="Book Antiqua"/>
          <w:b/>
          <w:sz w:val="24"/>
          <w:szCs w:val="24"/>
          <w:lang w:eastAsia="zh-CN"/>
        </w:rPr>
      </w:pPr>
    </w:p>
    <w:p w14:paraId="706AF3CE" w14:textId="3EE5B6E0" w:rsidR="00487EF1" w:rsidRPr="00487EF1" w:rsidRDefault="00487EF1" w:rsidP="00487EF1">
      <w:pPr>
        <w:spacing w:after="0" w:line="360" w:lineRule="auto"/>
        <w:jc w:val="both"/>
        <w:rPr>
          <w:rFonts w:ascii="Book Antiqua" w:eastAsia="SimSun" w:hAnsi="Book Antiqua"/>
          <w:sz w:val="24"/>
          <w:szCs w:val="24"/>
        </w:rPr>
      </w:pPr>
      <w:r w:rsidRPr="00487EF1">
        <w:rPr>
          <w:rFonts w:ascii="Book Antiqua" w:hAnsi="Book Antiqua"/>
          <w:b/>
          <w:bCs/>
          <w:sz w:val="24"/>
          <w:szCs w:val="24"/>
        </w:rPr>
        <w:t>Manuscript source:</w:t>
      </w:r>
      <w:r w:rsidRPr="00487EF1">
        <w:rPr>
          <w:rFonts w:ascii="Book Antiqua" w:hAnsi="Book Antiqua"/>
          <w:sz w:val="24"/>
          <w:szCs w:val="24"/>
        </w:rPr>
        <w:t xml:space="preserve"> Unsolicited manuscript</w:t>
      </w:r>
    </w:p>
    <w:p w14:paraId="1B0A59DA" w14:textId="77777777" w:rsidR="00487EF1" w:rsidRPr="00487EF1" w:rsidRDefault="00487EF1" w:rsidP="00487EF1">
      <w:pPr>
        <w:spacing w:after="0" w:line="360" w:lineRule="auto"/>
        <w:jc w:val="both"/>
        <w:rPr>
          <w:rFonts w:ascii="Book Antiqua" w:hAnsi="Book Antiqua"/>
          <w:b/>
          <w:sz w:val="24"/>
          <w:szCs w:val="24"/>
          <w:lang w:eastAsia="zh-CN"/>
        </w:rPr>
      </w:pPr>
    </w:p>
    <w:p w14:paraId="48125AF1" w14:textId="3CC796B7" w:rsidR="00687248" w:rsidRPr="00487EF1" w:rsidRDefault="00F608A2" w:rsidP="00487EF1">
      <w:pPr>
        <w:pStyle w:val="NoSpacing"/>
        <w:spacing w:line="360" w:lineRule="auto"/>
        <w:jc w:val="both"/>
        <w:rPr>
          <w:rFonts w:ascii="Book Antiqua" w:hAnsi="Book Antiqua" w:cs="Times New Roman"/>
          <w:color w:val="0D0D0D" w:themeColor="text1" w:themeTint="F2"/>
          <w:sz w:val="24"/>
          <w:szCs w:val="24"/>
          <w:lang w:val="it-IT"/>
        </w:rPr>
      </w:pPr>
      <w:r w:rsidRPr="00487EF1">
        <w:rPr>
          <w:rFonts w:ascii="Book Antiqua" w:hAnsi="Book Antiqua"/>
          <w:b/>
          <w:sz w:val="24"/>
          <w:szCs w:val="24"/>
        </w:rPr>
        <w:t>Corresponding author:</w:t>
      </w:r>
      <w:r w:rsidR="00973E03" w:rsidRPr="00487EF1">
        <w:rPr>
          <w:rFonts w:ascii="Book Antiqua" w:hAnsi="Book Antiqua" w:cs="Times New Roman"/>
          <w:sz w:val="24"/>
          <w:szCs w:val="24"/>
        </w:rPr>
        <w:t xml:space="preserve"> </w:t>
      </w:r>
      <w:r w:rsidR="00973E03" w:rsidRPr="00487EF1">
        <w:rPr>
          <w:rFonts w:ascii="Book Antiqua" w:hAnsi="Book Antiqua" w:cs="Times New Roman"/>
          <w:b/>
          <w:sz w:val="24"/>
          <w:szCs w:val="24"/>
        </w:rPr>
        <w:t>Lena Jafri</w:t>
      </w:r>
      <w:r w:rsidRPr="00487EF1">
        <w:rPr>
          <w:rFonts w:ascii="Book Antiqua" w:hAnsi="Book Antiqua" w:cs="Times New Roman"/>
          <w:b/>
          <w:sz w:val="24"/>
          <w:szCs w:val="24"/>
        </w:rPr>
        <w:t>,</w:t>
      </w:r>
      <w:r w:rsidR="00973E03" w:rsidRPr="00487EF1">
        <w:rPr>
          <w:rFonts w:ascii="Book Antiqua" w:hAnsi="Book Antiqua" w:cs="Times New Roman"/>
          <w:b/>
          <w:sz w:val="24"/>
          <w:szCs w:val="24"/>
        </w:rPr>
        <w:t xml:space="preserve"> </w:t>
      </w:r>
      <w:r w:rsidRPr="00487EF1">
        <w:rPr>
          <w:rFonts w:ascii="Book Antiqua" w:hAnsi="Book Antiqua" w:cs="Times New Roman"/>
          <w:b/>
          <w:sz w:val="24"/>
          <w:szCs w:val="24"/>
        </w:rPr>
        <w:t xml:space="preserve">FCPS, MBBS, Assistant Professor, </w:t>
      </w:r>
      <w:bookmarkStart w:id="9" w:name="OLE_LINK7"/>
      <w:bookmarkStart w:id="10" w:name="OLE_LINK8"/>
      <w:r w:rsidR="00973E03" w:rsidRPr="00487EF1">
        <w:rPr>
          <w:rFonts w:ascii="Book Antiqua" w:hAnsi="Book Antiqua" w:cs="Times New Roman"/>
          <w:sz w:val="24"/>
          <w:szCs w:val="24"/>
        </w:rPr>
        <w:t>Department of Pathology and Laboratory Medicine</w:t>
      </w:r>
      <w:bookmarkEnd w:id="9"/>
      <w:bookmarkEnd w:id="10"/>
      <w:r w:rsidR="00973E03" w:rsidRPr="00487EF1">
        <w:rPr>
          <w:rFonts w:ascii="Book Antiqua" w:hAnsi="Book Antiqua" w:cs="Times New Roman"/>
          <w:sz w:val="24"/>
          <w:szCs w:val="24"/>
        </w:rPr>
        <w:t xml:space="preserve">, Aga Khan University, </w:t>
      </w:r>
      <w:bookmarkStart w:id="11" w:name="OLE_LINK9"/>
      <w:r w:rsidRPr="00487EF1">
        <w:rPr>
          <w:rFonts w:ascii="Book Antiqua" w:hAnsi="Book Antiqua" w:cs="Times New Roman"/>
          <w:color w:val="0D0D0D" w:themeColor="text1" w:themeTint="F2"/>
          <w:sz w:val="24"/>
          <w:szCs w:val="24"/>
        </w:rPr>
        <w:t>Stadium Road, P.O. Box 3500</w:t>
      </w:r>
      <w:bookmarkEnd w:id="11"/>
      <w:r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lang w:val="it-IT"/>
        </w:rPr>
        <w:t>Karachi 74800, Pakistan</w:t>
      </w:r>
      <w:r w:rsidR="00973E03" w:rsidRPr="00487EF1">
        <w:rPr>
          <w:rFonts w:ascii="Book Antiqua" w:hAnsi="Book Antiqua" w:cs="Times New Roman"/>
          <w:sz w:val="24"/>
          <w:szCs w:val="24"/>
        </w:rPr>
        <w:t xml:space="preserve">. </w:t>
      </w:r>
      <w:r w:rsidR="00973E03" w:rsidRPr="00F56BF4">
        <w:rPr>
          <w:rFonts w:ascii="Book Antiqua" w:hAnsi="Book Antiqua" w:cs="Times New Roman"/>
          <w:sz w:val="24"/>
          <w:szCs w:val="24"/>
        </w:rPr>
        <w:t>lena.jafri@aku.edu</w:t>
      </w:r>
    </w:p>
    <w:p w14:paraId="4B170556" w14:textId="26813767" w:rsidR="00687248" w:rsidRPr="00487EF1" w:rsidRDefault="00687248" w:rsidP="00487EF1">
      <w:pPr>
        <w:spacing w:after="0" w:line="360" w:lineRule="auto"/>
        <w:jc w:val="both"/>
        <w:rPr>
          <w:rFonts w:ascii="Book Antiqua" w:hAnsi="Book Antiqua" w:cs="Times New Roman"/>
          <w:bCs/>
          <w:sz w:val="24"/>
          <w:szCs w:val="24"/>
          <w:lang w:eastAsia="zh-CN"/>
        </w:rPr>
      </w:pPr>
      <w:r w:rsidRPr="00487EF1">
        <w:rPr>
          <w:rFonts w:ascii="Book Antiqua" w:hAnsi="Book Antiqua" w:cs="Times New Roman"/>
          <w:b/>
          <w:bCs/>
          <w:sz w:val="24"/>
          <w:szCs w:val="24"/>
        </w:rPr>
        <w:t>Tel</w:t>
      </w:r>
      <w:r w:rsidRPr="00487EF1">
        <w:rPr>
          <w:rFonts w:ascii="Book Antiqua" w:hAnsi="Book Antiqua" w:cs="Times New Roman"/>
          <w:b/>
          <w:bCs/>
          <w:sz w:val="24"/>
          <w:szCs w:val="24"/>
          <w:lang w:eastAsia="zh-CN"/>
        </w:rPr>
        <w:t>ephone</w:t>
      </w:r>
      <w:r w:rsidRPr="00487EF1">
        <w:rPr>
          <w:rFonts w:ascii="Book Antiqua" w:hAnsi="Book Antiqua" w:cs="Times New Roman"/>
          <w:b/>
          <w:bCs/>
          <w:sz w:val="24"/>
          <w:szCs w:val="24"/>
        </w:rPr>
        <w:t>:</w:t>
      </w:r>
      <w:r w:rsidR="00E011FD" w:rsidRPr="00487EF1">
        <w:rPr>
          <w:rFonts w:ascii="Book Antiqua" w:hAnsi="Book Antiqua" w:cs="Times New Roman"/>
          <w:b/>
          <w:bCs/>
          <w:sz w:val="24"/>
          <w:szCs w:val="24"/>
        </w:rPr>
        <w:t xml:space="preserve"> </w:t>
      </w:r>
      <w:r w:rsidR="00E011FD" w:rsidRPr="00487EF1">
        <w:rPr>
          <w:rFonts w:ascii="Book Antiqua" w:hAnsi="Book Antiqua" w:cs="Times New Roman"/>
          <w:bCs/>
          <w:sz w:val="24"/>
          <w:szCs w:val="24"/>
        </w:rPr>
        <w:t>+92-</w:t>
      </w:r>
      <w:r w:rsidR="00911BCC" w:rsidRPr="00487EF1">
        <w:rPr>
          <w:rFonts w:ascii="Book Antiqua" w:hAnsi="Book Antiqua" w:cs="Times New Roman"/>
          <w:bCs/>
          <w:sz w:val="24"/>
          <w:szCs w:val="24"/>
        </w:rPr>
        <w:t>21-</w:t>
      </w:r>
      <w:r w:rsidR="00E011FD" w:rsidRPr="00487EF1">
        <w:rPr>
          <w:rFonts w:ascii="Book Antiqua" w:hAnsi="Book Antiqua" w:cs="Times New Roman"/>
          <w:bCs/>
          <w:sz w:val="24"/>
          <w:szCs w:val="24"/>
        </w:rPr>
        <w:t>34861946</w:t>
      </w:r>
    </w:p>
    <w:p w14:paraId="01CF385E" w14:textId="646AA07E" w:rsidR="00687248" w:rsidRPr="00487EF1" w:rsidRDefault="00687248" w:rsidP="00487EF1">
      <w:pPr>
        <w:spacing w:after="0" w:line="360" w:lineRule="auto"/>
        <w:jc w:val="both"/>
        <w:rPr>
          <w:rFonts w:ascii="Book Antiqua" w:hAnsi="Book Antiqua" w:cs="Times New Roman"/>
          <w:bCs/>
          <w:color w:val="0D0D0D" w:themeColor="text1" w:themeTint="F2"/>
          <w:sz w:val="24"/>
          <w:szCs w:val="24"/>
          <w:lang w:eastAsia="zh-CN"/>
        </w:rPr>
      </w:pPr>
      <w:r w:rsidRPr="00487EF1">
        <w:rPr>
          <w:rFonts w:ascii="Book Antiqua" w:hAnsi="Book Antiqua" w:cs="Times New Roman"/>
          <w:b/>
          <w:bCs/>
          <w:sz w:val="24"/>
          <w:szCs w:val="24"/>
          <w:lang w:eastAsia="zh-CN"/>
        </w:rPr>
        <w:t>Fax:</w:t>
      </w:r>
      <w:r w:rsidRPr="00487EF1">
        <w:rPr>
          <w:rFonts w:ascii="Book Antiqua" w:hAnsi="Book Antiqua" w:cs="Times New Roman"/>
          <w:bCs/>
          <w:sz w:val="24"/>
          <w:szCs w:val="24"/>
          <w:lang w:eastAsia="zh-CN"/>
        </w:rPr>
        <w:t xml:space="preserve"> </w:t>
      </w:r>
      <w:r w:rsidR="00FD54D7" w:rsidRPr="00487EF1">
        <w:rPr>
          <w:rFonts w:ascii="Book Antiqua" w:hAnsi="Book Antiqua" w:cs="Times New Roman"/>
          <w:bCs/>
          <w:sz w:val="24"/>
          <w:szCs w:val="24"/>
          <w:lang w:eastAsia="zh-CN"/>
        </w:rPr>
        <w:t>+92</w:t>
      </w:r>
      <w:r w:rsidR="00911BCC" w:rsidRPr="00487EF1">
        <w:rPr>
          <w:rFonts w:ascii="Book Antiqua" w:hAnsi="Book Antiqua" w:cs="Times New Roman"/>
          <w:bCs/>
          <w:sz w:val="24"/>
          <w:szCs w:val="24"/>
          <w:lang w:eastAsia="zh-CN"/>
        </w:rPr>
        <w:t>-</w:t>
      </w:r>
      <w:r w:rsidR="00FD54D7" w:rsidRPr="00487EF1">
        <w:rPr>
          <w:rFonts w:ascii="Book Antiqua" w:hAnsi="Book Antiqua" w:cs="Times New Roman"/>
          <w:bCs/>
          <w:sz w:val="24"/>
          <w:szCs w:val="24"/>
          <w:lang w:eastAsia="zh-CN"/>
        </w:rPr>
        <w:t>21</w:t>
      </w:r>
      <w:r w:rsidR="00911BCC" w:rsidRPr="00487EF1">
        <w:rPr>
          <w:rFonts w:ascii="Book Antiqua" w:hAnsi="Book Antiqua" w:cs="Times New Roman"/>
          <w:bCs/>
          <w:sz w:val="24"/>
          <w:szCs w:val="24"/>
          <w:lang w:eastAsia="zh-CN"/>
        </w:rPr>
        <w:t>-</w:t>
      </w:r>
      <w:r w:rsidR="00FD54D7" w:rsidRPr="00487EF1">
        <w:rPr>
          <w:rFonts w:ascii="Book Antiqua" w:hAnsi="Book Antiqua" w:cs="Times New Roman"/>
          <w:bCs/>
          <w:sz w:val="24"/>
          <w:szCs w:val="24"/>
          <w:lang w:eastAsia="zh-CN"/>
        </w:rPr>
        <w:t>2493</w:t>
      </w:r>
      <w:r w:rsidR="00C536B4" w:rsidRPr="00487EF1">
        <w:rPr>
          <w:rFonts w:ascii="Book Antiqua" w:hAnsi="Book Antiqua" w:cs="Times New Roman"/>
          <w:bCs/>
          <w:sz w:val="24"/>
          <w:szCs w:val="24"/>
          <w:lang w:eastAsia="zh-CN"/>
        </w:rPr>
        <w:t>2095</w:t>
      </w:r>
    </w:p>
    <w:p w14:paraId="716B3DF1" w14:textId="77777777" w:rsidR="00562B4E" w:rsidRPr="00487EF1" w:rsidRDefault="00562B4E" w:rsidP="00487EF1">
      <w:pPr>
        <w:spacing w:after="0" w:line="360" w:lineRule="auto"/>
        <w:jc w:val="both"/>
        <w:rPr>
          <w:rFonts w:ascii="Book Antiqua" w:hAnsi="Book Antiqua" w:cs="Times New Roman"/>
          <w:b/>
          <w:sz w:val="24"/>
          <w:szCs w:val="24"/>
        </w:rPr>
      </w:pPr>
    </w:p>
    <w:p w14:paraId="2BFB9CF8" w14:textId="08471A62"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 xml:space="preserve">Received: </w:t>
      </w:r>
      <w:r w:rsidRPr="00487EF1">
        <w:rPr>
          <w:rFonts w:ascii="Book Antiqua" w:hAnsi="Book Antiqua"/>
          <w:sz w:val="24"/>
          <w:szCs w:val="24"/>
          <w:lang w:eastAsia="zh-CN"/>
        </w:rPr>
        <w:t xml:space="preserve">February </w:t>
      </w:r>
      <w:r w:rsidR="00D54EDD" w:rsidRPr="00487EF1">
        <w:rPr>
          <w:rFonts w:ascii="Book Antiqua" w:hAnsi="Book Antiqua"/>
          <w:sz w:val="24"/>
          <w:szCs w:val="24"/>
          <w:lang w:eastAsia="zh-CN"/>
        </w:rPr>
        <w:t>8</w:t>
      </w:r>
      <w:r w:rsidRPr="00487EF1">
        <w:rPr>
          <w:rFonts w:ascii="Book Antiqua" w:hAnsi="Book Antiqua"/>
          <w:sz w:val="24"/>
          <w:szCs w:val="24"/>
          <w:lang w:eastAsia="zh-CN"/>
        </w:rPr>
        <w:t>, 201</w:t>
      </w:r>
      <w:r w:rsidR="00D54EDD" w:rsidRPr="00487EF1">
        <w:rPr>
          <w:rFonts w:ascii="Book Antiqua" w:hAnsi="Book Antiqua"/>
          <w:sz w:val="24"/>
          <w:szCs w:val="24"/>
          <w:lang w:eastAsia="zh-CN"/>
        </w:rPr>
        <w:t>9</w:t>
      </w:r>
    </w:p>
    <w:p w14:paraId="6EC1AF8E" w14:textId="364988E5"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Peer-review started:</w:t>
      </w:r>
      <w:r w:rsidRPr="00487EF1">
        <w:rPr>
          <w:rFonts w:ascii="Book Antiqua" w:hAnsi="Book Antiqua"/>
          <w:sz w:val="24"/>
          <w:szCs w:val="24"/>
          <w:lang w:eastAsia="zh-CN"/>
        </w:rPr>
        <w:t xml:space="preserve"> February </w:t>
      </w:r>
      <w:r w:rsidR="00D54EDD" w:rsidRPr="00487EF1">
        <w:rPr>
          <w:rFonts w:ascii="Book Antiqua" w:hAnsi="Book Antiqua"/>
          <w:sz w:val="24"/>
          <w:szCs w:val="24"/>
          <w:lang w:eastAsia="zh-CN"/>
        </w:rPr>
        <w:t>10,</w:t>
      </w:r>
      <w:r w:rsidRPr="00487EF1">
        <w:rPr>
          <w:rFonts w:ascii="Book Antiqua" w:hAnsi="Book Antiqua"/>
          <w:sz w:val="24"/>
          <w:szCs w:val="24"/>
          <w:lang w:eastAsia="zh-CN"/>
        </w:rPr>
        <w:t xml:space="preserve"> 201</w:t>
      </w:r>
      <w:r w:rsidR="00D54EDD" w:rsidRPr="00487EF1">
        <w:rPr>
          <w:rFonts w:ascii="Book Antiqua" w:hAnsi="Book Antiqua"/>
          <w:sz w:val="24"/>
          <w:szCs w:val="24"/>
          <w:lang w:eastAsia="zh-CN"/>
        </w:rPr>
        <w:t>9</w:t>
      </w:r>
    </w:p>
    <w:p w14:paraId="1778D625" w14:textId="0949414D" w:rsidR="00F608A2" w:rsidRPr="00487EF1" w:rsidRDefault="00F608A2" w:rsidP="00487EF1">
      <w:pPr>
        <w:spacing w:after="0" w:line="360" w:lineRule="auto"/>
        <w:jc w:val="both"/>
        <w:rPr>
          <w:rFonts w:ascii="Book Antiqua" w:hAnsi="Book Antiqua"/>
          <w:b/>
          <w:sz w:val="24"/>
          <w:szCs w:val="24"/>
          <w:lang w:eastAsia="zh-CN"/>
        </w:rPr>
      </w:pPr>
      <w:r w:rsidRPr="00487EF1">
        <w:rPr>
          <w:rFonts w:ascii="Book Antiqua" w:hAnsi="Book Antiqua"/>
          <w:b/>
          <w:sz w:val="24"/>
          <w:szCs w:val="24"/>
        </w:rPr>
        <w:t>First decision:</w:t>
      </w:r>
      <w:r w:rsidRPr="00487EF1">
        <w:rPr>
          <w:rFonts w:ascii="Book Antiqua" w:hAnsi="Book Antiqua"/>
          <w:b/>
          <w:sz w:val="24"/>
          <w:szCs w:val="24"/>
          <w:lang w:eastAsia="zh-CN"/>
        </w:rPr>
        <w:t xml:space="preserve"> </w:t>
      </w:r>
      <w:r w:rsidR="00D54EDD" w:rsidRPr="00487EF1">
        <w:rPr>
          <w:rFonts w:ascii="Book Antiqua" w:hAnsi="Book Antiqua"/>
          <w:sz w:val="24"/>
          <w:szCs w:val="24"/>
          <w:lang w:eastAsia="zh-CN"/>
        </w:rPr>
        <w:t>March</w:t>
      </w:r>
      <w:r w:rsidRPr="00487EF1">
        <w:rPr>
          <w:rFonts w:ascii="Book Antiqua" w:hAnsi="Book Antiqua"/>
          <w:sz w:val="24"/>
          <w:szCs w:val="24"/>
          <w:lang w:eastAsia="zh-CN"/>
        </w:rPr>
        <w:t xml:space="preserve"> </w:t>
      </w:r>
      <w:r w:rsidR="00D54EDD" w:rsidRPr="00487EF1">
        <w:rPr>
          <w:rFonts w:ascii="Book Antiqua" w:hAnsi="Book Antiqua"/>
          <w:sz w:val="24"/>
          <w:szCs w:val="24"/>
          <w:lang w:eastAsia="zh-CN"/>
        </w:rPr>
        <w:t>11</w:t>
      </w:r>
      <w:r w:rsidRPr="00487EF1">
        <w:rPr>
          <w:rFonts w:ascii="Book Antiqua" w:hAnsi="Book Antiqua"/>
          <w:sz w:val="24"/>
          <w:szCs w:val="24"/>
          <w:lang w:eastAsia="zh-CN"/>
        </w:rPr>
        <w:t>, 2015</w:t>
      </w:r>
    </w:p>
    <w:p w14:paraId="11BC1127" w14:textId="05BE4C51"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Revised:</w:t>
      </w:r>
      <w:r w:rsidRPr="00487EF1">
        <w:rPr>
          <w:rFonts w:ascii="Book Antiqua" w:hAnsi="Book Antiqua"/>
          <w:sz w:val="24"/>
          <w:szCs w:val="24"/>
          <w:lang w:eastAsia="zh-CN"/>
        </w:rPr>
        <w:t xml:space="preserve"> </w:t>
      </w:r>
      <w:r w:rsidR="00D54EDD" w:rsidRPr="00487EF1">
        <w:rPr>
          <w:rFonts w:ascii="Book Antiqua" w:hAnsi="Book Antiqua"/>
          <w:sz w:val="24"/>
          <w:szCs w:val="24"/>
          <w:lang w:eastAsia="zh-CN"/>
        </w:rPr>
        <w:t>April</w:t>
      </w:r>
      <w:r w:rsidRPr="00487EF1">
        <w:rPr>
          <w:rFonts w:ascii="Book Antiqua" w:hAnsi="Book Antiqua"/>
          <w:sz w:val="24"/>
          <w:szCs w:val="24"/>
          <w:lang w:eastAsia="zh-CN"/>
        </w:rPr>
        <w:t xml:space="preserve"> </w:t>
      </w:r>
      <w:r w:rsidR="00D54EDD" w:rsidRPr="00487EF1">
        <w:rPr>
          <w:rFonts w:ascii="Book Antiqua" w:hAnsi="Book Antiqua"/>
          <w:sz w:val="24"/>
          <w:szCs w:val="24"/>
          <w:lang w:eastAsia="zh-CN"/>
        </w:rPr>
        <w:t>11</w:t>
      </w:r>
      <w:r w:rsidRPr="00487EF1">
        <w:rPr>
          <w:rFonts w:ascii="Book Antiqua" w:hAnsi="Book Antiqua"/>
          <w:sz w:val="24"/>
          <w:szCs w:val="24"/>
          <w:lang w:eastAsia="zh-CN"/>
        </w:rPr>
        <w:t>, 2015</w:t>
      </w:r>
      <w:r w:rsidRPr="00487EF1">
        <w:rPr>
          <w:rFonts w:ascii="Book Antiqua" w:hAnsi="Book Antiqua"/>
          <w:sz w:val="24"/>
          <w:szCs w:val="24"/>
        </w:rPr>
        <w:t xml:space="preserve"> </w:t>
      </w:r>
    </w:p>
    <w:p w14:paraId="76EAB21F" w14:textId="4BEB6307"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Accepted:</w:t>
      </w:r>
      <w:r w:rsidR="0007587C">
        <w:rPr>
          <w:rFonts w:ascii="Book Antiqua" w:hAnsi="Book Antiqua"/>
          <w:b/>
          <w:sz w:val="24"/>
          <w:szCs w:val="24"/>
        </w:rPr>
        <w:t xml:space="preserve"> </w:t>
      </w:r>
      <w:r w:rsidR="0007587C" w:rsidRPr="0007587C">
        <w:rPr>
          <w:rFonts w:ascii="Book Antiqua" w:hAnsi="Book Antiqua"/>
          <w:sz w:val="24"/>
          <w:szCs w:val="24"/>
        </w:rPr>
        <w:t>April 14, 2019</w:t>
      </w:r>
    </w:p>
    <w:p w14:paraId="24C04EDE" w14:textId="77777777"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Article in press:</w:t>
      </w:r>
    </w:p>
    <w:p w14:paraId="3A342E07" w14:textId="0DA57AD5" w:rsidR="00562B4E" w:rsidRPr="00487EF1" w:rsidRDefault="00F608A2" w:rsidP="00487EF1">
      <w:pPr>
        <w:spacing w:after="0" w:line="360" w:lineRule="auto"/>
        <w:jc w:val="both"/>
        <w:rPr>
          <w:rFonts w:ascii="Book Antiqua" w:hAnsi="Book Antiqua" w:cs="Arial"/>
          <w:bCs/>
          <w:sz w:val="24"/>
          <w:szCs w:val="24"/>
          <w:lang w:eastAsia="zh-CN"/>
        </w:rPr>
      </w:pPr>
      <w:r w:rsidRPr="00487EF1">
        <w:rPr>
          <w:rFonts w:ascii="Book Antiqua" w:hAnsi="Book Antiqua"/>
          <w:b/>
          <w:sz w:val="24"/>
          <w:szCs w:val="24"/>
        </w:rPr>
        <w:t>Published online:</w:t>
      </w:r>
    </w:p>
    <w:p w14:paraId="1CC97681" w14:textId="77777777" w:rsidR="00F608A2" w:rsidRPr="00487EF1" w:rsidRDefault="00F608A2"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br w:type="page"/>
      </w:r>
    </w:p>
    <w:p w14:paraId="0F4DD212" w14:textId="21F3B091" w:rsidR="00031E9A" w:rsidRPr="00487EF1" w:rsidRDefault="000A790B"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lastRenderedPageBreak/>
        <w:t>Abstract</w:t>
      </w:r>
    </w:p>
    <w:p w14:paraId="74CF0E80" w14:textId="77777777" w:rsidR="000A790B" w:rsidRPr="00487EF1" w:rsidRDefault="00031E9A"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BACKGROUND</w:t>
      </w:r>
    </w:p>
    <w:p w14:paraId="3780B9AF" w14:textId="709816E5" w:rsidR="00031E9A" w:rsidRPr="00487EF1" w:rsidRDefault="00031E9A" w:rsidP="00487EF1">
      <w:pPr>
        <w:spacing w:after="0" w:line="360" w:lineRule="auto"/>
        <w:jc w:val="both"/>
        <w:rPr>
          <w:rFonts w:ascii="Book Antiqua" w:hAnsi="Book Antiqua" w:cs="Times New Roman"/>
          <w:color w:val="0D0D0D" w:themeColor="text1" w:themeTint="F2"/>
          <w:sz w:val="24"/>
          <w:szCs w:val="24"/>
          <w:shd w:val="clear" w:color="auto" w:fill="FFFFFF"/>
          <w:lang w:eastAsia="zh-CN"/>
        </w:rPr>
      </w:pPr>
      <w:r w:rsidRPr="00487EF1">
        <w:rPr>
          <w:rFonts w:ascii="Book Antiqua" w:hAnsi="Book Antiqua" w:cs="Times New Roman"/>
          <w:sz w:val="24"/>
          <w:szCs w:val="24"/>
        </w:rPr>
        <w:t xml:space="preserve">Both obesity and vitamin D deficiency are important health issues in Pakistan. </w:t>
      </w:r>
      <w:r w:rsidR="00BA26D4" w:rsidRPr="00487EF1">
        <w:rPr>
          <w:rFonts w:ascii="Book Antiqua" w:hAnsi="Book Antiqua" w:cs="Times New Roman"/>
          <w:color w:val="0D0D0D" w:themeColor="text1" w:themeTint="F2"/>
          <w:sz w:val="24"/>
          <w:szCs w:val="24"/>
          <w:shd w:val="clear" w:color="auto" w:fill="FFFFFF"/>
        </w:rPr>
        <w:t>The connection between body composition, Vitamin D and leptin in young adults is important to be studied as body composition may affect bone health and therefore the possibility of osteoporosis in later life. Few studies have attempted to investigate the effect of body composition and leptin with vitamin D in adolescence</w:t>
      </w:r>
      <w:r w:rsidR="000A790B" w:rsidRPr="00487EF1">
        <w:rPr>
          <w:rFonts w:ascii="Book Antiqua" w:hAnsi="Book Antiqua" w:cs="Times New Roman"/>
          <w:color w:val="0D0D0D" w:themeColor="text1" w:themeTint="F2"/>
          <w:sz w:val="24"/>
          <w:szCs w:val="24"/>
          <w:shd w:val="clear" w:color="auto" w:fill="FFFFFF"/>
          <w:lang w:eastAsia="zh-CN"/>
        </w:rPr>
        <w:t>.</w:t>
      </w:r>
    </w:p>
    <w:p w14:paraId="15B34787" w14:textId="77777777" w:rsidR="000A790B" w:rsidRPr="00487EF1" w:rsidRDefault="000A790B" w:rsidP="00487EF1">
      <w:pPr>
        <w:spacing w:after="0" w:line="360" w:lineRule="auto"/>
        <w:jc w:val="both"/>
        <w:rPr>
          <w:rFonts w:ascii="Book Antiqua" w:hAnsi="Book Antiqua" w:cs="Times New Roman"/>
          <w:sz w:val="24"/>
          <w:szCs w:val="24"/>
        </w:rPr>
      </w:pPr>
    </w:p>
    <w:p w14:paraId="19A0DF13" w14:textId="77777777" w:rsidR="000A790B" w:rsidRPr="00487EF1" w:rsidRDefault="00031E9A"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AIM</w:t>
      </w:r>
    </w:p>
    <w:p w14:paraId="60604171" w14:textId="4B9A8EB4" w:rsidR="00031E9A" w:rsidRPr="00487EF1" w:rsidRDefault="00031E9A"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To investigate the association of serum leptin with body composition, lipids and 25-hydroxyvitamin D (25OHD) in adults.</w:t>
      </w:r>
    </w:p>
    <w:p w14:paraId="03616F14" w14:textId="77777777" w:rsidR="000A790B" w:rsidRPr="00487EF1" w:rsidRDefault="000A790B" w:rsidP="00487EF1">
      <w:pPr>
        <w:spacing w:after="0" w:line="360" w:lineRule="auto"/>
        <w:jc w:val="both"/>
        <w:rPr>
          <w:rFonts w:ascii="Book Antiqua" w:hAnsi="Book Antiqua" w:cs="Times New Roman"/>
          <w:sz w:val="24"/>
          <w:szCs w:val="24"/>
        </w:rPr>
      </w:pPr>
    </w:p>
    <w:p w14:paraId="18141755" w14:textId="55CFE20F" w:rsidR="000A790B" w:rsidRPr="00487EF1" w:rsidRDefault="00031E9A"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METHODS</w:t>
      </w:r>
    </w:p>
    <w:p w14:paraId="209288D7" w14:textId="05345C5B" w:rsidR="00031E9A" w:rsidRPr="00487EF1" w:rsidRDefault="00031E9A"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 xml:space="preserve">This </w:t>
      </w:r>
      <w:r w:rsidR="000A790B" w:rsidRPr="00487EF1">
        <w:rPr>
          <w:rFonts w:ascii="Book Antiqua" w:hAnsi="Book Antiqua" w:cs="Times New Roman"/>
          <w:sz w:val="24"/>
          <w:szCs w:val="24"/>
        </w:rPr>
        <w:t>cross-sectional</w:t>
      </w:r>
      <w:r w:rsidRPr="00487EF1">
        <w:rPr>
          <w:rFonts w:ascii="Book Antiqua" w:hAnsi="Book Antiqua" w:cs="Times New Roman"/>
          <w:sz w:val="24"/>
          <w:szCs w:val="24"/>
        </w:rPr>
        <w:t xml:space="preserve"> study was conducted on 167 apparently healthy adults. Demographics were recorded, bioelectrical impedance analysis was performed and clinical history noted. Serum leptin was measured using DIA</w:t>
      </w:r>
      <w:r w:rsidR="00487EF1" w:rsidRPr="00487EF1">
        <w:rPr>
          <w:rFonts w:ascii="Book Antiqua" w:hAnsi="Book Antiqua" w:cs="Times New Roman"/>
          <w:sz w:val="24"/>
          <w:szCs w:val="24"/>
        </w:rPr>
        <w:t xml:space="preserve"> </w:t>
      </w:r>
      <w:r w:rsidRPr="00487EF1">
        <w:rPr>
          <w:rFonts w:ascii="Book Antiqua" w:hAnsi="Book Antiqua" w:cs="Times New Roman"/>
          <w:sz w:val="24"/>
          <w:szCs w:val="24"/>
        </w:rPr>
        <w:t xml:space="preserve">source kit on ELISA and total 25OHD was measured on ADVIA-Centaur; Siemens. Total cholesterol and </w:t>
      </w:r>
      <w:r w:rsidR="00D54EDD" w:rsidRPr="00487EF1">
        <w:rPr>
          <w:rFonts w:ascii="Book Antiqua" w:hAnsi="Book Antiqua" w:cs="Times New Roman"/>
          <w:sz w:val="24"/>
          <w:szCs w:val="24"/>
        </w:rPr>
        <w:t>high density lipoprotein</w:t>
      </w:r>
      <w:r w:rsidRPr="00487EF1">
        <w:rPr>
          <w:rFonts w:ascii="Book Antiqua" w:hAnsi="Book Antiqua" w:cs="Times New Roman"/>
          <w:sz w:val="24"/>
          <w:szCs w:val="24"/>
        </w:rPr>
        <w:t xml:space="preserve"> cholesterol were quantified using Enzymatic Endpoint Method and Cholesterol Oxidase-Phenol Aminophenazone method respectively. Biochemical analysis was done in the Departments of Pathology and Laboratory Medicine and Biological and Biomedical Sciences, Aga Khan University Hospital Karachi Pakistan.</w:t>
      </w:r>
    </w:p>
    <w:p w14:paraId="6BF53CE6" w14:textId="77777777" w:rsidR="000A790B" w:rsidRPr="00487EF1" w:rsidRDefault="000A790B" w:rsidP="00487EF1">
      <w:pPr>
        <w:spacing w:after="0" w:line="360" w:lineRule="auto"/>
        <w:jc w:val="both"/>
        <w:rPr>
          <w:rFonts w:ascii="Book Antiqua" w:hAnsi="Book Antiqua" w:cs="Times New Roman"/>
          <w:sz w:val="24"/>
          <w:szCs w:val="24"/>
        </w:rPr>
      </w:pPr>
    </w:p>
    <w:p w14:paraId="6AA2AC28" w14:textId="77777777" w:rsidR="000A790B" w:rsidRPr="00487EF1" w:rsidRDefault="00562B4E"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RESULTS</w:t>
      </w:r>
    </w:p>
    <w:p w14:paraId="30986C3C" w14:textId="79962410" w:rsidR="00031E9A" w:rsidRPr="00487EF1" w:rsidRDefault="00031E9A"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Median age of the group (</w:t>
      </w:r>
      <w:r w:rsidRPr="00487EF1">
        <w:rPr>
          <w:rFonts w:ascii="Book Antiqua" w:hAnsi="Book Antiqua" w:cs="Times New Roman"/>
          <w:i/>
          <w:sz w:val="24"/>
          <w:szCs w:val="24"/>
        </w:rPr>
        <w:t>n</w:t>
      </w:r>
      <w:r w:rsidR="000A790B" w:rsidRPr="00487EF1">
        <w:rPr>
          <w:rFonts w:ascii="Book Antiqua" w:hAnsi="Book Antiqua" w:cs="Times New Roman"/>
          <w:sz w:val="24"/>
          <w:szCs w:val="24"/>
        </w:rPr>
        <w:t xml:space="preserve"> </w:t>
      </w:r>
      <w:r w:rsidRPr="00487EF1">
        <w:rPr>
          <w:rFonts w:ascii="Book Antiqua" w:hAnsi="Book Antiqua" w:cs="Times New Roman"/>
          <w:sz w:val="24"/>
          <w:szCs w:val="24"/>
        </w:rPr>
        <w:t>=</w:t>
      </w:r>
      <w:r w:rsidR="000A790B" w:rsidRPr="00487EF1">
        <w:rPr>
          <w:rFonts w:ascii="Book Antiqua" w:hAnsi="Book Antiqua" w:cs="Times New Roman"/>
          <w:sz w:val="24"/>
          <w:szCs w:val="24"/>
        </w:rPr>
        <w:t xml:space="preserve"> </w:t>
      </w:r>
      <w:r w:rsidRPr="00487EF1">
        <w:rPr>
          <w:rFonts w:ascii="Book Antiqua" w:hAnsi="Book Antiqua" w:cs="Times New Roman"/>
          <w:sz w:val="24"/>
          <w:szCs w:val="24"/>
        </w:rPr>
        <w:t>167) was 20 years (IQR 27-20); 55.7% were females.</w:t>
      </w:r>
      <w:r w:rsidR="00BA26D4" w:rsidRPr="00487EF1">
        <w:rPr>
          <w:rFonts w:ascii="Book Antiqua" w:hAnsi="Book Antiqua" w:cs="Times New Roman"/>
          <w:sz w:val="24"/>
          <w:szCs w:val="24"/>
        </w:rPr>
        <w:t xml:space="preserve"> Majority (89.2%, </w:t>
      </w:r>
      <w:r w:rsidR="000A790B" w:rsidRPr="00487EF1">
        <w:rPr>
          <w:rFonts w:ascii="Book Antiqua" w:hAnsi="Book Antiqua" w:cs="Times New Roman"/>
          <w:i/>
          <w:sz w:val="24"/>
          <w:szCs w:val="24"/>
        </w:rPr>
        <w:t>n</w:t>
      </w:r>
      <w:r w:rsidR="000A790B" w:rsidRPr="00487EF1">
        <w:rPr>
          <w:rFonts w:ascii="Book Antiqua" w:hAnsi="Book Antiqua" w:cs="Times New Roman"/>
          <w:sz w:val="24"/>
          <w:szCs w:val="24"/>
        </w:rPr>
        <w:t xml:space="preserve"> = </w:t>
      </w:r>
      <w:r w:rsidR="00BA26D4" w:rsidRPr="00487EF1">
        <w:rPr>
          <w:rFonts w:ascii="Book Antiqua" w:hAnsi="Book Antiqua" w:cs="Times New Roman"/>
          <w:sz w:val="24"/>
          <w:szCs w:val="24"/>
        </w:rPr>
        <w:t>149) of the study group was 25OHD deficient, 6% (</w:t>
      </w:r>
      <w:r w:rsidR="000A790B" w:rsidRPr="00487EF1">
        <w:rPr>
          <w:rFonts w:ascii="Book Antiqua" w:hAnsi="Book Antiqua" w:cs="Times New Roman"/>
          <w:i/>
          <w:sz w:val="24"/>
          <w:szCs w:val="24"/>
        </w:rPr>
        <w:t>n</w:t>
      </w:r>
      <w:r w:rsidR="000A790B" w:rsidRPr="00487EF1">
        <w:rPr>
          <w:rFonts w:ascii="Book Antiqua" w:hAnsi="Book Antiqua" w:cs="Times New Roman"/>
          <w:sz w:val="24"/>
          <w:szCs w:val="24"/>
        </w:rPr>
        <w:t xml:space="preserve"> = </w:t>
      </w:r>
      <w:r w:rsidR="00BA26D4" w:rsidRPr="00487EF1">
        <w:rPr>
          <w:rFonts w:ascii="Book Antiqua" w:hAnsi="Book Antiqua" w:cs="Times New Roman"/>
          <w:sz w:val="24"/>
          <w:szCs w:val="24"/>
        </w:rPr>
        <w:t>10) had insufficient serum 25OHD levels and 4.8% (</w:t>
      </w:r>
      <w:r w:rsidR="000A790B" w:rsidRPr="00487EF1">
        <w:rPr>
          <w:rFonts w:ascii="Book Antiqua" w:hAnsi="Book Antiqua" w:cs="Times New Roman"/>
          <w:i/>
          <w:sz w:val="24"/>
          <w:szCs w:val="24"/>
        </w:rPr>
        <w:t>n</w:t>
      </w:r>
      <w:r w:rsidR="000A790B" w:rsidRPr="00487EF1">
        <w:rPr>
          <w:rFonts w:ascii="Book Antiqua" w:hAnsi="Book Antiqua" w:cs="Times New Roman"/>
          <w:sz w:val="24"/>
          <w:szCs w:val="24"/>
        </w:rPr>
        <w:t xml:space="preserve"> = </w:t>
      </w:r>
      <w:r w:rsidR="00BA26D4" w:rsidRPr="00487EF1">
        <w:rPr>
          <w:rFonts w:ascii="Book Antiqua" w:hAnsi="Book Antiqua" w:cs="Times New Roman"/>
          <w:sz w:val="24"/>
          <w:szCs w:val="24"/>
        </w:rPr>
        <w:t>8) had sufficient D levels.</w:t>
      </w:r>
      <w:r w:rsidRPr="00487EF1">
        <w:rPr>
          <w:rFonts w:ascii="Book Antiqua" w:hAnsi="Book Antiqua" w:cs="Times New Roman"/>
          <w:sz w:val="24"/>
          <w:szCs w:val="24"/>
        </w:rPr>
        <w:t xml:space="preserve"> Females, had higher median leptin levels </w:t>
      </w:r>
      <w:r w:rsidR="000A790B" w:rsidRPr="00487EF1">
        <w:rPr>
          <w:rFonts w:ascii="Book Antiqua" w:hAnsi="Book Antiqua" w:cs="Times New Roman"/>
          <w:sz w:val="24"/>
          <w:szCs w:val="24"/>
        </w:rPr>
        <w:t>[</w:t>
      </w:r>
      <w:r w:rsidRPr="00487EF1">
        <w:rPr>
          <w:rFonts w:ascii="Book Antiqua" w:hAnsi="Book Antiqua" w:cs="Times New Roman"/>
          <w:sz w:val="24"/>
          <w:szCs w:val="24"/>
        </w:rPr>
        <w:t>2.71 (IQR 4.76-1.66 ng/m</w:t>
      </w:r>
      <w:r w:rsidR="000A790B" w:rsidRPr="00487EF1">
        <w:rPr>
          <w:rFonts w:ascii="Book Antiqua" w:hAnsi="Book Antiqua" w:cs="Times New Roman"/>
          <w:sz w:val="24"/>
          <w:szCs w:val="24"/>
        </w:rPr>
        <w:t>L</w:t>
      </w:r>
      <w:r w:rsidRPr="00487EF1">
        <w:rPr>
          <w:rFonts w:ascii="Book Antiqua" w:hAnsi="Book Antiqua" w:cs="Times New Roman"/>
          <w:sz w:val="24"/>
          <w:szCs w:val="24"/>
        </w:rPr>
        <w:t>)</w:t>
      </w:r>
      <w:r w:rsidR="000A790B" w:rsidRPr="00487EF1">
        <w:rPr>
          <w:rFonts w:ascii="Book Antiqua" w:hAnsi="Book Antiqua" w:cs="Times New Roman"/>
          <w:sz w:val="24"/>
          <w:szCs w:val="24"/>
        </w:rPr>
        <w:t>]</w:t>
      </w:r>
      <w:r w:rsidRPr="00487EF1">
        <w:rPr>
          <w:rFonts w:ascii="Book Antiqua" w:hAnsi="Book Antiqua" w:cs="Times New Roman"/>
          <w:sz w:val="24"/>
          <w:szCs w:val="24"/>
        </w:rPr>
        <w:t xml:space="preserve"> compa</w:t>
      </w:r>
      <w:r w:rsidR="0013182C" w:rsidRPr="00487EF1">
        <w:rPr>
          <w:rFonts w:ascii="Book Antiqua" w:hAnsi="Book Antiqua" w:cs="Times New Roman"/>
          <w:sz w:val="24"/>
          <w:szCs w:val="24"/>
        </w:rPr>
        <w:t xml:space="preserve">red to their counterparts </w:t>
      </w:r>
      <w:r w:rsidR="000A790B" w:rsidRPr="00487EF1">
        <w:rPr>
          <w:rFonts w:ascii="Book Antiqua" w:hAnsi="Book Antiqua" w:cs="Times New Roman"/>
          <w:sz w:val="24"/>
          <w:szCs w:val="24"/>
        </w:rPr>
        <w:t>[</w:t>
      </w:r>
      <w:r w:rsidR="0013182C" w:rsidRPr="00487EF1">
        <w:rPr>
          <w:rFonts w:ascii="Book Antiqua" w:hAnsi="Book Antiqua" w:cs="Times New Roman"/>
          <w:sz w:val="24"/>
          <w:szCs w:val="24"/>
        </w:rPr>
        <w:t xml:space="preserve">1.3 </w:t>
      </w:r>
      <w:r w:rsidRPr="00487EF1">
        <w:rPr>
          <w:rFonts w:ascii="Book Antiqua" w:hAnsi="Book Antiqua" w:cs="Times New Roman"/>
          <w:sz w:val="24"/>
          <w:szCs w:val="24"/>
        </w:rPr>
        <w:t>(3.60-0.54 ng/m</w:t>
      </w:r>
      <w:r w:rsidR="000A790B" w:rsidRPr="00487EF1">
        <w:rPr>
          <w:rFonts w:ascii="Book Antiqua" w:hAnsi="Book Antiqua" w:cs="Times New Roman"/>
          <w:sz w:val="24"/>
          <w:szCs w:val="24"/>
        </w:rPr>
        <w:t>L</w:t>
      </w:r>
      <w:r w:rsidRPr="00487EF1">
        <w:rPr>
          <w:rFonts w:ascii="Book Antiqua" w:hAnsi="Book Antiqua" w:cs="Times New Roman"/>
          <w:sz w:val="24"/>
          <w:szCs w:val="24"/>
        </w:rPr>
        <w:t xml:space="preserve">), </w:t>
      </w:r>
      <w:r w:rsidR="000A790B" w:rsidRPr="00487EF1">
        <w:rPr>
          <w:rFonts w:ascii="Book Antiqua" w:hAnsi="Book Antiqua" w:cs="Times New Roman"/>
          <w:i/>
          <w:sz w:val="24"/>
          <w:szCs w:val="24"/>
        </w:rPr>
        <w:t>P</w:t>
      </w:r>
      <w:r w:rsidR="000A790B" w:rsidRPr="00487EF1">
        <w:rPr>
          <w:rFonts w:ascii="Book Antiqua" w:hAnsi="Book Antiqua" w:cs="Times New Roman"/>
          <w:sz w:val="24"/>
          <w:szCs w:val="24"/>
        </w:rPr>
        <w:t xml:space="preserve"> </w:t>
      </w:r>
      <w:r w:rsidRPr="00487EF1">
        <w:rPr>
          <w:rFonts w:ascii="Book Antiqua" w:hAnsi="Book Antiqua" w:cs="Times New Roman"/>
          <w:sz w:val="24"/>
          <w:szCs w:val="24"/>
        </w:rPr>
        <w:t>&lt;</w:t>
      </w:r>
      <w:r w:rsidR="000A790B" w:rsidRPr="00487EF1">
        <w:rPr>
          <w:rFonts w:ascii="Book Antiqua" w:hAnsi="Book Antiqua" w:cs="Times New Roman"/>
          <w:sz w:val="24"/>
          <w:szCs w:val="24"/>
        </w:rPr>
        <w:t xml:space="preserve"> </w:t>
      </w:r>
      <w:r w:rsidRPr="00487EF1">
        <w:rPr>
          <w:rFonts w:ascii="Book Antiqua" w:hAnsi="Book Antiqua" w:cs="Times New Roman"/>
          <w:sz w:val="24"/>
          <w:szCs w:val="24"/>
        </w:rPr>
        <w:t>0.01</w:t>
      </w:r>
      <w:r w:rsidR="000A790B" w:rsidRPr="00487EF1">
        <w:rPr>
          <w:rFonts w:ascii="Book Antiqua" w:hAnsi="Book Antiqua" w:cs="Times New Roman"/>
          <w:sz w:val="24"/>
          <w:szCs w:val="24"/>
        </w:rPr>
        <w:t>]</w:t>
      </w:r>
      <w:r w:rsidRPr="00487EF1">
        <w:rPr>
          <w:rFonts w:ascii="Book Antiqua" w:hAnsi="Book Antiqua" w:cs="Times New Roman"/>
          <w:sz w:val="24"/>
          <w:szCs w:val="24"/>
        </w:rPr>
        <w:t xml:space="preserve">. Multiple regression analysis suggested that </w:t>
      </w:r>
      <w:r w:rsidR="00566135" w:rsidRPr="00487EF1">
        <w:rPr>
          <w:rFonts w:ascii="Book Antiqua" w:hAnsi="Book Antiqua" w:cs="Times New Roman"/>
          <w:sz w:val="24"/>
          <w:szCs w:val="24"/>
        </w:rPr>
        <w:t>basal metabolic rate</w:t>
      </w:r>
      <w:r w:rsidRPr="00487EF1">
        <w:rPr>
          <w:rFonts w:ascii="Book Antiqua" w:hAnsi="Book Antiqua" w:cs="Times New Roman"/>
          <w:sz w:val="24"/>
          <w:szCs w:val="24"/>
        </w:rPr>
        <w:t xml:space="preserve">, muscle mass, body fat percent, bone mass and serum 25OHD were the most contributing </w:t>
      </w:r>
      <w:r w:rsidRPr="00487EF1">
        <w:rPr>
          <w:rFonts w:ascii="Book Antiqua" w:hAnsi="Book Antiqua" w:cs="Times New Roman"/>
          <w:sz w:val="24"/>
          <w:szCs w:val="24"/>
        </w:rPr>
        <w:lastRenderedPageBreak/>
        <w:t>factors to serum leptin levels. Bone mass and serum 25OHD in fact bore a negative correlation with leptin.</w:t>
      </w:r>
    </w:p>
    <w:p w14:paraId="2175C15E" w14:textId="77777777" w:rsidR="000A790B" w:rsidRPr="00487EF1" w:rsidRDefault="000A790B" w:rsidP="00487EF1">
      <w:pPr>
        <w:spacing w:after="0" w:line="360" w:lineRule="auto"/>
        <w:jc w:val="both"/>
        <w:rPr>
          <w:rFonts w:ascii="Book Antiqua" w:hAnsi="Book Antiqua" w:cs="Times New Roman"/>
          <w:sz w:val="24"/>
          <w:szCs w:val="24"/>
        </w:rPr>
      </w:pPr>
    </w:p>
    <w:p w14:paraId="0146F7E2" w14:textId="77777777" w:rsidR="000A790B" w:rsidRPr="00487EF1" w:rsidRDefault="00562B4E"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CONCLUSION</w:t>
      </w:r>
    </w:p>
    <w:p w14:paraId="70CC43E3" w14:textId="104256FD" w:rsidR="00031E9A" w:rsidRPr="00487EF1" w:rsidRDefault="00031E9A"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The results indicate that basal metabolic rate, muscle mass, body fat percent, bone mass and serum 25OHD have an impact on serum leptin. Being a cross sectional study causal relationship between leptin and other variables could not be determined.</w:t>
      </w:r>
    </w:p>
    <w:p w14:paraId="5C0FE1DE" w14:textId="77777777" w:rsidR="000A790B" w:rsidRPr="00487EF1" w:rsidRDefault="000A790B" w:rsidP="00487EF1">
      <w:pPr>
        <w:spacing w:after="0" w:line="360" w:lineRule="auto"/>
        <w:jc w:val="both"/>
        <w:rPr>
          <w:rFonts w:ascii="Book Antiqua" w:hAnsi="Book Antiqua" w:cs="Times New Roman"/>
          <w:sz w:val="24"/>
          <w:szCs w:val="24"/>
        </w:rPr>
      </w:pPr>
    </w:p>
    <w:p w14:paraId="7A2B8F87" w14:textId="1FF8D41C" w:rsidR="00031E9A" w:rsidRPr="00487EF1" w:rsidRDefault="00687248" w:rsidP="00487EF1">
      <w:pPr>
        <w:spacing w:after="0" w:line="360" w:lineRule="auto"/>
        <w:jc w:val="both"/>
        <w:rPr>
          <w:rFonts w:ascii="Book Antiqua" w:hAnsi="Book Antiqua" w:cs="Times New Roman"/>
          <w:sz w:val="24"/>
          <w:szCs w:val="24"/>
        </w:rPr>
      </w:pPr>
      <w:r w:rsidRPr="00487EF1">
        <w:rPr>
          <w:rFonts w:ascii="Book Antiqua" w:hAnsi="Book Antiqua" w:cs="Times New Roman"/>
          <w:b/>
          <w:bCs/>
          <w:color w:val="0D0D0D" w:themeColor="text1" w:themeTint="F2"/>
          <w:sz w:val="24"/>
          <w:szCs w:val="24"/>
          <w:lang w:eastAsia="zh-CN"/>
        </w:rPr>
        <w:t>Key words:</w:t>
      </w:r>
      <w:r w:rsidR="00031E9A" w:rsidRPr="00487EF1">
        <w:rPr>
          <w:rFonts w:ascii="Book Antiqua" w:hAnsi="Book Antiqua" w:cs="Times New Roman"/>
          <w:sz w:val="24"/>
          <w:szCs w:val="24"/>
        </w:rPr>
        <w:t xml:space="preserve"> </w:t>
      </w:r>
      <w:bookmarkStart w:id="12" w:name="OLE_LINK13"/>
      <w:r w:rsidR="000A790B" w:rsidRPr="00487EF1">
        <w:rPr>
          <w:rFonts w:ascii="Book Antiqua" w:hAnsi="Book Antiqua" w:cs="Times New Roman"/>
          <w:sz w:val="24"/>
          <w:szCs w:val="24"/>
        </w:rPr>
        <w:t>Leptin;</w:t>
      </w:r>
      <w:r w:rsidR="00031E9A" w:rsidRPr="00487EF1">
        <w:rPr>
          <w:rFonts w:ascii="Book Antiqua" w:hAnsi="Book Antiqua" w:cs="Times New Roman"/>
          <w:sz w:val="24"/>
          <w:szCs w:val="24"/>
        </w:rPr>
        <w:t xml:space="preserve"> </w:t>
      </w:r>
      <w:r w:rsidR="000A790B" w:rsidRPr="00487EF1">
        <w:rPr>
          <w:rFonts w:ascii="Book Antiqua" w:hAnsi="Book Antiqua" w:cs="Times New Roman"/>
          <w:sz w:val="24"/>
          <w:szCs w:val="24"/>
        </w:rPr>
        <w:t xml:space="preserve">Vitamin </w:t>
      </w:r>
      <w:r w:rsidR="00031E9A" w:rsidRPr="00487EF1">
        <w:rPr>
          <w:rFonts w:ascii="Book Antiqua" w:hAnsi="Book Antiqua" w:cs="Times New Roman"/>
          <w:sz w:val="24"/>
          <w:szCs w:val="24"/>
        </w:rPr>
        <w:t>D</w:t>
      </w:r>
      <w:r w:rsidR="000A790B" w:rsidRPr="00487EF1">
        <w:rPr>
          <w:rFonts w:ascii="Book Antiqua" w:hAnsi="Book Antiqua" w:cs="Times New Roman"/>
          <w:sz w:val="24"/>
          <w:szCs w:val="24"/>
        </w:rPr>
        <w:t>;</w:t>
      </w:r>
      <w:r w:rsidR="00031E9A" w:rsidRPr="00487EF1">
        <w:rPr>
          <w:rFonts w:ascii="Book Antiqua" w:hAnsi="Book Antiqua" w:cs="Times New Roman"/>
          <w:sz w:val="24"/>
          <w:szCs w:val="24"/>
        </w:rPr>
        <w:t xml:space="preserve"> </w:t>
      </w:r>
      <w:r w:rsidR="000A790B" w:rsidRPr="00487EF1">
        <w:rPr>
          <w:rFonts w:ascii="Book Antiqua" w:hAnsi="Book Antiqua" w:cs="Times New Roman"/>
          <w:sz w:val="24"/>
          <w:szCs w:val="24"/>
        </w:rPr>
        <w:t>Obesity;</w:t>
      </w:r>
      <w:r w:rsidR="00031E9A" w:rsidRPr="00487EF1">
        <w:rPr>
          <w:rFonts w:ascii="Book Antiqua" w:hAnsi="Book Antiqua" w:cs="Times New Roman"/>
          <w:sz w:val="24"/>
          <w:szCs w:val="24"/>
        </w:rPr>
        <w:t xml:space="preserve"> </w:t>
      </w:r>
      <w:r w:rsidR="000A790B" w:rsidRPr="00487EF1">
        <w:rPr>
          <w:rFonts w:ascii="Book Antiqua" w:hAnsi="Book Antiqua" w:cs="Times New Roman"/>
          <w:sz w:val="24"/>
          <w:szCs w:val="24"/>
        </w:rPr>
        <w:t xml:space="preserve">Vitamin </w:t>
      </w:r>
      <w:r w:rsidR="00031E9A" w:rsidRPr="00487EF1">
        <w:rPr>
          <w:rFonts w:ascii="Book Antiqua" w:hAnsi="Book Antiqua" w:cs="Times New Roman"/>
          <w:sz w:val="24"/>
          <w:szCs w:val="24"/>
        </w:rPr>
        <w:t>D deficiency</w:t>
      </w:r>
      <w:r w:rsidR="000A790B" w:rsidRPr="00487EF1">
        <w:rPr>
          <w:rFonts w:ascii="Book Antiqua" w:hAnsi="Book Antiqua" w:cs="Times New Roman"/>
          <w:sz w:val="24"/>
          <w:szCs w:val="24"/>
        </w:rPr>
        <w:t>;</w:t>
      </w:r>
      <w:r w:rsidR="00031E9A" w:rsidRPr="00487EF1">
        <w:rPr>
          <w:rFonts w:ascii="Book Antiqua" w:hAnsi="Book Antiqua" w:cs="Times New Roman"/>
          <w:sz w:val="24"/>
          <w:szCs w:val="24"/>
        </w:rPr>
        <w:t xml:space="preserve"> </w:t>
      </w:r>
      <w:r w:rsidR="000A790B" w:rsidRPr="00487EF1">
        <w:rPr>
          <w:rFonts w:ascii="Book Antiqua" w:hAnsi="Book Antiqua" w:cs="Times New Roman"/>
          <w:sz w:val="24"/>
          <w:szCs w:val="24"/>
        </w:rPr>
        <w:t xml:space="preserve">Body </w:t>
      </w:r>
      <w:r w:rsidR="00031E9A" w:rsidRPr="00487EF1">
        <w:rPr>
          <w:rFonts w:ascii="Book Antiqua" w:hAnsi="Book Antiqua" w:cs="Times New Roman"/>
          <w:sz w:val="24"/>
          <w:szCs w:val="24"/>
        </w:rPr>
        <w:t>fat</w:t>
      </w:r>
    </w:p>
    <w:bookmarkEnd w:id="12"/>
    <w:p w14:paraId="33E7AC2F" w14:textId="77777777" w:rsidR="000A790B" w:rsidRPr="00487EF1" w:rsidRDefault="000A790B" w:rsidP="00487EF1">
      <w:pPr>
        <w:spacing w:after="0" w:line="360" w:lineRule="auto"/>
        <w:jc w:val="both"/>
        <w:rPr>
          <w:rFonts w:ascii="Book Antiqua" w:hAnsi="Book Antiqua" w:cs="Times New Roman"/>
          <w:sz w:val="24"/>
          <w:szCs w:val="24"/>
        </w:rPr>
      </w:pPr>
    </w:p>
    <w:p w14:paraId="0F858CEE" w14:textId="4FE7B2B3" w:rsidR="00D54EDD" w:rsidRPr="00487EF1" w:rsidRDefault="00D54EDD" w:rsidP="00487EF1">
      <w:pPr>
        <w:spacing w:after="0" w:line="360" w:lineRule="auto"/>
        <w:jc w:val="both"/>
        <w:rPr>
          <w:rFonts w:ascii="Book Antiqua" w:hAnsi="Book Antiqua" w:cs="Arial"/>
          <w:sz w:val="24"/>
          <w:szCs w:val="24"/>
        </w:rPr>
      </w:pPr>
      <w:r w:rsidRPr="00487EF1">
        <w:rPr>
          <w:rFonts w:ascii="Book Antiqua" w:hAnsi="Book Antiqua"/>
          <w:b/>
          <w:sz w:val="24"/>
          <w:szCs w:val="24"/>
        </w:rPr>
        <w:t xml:space="preserve">© </w:t>
      </w:r>
      <w:r w:rsidRPr="00487EF1">
        <w:rPr>
          <w:rFonts w:ascii="Book Antiqua" w:hAnsi="Book Antiqua" w:cs="Arial"/>
          <w:b/>
          <w:sz w:val="24"/>
          <w:szCs w:val="24"/>
        </w:rPr>
        <w:t>The Author(s) 201</w:t>
      </w:r>
      <w:r w:rsidRPr="00487EF1">
        <w:rPr>
          <w:rFonts w:ascii="Book Antiqua" w:hAnsi="Book Antiqua" w:cs="Arial"/>
          <w:b/>
          <w:sz w:val="24"/>
          <w:szCs w:val="24"/>
          <w:lang w:eastAsia="zh-CN"/>
        </w:rPr>
        <w:t>9</w:t>
      </w:r>
      <w:r w:rsidRPr="00487EF1">
        <w:rPr>
          <w:rFonts w:ascii="Book Antiqua" w:hAnsi="Book Antiqua" w:cs="Arial"/>
          <w:b/>
          <w:sz w:val="24"/>
          <w:szCs w:val="24"/>
        </w:rPr>
        <w:t>.</w:t>
      </w:r>
      <w:r w:rsidRPr="00487EF1">
        <w:rPr>
          <w:rFonts w:ascii="Book Antiqua" w:hAnsi="Book Antiqua" w:cs="Arial"/>
          <w:sz w:val="24"/>
          <w:szCs w:val="24"/>
        </w:rPr>
        <w:t xml:space="preserve"> Published by </w:t>
      </w:r>
      <w:proofErr w:type="spellStart"/>
      <w:r w:rsidRPr="00487EF1">
        <w:rPr>
          <w:rFonts w:ascii="Book Antiqua" w:hAnsi="Book Antiqua" w:cs="Arial"/>
          <w:sz w:val="24"/>
          <w:szCs w:val="24"/>
        </w:rPr>
        <w:t>Baishideng</w:t>
      </w:r>
      <w:proofErr w:type="spellEnd"/>
      <w:r w:rsidRPr="00487EF1">
        <w:rPr>
          <w:rFonts w:ascii="Book Antiqua" w:hAnsi="Book Antiqua" w:cs="Arial"/>
          <w:sz w:val="24"/>
          <w:szCs w:val="24"/>
        </w:rPr>
        <w:t xml:space="preserve"> Publishing Group Inc. All rights reserved.</w:t>
      </w:r>
    </w:p>
    <w:p w14:paraId="117C30B9" w14:textId="77777777" w:rsidR="00D54EDD" w:rsidRPr="00487EF1" w:rsidRDefault="00D54EDD" w:rsidP="00487EF1">
      <w:pPr>
        <w:spacing w:after="0" w:line="360" w:lineRule="auto"/>
        <w:jc w:val="both"/>
        <w:rPr>
          <w:rFonts w:ascii="Book Antiqua" w:hAnsi="Book Antiqua"/>
          <w:sz w:val="24"/>
          <w:szCs w:val="24"/>
          <w:lang w:eastAsia="zh-CN"/>
        </w:rPr>
      </w:pPr>
    </w:p>
    <w:p w14:paraId="747D3080" w14:textId="6465EDC4" w:rsidR="00562B4E" w:rsidRPr="00487EF1" w:rsidRDefault="00D54EDD" w:rsidP="00487EF1">
      <w:pPr>
        <w:autoSpaceDE w:val="0"/>
        <w:autoSpaceDN w:val="0"/>
        <w:adjustRightInd w:val="0"/>
        <w:spacing w:after="0" w:line="360" w:lineRule="auto"/>
        <w:jc w:val="both"/>
        <w:rPr>
          <w:rFonts w:ascii="Book Antiqua" w:hAnsi="Book Antiqua" w:cs="Times New Roman"/>
          <w:bCs/>
          <w:color w:val="0D0D0D"/>
          <w:sz w:val="24"/>
          <w:szCs w:val="24"/>
        </w:rPr>
      </w:pPr>
      <w:r w:rsidRPr="00487EF1">
        <w:rPr>
          <w:rFonts w:ascii="Book Antiqua" w:hAnsi="Book Antiqua"/>
          <w:b/>
          <w:sz w:val="24"/>
          <w:szCs w:val="24"/>
        </w:rPr>
        <w:t>Core tip</w:t>
      </w:r>
      <w:r w:rsidRPr="00487EF1">
        <w:rPr>
          <w:rFonts w:ascii="Book Antiqua" w:hAnsi="Book Antiqua"/>
          <w:b/>
          <w:sz w:val="24"/>
          <w:szCs w:val="24"/>
          <w:lang w:eastAsia="zh-CN"/>
        </w:rPr>
        <w:t>:</w:t>
      </w:r>
      <w:r w:rsidR="00562B4E" w:rsidRPr="00487EF1">
        <w:rPr>
          <w:rFonts w:ascii="Book Antiqua" w:hAnsi="Book Antiqua" w:cs="Times New Roman"/>
          <w:sz w:val="24"/>
          <w:szCs w:val="24"/>
        </w:rPr>
        <w:t xml:space="preserve"> </w:t>
      </w:r>
      <w:bookmarkStart w:id="13" w:name="OLE_LINK14"/>
      <w:r w:rsidR="00562B4E" w:rsidRPr="00487EF1">
        <w:rPr>
          <w:rFonts w:ascii="Book Antiqua" w:hAnsi="Book Antiqua" w:cs="Times New Roman"/>
          <w:sz w:val="24"/>
          <w:szCs w:val="24"/>
        </w:rPr>
        <w:t xml:space="preserve">The paper explored variables like anthropometric measurements, body composition, vitamin D and lipoproteins as predictors for serum leptin levels among representative population of healthy adults in Pakistan. The cross-sectional nature of this study could not elucidate causal relationships. </w:t>
      </w:r>
      <w:r w:rsidR="000A790B" w:rsidRPr="00487EF1">
        <w:rPr>
          <w:rFonts w:ascii="Book Antiqua" w:hAnsi="Book Antiqua" w:cs="Times New Roman"/>
          <w:sz w:val="24"/>
          <w:szCs w:val="24"/>
        </w:rPr>
        <w:t>However,</w:t>
      </w:r>
      <w:r w:rsidR="00562B4E" w:rsidRPr="00487EF1">
        <w:rPr>
          <w:rFonts w:ascii="Book Antiqua" w:hAnsi="Book Antiqua" w:cs="Times New Roman"/>
          <w:sz w:val="24"/>
          <w:szCs w:val="24"/>
        </w:rPr>
        <w:t xml:space="preserve"> it outlines important interplay between circulating leptin, vitamin D and body composition. The</w:t>
      </w:r>
      <w:r w:rsidR="00562B4E" w:rsidRPr="00487EF1">
        <w:rPr>
          <w:rFonts w:ascii="Book Antiqua" w:hAnsi="Book Antiqua" w:cs="Times New Roman"/>
          <w:bCs/>
          <w:color w:val="0D0D0D"/>
          <w:sz w:val="24"/>
          <w:szCs w:val="24"/>
        </w:rPr>
        <w:t xml:space="preserve"> results indicate </w:t>
      </w:r>
      <w:r w:rsidR="000A790B" w:rsidRPr="00487EF1">
        <w:rPr>
          <w:rFonts w:ascii="Book Antiqua" w:hAnsi="Book Antiqua" w:cs="Times New Roman"/>
          <w:bCs/>
          <w:color w:val="0D0D0D"/>
          <w:sz w:val="24"/>
          <w:szCs w:val="24"/>
        </w:rPr>
        <w:t>that basal</w:t>
      </w:r>
      <w:r w:rsidR="00562B4E" w:rsidRPr="00487EF1">
        <w:rPr>
          <w:rFonts w:ascii="Book Antiqua" w:hAnsi="Book Antiqua" w:cs="Times New Roman"/>
          <w:bCs/>
          <w:color w:val="0D0D0D"/>
          <w:sz w:val="24"/>
          <w:szCs w:val="24"/>
        </w:rPr>
        <w:t xml:space="preserve"> metabolic rate, muscle mass, body fat percent, bone mass and serum</w:t>
      </w:r>
      <w:r w:rsidR="00562B4E" w:rsidRPr="00487EF1">
        <w:rPr>
          <w:rFonts w:ascii="Book Antiqua" w:hAnsi="Book Antiqua" w:cs="Times New Roman"/>
          <w:sz w:val="24"/>
          <w:szCs w:val="24"/>
        </w:rPr>
        <w:t xml:space="preserve"> vitamin D</w:t>
      </w:r>
      <w:r w:rsidR="00562B4E" w:rsidRPr="00487EF1">
        <w:rPr>
          <w:rFonts w:ascii="Book Antiqua" w:hAnsi="Book Antiqua" w:cs="Times New Roman"/>
          <w:bCs/>
          <w:color w:val="0D0D0D"/>
          <w:sz w:val="24"/>
          <w:szCs w:val="24"/>
        </w:rPr>
        <w:t xml:space="preserve"> have an impact on serum leptin.</w:t>
      </w:r>
    </w:p>
    <w:bookmarkEnd w:id="13"/>
    <w:p w14:paraId="5E262557" w14:textId="78736FA4" w:rsidR="000A790B" w:rsidRPr="00487EF1" w:rsidRDefault="000A790B" w:rsidP="00487EF1">
      <w:pPr>
        <w:autoSpaceDE w:val="0"/>
        <w:autoSpaceDN w:val="0"/>
        <w:adjustRightInd w:val="0"/>
        <w:spacing w:after="0" w:line="360" w:lineRule="auto"/>
        <w:jc w:val="both"/>
        <w:rPr>
          <w:rFonts w:ascii="Book Antiqua" w:hAnsi="Book Antiqua" w:cs="Times New Roman"/>
          <w:bCs/>
          <w:color w:val="0D0D0D"/>
          <w:sz w:val="24"/>
          <w:szCs w:val="24"/>
        </w:rPr>
      </w:pPr>
    </w:p>
    <w:p w14:paraId="7F8EDC23" w14:textId="47DBF0DE" w:rsidR="000A790B" w:rsidRPr="00487EF1" w:rsidRDefault="000A790B" w:rsidP="00487EF1">
      <w:pPr>
        <w:spacing w:after="0" w:line="360" w:lineRule="auto"/>
        <w:jc w:val="both"/>
        <w:rPr>
          <w:rFonts w:ascii="Book Antiqua" w:hAnsi="Book Antiqua"/>
          <w:sz w:val="24"/>
          <w:szCs w:val="24"/>
          <w:lang w:eastAsia="zh-CN"/>
        </w:rPr>
      </w:pPr>
      <w:r w:rsidRPr="00487EF1">
        <w:rPr>
          <w:rFonts w:ascii="Book Antiqua" w:hAnsi="Book Antiqua" w:cs="Times New Roman"/>
          <w:bCs/>
          <w:color w:val="0D0D0D" w:themeColor="text1" w:themeTint="F2"/>
          <w:sz w:val="24"/>
          <w:szCs w:val="24"/>
        </w:rPr>
        <w:t>Khan AH</w:t>
      </w:r>
      <w:r w:rsidRPr="00487EF1">
        <w:rPr>
          <w:rFonts w:ascii="Book Antiqua" w:hAnsi="Book Antiqua" w:cs="Times New Roman"/>
          <w:color w:val="0D0D0D" w:themeColor="text1" w:themeTint="F2"/>
          <w:sz w:val="24"/>
          <w:szCs w:val="24"/>
        </w:rPr>
        <w:t>, Fatima SS</w:t>
      </w:r>
      <w:r w:rsidRPr="00487EF1">
        <w:rPr>
          <w:rFonts w:ascii="Book Antiqua" w:hAnsi="Book Antiqua" w:cs="Times New Roman"/>
          <w:color w:val="0D0D0D" w:themeColor="text1" w:themeTint="F2"/>
          <w:sz w:val="24"/>
          <w:szCs w:val="24"/>
          <w:lang w:eastAsia="zh-CN"/>
        </w:rPr>
        <w:t xml:space="preserve">, </w:t>
      </w:r>
      <w:r w:rsidRPr="00487EF1">
        <w:rPr>
          <w:rFonts w:ascii="Book Antiqua" w:hAnsi="Book Antiqua" w:cs="Times New Roman"/>
          <w:color w:val="0D0D0D" w:themeColor="text1" w:themeTint="F2"/>
          <w:sz w:val="24"/>
          <w:szCs w:val="24"/>
        </w:rPr>
        <w:t>Raheem A</w:t>
      </w:r>
      <w:r w:rsidRPr="00487EF1">
        <w:rPr>
          <w:rFonts w:ascii="Book Antiqua" w:hAnsi="Book Antiqua" w:cs="Times New Roman"/>
          <w:color w:val="0D0D0D" w:themeColor="text1" w:themeTint="F2"/>
          <w:sz w:val="24"/>
          <w:szCs w:val="24"/>
          <w:lang w:eastAsia="zh-CN"/>
        </w:rPr>
        <w:t xml:space="preserve">, </w:t>
      </w:r>
      <w:r w:rsidRPr="00487EF1">
        <w:rPr>
          <w:rFonts w:ascii="Book Antiqua" w:hAnsi="Book Antiqua" w:cs="Times New Roman"/>
          <w:bCs/>
          <w:color w:val="0D0D0D" w:themeColor="text1" w:themeTint="F2"/>
          <w:sz w:val="24"/>
          <w:szCs w:val="24"/>
        </w:rPr>
        <w:t xml:space="preserve">Jafri L. </w:t>
      </w:r>
      <w:r w:rsidRPr="00487EF1">
        <w:rPr>
          <w:rFonts w:ascii="Book Antiqua" w:hAnsi="Book Antiqua" w:cs="Times New Roman"/>
          <w:sz w:val="24"/>
          <w:szCs w:val="24"/>
        </w:rPr>
        <w:t xml:space="preserve">Are serum leptin levels predicted by lipoproteins, vitamin D and body composition? </w:t>
      </w:r>
      <w:r w:rsidR="002751DF" w:rsidRPr="00487EF1">
        <w:rPr>
          <w:rStyle w:val="publisherid"/>
          <w:rFonts w:ascii="Book Antiqua" w:hAnsi="Book Antiqua"/>
          <w:i/>
          <w:sz w:val="24"/>
          <w:szCs w:val="24"/>
        </w:rPr>
        <w:t>World J Diabetes</w:t>
      </w:r>
      <w:r w:rsidR="00D54EDD" w:rsidRPr="00487EF1">
        <w:rPr>
          <w:rFonts w:ascii="Book Antiqua" w:hAnsi="Book Antiqua"/>
          <w:i/>
          <w:iCs/>
          <w:sz w:val="24"/>
          <w:szCs w:val="24"/>
          <w:lang w:eastAsia="zh-CN"/>
        </w:rPr>
        <w:t xml:space="preserve"> </w:t>
      </w:r>
      <w:r w:rsidR="00D54EDD" w:rsidRPr="00487EF1">
        <w:rPr>
          <w:rFonts w:ascii="Book Antiqua" w:hAnsi="Book Antiqua"/>
          <w:iCs/>
          <w:sz w:val="24"/>
          <w:szCs w:val="24"/>
          <w:lang w:eastAsia="zh-CN"/>
        </w:rPr>
        <w:t>2019; In press</w:t>
      </w:r>
      <w:r w:rsidR="00D54EDD" w:rsidRPr="00487EF1">
        <w:rPr>
          <w:rFonts w:ascii="Book Antiqua" w:hAnsi="Book Antiqua"/>
          <w:sz w:val="24"/>
          <w:szCs w:val="24"/>
        </w:rPr>
        <w:t xml:space="preserve"> </w:t>
      </w:r>
    </w:p>
    <w:p w14:paraId="376BDDED" w14:textId="77777777" w:rsidR="000A790B" w:rsidRPr="00487EF1" w:rsidRDefault="000A790B" w:rsidP="00487EF1">
      <w:pPr>
        <w:spacing w:after="0" w:line="360" w:lineRule="auto"/>
        <w:jc w:val="both"/>
        <w:rPr>
          <w:rFonts w:ascii="Book Antiqua" w:hAnsi="Book Antiqua" w:cs="Times New Roman"/>
          <w:b/>
          <w:bCs/>
          <w:color w:val="0D0D0D" w:themeColor="text1" w:themeTint="F2"/>
          <w:sz w:val="24"/>
          <w:szCs w:val="24"/>
          <w:lang w:eastAsia="zh-CN"/>
        </w:rPr>
      </w:pPr>
      <w:r w:rsidRPr="00487EF1">
        <w:rPr>
          <w:rFonts w:ascii="Book Antiqua" w:hAnsi="Book Antiqua" w:cs="Times New Roman"/>
          <w:b/>
          <w:bCs/>
          <w:color w:val="0D0D0D" w:themeColor="text1" w:themeTint="F2"/>
          <w:sz w:val="24"/>
          <w:szCs w:val="24"/>
          <w:lang w:eastAsia="zh-CN"/>
        </w:rPr>
        <w:br w:type="page"/>
      </w:r>
    </w:p>
    <w:p w14:paraId="147A9881" w14:textId="5A0CC845" w:rsidR="001E3638" w:rsidRPr="00487EF1" w:rsidRDefault="00687248" w:rsidP="00487EF1">
      <w:pPr>
        <w:spacing w:after="0" w:line="360" w:lineRule="auto"/>
        <w:jc w:val="both"/>
        <w:rPr>
          <w:rFonts w:ascii="Book Antiqua" w:hAnsi="Book Antiqua" w:cs="Times New Roman"/>
          <w:color w:val="0D0D0D" w:themeColor="text1" w:themeTint="F2"/>
          <w:sz w:val="24"/>
          <w:szCs w:val="24"/>
          <w:lang w:eastAsia="zh-CN"/>
        </w:rPr>
      </w:pPr>
      <w:r w:rsidRPr="00487EF1">
        <w:rPr>
          <w:rFonts w:ascii="Book Antiqua" w:hAnsi="Book Antiqua" w:cs="Times New Roman"/>
          <w:b/>
          <w:bCs/>
          <w:color w:val="0D0D0D" w:themeColor="text1" w:themeTint="F2"/>
          <w:sz w:val="24"/>
          <w:szCs w:val="24"/>
          <w:lang w:eastAsia="zh-CN"/>
        </w:rPr>
        <w:lastRenderedPageBreak/>
        <w:t>INTRODUCTION</w:t>
      </w:r>
    </w:p>
    <w:p w14:paraId="0E93889E" w14:textId="39913C08" w:rsidR="0063612B" w:rsidRPr="00487EF1" w:rsidRDefault="006B0D88" w:rsidP="00487EF1">
      <w:pPr>
        <w:spacing w:after="0" w:line="360" w:lineRule="auto"/>
        <w:jc w:val="both"/>
        <w:rPr>
          <w:rFonts w:ascii="Book Antiqua" w:hAnsi="Book Antiqua" w:cs="Times New Roman"/>
          <w:color w:val="000000"/>
          <w:sz w:val="24"/>
          <w:szCs w:val="24"/>
          <w:shd w:val="clear" w:color="auto" w:fill="FFFFFF"/>
        </w:rPr>
      </w:pPr>
      <w:r w:rsidRPr="00487EF1">
        <w:rPr>
          <w:rFonts w:ascii="Book Antiqua" w:hAnsi="Book Antiqua" w:cs="Times New Roman"/>
          <w:color w:val="0D0D0D" w:themeColor="text1" w:themeTint="F2"/>
          <w:sz w:val="24"/>
          <w:szCs w:val="24"/>
          <w:shd w:val="clear" w:color="auto" w:fill="FFFFFF"/>
        </w:rPr>
        <w:t>Quite a few</w:t>
      </w:r>
      <w:r w:rsidR="001350FE" w:rsidRPr="00487EF1">
        <w:rPr>
          <w:rFonts w:ascii="Book Antiqua" w:hAnsi="Book Antiqua" w:cs="Times New Roman"/>
          <w:color w:val="0D0D0D" w:themeColor="text1" w:themeTint="F2"/>
          <w:sz w:val="24"/>
          <w:szCs w:val="24"/>
          <w:shd w:val="clear" w:color="auto" w:fill="FFFFFF"/>
        </w:rPr>
        <w:t xml:space="preserve"> cross-sectional studies have </w:t>
      </w:r>
      <w:r w:rsidRPr="00487EF1">
        <w:rPr>
          <w:rFonts w:ascii="Book Antiqua" w:hAnsi="Book Antiqua" w:cs="Times New Roman"/>
          <w:color w:val="0D0D0D" w:themeColor="text1" w:themeTint="F2"/>
          <w:sz w:val="24"/>
          <w:szCs w:val="24"/>
          <w:shd w:val="clear" w:color="auto" w:fill="FFFFFF"/>
        </w:rPr>
        <w:t>explored</w:t>
      </w:r>
      <w:r w:rsidR="001350FE" w:rsidRPr="00487EF1">
        <w:rPr>
          <w:rFonts w:ascii="Book Antiqua" w:hAnsi="Book Antiqua" w:cs="Times New Roman"/>
          <w:color w:val="0D0D0D" w:themeColor="text1" w:themeTint="F2"/>
          <w:sz w:val="24"/>
          <w:szCs w:val="24"/>
          <w:shd w:val="clear" w:color="auto" w:fill="FFFFFF"/>
        </w:rPr>
        <w:t xml:space="preserve"> </w:t>
      </w:r>
      <w:r w:rsidR="006F23A5" w:rsidRPr="00487EF1">
        <w:rPr>
          <w:rFonts w:ascii="Book Antiqua" w:hAnsi="Book Antiqua" w:cs="Times New Roman"/>
          <w:color w:val="0D0D0D" w:themeColor="text1" w:themeTint="F2"/>
          <w:sz w:val="24"/>
          <w:szCs w:val="24"/>
          <w:shd w:val="clear" w:color="auto" w:fill="FFFFFF"/>
        </w:rPr>
        <w:t xml:space="preserve">leptin and obesity </w:t>
      </w:r>
      <w:r w:rsidR="001350FE" w:rsidRPr="00487EF1">
        <w:rPr>
          <w:rFonts w:ascii="Book Antiqua" w:hAnsi="Book Antiqua" w:cs="Times New Roman"/>
          <w:color w:val="0D0D0D" w:themeColor="text1" w:themeTint="F2"/>
          <w:sz w:val="24"/>
          <w:szCs w:val="24"/>
          <w:shd w:val="clear" w:color="auto" w:fill="FFFFFF"/>
        </w:rPr>
        <w:t xml:space="preserve">in relation to </w:t>
      </w:r>
      <w:r w:rsidR="006F23A5" w:rsidRPr="00487EF1">
        <w:rPr>
          <w:rFonts w:ascii="Book Antiqua" w:hAnsi="Book Antiqua" w:cs="Times New Roman"/>
          <w:color w:val="0D0D0D" w:themeColor="text1" w:themeTint="F2"/>
          <w:sz w:val="24"/>
          <w:szCs w:val="24"/>
          <w:shd w:val="clear" w:color="auto" w:fill="FFFFFF"/>
        </w:rPr>
        <w:t xml:space="preserve">Vitamin D </w:t>
      </w:r>
      <w:r w:rsidRPr="00487EF1">
        <w:rPr>
          <w:rFonts w:ascii="Book Antiqua" w:hAnsi="Book Antiqua" w:cs="Times New Roman"/>
          <w:color w:val="0D0D0D" w:themeColor="text1" w:themeTint="F2"/>
          <w:sz w:val="24"/>
          <w:szCs w:val="24"/>
          <w:shd w:val="clear" w:color="auto" w:fill="FFFFFF"/>
        </w:rPr>
        <w:t>deficiency (VDD) but the findings is</w:t>
      </w:r>
      <w:r w:rsidR="001350FE" w:rsidRPr="00487EF1">
        <w:rPr>
          <w:rFonts w:ascii="Book Antiqua" w:hAnsi="Book Antiqua" w:cs="Times New Roman"/>
          <w:color w:val="0D0D0D" w:themeColor="text1" w:themeTint="F2"/>
          <w:sz w:val="24"/>
          <w:szCs w:val="24"/>
          <w:shd w:val="clear" w:color="auto" w:fill="FFFFFF"/>
        </w:rPr>
        <w:t xml:space="preserve"> inconsistent and </w:t>
      </w:r>
      <w:proofErr w:type="gramStart"/>
      <w:r w:rsidR="00841933" w:rsidRPr="00487EF1">
        <w:rPr>
          <w:rFonts w:ascii="Book Antiqua" w:hAnsi="Book Antiqua" w:cs="Times New Roman"/>
          <w:color w:val="0D0D0D" w:themeColor="text1" w:themeTint="F2"/>
          <w:sz w:val="24"/>
          <w:szCs w:val="24"/>
          <w:shd w:val="clear" w:color="auto" w:fill="FFFFFF"/>
        </w:rPr>
        <w:t>conflicting</w:t>
      </w:r>
      <w:r w:rsidR="00841933" w:rsidRPr="00487EF1">
        <w:rPr>
          <w:rFonts w:ascii="Book Antiqua" w:hAnsi="Book Antiqua" w:cs="Times New Roman"/>
          <w:color w:val="0D0D0D" w:themeColor="text1" w:themeTint="F2"/>
          <w:sz w:val="24"/>
          <w:szCs w:val="24"/>
          <w:shd w:val="clear" w:color="auto" w:fill="FFFFFF"/>
          <w:vertAlign w:val="superscript"/>
          <w:lang w:eastAsia="zh-CN"/>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1-4</w:t>
      </w:r>
      <w:r w:rsidR="00687248" w:rsidRPr="00487EF1">
        <w:rPr>
          <w:rFonts w:ascii="Book Antiqua" w:hAnsi="Book Antiqua" w:cs="Times New Roman"/>
          <w:color w:val="0D0D0D" w:themeColor="text1" w:themeTint="F2"/>
          <w:sz w:val="24"/>
          <w:szCs w:val="24"/>
          <w:shd w:val="clear" w:color="auto" w:fill="FFFFFF"/>
          <w:vertAlign w:val="superscript"/>
          <w:lang w:eastAsia="zh-CN"/>
        </w:rPr>
        <w:t>]</w:t>
      </w:r>
      <w:r w:rsidR="00687248" w:rsidRPr="00487EF1">
        <w:rPr>
          <w:rFonts w:ascii="Book Antiqua" w:hAnsi="Book Antiqua" w:cs="Times New Roman"/>
          <w:color w:val="0D0D0D" w:themeColor="text1" w:themeTint="F2"/>
          <w:sz w:val="24"/>
          <w:szCs w:val="24"/>
          <w:shd w:val="clear" w:color="auto" w:fill="FFFFFF"/>
        </w:rPr>
        <w:t xml:space="preserve">. </w:t>
      </w:r>
      <w:r w:rsidR="0063612B" w:rsidRPr="00487EF1">
        <w:rPr>
          <w:rFonts w:ascii="Book Antiqua" w:hAnsi="Book Antiqua" w:cs="Times New Roman"/>
          <w:color w:val="0D0D0D" w:themeColor="text1" w:themeTint="F2"/>
          <w:sz w:val="24"/>
          <w:szCs w:val="24"/>
          <w:shd w:val="clear" w:color="auto" w:fill="FFFFFF"/>
        </w:rPr>
        <w:t xml:space="preserve">The limited </w:t>
      </w:r>
      <w:r w:rsidRPr="00487EF1">
        <w:rPr>
          <w:rFonts w:ascii="Book Antiqua" w:hAnsi="Book Antiqua" w:cs="Times New Roman"/>
          <w:color w:val="0D0D0D" w:themeColor="text1" w:themeTint="F2"/>
          <w:sz w:val="24"/>
          <w:szCs w:val="24"/>
          <w:shd w:val="clear" w:color="auto" w:fill="FFFFFF"/>
        </w:rPr>
        <w:t>available</w:t>
      </w:r>
      <w:r w:rsidR="0063612B" w:rsidRPr="00487EF1">
        <w:rPr>
          <w:rFonts w:ascii="Book Antiqua" w:hAnsi="Book Antiqua" w:cs="Times New Roman"/>
          <w:color w:val="0D0D0D" w:themeColor="text1" w:themeTint="F2"/>
          <w:sz w:val="24"/>
          <w:szCs w:val="24"/>
          <w:shd w:val="clear" w:color="auto" w:fill="FFFFFF"/>
        </w:rPr>
        <w:t xml:space="preserve"> literature differs </w:t>
      </w:r>
      <w:r w:rsidRPr="00487EF1">
        <w:rPr>
          <w:rFonts w:ascii="Book Antiqua" w:hAnsi="Book Antiqua" w:cs="Times New Roman"/>
          <w:color w:val="0D0D0D" w:themeColor="text1" w:themeTint="F2"/>
          <w:sz w:val="24"/>
          <w:szCs w:val="24"/>
          <w:shd w:val="clear" w:color="auto" w:fill="FFFFFF"/>
        </w:rPr>
        <w:t>considerably</w:t>
      </w:r>
      <w:r w:rsidR="0063612B" w:rsidRPr="00487EF1">
        <w:rPr>
          <w:rFonts w:ascii="Book Antiqua" w:hAnsi="Book Antiqua" w:cs="Times New Roman"/>
          <w:color w:val="0D0D0D" w:themeColor="text1" w:themeTint="F2"/>
          <w:sz w:val="24"/>
          <w:szCs w:val="24"/>
          <w:shd w:val="clear" w:color="auto" w:fill="FFFFFF"/>
        </w:rPr>
        <w:t xml:space="preserve"> in terms of </w:t>
      </w:r>
      <w:r w:rsidRPr="00487EF1">
        <w:rPr>
          <w:rFonts w:ascii="Book Antiqua" w:hAnsi="Book Antiqua" w:cs="Times New Roman"/>
          <w:color w:val="0D0D0D" w:themeColor="text1" w:themeTint="F2"/>
          <w:sz w:val="24"/>
          <w:szCs w:val="24"/>
          <w:shd w:val="clear" w:color="auto" w:fill="FFFFFF"/>
        </w:rPr>
        <w:t>study design</w:t>
      </w:r>
      <w:r w:rsidR="0063612B" w:rsidRPr="00487EF1">
        <w:rPr>
          <w:rFonts w:ascii="Book Antiqua" w:hAnsi="Book Antiqua" w:cs="Times New Roman"/>
          <w:color w:val="0D0D0D" w:themeColor="text1" w:themeTint="F2"/>
          <w:sz w:val="24"/>
          <w:szCs w:val="24"/>
          <w:shd w:val="clear" w:color="auto" w:fill="FFFFFF"/>
        </w:rPr>
        <w:t xml:space="preserve">, </w:t>
      </w:r>
      <w:r w:rsidRPr="00487EF1">
        <w:rPr>
          <w:rFonts w:ascii="Book Antiqua" w:hAnsi="Book Antiqua" w:cs="Times New Roman"/>
          <w:color w:val="0D0D0D" w:themeColor="text1" w:themeTint="F2"/>
          <w:sz w:val="24"/>
          <w:szCs w:val="24"/>
          <w:shd w:val="clear" w:color="auto" w:fill="FFFFFF"/>
        </w:rPr>
        <w:t xml:space="preserve">subjects </w:t>
      </w:r>
      <w:r w:rsidR="0063612B" w:rsidRPr="00487EF1">
        <w:rPr>
          <w:rFonts w:ascii="Book Antiqua" w:hAnsi="Book Antiqua" w:cs="Times New Roman"/>
          <w:color w:val="0D0D0D" w:themeColor="text1" w:themeTint="F2"/>
          <w:sz w:val="24"/>
          <w:szCs w:val="24"/>
          <w:shd w:val="clear" w:color="auto" w:fill="FFFFFF"/>
        </w:rPr>
        <w:t xml:space="preserve">studied and results </w:t>
      </w:r>
      <w:r w:rsidRPr="00487EF1">
        <w:rPr>
          <w:rFonts w:ascii="Book Antiqua" w:hAnsi="Book Antiqua" w:cs="Times New Roman"/>
          <w:color w:val="0D0D0D" w:themeColor="text1" w:themeTint="F2"/>
          <w:sz w:val="24"/>
          <w:szCs w:val="24"/>
          <w:shd w:val="clear" w:color="auto" w:fill="FFFFFF"/>
        </w:rPr>
        <w:t>reported</w:t>
      </w:r>
      <w:r w:rsidR="0063612B" w:rsidRPr="00487EF1">
        <w:rPr>
          <w:rFonts w:ascii="Book Antiqua" w:hAnsi="Book Antiqua" w:cs="Times New Roman"/>
          <w:color w:val="0D0D0D" w:themeColor="text1" w:themeTint="F2"/>
          <w:sz w:val="24"/>
          <w:szCs w:val="24"/>
          <w:shd w:val="clear" w:color="auto" w:fill="FFFFFF"/>
        </w:rPr>
        <w:t xml:space="preserve">, making it </w:t>
      </w:r>
      <w:r w:rsidRPr="00487EF1">
        <w:rPr>
          <w:rFonts w:ascii="Book Antiqua" w:hAnsi="Book Antiqua" w:cs="Times New Roman"/>
          <w:color w:val="0D0D0D" w:themeColor="text1" w:themeTint="F2"/>
          <w:sz w:val="24"/>
          <w:szCs w:val="24"/>
          <w:shd w:val="clear" w:color="auto" w:fill="FFFFFF"/>
        </w:rPr>
        <w:t>challenging</w:t>
      </w:r>
      <w:r w:rsidR="0063612B" w:rsidRPr="00487EF1">
        <w:rPr>
          <w:rFonts w:ascii="Book Antiqua" w:hAnsi="Book Antiqua" w:cs="Times New Roman"/>
          <w:color w:val="0D0D0D" w:themeColor="text1" w:themeTint="F2"/>
          <w:sz w:val="24"/>
          <w:szCs w:val="24"/>
          <w:shd w:val="clear" w:color="auto" w:fill="FFFFFF"/>
        </w:rPr>
        <w:t xml:space="preserve"> to </w:t>
      </w:r>
      <w:r w:rsidRPr="00487EF1">
        <w:rPr>
          <w:rFonts w:ascii="Book Antiqua" w:hAnsi="Book Antiqua" w:cs="Times New Roman"/>
          <w:color w:val="0D0D0D" w:themeColor="text1" w:themeTint="F2"/>
          <w:sz w:val="24"/>
          <w:szCs w:val="24"/>
          <w:shd w:val="clear" w:color="auto" w:fill="FFFFFF"/>
        </w:rPr>
        <w:t>infer</w:t>
      </w:r>
      <w:r w:rsidR="0063612B" w:rsidRPr="00487EF1">
        <w:rPr>
          <w:rFonts w:ascii="Book Antiqua" w:hAnsi="Book Antiqua" w:cs="Times New Roman"/>
          <w:color w:val="0D0D0D" w:themeColor="text1" w:themeTint="F2"/>
          <w:sz w:val="24"/>
          <w:szCs w:val="24"/>
          <w:shd w:val="clear" w:color="auto" w:fill="FFFFFF"/>
        </w:rPr>
        <w:t xml:space="preserve">. The cause-effect relationship between leptin, VDD and obesity remains unclear. </w:t>
      </w:r>
      <w:r w:rsidR="002A09DF" w:rsidRPr="00487EF1">
        <w:rPr>
          <w:rFonts w:ascii="Book Antiqua" w:hAnsi="Book Antiqua" w:cs="Times New Roman"/>
          <w:color w:val="0D0D0D" w:themeColor="text1" w:themeTint="F2"/>
          <w:sz w:val="24"/>
          <w:szCs w:val="24"/>
          <w:shd w:val="clear" w:color="auto" w:fill="FFFFFF"/>
        </w:rPr>
        <w:t>The link between vitamin D and</w:t>
      </w:r>
      <w:r w:rsidR="00473625" w:rsidRPr="00487EF1">
        <w:rPr>
          <w:rFonts w:ascii="Book Antiqua" w:hAnsi="Book Antiqua" w:cs="Times New Roman"/>
          <w:color w:val="0D0D0D" w:themeColor="text1" w:themeTint="F2"/>
          <w:sz w:val="24"/>
          <w:szCs w:val="24"/>
          <w:shd w:val="clear" w:color="auto" w:fill="FFFFFF"/>
        </w:rPr>
        <w:t xml:space="preserve"> obesity has been </w:t>
      </w:r>
      <w:r w:rsidRPr="00487EF1">
        <w:rPr>
          <w:rFonts w:ascii="Book Antiqua" w:hAnsi="Book Antiqua" w:cs="Times New Roman"/>
          <w:color w:val="0D0D0D" w:themeColor="text1" w:themeTint="F2"/>
          <w:sz w:val="24"/>
          <w:szCs w:val="24"/>
          <w:shd w:val="clear" w:color="auto" w:fill="FFFFFF"/>
        </w:rPr>
        <w:t>put forward</w:t>
      </w:r>
      <w:r w:rsidR="00473625" w:rsidRPr="00487EF1">
        <w:rPr>
          <w:rFonts w:ascii="Book Antiqua" w:hAnsi="Book Antiqua" w:cs="Times New Roman"/>
          <w:color w:val="0D0D0D" w:themeColor="text1" w:themeTint="F2"/>
          <w:sz w:val="24"/>
          <w:szCs w:val="24"/>
          <w:shd w:val="clear" w:color="auto" w:fill="FFFFFF"/>
        </w:rPr>
        <w:t xml:space="preserve"> by </w:t>
      </w:r>
      <w:r w:rsidRPr="00487EF1">
        <w:rPr>
          <w:rFonts w:ascii="Book Antiqua" w:hAnsi="Book Antiqua" w:cs="Times New Roman"/>
          <w:color w:val="0D0D0D" w:themeColor="text1" w:themeTint="F2"/>
          <w:sz w:val="24"/>
          <w:szCs w:val="24"/>
          <w:shd w:val="clear" w:color="auto" w:fill="FFFFFF"/>
        </w:rPr>
        <w:t>some</w:t>
      </w:r>
      <w:r w:rsidR="00473625" w:rsidRPr="00487EF1">
        <w:rPr>
          <w:rFonts w:ascii="Book Antiqua" w:hAnsi="Book Antiqua" w:cs="Times New Roman"/>
          <w:color w:val="0D0D0D" w:themeColor="text1" w:themeTint="F2"/>
          <w:sz w:val="24"/>
          <w:szCs w:val="24"/>
          <w:shd w:val="clear" w:color="auto" w:fill="FFFFFF"/>
        </w:rPr>
        <w:t xml:space="preserve"> </w:t>
      </w:r>
      <w:r w:rsidRPr="00487EF1">
        <w:rPr>
          <w:rFonts w:ascii="Book Antiqua" w:hAnsi="Book Antiqua" w:cs="Times New Roman"/>
          <w:color w:val="0D0D0D" w:themeColor="text1" w:themeTint="F2"/>
          <w:sz w:val="24"/>
          <w:szCs w:val="24"/>
          <w:shd w:val="clear" w:color="auto" w:fill="FFFFFF"/>
        </w:rPr>
        <w:t>genetic</w:t>
      </w:r>
      <w:r w:rsidR="00384347" w:rsidRPr="00487EF1">
        <w:rPr>
          <w:rFonts w:ascii="Book Antiqua" w:hAnsi="Book Antiqua" w:cs="Times New Roman"/>
          <w:color w:val="0D0D0D" w:themeColor="text1" w:themeTint="F2"/>
          <w:sz w:val="24"/>
          <w:szCs w:val="24"/>
          <w:shd w:val="clear" w:color="auto" w:fill="FFFFFF"/>
        </w:rPr>
        <w:t xml:space="preserve"> </w:t>
      </w:r>
      <w:r w:rsidRPr="00487EF1">
        <w:rPr>
          <w:rFonts w:ascii="Book Antiqua" w:hAnsi="Book Antiqua" w:cs="Times New Roman"/>
          <w:color w:val="0D0D0D" w:themeColor="text1" w:themeTint="F2"/>
          <w:sz w:val="24"/>
          <w:szCs w:val="24"/>
          <w:shd w:val="clear" w:color="auto" w:fill="FFFFFF"/>
        </w:rPr>
        <w:t>and secondary</w:t>
      </w:r>
      <w:r w:rsidR="00573012" w:rsidRPr="00487EF1">
        <w:rPr>
          <w:rFonts w:ascii="Book Antiqua" w:hAnsi="Book Antiqua" w:cs="Times New Roman"/>
          <w:color w:val="0D0D0D" w:themeColor="text1" w:themeTint="F2"/>
          <w:sz w:val="24"/>
          <w:szCs w:val="24"/>
          <w:shd w:val="clear" w:color="auto" w:fill="FFFFFF"/>
        </w:rPr>
        <w:t xml:space="preserve"> lines of </w:t>
      </w:r>
      <w:proofErr w:type="gramStart"/>
      <w:r w:rsidR="00573012" w:rsidRPr="00487EF1">
        <w:rPr>
          <w:rFonts w:ascii="Book Antiqua" w:hAnsi="Book Antiqua" w:cs="Times New Roman"/>
          <w:color w:val="0D0D0D" w:themeColor="text1" w:themeTint="F2"/>
          <w:sz w:val="24"/>
          <w:szCs w:val="24"/>
          <w:shd w:val="clear" w:color="auto" w:fill="FFFFFF"/>
        </w:rPr>
        <w:t>evidences</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5-7</w:t>
      </w:r>
      <w:r w:rsidR="000A790B" w:rsidRPr="00487EF1">
        <w:rPr>
          <w:rFonts w:ascii="Book Antiqua" w:hAnsi="Book Antiqua" w:cs="Times New Roman"/>
          <w:color w:val="0D0D0D" w:themeColor="text1" w:themeTint="F2"/>
          <w:sz w:val="24"/>
          <w:szCs w:val="24"/>
          <w:shd w:val="clear" w:color="auto" w:fill="FFFFFF"/>
          <w:vertAlign w:val="superscript"/>
        </w:rPr>
        <w:t>]</w:t>
      </w:r>
      <w:r w:rsidR="00573012" w:rsidRPr="00487EF1">
        <w:rPr>
          <w:rFonts w:ascii="Book Antiqua" w:hAnsi="Book Antiqua" w:cs="Times New Roman"/>
          <w:color w:val="0D0D0D" w:themeColor="text1" w:themeTint="F2"/>
          <w:sz w:val="24"/>
          <w:szCs w:val="24"/>
          <w:shd w:val="clear" w:color="auto" w:fill="FFFFFF"/>
        </w:rPr>
        <w:t>.</w:t>
      </w:r>
      <w:r w:rsidR="00573012" w:rsidRPr="00487EF1">
        <w:rPr>
          <w:rFonts w:ascii="Book Antiqua" w:hAnsi="Book Antiqua" w:cs="Times New Roman"/>
          <w:sz w:val="24"/>
          <w:szCs w:val="24"/>
        </w:rPr>
        <w:t xml:space="preserve"> </w:t>
      </w:r>
      <w:r w:rsidR="00266798" w:rsidRPr="00487EF1">
        <w:rPr>
          <w:rFonts w:ascii="Book Antiqua" w:hAnsi="Book Antiqua" w:cs="Times New Roman"/>
          <w:sz w:val="24"/>
          <w:szCs w:val="24"/>
        </w:rPr>
        <w:t>Secondary</w:t>
      </w:r>
      <w:r w:rsidR="00573012" w:rsidRPr="00487EF1">
        <w:rPr>
          <w:rFonts w:ascii="Book Antiqua" w:hAnsi="Book Antiqua" w:cs="Times New Roman"/>
          <w:sz w:val="24"/>
          <w:szCs w:val="24"/>
        </w:rPr>
        <w:t xml:space="preserve"> factors common to both obesity and VDD are </w:t>
      </w:r>
      <w:r w:rsidR="00384347" w:rsidRPr="00487EF1">
        <w:rPr>
          <w:rFonts w:ascii="Book Antiqua" w:hAnsi="Book Antiqua" w:cs="Times New Roman"/>
          <w:color w:val="0D0D0D" w:themeColor="text1" w:themeTint="F2"/>
          <w:sz w:val="24"/>
          <w:szCs w:val="24"/>
          <w:shd w:val="clear" w:color="auto" w:fill="FFFFFF"/>
        </w:rPr>
        <w:t xml:space="preserve">environmental </w:t>
      </w:r>
      <w:r w:rsidR="00266798" w:rsidRPr="00487EF1">
        <w:rPr>
          <w:rFonts w:ascii="Book Antiqua" w:hAnsi="Book Antiqua" w:cs="Times New Roman"/>
          <w:color w:val="0D0D0D" w:themeColor="text1" w:themeTint="F2"/>
          <w:sz w:val="24"/>
          <w:szCs w:val="24"/>
          <w:shd w:val="clear" w:color="auto" w:fill="FFFFFF"/>
        </w:rPr>
        <w:t>aspects</w:t>
      </w:r>
      <w:r w:rsidR="00573012" w:rsidRPr="00487EF1">
        <w:rPr>
          <w:rFonts w:ascii="Book Antiqua" w:hAnsi="Book Antiqua" w:cs="Times New Roman"/>
          <w:color w:val="0D0D0D" w:themeColor="text1" w:themeTint="F2"/>
          <w:sz w:val="24"/>
          <w:szCs w:val="24"/>
          <w:shd w:val="clear" w:color="auto" w:fill="FFFFFF"/>
        </w:rPr>
        <w:t xml:space="preserve"> like</w:t>
      </w:r>
      <w:r w:rsidR="00384347" w:rsidRPr="00487EF1">
        <w:rPr>
          <w:rFonts w:ascii="Book Antiqua" w:hAnsi="Book Antiqua" w:cs="Times New Roman"/>
          <w:color w:val="0D0D0D" w:themeColor="text1" w:themeTint="F2"/>
          <w:sz w:val="24"/>
          <w:szCs w:val="24"/>
          <w:shd w:val="clear" w:color="auto" w:fill="FFFFFF"/>
        </w:rPr>
        <w:t xml:space="preserve"> </w:t>
      </w:r>
      <w:r w:rsidR="00266798" w:rsidRPr="00487EF1">
        <w:rPr>
          <w:rFonts w:ascii="Book Antiqua" w:hAnsi="Book Antiqua" w:cs="Times New Roman"/>
          <w:color w:val="0D0D0D" w:themeColor="text1" w:themeTint="F2"/>
          <w:sz w:val="24"/>
          <w:szCs w:val="24"/>
          <w:shd w:val="clear" w:color="auto" w:fill="FFFFFF"/>
        </w:rPr>
        <w:t>dietary</w:t>
      </w:r>
      <w:r w:rsidR="00384347" w:rsidRPr="00487EF1">
        <w:rPr>
          <w:rFonts w:ascii="Book Antiqua" w:hAnsi="Book Antiqua" w:cs="Times New Roman"/>
          <w:color w:val="0D0D0D" w:themeColor="text1" w:themeTint="F2"/>
          <w:sz w:val="24"/>
          <w:szCs w:val="24"/>
          <w:shd w:val="clear" w:color="auto" w:fill="FFFFFF"/>
        </w:rPr>
        <w:t xml:space="preserve">, racial, </w:t>
      </w:r>
      <w:r w:rsidR="00266798" w:rsidRPr="00487EF1">
        <w:rPr>
          <w:rFonts w:ascii="Book Antiqua" w:hAnsi="Book Antiqua" w:cs="Times New Roman"/>
          <w:color w:val="0D0D0D" w:themeColor="text1" w:themeTint="F2"/>
          <w:sz w:val="24"/>
          <w:szCs w:val="24"/>
          <w:shd w:val="clear" w:color="auto" w:fill="FFFFFF"/>
        </w:rPr>
        <w:t>topographical</w:t>
      </w:r>
      <w:r w:rsidR="00384347" w:rsidRPr="00487EF1">
        <w:rPr>
          <w:rFonts w:ascii="Book Antiqua" w:hAnsi="Book Antiqua" w:cs="Times New Roman"/>
          <w:color w:val="0D0D0D" w:themeColor="text1" w:themeTint="F2"/>
          <w:sz w:val="24"/>
          <w:szCs w:val="24"/>
          <w:shd w:val="clear" w:color="auto" w:fill="FFFFFF"/>
        </w:rPr>
        <w:t xml:space="preserve">, seasonal, and </w:t>
      </w:r>
      <w:r w:rsidR="00266798" w:rsidRPr="00487EF1">
        <w:rPr>
          <w:rFonts w:ascii="Book Antiqua" w:hAnsi="Book Antiqua" w:cs="Times New Roman"/>
          <w:color w:val="0D0D0D" w:themeColor="text1" w:themeTint="F2"/>
          <w:sz w:val="24"/>
          <w:szCs w:val="24"/>
          <w:shd w:val="clear" w:color="auto" w:fill="FFFFFF"/>
        </w:rPr>
        <w:t xml:space="preserve">environmental </w:t>
      </w:r>
      <w:proofErr w:type="gramStart"/>
      <w:r w:rsidR="00384347" w:rsidRPr="00487EF1">
        <w:rPr>
          <w:rFonts w:ascii="Book Antiqua" w:hAnsi="Book Antiqua" w:cs="Times New Roman"/>
          <w:color w:val="0D0D0D" w:themeColor="text1" w:themeTint="F2"/>
          <w:sz w:val="24"/>
          <w:szCs w:val="24"/>
          <w:shd w:val="clear" w:color="auto" w:fill="FFFFFF"/>
        </w:rPr>
        <w:t>pollution</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8-10</w:t>
      </w:r>
      <w:r w:rsidR="000A790B" w:rsidRPr="00487EF1">
        <w:rPr>
          <w:rFonts w:ascii="Book Antiqua" w:hAnsi="Book Antiqua" w:cs="Times New Roman"/>
          <w:color w:val="0D0D0D" w:themeColor="text1" w:themeTint="F2"/>
          <w:sz w:val="24"/>
          <w:szCs w:val="24"/>
          <w:shd w:val="clear" w:color="auto" w:fill="FFFFFF"/>
          <w:vertAlign w:val="superscript"/>
        </w:rPr>
        <w:t>]</w:t>
      </w:r>
      <w:r w:rsidR="00573012" w:rsidRPr="00487EF1">
        <w:rPr>
          <w:rFonts w:ascii="Book Antiqua" w:hAnsi="Book Antiqua" w:cs="Times New Roman"/>
          <w:color w:val="0D0D0D" w:themeColor="text1" w:themeTint="F2"/>
          <w:sz w:val="24"/>
          <w:szCs w:val="24"/>
          <w:shd w:val="clear" w:color="auto" w:fill="FFFFFF"/>
        </w:rPr>
        <w:t xml:space="preserve">. </w:t>
      </w:r>
      <w:r w:rsidR="0063612B" w:rsidRPr="00487EF1">
        <w:rPr>
          <w:rFonts w:ascii="Book Antiqua" w:hAnsi="Book Antiqua" w:cs="Times New Roman"/>
          <w:color w:val="0D0D0D" w:themeColor="text1" w:themeTint="F2"/>
          <w:sz w:val="24"/>
          <w:szCs w:val="24"/>
          <w:shd w:val="clear" w:color="auto" w:fill="FFFFFF"/>
        </w:rPr>
        <w:t xml:space="preserve">Genetic studies have shown to link molecular variations of Vitamin D metabolism with </w:t>
      </w:r>
      <w:proofErr w:type="gramStart"/>
      <w:r w:rsidR="0063612B" w:rsidRPr="00487EF1">
        <w:rPr>
          <w:rFonts w:ascii="Book Antiqua" w:hAnsi="Book Antiqua" w:cs="Times New Roman"/>
          <w:color w:val="0D0D0D" w:themeColor="text1" w:themeTint="F2"/>
          <w:sz w:val="24"/>
          <w:szCs w:val="24"/>
          <w:shd w:val="clear" w:color="auto" w:fill="FFFFFF"/>
        </w:rPr>
        <w:t>obesity</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11-13</w:t>
      </w:r>
      <w:r w:rsidR="000A790B" w:rsidRPr="00487EF1">
        <w:rPr>
          <w:rFonts w:ascii="Book Antiqua" w:hAnsi="Book Antiqua" w:cs="Times New Roman"/>
          <w:color w:val="0D0D0D" w:themeColor="text1" w:themeTint="F2"/>
          <w:sz w:val="24"/>
          <w:szCs w:val="24"/>
          <w:shd w:val="clear" w:color="auto" w:fill="FFFFFF"/>
          <w:vertAlign w:val="superscript"/>
        </w:rPr>
        <w:t>]</w:t>
      </w:r>
      <w:r w:rsidR="0063612B" w:rsidRPr="00487EF1">
        <w:rPr>
          <w:rFonts w:ascii="Book Antiqua" w:hAnsi="Book Antiqua" w:cs="Times New Roman"/>
          <w:color w:val="0D0D0D" w:themeColor="text1" w:themeTint="F2"/>
          <w:sz w:val="24"/>
          <w:szCs w:val="24"/>
          <w:shd w:val="clear" w:color="auto" w:fill="FFFFFF"/>
        </w:rPr>
        <w:t xml:space="preserve">. </w:t>
      </w:r>
      <w:r w:rsidR="00573012" w:rsidRPr="00487EF1">
        <w:rPr>
          <w:rFonts w:ascii="Book Antiqua" w:hAnsi="Book Antiqua" w:cs="Times New Roman"/>
          <w:color w:val="0D0D0D" w:themeColor="text1" w:themeTint="F2"/>
          <w:sz w:val="24"/>
          <w:szCs w:val="24"/>
          <w:shd w:val="clear" w:color="auto" w:fill="FFFFFF"/>
        </w:rPr>
        <w:t xml:space="preserve">The </w:t>
      </w:r>
      <w:r w:rsidR="00266798" w:rsidRPr="00487EF1">
        <w:rPr>
          <w:rFonts w:ascii="Book Antiqua" w:hAnsi="Book Antiqua" w:cs="Times New Roman"/>
          <w:color w:val="0D0D0D" w:themeColor="text1" w:themeTint="F2"/>
          <w:sz w:val="24"/>
          <w:szCs w:val="24"/>
          <w:shd w:val="clear" w:color="auto" w:fill="FFFFFF"/>
        </w:rPr>
        <w:t>hereditary</w:t>
      </w:r>
      <w:r w:rsidR="00384347" w:rsidRPr="00487EF1">
        <w:rPr>
          <w:rFonts w:ascii="Book Antiqua" w:hAnsi="Book Antiqua" w:cs="Times New Roman"/>
          <w:color w:val="0D0D0D" w:themeColor="text1" w:themeTint="F2"/>
          <w:sz w:val="24"/>
          <w:szCs w:val="24"/>
          <w:shd w:val="clear" w:color="auto" w:fill="FFFFFF"/>
        </w:rPr>
        <w:t xml:space="preserve"> risk factors</w:t>
      </w:r>
      <w:r w:rsidR="00573012" w:rsidRPr="00487EF1">
        <w:rPr>
          <w:rFonts w:ascii="Book Antiqua" w:hAnsi="Book Antiqua" w:cs="Times New Roman"/>
          <w:color w:val="0D0D0D" w:themeColor="text1" w:themeTint="F2"/>
          <w:sz w:val="24"/>
          <w:szCs w:val="24"/>
          <w:shd w:val="clear" w:color="auto" w:fill="FFFFFF"/>
        </w:rPr>
        <w:t xml:space="preserve"> include</w:t>
      </w:r>
      <w:r w:rsidR="00384347" w:rsidRPr="00487EF1">
        <w:rPr>
          <w:rFonts w:ascii="Book Antiqua" w:hAnsi="Book Antiqua" w:cs="Times New Roman"/>
          <w:color w:val="0D0D0D" w:themeColor="text1" w:themeTint="F2"/>
          <w:sz w:val="24"/>
          <w:szCs w:val="24"/>
          <w:shd w:val="clear" w:color="auto" w:fill="FFFFFF"/>
        </w:rPr>
        <w:t xml:space="preserve"> polycystic ovary </w:t>
      </w:r>
      <w:r w:rsidR="00266798" w:rsidRPr="00487EF1">
        <w:rPr>
          <w:rFonts w:ascii="Book Antiqua" w:hAnsi="Book Antiqua" w:cs="Times New Roman"/>
          <w:color w:val="0D0D0D" w:themeColor="text1" w:themeTint="F2"/>
          <w:sz w:val="24"/>
          <w:szCs w:val="24"/>
          <w:shd w:val="clear" w:color="auto" w:fill="FFFFFF"/>
        </w:rPr>
        <w:t>disease</w:t>
      </w:r>
      <w:r w:rsidR="00384347" w:rsidRPr="00487EF1">
        <w:rPr>
          <w:rFonts w:ascii="Book Antiqua" w:hAnsi="Book Antiqua" w:cs="Times New Roman"/>
          <w:color w:val="0D0D0D" w:themeColor="text1" w:themeTint="F2"/>
          <w:sz w:val="24"/>
          <w:szCs w:val="24"/>
          <w:shd w:val="clear" w:color="auto" w:fill="FFFFFF"/>
        </w:rPr>
        <w:t xml:space="preserve">, cytochrome P450, locus 20q13, vitamin D-binding protein gene polymorphisms, and </w:t>
      </w:r>
      <w:r w:rsidR="00384347" w:rsidRPr="003B361A">
        <w:rPr>
          <w:rFonts w:ascii="Book Antiqua" w:hAnsi="Book Antiqua" w:cs="Times New Roman"/>
          <w:i/>
          <w:color w:val="0D0D0D" w:themeColor="text1" w:themeTint="F2"/>
          <w:sz w:val="24"/>
          <w:szCs w:val="24"/>
          <w:shd w:val="clear" w:color="auto" w:fill="FFFFFF"/>
        </w:rPr>
        <w:t xml:space="preserve">aP2 </w:t>
      </w:r>
      <w:r w:rsidR="00384347" w:rsidRPr="00487EF1">
        <w:rPr>
          <w:rFonts w:ascii="Book Antiqua" w:hAnsi="Book Antiqua" w:cs="Times New Roman"/>
          <w:color w:val="0D0D0D" w:themeColor="text1" w:themeTint="F2"/>
          <w:sz w:val="24"/>
          <w:szCs w:val="24"/>
          <w:shd w:val="clear" w:color="auto" w:fill="FFFFFF"/>
        </w:rPr>
        <w:t xml:space="preserve">gene. </w:t>
      </w:r>
      <w:r w:rsidR="00266798" w:rsidRPr="00487EF1">
        <w:rPr>
          <w:rFonts w:ascii="Book Antiqua" w:hAnsi="Book Antiqua" w:cs="Times New Roman"/>
          <w:color w:val="0D0D0D" w:themeColor="text1" w:themeTint="F2"/>
          <w:sz w:val="24"/>
          <w:szCs w:val="24"/>
          <w:shd w:val="clear" w:color="auto" w:fill="FFFFFF"/>
        </w:rPr>
        <w:t xml:space="preserve">The </w:t>
      </w:r>
      <w:r w:rsidR="001708B8" w:rsidRPr="00487EF1">
        <w:rPr>
          <w:rFonts w:ascii="Book Antiqua" w:hAnsi="Book Antiqua" w:cs="Times New Roman"/>
          <w:color w:val="000000"/>
          <w:sz w:val="24"/>
          <w:szCs w:val="24"/>
          <w:shd w:val="clear" w:color="auto" w:fill="FFFFFF"/>
        </w:rPr>
        <w:t xml:space="preserve">VDR polymorphisms were </w:t>
      </w:r>
      <w:r w:rsidR="00266798" w:rsidRPr="00487EF1">
        <w:rPr>
          <w:rFonts w:ascii="Book Antiqua" w:hAnsi="Book Antiqua" w:cs="Times New Roman"/>
          <w:color w:val="000000"/>
          <w:sz w:val="24"/>
          <w:szCs w:val="24"/>
          <w:shd w:val="clear" w:color="auto" w:fill="FFFFFF"/>
        </w:rPr>
        <w:t>described</w:t>
      </w:r>
      <w:r w:rsidR="001708B8" w:rsidRPr="00487EF1">
        <w:rPr>
          <w:rFonts w:ascii="Book Antiqua" w:hAnsi="Book Antiqua" w:cs="Times New Roman"/>
          <w:color w:val="000000"/>
          <w:sz w:val="24"/>
          <w:szCs w:val="24"/>
          <w:shd w:val="clear" w:color="auto" w:fill="FFFFFF"/>
        </w:rPr>
        <w:t xml:space="preserve"> to </w:t>
      </w:r>
      <w:r w:rsidR="00266798" w:rsidRPr="00487EF1">
        <w:rPr>
          <w:rFonts w:ascii="Book Antiqua" w:hAnsi="Book Antiqua" w:cs="Times New Roman"/>
          <w:color w:val="000000"/>
          <w:sz w:val="24"/>
          <w:szCs w:val="24"/>
          <w:shd w:val="clear" w:color="auto" w:fill="FFFFFF"/>
        </w:rPr>
        <w:t>be linked to</w:t>
      </w:r>
      <w:r w:rsidR="001708B8" w:rsidRPr="00487EF1">
        <w:rPr>
          <w:rFonts w:ascii="Book Antiqua" w:hAnsi="Book Antiqua" w:cs="Times New Roman"/>
          <w:color w:val="000000"/>
          <w:sz w:val="24"/>
          <w:szCs w:val="24"/>
          <w:shd w:val="clear" w:color="auto" w:fill="FFFFFF"/>
        </w:rPr>
        <w:t xml:space="preserve"> adiposity </w:t>
      </w:r>
      <w:proofErr w:type="gramStart"/>
      <w:r w:rsidR="001708B8" w:rsidRPr="00487EF1">
        <w:rPr>
          <w:rFonts w:ascii="Book Antiqua" w:hAnsi="Book Antiqua" w:cs="Times New Roman"/>
          <w:color w:val="000000"/>
          <w:sz w:val="24"/>
          <w:szCs w:val="24"/>
          <w:shd w:val="clear" w:color="auto" w:fill="FFFFFF"/>
        </w:rPr>
        <w:t>phenotypes</w:t>
      </w:r>
      <w:r w:rsidR="000A790B" w:rsidRPr="00487EF1">
        <w:rPr>
          <w:rFonts w:ascii="Book Antiqua" w:hAnsi="Book Antiqua" w:cs="Times New Roman"/>
          <w:color w:val="000000"/>
          <w:sz w:val="24"/>
          <w:szCs w:val="24"/>
          <w:shd w:val="clear" w:color="auto" w:fill="FFFFFF"/>
          <w:vertAlign w:val="superscript"/>
        </w:rPr>
        <w:t>[</w:t>
      </w:r>
      <w:proofErr w:type="gramEnd"/>
      <w:r w:rsidR="00A66BBD" w:rsidRPr="00487EF1">
        <w:rPr>
          <w:rFonts w:ascii="Book Antiqua" w:hAnsi="Book Antiqua" w:cs="Times New Roman"/>
          <w:color w:val="000000"/>
          <w:sz w:val="24"/>
          <w:szCs w:val="24"/>
          <w:shd w:val="clear" w:color="auto" w:fill="FFFFFF"/>
          <w:vertAlign w:val="superscript"/>
        </w:rPr>
        <w:t>14</w:t>
      </w:r>
      <w:r w:rsidR="003B361A">
        <w:rPr>
          <w:rFonts w:ascii="Book Antiqua" w:hAnsi="Book Antiqua" w:cs="Times New Roman" w:hint="eastAsia"/>
          <w:color w:val="000000"/>
          <w:sz w:val="24"/>
          <w:szCs w:val="24"/>
          <w:shd w:val="clear" w:color="auto" w:fill="FFFFFF"/>
          <w:vertAlign w:val="superscript"/>
          <w:lang w:eastAsia="zh-CN"/>
        </w:rPr>
        <w:t>,</w:t>
      </w:r>
      <w:r w:rsidR="00A66BBD" w:rsidRPr="00487EF1">
        <w:rPr>
          <w:rFonts w:ascii="Book Antiqua" w:hAnsi="Book Antiqua" w:cs="Times New Roman"/>
          <w:color w:val="000000"/>
          <w:sz w:val="24"/>
          <w:szCs w:val="24"/>
          <w:shd w:val="clear" w:color="auto" w:fill="FFFFFF"/>
          <w:vertAlign w:val="superscript"/>
        </w:rPr>
        <w:t>15</w:t>
      </w:r>
      <w:r w:rsidR="000A790B" w:rsidRPr="00487EF1">
        <w:rPr>
          <w:rFonts w:ascii="Book Antiqua" w:hAnsi="Book Antiqua" w:cs="Times New Roman"/>
          <w:color w:val="000000"/>
          <w:sz w:val="24"/>
          <w:szCs w:val="24"/>
          <w:shd w:val="clear" w:color="auto" w:fill="FFFFFF"/>
          <w:vertAlign w:val="superscript"/>
        </w:rPr>
        <w:t>]</w:t>
      </w:r>
      <w:r w:rsidR="001708B8" w:rsidRPr="00487EF1">
        <w:rPr>
          <w:rFonts w:ascii="Book Antiqua" w:hAnsi="Book Antiqua" w:cs="Times New Roman"/>
          <w:color w:val="000000"/>
          <w:sz w:val="24"/>
          <w:szCs w:val="24"/>
          <w:shd w:val="clear" w:color="auto" w:fill="FFFFFF"/>
        </w:rPr>
        <w:t>.</w:t>
      </w:r>
    </w:p>
    <w:p w14:paraId="3E3958D7" w14:textId="6DB6D4F9" w:rsidR="001E3638" w:rsidRPr="00487EF1" w:rsidRDefault="004B195B"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shd w:val="clear" w:color="auto" w:fill="FFFFFF"/>
        </w:rPr>
        <w:t xml:space="preserve">Given the potential for positive associations of </w:t>
      </w:r>
      <w:r w:rsidR="007C2A09" w:rsidRPr="00487EF1">
        <w:rPr>
          <w:rFonts w:ascii="Book Antiqua" w:hAnsi="Book Antiqua" w:cs="Times New Roman"/>
          <w:color w:val="0D0D0D" w:themeColor="text1" w:themeTint="F2"/>
          <w:sz w:val="24"/>
          <w:szCs w:val="24"/>
          <w:shd w:val="clear" w:color="auto" w:fill="FFFFFF"/>
        </w:rPr>
        <w:t>VDD</w:t>
      </w:r>
      <w:r w:rsidR="00E241AD" w:rsidRPr="00487EF1">
        <w:rPr>
          <w:rFonts w:ascii="Book Antiqua" w:hAnsi="Book Antiqua" w:cs="Times New Roman"/>
          <w:color w:val="0D0D0D" w:themeColor="text1" w:themeTint="F2"/>
          <w:sz w:val="24"/>
          <w:szCs w:val="24"/>
          <w:shd w:val="clear" w:color="auto" w:fill="FFFFFF"/>
        </w:rPr>
        <w:t xml:space="preserve"> and </w:t>
      </w:r>
      <w:r w:rsidRPr="00487EF1">
        <w:rPr>
          <w:rFonts w:ascii="Book Antiqua" w:hAnsi="Book Antiqua" w:cs="Times New Roman"/>
          <w:color w:val="0D0D0D" w:themeColor="text1" w:themeTint="F2"/>
          <w:sz w:val="24"/>
          <w:szCs w:val="24"/>
          <w:shd w:val="clear" w:color="auto" w:fill="FFFFFF"/>
        </w:rPr>
        <w:t>leptin concentration with obesity</w:t>
      </w:r>
      <w:r w:rsidRPr="00487EF1">
        <w:rPr>
          <w:rStyle w:val="apple-converted-space"/>
          <w:rFonts w:ascii="Book Antiqua" w:hAnsi="Book Antiqua" w:cs="Times New Roman"/>
          <w:color w:val="0D0D0D" w:themeColor="text1" w:themeTint="F2"/>
          <w:sz w:val="24"/>
          <w:szCs w:val="24"/>
          <w:shd w:val="clear" w:color="auto" w:fill="FFFFFF"/>
        </w:rPr>
        <w:t> </w:t>
      </w:r>
      <w:r w:rsidRPr="00487EF1">
        <w:rPr>
          <w:rFonts w:ascii="Book Antiqua" w:hAnsi="Book Antiqua" w:cs="Times New Roman"/>
          <w:color w:val="0D0D0D" w:themeColor="text1" w:themeTint="F2"/>
          <w:sz w:val="24"/>
          <w:szCs w:val="24"/>
          <w:shd w:val="clear" w:color="auto" w:fill="FFFFFF"/>
        </w:rPr>
        <w:t>and the development of cardiovascular disease</w:t>
      </w:r>
      <w:r w:rsidRPr="00487EF1">
        <w:rPr>
          <w:rStyle w:val="apple-converted-space"/>
          <w:rFonts w:ascii="Book Antiqua" w:hAnsi="Book Antiqua" w:cs="Times New Roman"/>
          <w:color w:val="0D0D0D" w:themeColor="text1" w:themeTint="F2"/>
          <w:sz w:val="24"/>
          <w:szCs w:val="24"/>
          <w:shd w:val="clear" w:color="auto" w:fill="FFFFFF"/>
        </w:rPr>
        <w:t>,</w:t>
      </w:r>
      <w:r w:rsidRPr="00487EF1">
        <w:rPr>
          <w:rFonts w:ascii="Book Antiqua" w:hAnsi="Book Antiqua" w:cs="Times New Roman"/>
          <w:color w:val="0D0D0D" w:themeColor="text1" w:themeTint="F2"/>
          <w:sz w:val="24"/>
          <w:szCs w:val="24"/>
          <w:shd w:val="clear" w:color="auto" w:fill="FFFFFF"/>
        </w:rPr>
        <w:t xml:space="preserve"> the identification of modifiable lifestyle factors </w:t>
      </w:r>
      <w:r w:rsidR="00E241AD" w:rsidRPr="00487EF1">
        <w:rPr>
          <w:rFonts w:ascii="Book Antiqua" w:hAnsi="Book Antiqua" w:cs="Times New Roman"/>
          <w:color w:val="0D0D0D" w:themeColor="text1" w:themeTint="F2"/>
          <w:sz w:val="24"/>
          <w:szCs w:val="24"/>
          <w:shd w:val="clear" w:color="auto" w:fill="FFFFFF"/>
        </w:rPr>
        <w:t>asso</w:t>
      </w:r>
      <w:r w:rsidR="008727DA" w:rsidRPr="00487EF1">
        <w:rPr>
          <w:rFonts w:ascii="Book Antiqua" w:hAnsi="Book Antiqua" w:cs="Times New Roman"/>
          <w:color w:val="0D0D0D" w:themeColor="text1" w:themeTint="F2"/>
          <w:sz w:val="24"/>
          <w:szCs w:val="24"/>
          <w:shd w:val="clear" w:color="auto" w:fill="FFFFFF"/>
        </w:rPr>
        <w:t>ciated with leptin levels</w:t>
      </w:r>
      <w:r w:rsidRPr="00487EF1">
        <w:rPr>
          <w:rFonts w:ascii="Book Antiqua" w:hAnsi="Book Antiqua" w:cs="Times New Roman"/>
          <w:color w:val="0D0D0D" w:themeColor="text1" w:themeTint="F2"/>
          <w:sz w:val="24"/>
          <w:szCs w:val="24"/>
          <w:shd w:val="clear" w:color="auto" w:fill="FFFFFF"/>
        </w:rPr>
        <w:t xml:space="preserve"> is vitally important </w:t>
      </w:r>
      <w:r w:rsidR="001C4F40" w:rsidRPr="00487EF1">
        <w:rPr>
          <w:rFonts w:ascii="Book Antiqua" w:hAnsi="Book Antiqua" w:cs="Times New Roman"/>
          <w:color w:val="0D0D0D" w:themeColor="text1" w:themeTint="F2"/>
          <w:sz w:val="24"/>
          <w:szCs w:val="24"/>
          <w:shd w:val="clear" w:color="auto" w:fill="FFFFFF"/>
        </w:rPr>
        <w:t xml:space="preserve">to prevent obesity and its associated </w:t>
      </w:r>
      <w:proofErr w:type="gramStart"/>
      <w:r w:rsidR="001C4F40" w:rsidRPr="00487EF1">
        <w:rPr>
          <w:rFonts w:ascii="Book Antiqua" w:hAnsi="Book Antiqua" w:cs="Times New Roman"/>
          <w:color w:val="0D0D0D" w:themeColor="text1" w:themeTint="F2"/>
          <w:sz w:val="24"/>
          <w:szCs w:val="24"/>
          <w:shd w:val="clear" w:color="auto" w:fill="FFFFFF"/>
        </w:rPr>
        <w:t>complications</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16</w:t>
      </w:r>
      <w:r w:rsidR="000A790B" w:rsidRPr="00487EF1">
        <w:rPr>
          <w:rFonts w:ascii="Book Antiqua" w:hAnsi="Book Antiqua" w:cs="Times New Roman"/>
          <w:color w:val="0D0D0D" w:themeColor="text1" w:themeTint="F2"/>
          <w:sz w:val="24"/>
          <w:szCs w:val="24"/>
          <w:shd w:val="clear" w:color="auto" w:fill="FFFFFF"/>
          <w:vertAlign w:val="superscript"/>
        </w:rPr>
        <w:t>]</w:t>
      </w:r>
      <w:r w:rsidRPr="00487EF1">
        <w:rPr>
          <w:rFonts w:ascii="Book Antiqua" w:hAnsi="Book Antiqua" w:cs="Times New Roman"/>
          <w:color w:val="0D0D0D" w:themeColor="text1" w:themeTint="F2"/>
          <w:sz w:val="24"/>
          <w:szCs w:val="24"/>
          <w:shd w:val="clear" w:color="auto" w:fill="FFFFFF"/>
        </w:rPr>
        <w:t xml:space="preserve">. </w:t>
      </w:r>
      <w:r w:rsidR="000A790B" w:rsidRPr="00487EF1">
        <w:rPr>
          <w:rFonts w:ascii="Book Antiqua" w:hAnsi="Book Antiqua" w:cs="Times New Roman"/>
          <w:color w:val="0D0D0D" w:themeColor="text1" w:themeTint="F2"/>
          <w:sz w:val="24"/>
          <w:szCs w:val="24"/>
          <w:shd w:val="clear" w:color="auto" w:fill="FFFFFF"/>
        </w:rPr>
        <w:t>Additionally,</w:t>
      </w:r>
      <w:r w:rsidR="003A7F00" w:rsidRPr="00487EF1">
        <w:rPr>
          <w:rFonts w:ascii="Book Antiqua" w:hAnsi="Book Antiqua" w:cs="Times New Roman"/>
          <w:color w:val="0D0D0D" w:themeColor="text1" w:themeTint="F2"/>
          <w:sz w:val="24"/>
          <w:szCs w:val="24"/>
          <w:shd w:val="clear" w:color="auto" w:fill="FFFFFF"/>
        </w:rPr>
        <w:t xml:space="preserve"> the </w:t>
      </w:r>
      <w:r w:rsidR="00266798" w:rsidRPr="00487EF1">
        <w:rPr>
          <w:rFonts w:ascii="Book Antiqua" w:hAnsi="Book Antiqua" w:cs="Times New Roman"/>
          <w:color w:val="0D0D0D" w:themeColor="text1" w:themeTint="F2"/>
          <w:sz w:val="24"/>
          <w:szCs w:val="24"/>
          <w:shd w:val="clear" w:color="auto" w:fill="FFFFFF"/>
        </w:rPr>
        <w:t>connection</w:t>
      </w:r>
      <w:r w:rsidR="003A7F00" w:rsidRPr="00487EF1">
        <w:rPr>
          <w:rFonts w:ascii="Book Antiqua" w:hAnsi="Book Antiqua" w:cs="Times New Roman"/>
          <w:color w:val="0D0D0D" w:themeColor="text1" w:themeTint="F2"/>
          <w:sz w:val="24"/>
          <w:szCs w:val="24"/>
          <w:shd w:val="clear" w:color="auto" w:fill="FFFFFF"/>
        </w:rPr>
        <w:t xml:space="preserve"> between body composition, especially </w:t>
      </w:r>
      <w:r w:rsidR="00266798" w:rsidRPr="00487EF1">
        <w:rPr>
          <w:rFonts w:ascii="Book Antiqua" w:hAnsi="Book Antiqua" w:cs="Times New Roman"/>
          <w:color w:val="0D0D0D" w:themeColor="text1" w:themeTint="F2"/>
          <w:sz w:val="24"/>
          <w:szCs w:val="24"/>
          <w:shd w:val="clear" w:color="auto" w:fill="FFFFFF"/>
        </w:rPr>
        <w:t>fat</w:t>
      </w:r>
      <w:r w:rsidR="003A7F00" w:rsidRPr="00487EF1">
        <w:rPr>
          <w:rFonts w:ascii="Book Antiqua" w:hAnsi="Book Antiqua" w:cs="Times New Roman"/>
          <w:color w:val="0D0D0D" w:themeColor="text1" w:themeTint="F2"/>
          <w:sz w:val="24"/>
          <w:szCs w:val="24"/>
          <w:shd w:val="clear" w:color="auto" w:fill="FFFFFF"/>
        </w:rPr>
        <w:t xml:space="preserve"> </w:t>
      </w:r>
      <w:r w:rsidR="00266798" w:rsidRPr="00487EF1">
        <w:rPr>
          <w:rFonts w:ascii="Book Antiqua" w:hAnsi="Book Antiqua" w:cs="Times New Roman"/>
          <w:color w:val="0D0D0D" w:themeColor="text1" w:themeTint="F2"/>
          <w:sz w:val="24"/>
          <w:szCs w:val="24"/>
          <w:shd w:val="clear" w:color="auto" w:fill="FFFFFF"/>
        </w:rPr>
        <w:t>content in the body</w:t>
      </w:r>
      <w:r w:rsidR="003A7F00" w:rsidRPr="00487EF1">
        <w:rPr>
          <w:rFonts w:ascii="Book Antiqua" w:hAnsi="Book Antiqua" w:cs="Times New Roman"/>
          <w:color w:val="0D0D0D" w:themeColor="text1" w:themeTint="F2"/>
          <w:sz w:val="24"/>
          <w:szCs w:val="24"/>
          <w:shd w:val="clear" w:color="auto" w:fill="FFFFFF"/>
        </w:rPr>
        <w:t xml:space="preserve">, and Vitamin D and leptin in young adults is clinically </w:t>
      </w:r>
      <w:r w:rsidR="00266798" w:rsidRPr="00487EF1">
        <w:rPr>
          <w:rFonts w:ascii="Book Antiqua" w:hAnsi="Book Antiqua" w:cs="Times New Roman"/>
          <w:color w:val="0D0D0D" w:themeColor="text1" w:themeTint="F2"/>
          <w:sz w:val="24"/>
          <w:szCs w:val="24"/>
          <w:shd w:val="clear" w:color="auto" w:fill="FFFFFF"/>
        </w:rPr>
        <w:t>vital because management</w:t>
      </w:r>
      <w:r w:rsidR="003A7F00" w:rsidRPr="00487EF1">
        <w:rPr>
          <w:rFonts w:ascii="Book Antiqua" w:hAnsi="Book Antiqua" w:cs="Times New Roman"/>
          <w:color w:val="0D0D0D" w:themeColor="text1" w:themeTint="F2"/>
          <w:sz w:val="24"/>
          <w:szCs w:val="24"/>
          <w:shd w:val="clear" w:color="auto" w:fill="FFFFFF"/>
        </w:rPr>
        <w:t xml:space="preserve"> that modify body </w:t>
      </w:r>
      <w:r w:rsidR="00266798" w:rsidRPr="00487EF1">
        <w:rPr>
          <w:rFonts w:ascii="Book Antiqua" w:hAnsi="Book Antiqua" w:cs="Times New Roman"/>
          <w:color w:val="0D0D0D" w:themeColor="text1" w:themeTint="F2"/>
          <w:sz w:val="24"/>
          <w:szCs w:val="24"/>
          <w:shd w:val="clear" w:color="auto" w:fill="FFFFFF"/>
        </w:rPr>
        <w:t>weight</w:t>
      </w:r>
      <w:r w:rsidR="003A7F00" w:rsidRPr="00487EF1">
        <w:rPr>
          <w:rFonts w:ascii="Book Antiqua" w:hAnsi="Book Antiqua" w:cs="Times New Roman"/>
          <w:color w:val="0D0D0D" w:themeColor="text1" w:themeTint="F2"/>
          <w:sz w:val="24"/>
          <w:szCs w:val="24"/>
          <w:shd w:val="clear" w:color="auto" w:fill="FFFFFF"/>
        </w:rPr>
        <w:t xml:space="preserve"> may affect bone health and therefore the </w:t>
      </w:r>
      <w:r w:rsidR="00266798" w:rsidRPr="00487EF1">
        <w:rPr>
          <w:rFonts w:ascii="Book Antiqua" w:hAnsi="Book Antiqua" w:cs="Times New Roman"/>
          <w:color w:val="0D0D0D" w:themeColor="text1" w:themeTint="F2"/>
          <w:sz w:val="24"/>
          <w:szCs w:val="24"/>
          <w:shd w:val="clear" w:color="auto" w:fill="FFFFFF"/>
        </w:rPr>
        <w:t>possibility</w:t>
      </w:r>
      <w:r w:rsidR="003A7F00" w:rsidRPr="00487EF1">
        <w:rPr>
          <w:rFonts w:ascii="Book Antiqua" w:hAnsi="Book Antiqua" w:cs="Times New Roman"/>
          <w:color w:val="0D0D0D" w:themeColor="text1" w:themeTint="F2"/>
          <w:sz w:val="24"/>
          <w:szCs w:val="24"/>
          <w:shd w:val="clear" w:color="auto" w:fill="FFFFFF"/>
        </w:rPr>
        <w:t xml:space="preserve"> of osteoporosis in later life. Few studies have attempted to investigate the effect of body composition and leptin with vitamin D in </w:t>
      </w:r>
      <w:proofErr w:type="gramStart"/>
      <w:r w:rsidR="003A7F00" w:rsidRPr="00487EF1">
        <w:rPr>
          <w:rFonts w:ascii="Book Antiqua" w:hAnsi="Book Antiqua" w:cs="Times New Roman"/>
          <w:color w:val="0D0D0D" w:themeColor="text1" w:themeTint="F2"/>
          <w:sz w:val="24"/>
          <w:szCs w:val="24"/>
          <w:shd w:val="clear" w:color="auto" w:fill="FFFFFF"/>
        </w:rPr>
        <w:t>adolescence</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17</w:t>
      </w:r>
      <w:r w:rsidR="00E50B2C">
        <w:rPr>
          <w:rFonts w:ascii="Book Antiqua" w:hAnsi="Book Antiqua" w:cs="Times New Roman" w:hint="eastAsia"/>
          <w:color w:val="0D0D0D" w:themeColor="text1" w:themeTint="F2"/>
          <w:sz w:val="24"/>
          <w:szCs w:val="24"/>
          <w:shd w:val="clear" w:color="auto" w:fill="FFFFFF"/>
          <w:vertAlign w:val="superscript"/>
          <w:lang w:eastAsia="zh-CN"/>
        </w:rPr>
        <w:t>,</w:t>
      </w:r>
      <w:r w:rsidR="00A66BBD" w:rsidRPr="00487EF1">
        <w:rPr>
          <w:rFonts w:ascii="Book Antiqua" w:hAnsi="Book Antiqua" w:cs="Times New Roman"/>
          <w:color w:val="0D0D0D" w:themeColor="text1" w:themeTint="F2"/>
          <w:sz w:val="24"/>
          <w:szCs w:val="24"/>
          <w:shd w:val="clear" w:color="auto" w:fill="FFFFFF"/>
          <w:vertAlign w:val="superscript"/>
        </w:rPr>
        <w:t>18</w:t>
      </w:r>
      <w:r w:rsidR="000A790B" w:rsidRPr="00487EF1">
        <w:rPr>
          <w:rFonts w:ascii="Book Antiqua" w:hAnsi="Book Antiqua" w:cs="Times New Roman"/>
          <w:color w:val="0D0D0D" w:themeColor="text1" w:themeTint="F2"/>
          <w:sz w:val="24"/>
          <w:szCs w:val="24"/>
          <w:shd w:val="clear" w:color="auto" w:fill="FFFFFF"/>
          <w:vertAlign w:val="superscript"/>
        </w:rPr>
        <w:t>]</w:t>
      </w:r>
      <w:r w:rsidR="003A7F00" w:rsidRPr="00487EF1">
        <w:rPr>
          <w:rFonts w:ascii="Book Antiqua" w:hAnsi="Book Antiqua" w:cs="Times New Roman"/>
          <w:color w:val="0D0D0D" w:themeColor="text1" w:themeTint="F2"/>
          <w:sz w:val="24"/>
          <w:szCs w:val="24"/>
          <w:shd w:val="clear" w:color="auto" w:fill="FFFFFF"/>
        </w:rPr>
        <w:t xml:space="preserve">. </w:t>
      </w:r>
      <w:r w:rsidR="005327EB" w:rsidRPr="00487EF1">
        <w:rPr>
          <w:rFonts w:ascii="Book Antiqua" w:hAnsi="Book Antiqua" w:cs="Times New Roman"/>
          <w:color w:val="0D0D0D" w:themeColor="text1" w:themeTint="F2"/>
          <w:sz w:val="24"/>
          <w:szCs w:val="24"/>
          <w:shd w:val="clear" w:color="auto" w:fill="FFFFFF"/>
        </w:rPr>
        <w:t>T</w:t>
      </w:r>
      <w:r w:rsidR="005327EB" w:rsidRPr="00487EF1">
        <w:rPr>
          <w:rFonts w:ascii="Book Antiqua" w:hAnsi="Book Antiqua" w:cs="Times New Roman"/>
          <w:color w:val="0D0D0D" w:themeColor="text1" w:themeTint="F2"/>
          <w:sz w:val="24"/>
          <w:szCs w:val="24"/>
        </w:rPr>
        <w:t xml:space="preserve">his study was conducted </w:t>
      </w:r>
      <w:r w:rsidR="005327EB" w:rsidRPr="00487EF1">
        <w:rPr>
          <w:rFonts w:ascii="Book Antiqua" w:hAnsi="Book Antiqua" w:cs="Times New Roman"/>
          <w:color w:val="0D0D0D" w:themeColor="text1" w:themeTint="F2"/>
          <w:sz w:val="24"/>
          <w:szCs w:val="24"/>
          <w:shd w:val="clear" w:color="auto" w:fill="FFFFFF"/>
        </w:rPr>
        <w:t xml:space="preserve">to </w:t>
      </w:r>
      <w:r w:rsidR="00266798" w:rsidRPr="00487EF1">
        <w:rPr>
          <w:rFonts w:ascii="Book Antiqua" w:hAnsi="Book Antiqua" w:cs="Times New Roman"/>
          <w:color w:val="0D0D0D" w:themeColor="text1" w:themeTint="F2"/>
          <w:sz w:val="24"/>
          <w:szCs w:val="24"/>
          <w:shd w:val="clear" w:color="auto" w:fill="FFFFFF"/>
        </w:rPr>
        <w:t>analyze</w:t>
      </w:r>
      <w:r w:rsidR="005327EB" w:rsidRPr="00487EF1">
        <w:rPr>
          <w:rFonts w:ascii="Book Antiqua" w:hAnsi="Book Antiqua" w:cs="Times New Roman"/>
          <w:color w:val="0D0D0D" w:themeColor="text1" w:themeTint="F2"/>
          <w:sz w:val="24"/>
          <w:szCs w:val="24"/>
          <w:shd w:val="clear" w:color="auto" w:fill="FFFFFF"/>
        </w:rPr>
        <w:t xml:space="preserve"> </w:t>
      </w:r>
      <w:r w:rsidR="00266798" w:rsidRPr="00487EF1">
        <w:rPr>
          <w:rFonts w:ascii="Book Antiqua" w:hAnsi="Book Antiqua" w:cs="Times New Roman"/>
          <w:color w:val="0D0D0D" w:themeColor="text1" w:themeTint="F2"/>
          <w:sz w:val="24"/>
          <w:szCs w:val="24"/>
          <w:shd w:val="clear" w:color="auto" w:fill="FFFFFF"/>
        </w:rPr>
        <w:t xml:space="preserve">serum </w:t>
      </w:r>
      <w:r w:rsidR="005327EB" w:rsidRPr="00487EF1">
        <w:rPr>
          <w:rFonts w:ascii="Book Antiqua" w:hAnsi="Book Antiqua" w:cs="Times New Roman"/>
          <w:color w:val="0D0D0D" w:themeColor="text1" w:themeTint="F2"/>
          <w:sz w:val="24"/>
          <w:szCs w:val="24"/>
          <w:shd w:val="clear" w:color="auto" w:fill="FFFFFF"/>
        </w:rPr>
        <w:t>leptin concentrations in samples from</w:t>
      </w:r>
      <w:r w:rsidR="00232755" w:rsidRPr="00487EF1">
        <w:rPr>
          <w:rFonts w:ascii="Book Antiqua" w:hAnsi="Book Antiqua" w:cs="Times New Roman"/>
          <w:color w:val="0D0D0D" w:themeColor="text1" w:themeTint="F2"/>
          <w:sz w:val="24"/>
          <w:szCs w:val="24"/>
          <w:shd w:val="clear" w:color="auto" w:fill="FFFFFF"/>
        </w:rPr>
        <w:t xml:space="preserve"> adult volunteers and correlate</w:t>
      </w:r>
      <w:r w:rsidR="005327EB" w:rsidRPr="00487EF1">
        <w:rPr>
          <w:rFonts w:ascii="Book Antiqua" w:hAnsi="Book Antiqua" w:cs="Times New Roman"/>
          <w:color w:val="0D0D0D" w:themeColor="text1" w:themeTint="F2"/>
          <w:sz w:val="24"/>
          <w:szCs w:val="24"/>
          <w:shd w:val="clear" w:color="auto" w:fill="FFFFFF"/>
        </w:rPr>
        <w:t xml:space="preserve"> it with body composition parameters, difference in gender</w:t>
      </w:r>
      <w:r w:rsidR="00CE1FB3" w:rsidRPr="00487EF1">
        <w:rPr>
          <w:rFonts w:ascii="Book Antiqua" w:hAnsi="Book Antiqua" w:cs="Times New Roman"/>
          <w:color w:val="0D0D0D" w:themeColor="text1" w:themeTint="F2"/>
          <w:sz w:val="24"/>
          <w:szCs w:val="24"/>
          <w:shd w:val="clear" w:color="auto" w:fill="FFFFFF"/>
        </w:rPr>
        <w:t>, 25-hydroxy vitamin D (25OHD) and lipids</w:t>
      </w:r>
      <w:r w:rsidR="005327EB" w:rsidRPr="00487EF1">
        <w:rPr>
          <w:rFonts w:ascii="Book Antiqua" w:hAnsi="Book Antiqua" w:cs="Times New Roman"/>
          <w:color w:val="0D0D0D" w:themeColor="text1" w:themeTint="F2"/>
          <w:sz w:val="24"/>
          <w:szCs w:val="24"/>
        </w:rPr>
        <w:t>.</w:t>
      </w:r>
    </w:p>
    <w:p w14:paraId="2F2E36E1" w14:textId="77777777" w:rsidR="000A790B" w:rsidRPr="00487EF1" w:rsidRDefault="000A790B" w:rsidP="00487EF1">
      <w:pPr>
        <w:spacing w:after="0" w:line="360" w:lineRule="auto"/>
        <w:ind w:firstLineChars="100" w:firstLine="240"/>
        <w:jc w:val="both"/>
        <w:rPr>
          <w:rFonts w:ascii="Book Antiqua" w:hAnsi="Book Antiqua" w:cs="Times New Roman"/>
          <w:color w:val="0D0D0D" w:themeColor="text1" w:themeTint="F2"/>
          <w:sz w:val="24"/>
          <w:szCs w:val="24"/>
        </w:rPr>
      </w:pPr>
    </w:p>
    <w:p w14:paraId="391210FD" w14:textId="08ECA988" w:rsidR="001E3638" w:rsidRPr="00487EF1" w:rsidRDefault="00742B22"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color w:val="0D0D0D" w:themeColor="text1" w:themeTint="F2"/>
          <w:sz w:val="24"/>
          <w:szCs w:val="24"/>
        </w:rPr>
        <w:t>MATERIALS AND METHODS</w:t>
      </w:r>
    </w:p>
    <w:p w14:paraId="348011AF" w14:textId="57E8105E" w:rsidR="00A27EAE" w:rsidRPr="00487EF1" w:rsidRDefault="00163FDE"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i/>
          <w:color w:val="0D0D0D" w:themeColor="text1" w:themeTint="F2"/>
          <w:sz w:val="24"/>
          <w:szCs w:val="24"/>
        </w:rPr>
        <w:t>Study design and study group</w:t>
      </w:r>
    </w:p>
    <w:p w14:paraId="05228E6F" w14:textId="400FB8EF" w:rsidR="001E3638" w:rsidRPr="00487EF1" w:rsidRDefault="0029398D"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This</w:t>
      </w:r>
      <w:r w:rsidR="005F7449" w:rsidRPr="00487EF1">
        <w:rPr>
          <w:rFonts w:ascii="Book Antiqua" w:hAnsi="Book Antiqua" w:cs="Times New Roman"/>
          <w:color w:val="0D0D0D" w:themeColor="text1" w:themeTint="F2"/>
          <w:sz w:val="24"/>
          <w:szCs w:val="24"/>
        </w:rPr>
        <w:t xml:space="preserve"> cross sectional </w:t>
      </w:r>
      <w:r w:rsidRPr="00487EF1">
        <w:rPr>
          <w:rFonts w:ascii="Book Antiqua" w:hAnsi="Book Antiqua" w:cs="Times New Roman"/>
          <w:color w:val="0D0D0D" w:themeColor="text1" w:themeTint="F2"/>
          <w:sz w:val="24"/>
          <w:szCs w:val="24"/>
        </w:rPr>
        <w:t>analysis</w:t>
      </w:r>
      <w:r w:rsidR="005F7449" w:rsidRPr="00487EF1">
        <w:rPr>
          <w:rFonts w:ascii="Book Antiqua" w:hAnsi="Book Antiqua" w:cs="Times New Roman"/>
          <w:color w:val="0D0D0D" w:themeColor="text1" w:themeTint="F2"/>
          <w:sz w:val="24"/>
          <w:szCs w:val="24"/>
        </w:rPr>
        <w:t xml:space="preserve"> was </w:t>
      </w:r>
      <w:r w:rsidRPr="00487EF1">
        <w:rPr>
          <w:rFonts w:ascii="Book Antiqua" w:hAnsi="Book Antiqua" w:cs="Times New Roman"/>
          <w:color w:val="0D0D0D" w:themeColor="text1" w:themeTint="F2"/>
          <w:sz w:val="24"/>
          <w:szCs w:val="24"/>
        </w:rPr>
        <w:t>done</w:t>
      </w:r>
      <w:r w:rsidR="005F7449" w:rsidRPr="00487EF1">
        <w:rPr>
          <w:rFonts w:ascii="Book Antiqua" w:hAnsi="Book Antiqua" w:cs="Times New Roman"/>
          <w:color w:val="0D0D0D" w:themeColor="text1" w:themeTint="F2"/>
          <w:sz w:val="24"/>
          <w:szCs w:val="24"/>
        </w:rPr>
        <w:t xml:space="preserve"> from </w:t>
      </w:r>
      <w:r w:rsidR="00E21973" w:rsidRPr="00487EF1">
        <w:rPr>
          <w:rFonts w:ascii="Book Antiqua" w:hAnsi="Book Antiqua" w:cs="Times New Roman"/>
          <w:color w:val="0D0D0D" w:themeColor="text1" w:themeTint="F2"/>
          <w:sz w:val="24"/>
          <w:szCs w:val="24"/>
        </w:rPr>
        <w:t>June 2014 till January 201</w:t>
      </w:r>
      <w:r w:rsidR="00163FDE" w:rsidRPr="00487EF1">
        <w:rPr>
          <w:rFonts w:ascii="Book Antiqua" w:hAnsi="Book Antiqua" w:cs="Times New Roman"/>
          <w:color w:val="0D0D0D" w:themeColor="text1" w:themeTint="F2"/>
          <w:sz w:val="24"/>
          <w:szCs w:val="24"/>
        </w:rPr>
        <w:t>6</w:t>
      </w:r>
      <w:r w:rsidR="005F7449" w:rsidRPr="00487EF1">
        <w:rPr>
          <w:rFonts w:ascii="Book Antiqua" w:hAnsi="Book Antiqua" w:cs="Times New Roman"/>
          <w:color w:val="0D0D0D" w:themeColor="text1" w:themeTint="F2"/>
          <w:sz w:val="24"/>
          <w:szCs w:val="24"/>
        </w:rPr>
        <w:t xml:space="preserve">, in the Section of </w:t>
      </w:r>
      <w:r w:rsidRPr="00487EF1">
        <w:rPr>
          <w:rFonts w:ascii="Book Antiqua" w:hAnsi="Book Antiqua" w:cs="Times New Roman"/>
          <w:color w:val="0D0D0D" w:themeColor="text1" w:themeTint="F2"/>
          <w:sz w:val="24"/>
          <w:szCs w:val="24"/>
        </w:rPr>
        <w:t>Clinical Chemistry</w:t>
      </w:r>
      <w:r w:rsidR="005F7449" w:rsidRPr="00487EF1">
        <w:rPr>
          <w:rFonts w:ascii="Book Antiqua" w:hAnsi="Book Antiqua" w:cs="Times New Roman"/>
          <w:color w:val="0D0D0D" w:themeColor="text1" w:themeTint="F2"/>
          <w:sz w:val="24"/>
          <w:szCs w:val="24"/>
        </w:rPr>
        <w:t>, Department of Pat</w:t>
      </w:r>
      <w:r w:rsidR="00797E69" w:rsidRPr="00487EF1">
        <w:rPr>
          <w:rFonts w:ascii="Book Antiqua" w:hAnsi="Book Antiqua" w:cs="Times New Roman"/>
          <w:color w:val="0D0D0D" w:themeColor="text1" w:themeTint="F2"/>
          <w:sz w:val="24"/>
          <w:szCs w:val="24"/>
        </w:rPr>
        <w:t xml:space="preserve">hology and Laboratory Medicine and Department of </w:t>
      </w:r>
      <w:r w:rsidR="00CE5C51" w:rsidRPr="00487EF1">
        <w:rPr>
          <w:rFonts w:ascii="Book Antiqua" w:hAnsi="Book Antiqua" w:cs="Times New Roman"/>
          <w:color w:val="0D0D0D" w:themeColor="text1" w:themeTint="F2"/>
          <w:sz w:val="24"/>
          <w:szCs w:val="24"/>
        </w:rPr>
        <w:t>Biological and</w:t>
      </w:r>
      <w:r w:rsidR="00797E69" w:rsidRPr="00487EF1">
        <w:rPr>
          <w:rFonts w:ascii="Book Antiqua" w:hAnsi="Book Antiqua" w:cs="Times New Roman"/>
          <w:color w:val="0D0D0D" w:themeColor="text1" w:themeTint="F2"/>
          <w:sz w:val="24"/>
          <w:szCs w:val="24"/>
        </w:rPr>
        <w:t xml:space="preserve"> Biomedical Sciences, Aga Khan University </w:t>
      </w:r>
      <w:r w:rsidR="00080CFA" w:rsidRPr="00487EF1">
        <w:rPr>
          <w:rFonts w:ascii="Book Antiqua" w:hAnsi="Book Antiqua" w:cs="Times New Roman"/>
          <w:color w:val="0D0D0D" w:themeColor="text1" w:themeTint="F2"/>
          <w:sz w:val="24"/>
          <w:szCs w:val="24"/>
        </w:rPr>
        <w:t>Hospital Karachi</w:t>
      </w:r>
      <w:r w:rsidR="00797E69" w:rsidRPr="00487EF1">
        <w:rPr>
          <w:rFonts w:ascii="Book Antiqua" w:hAnsi="Book Antiqua" w:cs="Times New Roman"/>
          <w:color w:val="0D0D0D" w:themeColor="text1" w:themeTint="F2"/>
          <w:sz w:val="24"/>
          <w:szCs w:val="24"/>
        </w:rPr>
        <w:t xml:space="preserve"> Pakistan</w:t>
      </w:r>
      <w:r w:rsidR="005F7449" w:rsidRPr="00487EF1">
        <w:rPr>
          <w:rFonts w:ascii="Book Antiqua" w:hAnsi="Book Antiqua" w:cs="Times New Roman"/>
          <w:color w:val="0D0D0D" w:themeColor="text1" w:themeTint="F2"/>
          <w:sz w:val="24"/>
          <w:szCs w:val="24"/>
        </w:rPr>
        <w:t xml:space="preserve">. </w:t>
      </w:r>
      <w:r w:rsidR="00415260" w:rsidRPr="00487EF1">
        <w:rPr>
          <w:rFonts w:ascii="Book Antiqua" w:hAnsi="Book Antiqua" w:cs="Times New Roman"/>
          <w:color w:val="0D0D0D" w:themeColor="text1" w:themeTint="F2"/>
          <w:sz w:val="24"/>
          <w:szCs w:val="24"/>
        </w:rPr>
        <w:lastRenderedPageBreak/>
        <w:t xml:space="preserve">Apparently healthy </w:t>
      </w:r>
      <w:r w:rsidR="00A97978" w:rsidRPr="00487EF1">
        <w:rPr>
          <w:rFonts w:ascii="Book Antiqua" w:hAnsi="Book Antiqua" w:cs="Times New Roman"/>
          <w:color w:val="0D0D0D" w:themeColor="text1" w:themeTint="F2"/>
          <w:sz w:val="24"/>
          <w:szCs w:val="24"/>
        </w:rPr>
        <w:t>adult volunteers</w:t>
      </w:r>
      <w:r w:rsidR="005F7449" w:rsidRPr="00487EF1">
        <w:rPr>
          <w:rFonts w:ascii="Book Antiqua" w:hAnsi="Book Antiqua" w:cs="Times New Roman"/>
          <w:color w:val="0D0D0D" w:themeColor="text1" w:themeTint="F2"/>
          <w:sz w:val="24"/>
          <w:szCs w:val="24"/>
        </w:rPr>
        <w:t xml:space="preserve"> were </w:t>
      </w:r>
      <w:r w:rsidR="00E21973" w:rsidRPr="00487EF1">
        <w:rPr>
          <w:rFonts w:ascii="Book Antiqua" w:hAnsi="Book Antiqua" w:cs="Times New Roman"/>
          <w:color w:val="0D0D0D" w:themeColor="text1" w:themeTint="F2"/>
          <w:sz w:val="24"/>
          <w:szCs w:val="24"/>
        </w:rPr>
        <w:t xml:space="preserve">invited to </w:t>
      </w:r>
      <w:r w:rsidRPr="00487EF1">
        <w:rPr>
          <w:rFonts w:ascii="Book Antiqua" w:hAnsi="Book Antiqua" w:cs="Times New Roman"/>
          <w:color w:val="0D0D0D" w:themeColor="text1" w:themeTint="F2"/>
          <w:sz w:val="24"/>
          <w:szCs w:val="24"/>
        </w:rPr>
        <w:t>join</w:t>
      </w:r>
      <w:r w:rsidR="00E21973" w:rsidRPr="00487EF1">
        <w:rPr>
          <w:rFonts w:ascii="Book Antiqua" w:hAnsi="Book Antiqua" w:cs="Times New Roman"/>
          <w:color w:val="0D0D0D" w:themeColor="text1" w:themeTint="F2"/>
          <w:sz w:val="24"/>
          <w:szCs w:val="24"/>
        </w:rPr>
        <w:t xml:space="preserve"> in the </w:t>
      </w:r>
      <w:r w:rsidRPr="00487EF1">
        <w:rPr>
          <w:rFonts w:ascii="Book Antiqua" w:hAnsi="Book Antiqua" w:cs="Times New Roman"/>
          <w:color w:val="0D0D0D" w:themeColor="text1" w:themeTint="F2"/>
          <w:sz w:val="24"/>
          <w:szCs w:val="24"/>
        </w:rPr>
        <w:t>research</w:t>
      </w:r>
      <w:r w:rsidR="00E21973"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once</w:t>
      </w:r>
      <w:r w:rsidR="00E21973" w:rsidRPr="00487EF1">
        <w:rPr>
          <w:rFonts w:ascii="Book Antiqua" w:hAnsi="Book Antiqua" w:cs="Times New Roman"/>
          <w:color w:val="0D0D0D" w:themeColor="text1" w:themeTint="F2"/>
          <w:sz w:val="24"/>
          <w:szCs w:val="24"/>
        </w:rPr>
        <w:t xml:space="preserve"> informed consent</w:t>
      </w:r>
      <w:r w:rsidRPr="00487EF1">
        <w:rPr>
          <w:rFonts w:ascii="Book Antiqua" w:hAnsi="Book Antiqua" w:cs="Times New Roman"/>
          <w:color w:val="0D0D0D" w:themeColor="text1" w:themeTint="F2"/>
          <w:sz w:val="24"/>
          <w:szCs w:val="24"/>
        </w:rPr>
        <w:t xml:space="preserve"> was taken</w:t>
      </w:r>
      <w:r w:rsidR="005F7449" w:rsidRPr="00487EF1">
        <w:rPr>
          <w:rFonts w:ascii="Book Antiqua" w:hAnsi="Book Antiqua" w:cs="Times New Roman"/>
          <w:color w:val="0D0D0D" w:themeColor="text1" w:themeTint="F2"/>
          <w:sz w:val="24"/>
          <w:szCs w:val="24"/>
        </w:rPr>
        <w:t xml:space="preserve">. </w:t>
      </w:r>
      <w:r w:rsidR="009002BE" w:rsidRPr="00487EF1">
        <w:rPr>
          <w:rFonts w:ascii="Book Antiqua" w:hAnsi="Book Antiqua" w:cs="Times New Roman"/>
          <w:color w:val="0D0D0D" w:themeColor="text1" w:themeTint="F2"/>
          <w:sz w:val="24"/>
          <w:szCs w:val="24"/>
        </w:rPr>
        <w:t>Approval from the Aga Khan University Ethical Review Committee was taken for conducting this study</w:t>
      </w:r>
      <w:r w:rsidR="002B4129" w:rsidRPr="00487EF1">
        <w:rPr>
          <w:rFonts w:ascii="Book Antiqua" w:hAnsi="Book Antiqua" w:cs="Times New Roman"/>
          <w:color w:val="0D0D0D" w:themeColor="text1" w:themeTint="F2"/>
          <w:sz w:val="24"/>
          <w:szCs w:val="24"/>
        </w:rPr>
        <w:t xml:space="preserve"> (ERC number: 2810-Pat-ERC-13)</w:t>
      </w:r>
      <w:r w:rsidR="009002BE" w:rsidRPr="00487EF1">
        <w:rPr>
          <w:rFonts w:ascii="Book Antiqua" w:hAnsi="Book Antiqua" w:cs="Times New Roman"/>
          <w:color w:val="0D0D0D" w:themeColor="text1" w:themeTint="F2"/>
          <w:sz w:val="24"/>
          <w:szCs w:val="24"/>
        </w:rPr>
        <w:t xml:space="preserve">. </w:t>
      </w:r>
      <w:r w:rsidR="008263F9" w:rsidRPr="00487EF1">
        <w:rPr>
          <w:rFonts w:ascii="Book Antiqua" w:hAnsi="Book Antiqua" w:cs="Times New Roman"/>
          <w:sz w:val="24"/>
          <w:szCs w:val="24"/>
        </w:rPr>
        <w:t xml:space="preserve">A </w:t>
      </w:r>
      <w:r w:rsidR="000A790B" w:rsidRPr="00487EF1">
        <w:rPr>
          <w:rFonts w:ascii="Book Antiqua" w:hAnsi="Book Antiqua" w:cs="Times New Roman"/>
          <w:sz w:val="24"/>
          <w:szCs w:val="24"/>
        </w:rPr>
        <w:t>4-d</w:t>
      </w:r>
      <w:r w:rsidR="008263F9" w:rsidRPr="00487EF1">
        <w:rPr>
          <w:rFonts w:ascii="Book Antiqua" w:hAnsi="Book Antiqua" w:cs="Times New Roman"/>
          <w:sz w:val="24"/>
          <w:szCs w:val="24"/>
        </w:rPr>
        <w:t xml:space="preserve"> phlebotomy camp was set up in the Multidisciplinary Laboratory on the University campus for collection of blood samples.</w:t>
      </w:r>
      <w:r w:rsidR="00D54EDD" w:rsidRPr="00487EF1">
        <w:rPr>
          <w:rFonts w:ascii="Book Antiqua" w:hAnsi="Book Antiqua" w:cs="Times New Roman"/>
          <w:sz w:val="24"/>
          <w:szCs w:val="24"/>
        </w:rPr>
        <w:t xml:space="preserve"> </w:t>
      </w:r>
      <w:r w:rsidR="005F7449" w:rsidRPr="00487EF1">
        <w:rPr>
          <w:rFonts w:ascii="Book Antiqua" w:hAnsi="Book Antiqua" w:cs="Times New Roman"/>
          <w:color w:val="0D0D0D" w:themeColor="text1" w:themeTint="F2"/>
          <w:sz w:val="24"/>
          <w:szCs w:val="24"/>
        </w:rPr>
        <w:t>S</w:t>
      </w:r>
      <w:r w:rsidR="00797E69" w:rsidRPr="00487EF1">
        <w:rPr>
          <w:rFonts w:ascii="Book Antiqua" w:hAnsi="Book Antiqua" w:cs="Times New Roman"/>
          <w:color w:val="0D0D0D" w:themeColor="text1" w:themeTint="F2"/>
          <w:sz w:val="24"/>
          <w:szCs w:val="24"/>
        </w:rPr>
        <w:t>ubjects</w:t>
      </w:r>
      <w:r w:rsidR="005F7449" w:rsidRPr="00487EF1">
        <w:rPr>
          <w:rFonts w:ascii="Book Antiqua" w:hAnsi="Book Antiqua" w:cs="Times New Roman"/>
          <w:color w:val="0D0D0D" w:themeColor="text1" w:themeTint="F2"/>
          <w:sz w:val="24"/>
          <w:szCs w:val="24"/>
        </w:rPr>
        <w:t xml:space="preserve"> were </w:t>
      </w:r>
      <w:r w:rsidR="00E21973" w:rsidRPr="00487EF1">
        <w:rPr>
          <w:rFonts w:ascii="Book Antiqua" w:hAnsi="Book Antiqua" w:cs="Times New Roman"/>
          <w:color w:val="0D0D0D" w:themeColor="text1" w:themeTint="F2"/>
          <w:sz w:val="24"/>
          <w:szCs w:val="24"/>
        </w:rPr>
        <w:t>excluded</w:t>
      </w:r>
      <w:r w:rsidR="005F7449" w:rsidRPr="00487EF1">
        <w:rPr>
          <w:rFonts w:ascii="Book Antiqua" w:hAnsi="Book Antiqua" w:cs="Times New Roman"/>
          <w:color w:val="0D0D0D" w:themeColor="text1" w:themeTint="F2"/>
          <w:sz w:val="24"/>
          <w:szCs w:val="24"/>
        </w:rPr>
        <w:t xml:space="preserve"> if they reported having had: intramuscular supplementation of Vitamin D in the last 6 </w:t>
      </w:r>
      <w:proofErr w:type="spellStart"/>
      <w:r w:rsidR="005F7449" w:rsidRPr="00487EF1">
        <w:rPr>
          <w:rFonts w:ascii="Book Antiqua" w:hAnsi="Book Antiqua" w:cs="Times New Roman"/>
          <w:color w:val="0D0D0D" w:themeColor="text1" w:themeTint="F2"/>
          <w:sz w:val="24"/>
          <w:szCs w:val="24"/>
        </w:rPr>
        <w:t>mo</w:t>
      </w:r>
      <w:proofErr w:type="spellEnd"/>
      <w:r w:rsidR="005F7449" w:rsidRPr="00487EF1">
        <w:rPr>
          <w:rFonts w:ascii="Book Antiqua" w:hAnsi="Book Antiqua" w:cs="Times New Roman"/>
          <w:color w:val="0D0D0D" w:themeColor="text1" w:themeTint="F2"/>
          <w:sz w:val="24"/>
          <w:szCs w:val="24"/>
        </w:rPr>
        <w:t xml:space="preserve">, remarkable changes in weight or diet in the last 6 </w:t>
      </w:r>
      <w:proofErr w:type="spellStart"/>
      <w:r w:rsidR="005F7449" w:rsidRPr="00487EF1">
        <w:rPr>
          <w:rFonts w:ascii="Book Antiqua" w:hAnsi="Book Antiqua" w:cs="Times New Roman"/>
          <w:color w:val="0D0D0D" w:themeColor="text1" w:themeTint="F2"/>
          <w:sz w:val="24"/>
          <w:szCs w:val="24"/>
        </w:rPr>
        <w:t>mo</w:t>
      </w:r>
      <w:proofErr w:type="spellEnd"/>
      <w:r w:rsidR="005F7449" w:rsidRPr="00487EF1">
        <w:rPr>
          <w:rFonts w:ascii="Book Antiqua" w:hAnsi="Book Antiqua" w:cs="Times New Roman"/>
          <w:color w:val="0D0D0D" w:themeColor="text1" w:themeTint="F2"/>
          <w:sz w:val="24"/>
          <w:szCs w:val="24"/>
        </w:rPr>
        <w:t xml:space="preserve">, any disease that may affect their Vitamin D levels or any known metabolic disorder. </w:t>
      </w:r>
      <w:r w:rsidR="00A97978" w:rsidRPr="00487EF1">
        <w:rPr>
          <w:rFonts w:ascii="Book Antiqua" w:hAnsi="Book Antiqua" w:cs="Times New Roman"/>
          <w:color w:val="0D0D0D" w:themeColor="text1" w:themeTint="F2"/>
          <w:sz w:val="24"/>
          <w:szCs w:val="24"/>
        </w:rPr>
        <w:t xml:space="preserve">Subjects </w:t>
      </w:r>
      <w:r w:rsidR="005F7449" w:rsidRPr="00487EF1">
        <w:rPr>
          <w:rFonts w:ascii="Book Antiqua" w:hAnsi="Book Antiqua" w:cs="Times New Roman"/>
          <w:color w:val="0D0D0D" w:themeColor="text1" w:themeTint="F2"/>
          <w:sz w:val="24"/>
          <w:szCs w:val="24"/>
        </w:rPr>
        <w:t xml:space="preserve">taking </w:t>
      </w:r>
      <w:r w:rsidR="00E21973" w:rsidRPr="00487EF1">
        <w:rPr>
          <w:rFonts w:ascii="Book Antiqua" w:hAnsi="Book Antiqua" w:cs="Times New Roman"/>
          <w:color w:val="0D0D0D" w:themeColor="text1" w:themeTint="F2"/>
          <w:sz w:val="24"/>
          <w:szCs w:val="24"/>
        </w:rPr>
        <w:t xml:space="preserve">small dose of </w:t>
      </w:r>
      <w:r w:rsidR="005F7449" w:rsidRPr="00487EF1">
        <w:rPr>
          <w:rFonts w:ascii="Book Antiqua" w:hAnsi="Book Antiqua" w:cs="Times New Roman"/>
          <w:color w:val="0D0D0D" w:themeColor="text1" w:themeTint="F2"/>
          <w:sz w:val="24"/>
          <w:szCs w:val="24"/>
        </w:rPr>
        <w:t>oral Vitamin D supplements, for example such that may be contained in a d</w:t>
      </w:r>
      <w:r w:rsidR="00E21973" w:rsidRPr="00487EF1">
        <w:rPr>
          <w:rFonts w:ascii="Book Antiqua" w:hAnsi="Book Antiqua" w:cs="Times New Roman"/>
          <w:color w:val="0D0D0D" w:themeColor="text1" w:themeTint="F2"/>
          <w:sz w:val="24"/>
          <w:szCs w:val="24"/>
        </w:rPr>
        <w:t>aily multivitamin pill (400 IU)</w:t>
      </w:r>
      <w:r w:rsidR="005F7449" w:rsidRPr="00487EF1">
        <w:rPr>
          <w:rFonts w:ascii="Book Antiqua" w:hAnsi="Book Antiqua" w:cs="Times New Roman"/>
          <w:color w:val="0D0D0D" w:themeColor="text1" w:themeTint="F2"/>
          <w:sz w:val="24"/>
          <w:szCs w:val="24"/>
        </w:rPr>
        <w:t xml:space="preserve"> since such a low amount would not signific</w:t>
      </w:r>
      <w:r w:rsidR="00F353BE" w:rsidRPr="00487EF1">
        <w:rPr>
          <w:rFonts w:ascii="Book Antiqua" w:hAnsi="Book Antiqua" w:cs="Times New Roman"/>
          <w:color w:val="0D0D0D" w:themeColor="text1" w:themeTint="F2"/>
          <w:sz w:val="24"/>
          <w:szCs w:val="24"/>
        </w:rPr>
        <w:t>antly change serum 25OHD levels</w:t>
      </w:r>
      <w:r w:rsidR="005F7449" w:rsidRPr="00487EF1">
        <w:rPr>
          <w:rFonts w:ascii="Book Antiqua" w:hAnsi="Book Antiqua" w:cs="Times New Roman"/>
          <w:color w:val="0D0D0D" w:themeColor="text1" w:themeTint="F2"/>
          <w:sz w:val="24"/>
          <w:szCs w:val="24"/>
        </w:rPr>
        <w:t>, were allowed to participate</w:t>
      </w:r>
      <w:r w:rsidR="005F7449" w:rsidRPr="00487EF1">
        <w:rPr>
          <w:rFonts w:ascii="Book Antiqua" w:hAnsi="Book Antiqua" w:cs="Times New Roman"/>
          <w:color w:val="0D0D0D" w:themeColor="text1" w:themeTint="F2"/>
          <w:sz w:val="24"/>
          <w:szCs w:val="24"/>
          <w:vertAlign w:val="superscript"/>
        </w:rPr>
        <w:fldChar w:fldCharType="begin">
          <w:fldData xml:space="preserve">PEVuZE5vdGU+PENpdGU+PEF1dGhvcj5Ib2xpY2s8L0F1dGhvcj48WWVhcj4yMDA4PC9ZZWFyPjxS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dGFib2xpc208L2FiYnItMT48L2FsdC1wZXJpb2RpY2FsPjxwYWdlcz42NzctODE8L3BhZ2VzPjx2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</w:fldData>
        </w:fldChar>
      </w:r>
      <w:r w:rsidR="00C048B8" w:rsidRPr="00487EF1">
        <w:rPr>
          <w:rFonts w:ascii="Book Antiqua" w:hAnsi="Book Antiqua" w:cs="Times New Roman"/>
          <w:color w:val="0D0D0D" w:themeColor="text1" w:themeTint="F2"/>
          <w:sz w:val="24"/>
          <w:szCs w:val="24"/>
          <w:vertAlign w:val="superscript"/>
        </w:rPr>
        <w:instrText xml:space="preserve"> ADDIN EN.CITE </w:instrText>
      </w:r>
      <w:r w:rsidR="00C048B8" w:rsidRPr="00487EF1">
        <w:rPr>
          <w:rFonts w:ascii="Book Antiqua" w:hAnsi="Book Antiqua" w:cs="Times New Roman"/>
          <w:color w:val="0D0D0D" w:themeColor="text1" w:themeTint="F2"/>
          <w:sz w:val="24"/>
          <w:szCs w:val="24"/>
          <w:vertAlign w:val="superscript"/>
        </w:rPr>
        <w:fldChar w:fldCharType="begin">
          <w:fldData xml:space="preserve">PEVuZE5vdGU+PENpdGU+PEF1dGhvcj5Ib2xpY2s8L0F1dGhvcj48WWVhcj4yMDA4PC9ZZWFyPjxS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dGFib2xpc208L2FiYnItMT48L2FsdC1wZXJpb2RpY2FsPjxwYWdlcz42NzctODE8L3BhZ2VzPjx2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</w:fldData>
        </w:fldChar>
      </w:r>
      <w:r w:rsidR="00C048B8" w:rsidRPr="00487EF1">
        <w:rPr>
          <w:rFonts w:ascii="Book Antiqua" w:hAnsi="Book Antiqua" w:cs="Times New Roman"/>
          <w:color w:val="0D0D0D" w:themeColor="text1" w:themeTint="F2"/>
          <w:sz w:val="24"/>
          <w:szCs w:val="24"/>
          <w:vertAlign w:val="superscript"/>
        </w:rPr>
        <w:instrText xml:space="preserve"> ADDIN EN.CITE.DATA </w:instrText>
      </w:r>
      <w:r w:rsidR="00C048B8" w:rsidRPr="00487EF1">
        <w:rPr>
          <w:rFonts w:ascii="Book Antiqua" w:hAnsi="Book Antiqua" w:cs="Times New Roman"/>
          <w:color w:val="0D0D0D" w:themeColor="text1" w:themeTint="F2"/>
          <w:sz w:val="24"/>
          <w:szCs w:val="24"/>
          <w:vertAlign w:val="superscript"/>
        </w:rPr>
      </w:r>
      <w:r w:rsidR="00C048B8" w:rsidRPr="00487EF1">
        <w:rPr>
          <w:rFonts w:ascii="Book Antiqua" w:hAnsi="Book Antiqua" w:cs="Times New Roman"/>
          <w:color w:val="0D0D0D" w:themeColor="text1" w:themeTint="F2"/>
          <w:sz w:val="24"/>
          <w:szCs w:val="24"/>
          <w:vertAlign w:val="superscript"/>
        </w:rPr>
        <w:fldChar w:fldCharType="end"/>
      </w:r>
      <w:r w:rsidR="005F7449" w:rsidRPr="00487EF1">
        <w:rPr>
          <w:rFonts w:ascii="Book Antiqua" w:hAnsi="Book Antiqua" w:cs="Times New Roman"/>
          <w:color w:val="0D0D0D" w:themeColor="text1" w:themeTint="F2"/>
          <w:sz w:val="24"/>
          <w:szCs w:val="24"/>
          <w:vertAlign w:val="superscript"/>
        </w:rPr>
      </w:r>
      <w:r w:rsidR="005F7449" w:rsidRPr="00487EF1">
        <w:rPr>
          <w:rFonts w:ascii="Book Antiqua" w:hAnsi="Book Antiqua" w:cs="Times New Roman"/>
          <w:color w:val="0D0D0D" w:themeColor="text1" w:themeTint="F2"/>
          <w:sz w:val="24"/>
          <w:szCs w:val="24"/>
          <w:vertAlign w:val="superscript"/>
        </w:rPr>
        <w:fldChar w:fldCharType="separate"/>
      </w:r>
      <w:r w:rsidR="000A790B" w:rsidRPr="00487EF1">
        <w:rPr>
          <w:rFonts w:ascii="Book Antiqua" w:hAnsi="Book Antiqua" w:cs="Times New Roman"/>
          <w:noProof/>
          <w:color w:val="0D0D0D" w:themeColor="text1" w:themeTint="F2"/>
          <w:sz w:val="24"/>
          <w:szCs w:val="24"/>
          <w:vertAlign w:val="superscript"/>
        </w:rPr>
        <w:t>[</w:t>
      </w:r>
      <w:r w:rsidR="00C048B8" w:rsidRPr="00487EF1">
        <w:rPr>
          <w:rFonts w:ascii="Book Antiqua" w:hAnsi="Book Antiqua" w:cs="Times New Roman"/>
          <w:noProof/>
          <w:color w:val="0D0D0D" w:themeColor="text1" w:themeTint="F2"/>
          <w:sz w:val="24"/>
          <w:szCs w:val="24"/>
          <w:vertAlign w:val="superscript"/>
        </w:rPr>
        <w:t>1</w:t>
      </w:r>
      <w:r w:rsidR="00A66BBD" w:rsidRPr="00487EF1">
        <w:rPr>
          <w:rFonts w:ascii="Book Antiqua" w:hAnsi="Book Antiqua" w:cs="Times New Roman"/>
          <w:noProof/>
          <w:color w:val="0D0D0D" w:themeColor="text1" w:themeTint="F2"/>
          <w:sz w:val="24"/>
          <w:szCs w:val="24"/>
          <w:vertAlign w:val="superscript"/>
        </w:rPr>
        <w:t>9</w:t>
      </w:r>
      <w:r w:rsidR="000A790B" w:rsidRPr="00487EF1">
        <w:rPr>
          <w:rFonts w:ascii="Book Antiqua" w:hAnsi="Book Antiqua" w:cs="Times New Roman"/>
          <w:noProof/>
          <w:color w:val="0D0D0D" w:themeColor="text1" w:themeTint="F2"/>
          <w:sz w:val="24"/>
          <w:szCs w:val="24"/>
          <w:vertAlign w:val="superscript"/>
        </w:rPr>
        <w:t>]</w:t>
      </w:r>
      <w:r w:rsidR="005F7449" w:rsidRPr="00487EF1">
        <w:rPr>
          <w:rFonts w:ascii="Book Antiqua" w:hAnsi="Book Antiqua" w:cs="Times New Roman"/>
          <w:color w:val="0D0D0D" w:themeColor="text1" w:themeTint="F2"/>
          <w:sz w:val="24"/>
          <w:szCs w:val="24"/>
          <w:vertAlign w:val="superscript"/>
        </w:rPr>
        <w:fldChar w:fldCharType="end"/>
      </w:r>
      <w:r w:rsidR="00777505" w:rsidRPr="00487EF1">
        <w:rPr>
          <w:rFonts w:ascii="Book Antiqua" w:hAnsi="Book Antiqua" w:cs="Times New Roman"/>
          <w:color w:val="0D0D0D" w:themeColor="text1" w:themeTint="F2"/>
          <w:sz w:val="24"/>
          <w:szCs w:val="24"/>
        </w:rPr>
        <w:t>.</w:t>
      </w:r>
    </w:p>
    <w:p w14:paraId="3BDE5C56" w14:textId="77777777" w:rsidR="000A790B" w:rsidRPr="00487EF1" w:rsidRDefault="000A790B" w:rsidP="00487EF1">
      <w:pPr>
        <w:spacing w:after="0" w:line="360" w:lineRule="auto"/>
        <w:jc w:val="both"/>
        <w:rPr>
          <w:rFonts w:ascii="Book Antiqua" w:hAnsi="Book Antiqua" w:cs="Times New Roman"/>
          <w:color w:val="0D0D0D" w:themeColor="text1" w:themeTint="F2"/>
          <w:sz w:val="24"/>
          <w:szCs w:val="24"/>
        </w:rPr>
      </w:pPr>
    </w:p>
    <w:p w14:paraId="39353470" w14:textId="5C892E1A" w:rsidR="00A27EAE" w:rsidRPr="00487EF1" w:rsidRDefault="006E68E5" w:rsidP="00487EF1">
      <w:pPr>
        <w:spacing w:after="0" w:line="360" w:lineRule="auto"/>
        <w:jc w:val="both"/>
        <w:rPr>
          <w:rFonts w:ascii="Book Antiqua"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 xml:space="preserve">Clinical </w:t>
      </w:r>
      <w:r w:rsidR="00163FDE" w:rsidRPr="00487EF1">
        <w:rPr>
          <w:rFonts w:ascii="Book Antiqua" w:hAnsi="Book Antiqua" w:cs="Times New Roman"/>
          <w:b/>
          <w:i/>
          <w:color w:val="0D0D0D" w:themeColor="text1" w:themeTint="F2"/>
          <w:sz w:val="24"/>
          <w:szCs w:val="24"/>
        </w:rPr>
        <w:t>history</w:t>
      </w:r>
      <w:r w:rsidRPr="00487EF1">
        <w:rPr>
          <w:rFonts w:ascii="Book Antiqua" w:hAnsi="Book Antiqua" w:cs="Times New Roman"/>
          <w:b/>
          <w:i/>
          <w:color w:val="0D0D0D" w:themeColor="text1" w:themeTint="F2"/>
          <w:sz w:val="24"/>
          <w:szCs w:val="24"/>
        </w:rPr>
        <w:t xml:space="preserve">, anthropometric measurements and </w:t>
      </w:r>
      <w:r w:rsidR="00CB2511" w:rsidRPr="00487EF1">
        <w:rPr>
          <w:rFonts w:ascii="Book Antiqua" w:hAnsi="Book Antiqua" w:cs="Times New Roman"/>
          <w:b/>
          <w:i/>
          <w:color w:val="0D0D0D" w:themeColor="text1" w:themeTint="F2"/>
          <w:sz w:val="24"/>
          <w:szCs w:val="24"/>
        </w:rPr>
        <w:t>phlebotomy</w:t>
      </w:r>
    </w:p>
    <w:p w14:paraId="19BEE79B" w14:textId="5C7E1FCF" w:rsidR="001E3638" w:rsidRPr="00487EF1" w:rsidRDefault="00B141C1" w:rsidP="00487EF1">
      <w:pPr>
        <w:spacing w:after="0" w:line="360" w:lineRule="auto"/>
        <w:jc w:val="both"/>
        <w:rPr>
          <w:rFonts w:ascii="Book Antiqua" w:hAnsi="Book Antiqua" w:cs="Times New Roman"/>
          <w:b/>
          <w:color w:val="0D0D0D" w:themeColor="text1" w:themeTint="F2"/>
          <w:sz w:val="24"/>
          <w:szCs w:val="24"/>
        </w:rPr>
      </w:pPr>
      <w:r w:rsidRPr="00487EF1">
        <w:rPr>
          <w:rFonts w:ascii="Book Antiqua" w:hAnsi="Book Antiqua" w:cs="Times New Roman"/>
          <w:color w:val="0D0D0D" w:themeColor="text1" w:themeTint="F2"/>
          <w:sz w:val="24"/>
          <w:szCs w:val="24"/>
        </w:rPr>
        <w:t xml:space="preserve">An interviewer-administered history form </w:t>
      </w:r>
      <w:r w:rsidR="001078F7" w:rsidRPr="00487EF1">
        <w:rPr>
          <w:rFonts w:ascii="Book Antiqua" w:hAnsi="Book Antiqua" w:cs="Times New Roman"/>
          <w:color w:val="0D0D0D" w:themeColor="text1" w:themeTint="F2"/>
          <w:sz w:val="24"/>
          <w:szCs w:val="24"/>
        </w:rPr>
        <w:t>tailored for the adult Pakistani urban population</w:t>
      </w:r>
      <w:r w:rsidR="001078F7" w:rsidRPr="00487EF1">
        <w:rPr>
          <w:rFonts w:ascii="Book Antiqua" w:hAnsi="Book Antiqua" w:cs="Times New Roman"/>
          <w:color w:val="0D0D0D" w:themeColor="text1" w:themeTint="F2"/>
          <w:sz w:val="24"/>
          <w:szCs w:val="24"/>
          <w:vertAlign w:val="superscript"/>
        </w:rPr>
        <w:fldChar w:fldCharType="begin">
          <w:fldData xml:space="preserve">PEVuZE5vdGU+PENpdGU+PEF1dGhvcj5JcWJhbDwvQXV0aG9yPjxZZWFyPjIwMTQ8L1llYXI+PFJl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</w:fldData>
        </w:fldChar>
      </w:r>
      <w:r w:rsidR="00C048B8" w:rsidRPr="00487EF1">
        <w:rPr>
          <w:rFonts w:ascii="Book Antiqua" w:hAnsi="Book Antiqua" w:cs="Times New Roman"/>
          <w:color w:val="0D0D0D" w:themeColor="text1" w:themeTint="F2"/>
          <w:sz w:val="24"/>
          <w:szCs w:val="24"/>
          <w:vertAlign w:val="superscript"/>
        </w:rPr>
        <w:instrText xml:space="preserve"> ADDIN EN.CITE </w:instrText>
      </w:r>
      <w:r w:rsidR="00C048B8" w:rsidRPr="00487EF1">
        <w:rPr>
          <w:rFonts w:ascii="Book Antiqua" w:hAnsi="Book Antiqua" w:cs="Times New Roman"/>
          <w:color w:val="0D0D0D" w:themeColor="text1" w:themeTint="F2"/>
          <w:sz w:val="24"/>
          <w:szCs w:val="24"/>
          <w:vertAlign w:val="superscript"/>
        </w:rPr>
        <w:fldChar w:fldCharType="begin">
          <w:fldData xml:space="preserve">PEVuZE5vdGU+PENpdGU+PEF1dGhvcj5JcWJhbDwvQXV0aG9yPjxZZWFyPjIwMTQ8L1llYXI+PFJl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</w:fldData>
        </w:fldChar>
      </w:r>
      <w:r w:rsidR="00C048B8" w:rsidRPr="00487EF1">
        <w:rPr>
          <w:rFonts w:ascii="Book Antiqua" w:hAnsi="Book Antiqua" w:cs="Times New Roman"/>
          <w:color w:val="0D0D0D" w:themeColor="text1" w:themeTint="F2"/>
          <w:sz w:val="24"/>
          <w:szCs w:val="24"/>
          <w:vertAlign w:val="superscript"/>
        </w:rPr>
        <w:instrText xml:space="preserve"> ADDIN EN.CITE.DATA </w:instrText>
      </w:r>
      <w:r w:rsidR="00C048B8" w:rsidRPr="00487EF1">
        <w:rPr>
          <w:rFonts w:ascii="Book Antiqua" w:hAnsi="Book Antiqua" w:cs="Times New Roman"/>
          <w:color w:val="0D0D0D" w:themeColor="text1" w:themeTint="F2"/>
          <w:sz w:val="24"/>
          <w:szCs w:val="24"/>
          <w:vertAlign w:val="superscript"/>
        </w:rPr>
      </w:r>
      <w:r w:rsidR="00C048B8" w:rsidRPr="00487EF1">
        <w:rPr>
          <w:rFonts w:ascii="Book Antiqua" w:hAnsi="Book Antiqua" w:cs="Times New Roman"/>
          <w:color w:val="0D0D0D" w:themeColor="text1" w:themeTint="F2"/>
          <w:sz w:val="24"/>
          <w:szCs w:val="24"/>
          <w:vertAlign w:val="superscript"/>
        </w:rPr>
        <w:fldChar w:fldCharType="end"/>
      </w:r>
      <w:r w:rsidR="001078F7" w:rsidRPr="00487EF1">
        <w:rPr>
          <w:rFonts w:ascii="Book Antiqua" w:hAnsi="Book Antiqua" w:cs="Times New Roman"/>
          <w:color w:val="0D0D0D" w:themeColor="text1" w:themeTint="F2"/>
          <w:sz w:val="24"/>
          <w:szCs w:val="24"/>
          <w:vertAlign w:val="superscript"/>
        </w:rPr>
      </w:r>
      <w:r w:rsidR="001078F7" w:rsidRPr="00487EF1">
        <w:rPr>
          <w:rFonts w:ascii="Book Antiqua" w:hAnsi="Book Antiqua" w:cs="Times New Roman"/>
          <w:color w:val="0D0D0D" w:themeColor="text1" w:themeTint="F2"/>
          <w:sz w:val="24"/>
          <w:szCs w:val="24"/>
          <w:vertAlign w:val="superscript"/>
        </w:rPr>
        <w:fldChar w:fldCharType="separate"/>
      </w:r>
      <w:r w:rsidR="000A790B" w:rsidRPr="00487EF1">
        <w:rPr>
          <w:rFonts w:ascii="Book Antiqua" w:hAnsi="Book Antiqua" w:cs="Times New Roman"/>
          <w:noProof/>
          <w:color w:val="0D0D0D" w:themeColor="text1" w:themeTint="F2"/>
          <w:sz w:val="24"/>
          <w:szCs w:val="24"/>
          <w:vertAlign w:val="superscript"/>
        </w:rPr>
        <w:t>[</w:t>
      </w:r>
      <w:r w:rsidR="00C048B8" w:rsidRPr="00487EF1">
        <w:rPr>
          <w:rFonts w:ascii="Book Antiqua" w:hAnsi="Book Antiqua" w:cs="Times New Roman"/>
          <w:noProof/>
          <w:color w:val="0D0D0D" w:themeColor="text1" w:themeTint="F2"/>
          <w:sz w:val="24"/>
          <w:szCs w:val="24"/>
          <w:vertAlign w:val="superscript"/>
        </w:rPr>
        <w:t>2</w:t>
      </w:r>
      <w:r w:rsidR="00A66BBD" w:rsidRPr="00487EF1">
        <w:rPr>
          <w:rFonts w:ascii="Book Antiqua" w:hAnsi="Book Antiqua" w:cs="Times New Roman"/>
          <w:noProof/>
          <w:color w:val="0D0D0D" w:themeColor="text1" w:themeTint="F2"/>
          <w:sz w:val="24"/>
          <w:szCs w:val="24"/>
          <w:vertAlign w:val="superscript"/>
        </w:rPr>
        <w:t>0</w:t>
      </w:r>
      <w:r w:rsidR="000A790B" w:rsidRPr="00487EF1">
        <w:rPr>
          <w:rFonts w:ascii="Book Antiqua" w:hAnsi="Book Antiqua" w:cs="Times New Roman"/>
          <w:noProof/>
          <w:color w:val="0D0D0D" w:themeColor="text1" w:themeTint="F2"/>
          <w:sz w:val="24"/>
          <w:szCs w:val="24"/>
          <w:vertAlign w:val="superscript"/>
        </w:rPr>
        <w:t>]</w:t>
      </w:r>
      <w:r w:rsidR="001078F7" w:rsidRPr="00487EF1">
        <w:rPr>
          <w:rFonts w:ascii="Book Antiqua" w:hAnsi="Book Antiqua" w:cs="Times New Roman"/>
          <w:color w:val="0D0D0D" w:themeColor="text1" w:themeTint="F2"/>
          <w:sz w:val="24"/>
          <w:szCs w:val="24"/>
          <w:vertAlign w:val="superscript"/>
        </w:rPr>
        <w:fldChar w:fldCharType="end"/>
      </w:r>
      <w:r w:rsidR="001078F7" w:rsidRPr="00487EF1">
        <w:rPr>
          <w:rFonts w:ascii="Book Antiqua" w:hAnsi="Book Antiqua" w:cs="Times New Roman"/>
          <w:color w:val="0D0D0D" w:themeColor="text1" w:themeTint="F2"/>
          <w:sz w:val="24"/>
          <w:szCs w:val="24"/>
        </w:rPr>
        <w:t xml:space="preserve">, was used to assess the </w:t>
      </w:r>
      <w:r w:rsidRPr="00487EF1">
        <w:rPr>
          <w:rFonts w:ascii="Book Antiqua" w:hAnsi="Book Antiqua" w:cs="Times New Roman"/>
          <w:color w:val="0D0D0D" w:themeColor="text1" w:themeTint="F2"/>
          <w:sz w:val="24"/>
          <w:szCs w:val="24"/>
        </w:rPr>
        <w:t>clinical history and health status of the</w:t>
      </w:r>
      <w:r w:rsidR="001078F7" w:rsidRPr="00487EF1">
        <w:rPr>
          <w:rFonts w:ascii="Book Antiqua" w:hAnsi="Book Antiqua" w:cs="Times New Roman"/>
          <w:color w:val="0D0D0D" w:themeColor="text1" w:themeTint="F2"/>
          <w:sz w:val="24"/>
          <w:szCs w:val="24"/>
        </w:rPr>
        <w:t xml:space="preserve"> study group. </w:t>
      </w:r>
      <w:r w:rsidR="0032095A" w:rsidRPr="00487EF1">
        <w:rPr>
          <w:rFonts w:ascii="Book Antiqua" w:hAnsi="Book Antiqua" w:cs="Times New Roman"/>
          <w:color w:val="0D0D0D" w:themeColor="text1" w:themeTint="F2"/>
          <w:sz w:val="24"/>
          <w:szCs w:val="24"/>
        </w:rPr>
        <w:t xml:space="preserve">Waist circumference was measured in cm. </w:t>
      </w:r>
      <w:r w:rsidR="0032095A" w:rsidRPr="00487EF1">
        <w:rPr>
          <w:rFonts w:ascii="Book Antiqua" w:hAnsi="Book Antiqua" w:cs="Times New Roman"/>
          <w:color w:val="0D0D0D" w:themeColor="text1" w:themeTint="F2"/>
          <w:sz w:val="24"/>
          <w:szCs w:val="24"/>
          <w:shd w:val="clear" w:color="auto" w:fill="FFFFFF"/>
        </w:rPr>
        <w:t>Each subject’s weight</w:t>
      </w:r>
      <w:r w:rsidR="008C1335" w:rsidRPr="00487EF1">
        <w:rPr>
          <w:rFonts w:ascii="Book Antiqua" w:hAnsi="Book Antiqua" w:cs="Times New Roman"/>
          <w:color w:val="0D0D0D" w:themeColor="text1" w:themeTint="F2"/>
          <w:sz w:val="24"/>
          <w:szCs w:val="24"/>
          <w:shd w:val="clear" w:color="auto" w:fill="FFFFFF"/>
        </w:rPr>
        <w:t xml:space="preserve"> (</w:t>
      </w:r>
      <w:r w:rsidR="0032095A" w:rsidRPr="00487EF1">
        <w:rPr>
          <w:rFonts w:ascii="Book Antiqua" w:hAnsi="Book Antiqua" w:cs="Times New Roman"/>
          <w:color w:val="0D0D0D" w:themeColor="text1" w:themeTint="F2"/>
          <w:sz w:val="24"/>
          <w:szCs w:val="24"/>
          <w:shd w:val="clear" w:color="auto" w:fill="FFFFFF"/>
        </w:rPr>
        <w:t>k</w:t>
      </w:r>
      <w:r w:rsidR="00190D34">
        <w:rPr>
          <w:rFonts w:ascii="Book Antiqua" w:hAnsi="Book Antiqua" w:cs="Times New Roman" w:hint="eastAsia"/>
          <w:color w:val="0D0D0D" w:themeColor="text1" w:themeTint="F2"/>
          <w:sz w:val="24"/>
          <w:szCs w:val="24"/>
          <w:shd w:val="clear" w:color="auto" w:fill="FFFFFF"/>
          <w:lang w:eastAsia="zh-CN"/>
        </w:rPr>
        <w:t>g</w:t>
      </w:r>
      <w:r w:rsidR="008C1335" w:rsidRPr="00487EF1">
        <w:rPr>
          <w:rFonts w:ascii="Book Antiqua" w:hAnsi="Book Antiqua" w:cs="Times New Roman"/>
          <w:color w:val="0D0D0D" w:themeColor="text1" w:themeTint="F2"/>
          <w:sz w:val="24"/>
          <w:szCs w:val="24"/>
          <w:shd w:val="clear" w:color="auto" w:fill="FFFFFF"/>
        </w:rPr>
        <w:t>)</w:t>
      </w:r>
      <w:r w:rsidR="0032095A" w:rsidRPr="00487EF1">
        <w:rPr>
          <w:rFonts w:ascii="Book Antiqua" w:hAnsi="Book Antiqua" w:cs="Times New Roman"/>
          <w:color w:val="0D0D0D" w:themeColor="text1" w:themeTint="F2"/>
          <w:sz w:val="24"/>
          <w:szCs w:val="24"/>
          <w:shd w:val="clear" w:color="auto" w:fill="FFFFFF"/>
        </w:rPr>
        <w:t xml:space="preserve"> and height </w:t>
      </w:r>
      <w:r w:rsidR="008C1335" w:rsidRPr="00487EF1">
        <w:rPr>
          <w:rFonts w:ascii="Book Antiqua" w:hAnsi="Book Antiqua" w:cs="Times New Roman"/>
          <w:color w:val="0D0D0D" w:themeColor="text1" w:themeTint="F2"/>
          <w:sz w:val="24"/>
          <w:szCs w:val="24"/>
          <w:shd w:val="clear" w:color="auto" w:fill="FFFFFF"/>
        </w:rPr>
        <w:t>(</w:t>
      </w:r>
      <w:r w:rsidR="0032095A" w:rsidRPr="00487EF1">
        <w:rPr>
          <w:rFonts w:ascii="Book Antiqua" w:hAnsi="Book Antiqua" w:cs="Times New Roman"/>
          <w:color w:val="0D0D0D" w:themeColor="text1" w:themeTint="F2"/>
          <w:sz w:val="24"/>
          <w:szCs w:val="24"/>
          <w:shd w:val="clear" w:color="auto" w:fill="FFFFFF"/>
        </w:rPr>
        <w:t>m</w:t>
      </w:r>
      <w:r w:rsidR="008C1335" w:rsidRPr="00487EF1">
        <w:rPr>
          <w:rFonts w:ascii="Book Antiqua" w:hAnsi="Book Antiqua" w:cs="Times New Roman"/>
          <w:color w:val="0D0D0D" w:themeColor="text1" w:themeTint="F2"/>
          <w:sz w:val="24"/>
          <w:szCs w:val="24"/>
          <w:shd w:val="clear" w:color="auto" w:fill="FFFFFF"/>
        </w:rPr>
        <w:t>)</w:t>
      </w:r>
      <w:r w:rsidR="0032095A" w:rsidRPr="00487EF1">
        <w:rPr>
          <w:rFonts w:ascii="Book Antiqua" w:hAnsi="Book Antiqua" w:cs="Times New Roman"/>
          <w:color w:val="0D0D0D" w:themeColor="text1" w:themeTint="F2"/>
          <w:sz w:val="24"/>
          <w:szCs w:val="24"/>
          <w:shd w:val="clear" w:color="auto" w:fill="FFFFFF"/>
        </w:rPr>
        <w:t xml:space="preserve"> were </w:t>
      </w:r>
      <w:r w:rsidR="008C1335" w:rsidRPr="00487EF1">
        <w:rPr>
          <w:rFonts w:ascii="Book Antiqua" w:hAnsi="Book Antiqua" w:cs="Times New Roman"/>
          <w:color w:val="0D0D0D" w:themeColor="text1" w:themeTint="F2"/>
          <w:sz w:val="24"/>
          <w:szCs w:val="24"/>
          <w:shd w:val="clear" w:color="auto" w:fill="FFFFFF"/>
        </w:rPr>
        <w:t>recorded</w:t>
      </w:r>
      <w:r w:rsidR="0032095A" w:rsidRPr="00487EF1">
        <w:rPr>
          <w:rFonts w:ascii="Book Antiqua" w:hAnsi="Book Antiqua" w:cs="Times New Roman"/>
          <w:color w:val="0D0D0D" w:themeColor="text1" w:themeTint="F2"/>
          <w:sz w:val="24"/>
          <w:szCs w:val="24"/>
          <w:shd w:val="clear" w:color="auto" w:fill="FFFFFF"/>
        </w:rPr>
        <w:t xml:space="preserve">, and the </w:t>
      </w:r>
      <w:r w:rsidR="008C1335" w:rsidRPr="00487EF1">
        <w:rPr>
          <w:rFonts w:ascii="Book Antiqua" w:hAnsi="Book Antiqua" w:cs="Times New Roman"/>
          <w:color w:val="0D0D0D" w:themeColor="text1" w:themeTint="F2"/>
          <w:sz w:val="24"/>
          <w:szCs w:val="24"/>
          <w:shd w:val="clear" w:color="auto" w:fill="FFFFFF"/>
        </w:rPr>
        <w:t>resultant</w:t>
      </w:r>
      <w:r w:rsidR="0032095A" w:rsidRPr="00487EF1">
        <w:rPr>
          <w:rFonts w:ascii="Book Antiqua" w:hAnsi="Book Antiqua" w:cs="Times New Roman"/>
          <w:color w:val="0D0D0D" w:themeColor="text1" w:themeTint="F2"/>
          <w:sz w:val="24"/>
          <w:szCs w:val="24"/>
          <w:shd w:val="clear" w:color="auto" w:fill="FFFFFF"/>
        </w:rPr>
        <w:t xml:space="preserve"> </w:t>
      </w:r>
      <w:r w:rsidR="00D54EDD" w:rsidRPr="00487EF1">
        <w:rPr>
          <w:rFonts w:ascii="Book Antiqua" w:hAnsi="Book Antiqua" w:cs="Times New Roman"/>
          <w:sz w:val="24"/>
          <w:szCs w:val="24"/>
        </w:rPr>
        <w:t>body mass index</w:t>
      </w:r>
      <w:r w:rsidR="00D54EDD" w:rsidRPr="00487EF1">
        <w:rPr>
          <w:rFonts w:ascii="Book Antiqua" w:hAnsi="Book Antiqua" w:cs="Times New Roman"/>
          <w:color w:val="0D0D0D" w:themeColor="text1" w:themeTint="F2"/>
          <w:sz w:val="24"/>
          <w:szCs w:val="24"/>
          <w:shd w:val="clear" w:color="auto" w:fill="FFFFFF"/>
        </w:rPr>
        <w:t xml:space="preserve"> (</w:t>
      </w:r>
      <w:r w:rsidR="0032095A" w:rsidRPr="00487EF1">
        <w:rPr>
          <w:rFonts w:ascii="Book Antiqua" w:hAnsi="Book Antiqua" w:cs="Times New Roman"/>
          <w:color w:val="0D0D0D" w:themeColor="text1" w:themeTint="F2"/>
          <w:sz w:val="24"/>
          <w:szCs w:val="24"/>
          <w:shd w:val="clear" w:color="auto" w:fill="FFFFFF"/>
        </w:rPr>
        <w:t>BMI</w:t>
      </w:r>
      <w:r w:rsidR="00D54EDD" w:rsidRPr="00487EF1">
        <w:rPr>
          <w:rFonts w:ascii="Book Antiqua" w:hAnsi="Book Antiqua" w:cs="Times New Roman"/>
          <w:color w:val="0D0D0D" w:themeColor="text1" w:themeTint="F2"/>
          <w:sz w:val="24"/>
          <w:szCs w:val="24"/>
          <w:shd w:val="clear" w:color="auto" w:fill="FFFFFF"/>
        </w:rPr>
        <w:t>)</w:t>
      </w:r>
      <w:r w:rsidR="0032095A" w:rsidRPr="00487EF1">
        <w:rPr>
          <w:rFonts w:ascii="Book Antiqua" w:hAnsi="Book Antiqua" w:cs="Times New Roman"/>
          <w:color w:val="0D0D0D" w:themeColor="text1" w:themeTint="F2"/>
          <w:sz w:val="24"/>
          <w:szCs w:val="24"/>
          <w:shd w:val="clear" w:color="auto" w:fill="FFFFFF"/>
        </w:rPr>
        <w:t xml:space="preserve"> was calculated</w:t>
      </w:r>
      <w:r w:rsidR="008263F9" w:rsidRPr="00487EF1">
        <w:rPr>
          <w:rFonts w:ascii="Book Antiqua" w:hAnsi="Book Antiqua" w:cs="Times New Roman"/>
          <w:color w:val="0D0D0D" w:themeColor="text1" w:themeTint="F2"/>
          <w:sz w:val="24"/>
          <w:szCs w:val="24"/>
          <w:shd w:val="clear" w:color="auto" w:fill="FFFFFF"/>
        </w:rPr>
        <w:t xml:space="preserve"> and reported in kg/m</w:t>
      </w:r>
      <w:r w:rsidR="008263F9" w:rsidRPr="00487EF1">
        <w:rPr>
          <w:rFonts w:ascii="Book Antiqua" w:hAnsi="Book Antiqua" w:cs="Times New Roman"/>
          <w:color w:val="0D0D0D" w:themeColor="text1" w:themeTint="F2"/>
          <w:sz w:val="24"/>
          <w:szCs w:val="24"/>
          <w:shd w:val="clear" w:color="auto" w:fill="FFFFFF"/>
          <w:vertAlign w:val="superscript"/>
        </w:rPr>
        <w:t>2</w:t>
      </w:r>
      <w:r w:rsidR="0029398D" w:rsidRPr="00487EF1">
        <w:rPr>
          <w:rFonts w:ascii="Book Antiqua" w:hAnsi="Book Antiqua" w:cs="Times New Roman"/>
          <w:color w:val="0D0D0D" w:themeColor="text1" w:themeTint="F2"/>
          <w:sz w:val="24"/>
          <w:szCs w:val="24"/>
          <w:shd w:val="clear" w:color="auto" w:fill="FFFFFF"/>
        </w:rPr>
        <w:t xml:space="preserve">. </w:t>
      </w:r>
      <w:r w:rsidR="001078F7" w:rsidRPr="00487EF1">
        <w:rPr>
          <w:rFonts w:ascii="Book Antiqua" w:hAnsi="Book Antiqua" w:cs="Times New Roman"/>
          <w:color w:val="0D0D0D" w:themeColor="text1" w:themeTint="F2"/>
          <w:sz w:val="24"/>
          <w:szCs w:val="24"/>
        </w:rPr>
        <w:t>BMI values were categorized as per the recommended reference ranges for the Pakistani population</w:t>
      </w:r>
      <w:r w:rsidR="001078F7"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&lt;EndNote&gt;&lt;Cite&gt;&lt;Author&gt;Nanan&lt;/Author&gt;&lt;Year&gt;2002&lt;/Year&gt;&lt;RecNum&gt;11&lt;/RecNum&gt;&lt;DisplayText&gt;(3)&lt;/DisplayText&gt;&lt;record&gt;&lt;rec-number&gt;11&lt;/rec-number&gt;&lt;foreign-keys&gt;&lt;key app="EN" db-id="ta99s9et7fvea5e05ddvzwrkpsp0rr00v5fa"&gt;11&lt;/key&gt;&lt;/foreign-keys&gt;&lt;ref-type name="Journal Article"&gt;17&lt;/ref-type&gt;&lt;contributors&gt;&lt;authors&gt;&lt;author&gt;Nanan, D. J.&lt;/author&gt;&lt;/authors&gt;&lt;/contributors&gt;&lt;auth-address&gt;Department of Community Health Sciences, Aga Khan University, Karachi.&lt;/auth-address&gt;&lt;titles&gt;&lt;title&gt;The obesity pandemic--implications for Pakistan&lt;/title&gt;&lt;secondary-title&gt;J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Association&lt;/abbr-1&gt;&lt;/alt-periodical&gt;&lt;pages&gt;342-6&lt;/pages&gt;&lt;volume&gt;52&lt;/volume&gt;&lt;number&gt;8&lt;/number&gt;&lt;edition&gt;2002/12/17&lt;/edition&gt;&lt;keywords&gt;&lt;keyword&gt;Adult&lt;/keyword&gt;&lt;keyword&gt;Body Mass Index&lt;/keyword&gt;&lt;keyword&gt;Female&lt;/keyword&gt;&lt;keyword&gt;Humans&lt;/keyword&gt;&lt;keyword&gt;Male&lt;/keyword&gt;&lt;keyword&gt;Middle Aged&lt;/keyword&gt;&lt;keyword&gt;Obesity/*epidemiology&lt;/keyword&gt;&lt;keyword&gt;Pakistan/epidemiology&lt;/keyword&gt;&lt;keyword&gt;Prevalence&lt;/keyword&gt;&lt;/keywords&gt;&lt;dates&gt;&lt;year&gt;2002&lt;/year&gt;&lt;pub-dates&gt;&lt;date&gt;Aug&lt;/date&gt;&lt;/pub-dates&gt;&lt;/dates&gt;&lt;isbn&gt;0030-9982 (Print)&amp;#xD;0030-9982 (Linking)&lt;/isbn&gt;&lt;accession-num&gt;12481671&lt;/accession-num&gt;&lt;urls&gt;&lt;related-urls&gt;&lt;url&gt;http://www.ncbi.nlm.nih.gov/pubmed/12481671&lt;/url&gt;&lt;/related-urls&gt;&lt;/urls&gt;&lt;language&gt;eng&lt;/language&gt;&lt;/record&gt;&lt;/Cite&gt;&lt;/EndNote&gt;</w:instrText>
      </w:r>
      <w:r w:rsidR="001078F7" w:rsidRPr="00487EF1">
        <w:rPr>
          <w:rFonts w:ascii="Book Antiqua" w:hAnsi="Book Antiqua" w:cs="Times New Roman"/>
          <w:color w:val="0D0D0D" w:themeColor="text1" w:themeTint="F2"/>
          <w:sz w:val="24"/>
          <w:szCs w:val="24"/>
          <w:vertAlign w:val="superscript"/>
        </w:rPr>
        <w:fldChar w:fldCharType="separate"/>
      </w:r>
      <w:r w:rsidR="000A790B" w:rsidRPr="00487EF1">
        <w:rPr>
          <w:rFonts w:ascii="Book Antiqua" w:hAnsi="Book Antiqua" w:cs="Times New Roman"/>
          <w:noProof/>
          <w:color w:val="0D0D0D" w:themeColor="text1" w:themeTint="F2"/>
          <w:sz w:val="24"/>
          <w:szCs w:val="24"/>
          <w:vertAlign w:val="superscript"/>
        </w:rPr>
        <w:t>[</w:t>
      </w:r>
      <w:r w:rsidR="00A66BBD" w:rsidRPr="00487EF1">
        <w:rPr>
          <w:rFonts w:ascii="Book Antiqua" w:hAnsi="Book Antiqua" w:cs="Times New Roman"/>
          <w:noProof/>
          <w:color w:val="0D0D0D" w:themeColor="text1" w:themeTint="F2"/>
          <w:sz w:val="24"/>
          <w:szCs w:val="24"/>
          <w:vertAlign w:val="superscript"/>
        </w:rPr>
        <w:t>21</w:t>
      </w:r>
      <w:r w:rsidR="000A790B" w:rsidRPr="00487EF1">
        <w:rPr>
          <w:rFonts w:ascii="Book Antiqua" w:hAnsi="Book Antiqua" w:cs="Times New Roman"/>
          <w:noProof/>
          <w:color w:val="0D0D0D" w:themeColor="text1" w:themeTint="F2"/>
          <w:sz w:val="24"/>
          <w:szCs w:val="24"/>
          <w:vertAlign w:val="superscript"/>
        </w:rPr>
        <w:t>]</w:t>
      </w:r>
      <w:r w:rsidR="001078F7" w:rsidRPr="00487EF1">
        <w:rPr>
          <w:rFonts w:ascii="Book Antiqua" w:hAnsi="Book Antiqua" w:cs="Times New Roman"/>
          <w:color w:val="0D0D0D" w:themeColor="text1" w:themeTint="F2"/>
          <w:sz w:val="24"/>
          <w:szCs w:val="24"/>
          <w:vertAlign w:val="superscript"/>
        </w:rPr>
        <w:fldChar w:fldCharType="end"/>
      </w:r>
      <w:r w:rsidR="00777505" w:rsidRPr="00487EF1">
        <w:rPr>
          <w:rFonts w:ascii="Book Antiqua" w:hAnsi="Book Antiqua" w:cs="Times New Roman"/>
          <w:color w:val="0D0D0D" w:themeColor="text1" w:themeTint="F2"/>
          <w:sz w:val="24"/>
          <w:szCs w:val="24"/>
        </w:rPr>
        <w:t>.</w:t>
      </w:r>
      <w:r w:rsidR="001078F7" w:rsidRPr="00487EF1">
        <w:rPr>
          <w:rFonts w:ascii="Book Antiqua" w:hAnsi="Book Antiqua" w:cs="Times New Roman"/>
          <w:b/>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A bioelectrical impedance analyzer (BIA) by Tanita was used to assess body composition variables of the study group. BIA is a validated method of estimating adiposity in both clinical and non-clinical </w:t>
      </w:r>
      <w:proofErr w:type="gramStart"/>
      <w:r w:rsidRPr="00487EF1">
        <w:rPr>
          <w:rFonts w:ascii="Book Antiqua" w:hAnsi="Book Antiqua" w:cs="Times New Roman"/>
          <w:color w:val="0D0D0D" w:themeColor="text1" w:themeTint="F2"/>
          <w:sz w:val="24"/>
          <w:szCs w:val="24"/>
        </w:rPr>
        <w:t>settings</w:t>
      </w:r>
      <w:r w:rsidR="000A790B" w:rsidRPr="00487EF1">
        <w:rPr>
          <w:rFonts w:ascii="Book Antiqua" w:hAnsi="Book Antiqua" w:cs="Times New Roman"/>
          <w:color w:val="0D0D0D" w:themeColor="text1" w:themeTint="F2"/>
          <w:sz w:val="24"/>
          <w:szCs w:val="24"/>
          <w:vertAlign w:val="superscript"/>
        </w:rPr>
        <w:t>[</w:t>
      </w:r>
      <w:proofErr w:type="gramEnd"/>
      <w:r w:rsidR="00777505" w:rsidRPr="00487EF1">
        <w:rPr>
          <w:rFonts w:ascii="Book Antiqua" w:hAnsi="Book Antiqua" w:cs="Times New Roman"/>
          <w:color w:val="0D0D0D" w:themeColor="text1" w:themeTint="F2"/>
          <w:sz w:val="24"/>
          <w:szCs w:val="24"/>
          <w:vertAlign w:val="superscript"/>
        </w:rPr>
        <w:t>22</w:t>
      </w:r>
      <w:r w:rsidR="000A790B" w:rsidRPr="00487EF1">
        <w:rPr>
          <w:rFonts w:ascii="Book Antiqua" w:hAnsi="Book Antiqua" w:cs="Times New Roman"/>
          <w:color w:val="0D0D0D" w:themeColor="text1" w:themeTint="F2"/>
          <w:sz w:val="24"/>
          <w:szCs w:val="24"/>
          <w:vertAlign w:val="superscript"/>
        </w:rPr>
        <w:t>]</w:t>
      </w:r>
      <w:r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vertAlign w:val="superscript"/>
        </w:rPr>
        <w:t xml:space="preserve"> </w:t>
      </w:r>
      <w:r w:rsidRPr="00487EF1">
        <w:rPr>
          <w:rFonts w:ascii="Book Antiqua" w:hAnsi="Book Antiqua" w:cs="Times New Roman"/>
          <w:color w:val="0D0D0D" w:themeColor="text1" w:themeTint="F2"/>
          <w:sz w:val="24"/>
          <w:szCs w:val="24"/>
        </w:rPr>
        <w:t>BIA measurements included total body fat percentage</w:t>
      </w:r>
      <w:r w:rsidR="00C56CF3" w:rsidRPr="00487EF1">
        <w:rPr>
          <w:rFonts w:ascii="Book Antiqua" w:hAnsi="Book Antiqua" w:cs="Times New Roman"/>
          <w:color w:val="0D0D0D" w:themeColor="text1" w:themeTint="F2"/>
          <w:sz w:val="24"/>
          <w:szCs w:val="24"/>
        </w:rPr>
        <w:t xml:space="preserve"> (reported as %)</w:t>
      </w:r>
      <w:r w:rsidRPr="00487EF1">
        <w:rPr>
          <w:rFonts w:ascii="Book Antiqua" w:hAnsi="Book Antiqua" w:cs="Times New Roman"/>
          <w:color w:val="0D0D0D" w:themeColor="text1" w:themeTint="F2"/>
          <w:sz w:val="24"/>
          <w:szCs w:val="24"/>
        </w:rPr>
        <w:t>, total body water percentage</w:t>
      </w:r>
      <w:r w:rsidR="00C56CF3" w:rsidRPr="00487EF1">
        <w:rPr>
          <w:rFonts w:ascii="Book Antiqua" w:hAnsi="Book Antiqua" w:cs="Times New Roman"/>
          <w:color w:val="0D0D0D" w:themeColor="text1" w:themeTint="F2"/>
          <w:sz w:val="24"/>
          <w:szCs w:val="24"/>
        </w:rPr>
        <w:t xml:space="preserve"> (reported as %)</w:t>
      </w:r>
      <w:r w:rsidRPr="00487EF1">
        <w:rPr>
          <w:rFonts w:ascii="Book Antiqua" w:hAnsi="Book Antiqua" w:cs="Times New Roman"/>
          <w:color w:val="0D0D0D" w:themeColor="text1" w:themeTint="F2"/>
          <w:sz w:val="24"/>
          <w:szCs w:val="24"/>
        </w:rPr>
        <w:t>, total muscle mass</w:t>
      </w:r>
      <w:r w:rsidR="00C56CF3" w:rsidRPr="00487EF1">
        <w:rPr>
          <w:rFonts w:ascii="Book Antiqua" w:hAnsi="Book Antiqua" w:cs="Times New Roman"/>
          <w:color w:val="0D0D0D" w:themeColor="text1" w:themeTint="F2"/>
          <w:sz w:val="24"/>
          <w:szCs w:val="24"/>
        </w:rPr>
        <w:t xml:space="preserve"> </w:t>
      </w:r>
      <w:r w:rsidR="00C56CF3" w:rsidRPr="00487EF1">
        <w:rPr>
          <w:rFonts w:ascii="Book Antiqua" w:hAnsi="Book Antiqua" w:cs="Times New Roman"/>
          <w:sz w:val="24"/>
          <w:szCs w:val="24"/>
        </w:rPr>
        <w:t>(reported in kg)</w:t>
      </w:r>
      <w:r w:rsidRPr="00487EF1">
        <w:rPr>
          <w:rFonts w:ascii="Book Antiqua" w:hAnsi="Book Antiqua" w:cs="Times New Roman"/>
          <w:color w:val="0D0D0D" w:themeColor="text1" w:themeTint="F2"/>
          <w:sz w:val="24"/>
          <w:szCs w:val="24"/>
        </w:rPr>
        <w:t xml:space="preserve">, basal metabolic rate </w:t>
      </w:r>
      <w:r w:rsidR="00C56CF3" w:rsidRPr="00487EF1">
        <w:rPr>
          <w:rFonts w:ascii="Book Antiqua" w:hAnsi="Book Antiqua" w:cs="Times New Roman"/>
          <w:color w:val="0D0D0D" w:themeColor="text1" w:themeTint="F2"/>
          <w:sz w:val="24"/>
          <w:szCs w:val="24"/>
        </w:rPr>
        <w:t xml:space="preserve">(reported in </w:t>
      </w:r>
      <w:r w:rsidR="00C56CF3" w:rsidRPr="00487EF1">
        <w:rPr>
          <w:rFonts w:ascii="Book Antiqua" w:hAnsi="Book Antiqua" w:cs="Times New Roman"/>
          <w:sz w:val="24"/>
          <w:szCs w:val="24"/>
        </w:rPr>
        <w:t xml:space="preserve">kcal) </w:t>
      </w:r>
      <w:r w:rsidRPr="00487EF1">
        <w:rPr>
          <w:rFonts w:ascii="Book Antiqua" w:hAnsi="Book Antiqua" w:cs="Times New Roman"/>
          <w:color w:val="0D0D0D" w:themeColor="text1" w:themeTint="F2"/>
          <w:sz w:val="24"/>
          <w:szCs w:val="24"/>
        </w:rPr>
        <w:t>and total bone mass</w:t>
      </w:r>
      <w:r w:rsidR="00C56CF3" w:rsidRPr="00487EF1">
        <w:rPr>
          <w:rFonts w:ascii="Book Antiqua" w:hAnsi="Book Antiqua" w:cs="Times New Roman"/>
          <w:color w:val="0D0D0D" w:themeColor="text1" w:themeTint="F2"/>
          <w:sz w:val="24"/>
          <w:szCs w:val="24"/>
        </w:rPr>
        <w:t xml:space="preserve"> </w:t>
      </w:r>
      <w:r w:rsidR="00C56CF3" w:rsidRPr="00487EF1">
        <w:rPr>
          <w:rFonts w:ascii="Book Antiqua" w:hAnsi="Book Antiqua" w:cs="Times New Roman"/>
          <w:sz w:val="24"/>
          <w:szCs w:val="24"/>
        </w:rPr>
        <w:t>(reported in kg)</w:t>
      </w:r>
      <w:r w:rsidRPr="00487EF1">
        <w:rPr>
          <w:rFonts w:ascii="Book Antiqua" w:hAnsi="Book Antiqua" w:cs="Times New Roman"/>
          <w:color w:val="0D0D0D" w:themeColor="text1" w:themeTint="F2"/>
          <w:sz w:val="24"/>
          <w:szCs w:val="24"/>
        </w:rPr>
        <w:t xml:space="preserve">. International body fat reference ranges for young adults were used to </w:t>
      </w:r>
      <w:r w:rsidR="008C1335" w:rsidRPr="00487EF1">
        <w:rPr>
          <w:rFonts w:ascii="Book Antiqua" w:hAnsi="Book Antiqua" w:cs="Times New Roman"/>
          <w:color w:val="0D0D0D" w:themeColor="text1" w:themeTint="F2"/>
          <w:sz w:val="24"/>
          <w:szCs w:val="24"/>
        </w:rPr>
        <w:t>group</w:t>
      </w:r>
      <w:r w:rsidRPr="00487EF1">
        <w:rPr>
          <w:rFonts w:ascii="Book Antiqua" w:hAnsi="Book Antiqua" w:cs="Times New Roman"/>
          <w:color w:val="0D0D0D" w:themeColor="text1" w:themeTint="F2"/>
          <w:sz w:val="24"/>
          <w:szCs w:val="24"/>
        </w:rPr>
        <w:t xml:space="preserve"> </w:t>
      </w:r>
      <w:r w:rsidR="008C1335" w:rsidRPr="00487EF1">
        <w:rPr>
          <w:rFonts w:ascii="Book Antiqua" w:hAnsi="Book Antiqua" w:cs="Times New Roman"/>
          <w:color w:val="0D0D0D" w:themeColor="text1" w:themeTint="F2"/>
          <w:sz w:val="24"/>
          <w:szCs w:val="24"/>
        </w:rPr>
        <w:t>subjects</w:t>
      </w:r>
      <w:r w:rsidR="00CF2654" w:rsidRPr="00487EF1">
        <w:rPr>
          <w:rFonts w:ascii="Book Antiqua" w:hAnsi="Book Antiqua" w:cs="Times New Roman"/>
          <w:color w:val="0D0D0D" w:themeColor="text1" w:themeTint="F2"/>
          <w:sz w:val="24"/>
          <w:szCs w:val="24"/>
        </w:rPr>
        <w:t>.</w:t>
      </w:r>
    </w:p>
    <w:p w14:paraId="4BC7F063" w14:textId="53E81844" w:rsidR="001E3638" w:rsidRPr="00487EF1" w:rsidRDefault="009002BE"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After informed consent blood was drawn in gel separation tubes and centrifuged at 3500 rpm for 5 min for separation of serum. Separated serum was transferred to aliquots, labeled with the participant’s serial number and immediately stored at -30</w:t>
      </w:r>
      <w:r w:rsidR="000A790B" w:rsidRPr="00487EF1">
        <w:rPr>
          <w:rFonts w:ascii="SimSun" w:eastAsia="SimSun" w:hAnsi="SimSun" w:cs="SimSun" w:hint="eastAsia"/>
          <w:color w:val="0D0D0D" w:themeColor="text1" w:themeTint="F2"/>
          <w:sz w:val="24"/>
          <w:szCs w:val="24"/>
          <w:lang w:eastAsia="zh-CN"/>
        </w:rPr>
        <w:t>℃</w:t>
      </w:r>
      <w:r w:rsidRPr="00487EF1">
        <w:rPr>
          <w:rFonts w:ascii="Book Antiqua" w:hAnsi="Book Antiqua" w:cs="Times New Roman"/>
          <w:color w:val="0D0D0D" w:themeColor="text1" w:themeTint="F2"/>
          <w:sz w:val="24"/>
          <w:szCs w:val="24"/>
        </w:rPr>
        <w:t>.</w:t>
      </w:r>
    </w:p>
    <w:p w14:paraId="505DDFF4" w14:textId="7A24410F" w:rsidR="001E3638" w:rsidRPr="00487EF1" w:rsidRDefault="001078F7"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A BIA was used to assess body composition variables of the study group. BIA is a validated method of estimating adiposity in both clinical and non-clinical </w:t>
      </w:r>
      <w:proofErr w:type="gramStart"/>
      <w:r w:rsidRPr="00487EF1">
        <w:rPr>
          <w:rFonts w:ascii="Book Antiqua" w:hAnsi="Book Antiqua" w:cs="Times New Roman"/>
          <w:color w:val="0D0D0D" w:themeColor="text1" w:themeTint="F2"/>
          <w:sz w:val="24"/>
          <w:szCs w:val="24"/>
        </w:rPr>
        <w:t>settings</w:t>
      </w:r>
      <w:r w:rsidR="000A790B" w:rsidRPr="00487EF1">
        <w:rPr>
          <w:rFonts w:ascii="Book Antiqua" w:hAnsi="Book Antiqua" w:cs="Times New Roman"/>
          <w:color w:val="0D0D0D" w:themeColor="text1" w:themeTint="F2"/>
          <w:sz w:val="24"/>
          <w:szCs w:val="24"/>
          <w:vertAlign w:val="superscript"/>
          <w:lang w:eastAsia="zh-CN"/>
        </w:rPr>
        <w:t>[</w:t>
      </w:r>
      <w:proofErr w:type="gramEnd"/>
      <w:r w:rsidR="00777505" w:rsidRPr="00487EF1">
        <w:rPr>
          <w:rFonts w:ascii="Book Antiqua" w:hAnsi="Book Antiqua" w:cs="Times New Roman"/>
          <w:color w:val="0D0D0D" w:themeColor="text1" w:themeTint="F2"/>
          <w:sz w:val="24"/>
          <w:szCs w:val="24"/>
          <w:vertAlign w:val="superscript"/>
        </w:rPr>
        <w:t>22</w:t>
      </w:r>
      <w:r w:rsidR="000A790B" w:rsidRPr="00487EF1">
        <w:rPr>
          <w:rFonts w:ascii="Book Antiqua" w:hAnsi="Book Antiqua" w:cs="Times New Roman"/>
          <w:color w:val="0D0D0D" w:themeColor="text1" w:themeTint="F2"/>
          <w:sz w:val="24"/>
          <w:szCs w:val="24"/>
          <w:vertAlign w:val="superscript"/>
        </w:rPr>
        <w:t>]</w:t>
      </w:r>
      <w:r w:rsidRPr="00487EF1">
        <w:rPr>
          <w:rFonts w:ascii="Book Antiqua" w:hAnsi="Book Antiqua" w:cs="Times New Roman"/>
          <w:color w:val="0D0D0D" w:themeColor="text1" w:themeTint="F2"/>
          <w:sz w:val="24"/>
          <w:szCs w:val="24"/>
        </w:rPr>
        <w:t>.</w:t>
      </w:r>
      <w:r w:rsidR="00A66BBD"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BIA </w:t>
      </w:r>
      <w:r w:rsidRPr="00487EF1">
        <w:rPr>
          <w:rFonts w:ascii="Book Antiqua" w:hAnsi="Book Antiqua" w:cs="Times New Roman"/>
          <w:color w:val="0D0D0D" w:themeColor="text1" w:themeTint="F2"/>
          <w:sz w:val="24"/>
          <w:szCs w:val="24"/>
        </w:rPr>
        <w:lastRenderedPageBreak/>
        <w:t xml:space="preserve">measurements included total body fat percentage, total body water percentage, total muscle mass, basal metabolic rate and metabolic age, total bone mass and visceral fat mass. International body fat reference ranges for young adults were used to </w:t>
      </w:r>
      <w:r w:rsidR="008C1335" w:rsidRPr="00487EF1">
        <w:rPr>
          <w:rFonts w:ascii="Book Antiqua" w:hAnsi="Book Antiqua" w:cs="Times New Roman"/>
          <w:color w:val="0D0D0D" w:themeColor="text1" w:themeTint="F2"/>
          <w:sz w:val="24"/>
          <w:szCs w:val="24"/>
        </w:rPr>
        <w:t>group</w:t>
      </w:r>
      <w:r w:rsidRPr="00487EF1">
        <w:rPr>
          <w:rFonts w:ascii="Book Antiqua" w:hAnsi="Book Antiqua" w:cs="Times New Roman"/>
          <w:color w:val="0D0D0D" w:themeColor="text1" w:themeTint="F2"/>
          <w:sz w:val="24"/>
          <w:szCs w:val="24"/>
        </w:rPr>
        <w:t xml:space="preserve"> </w:t>
      </w:r>
      <w:r w:rsidR="008C1335" w:rsidRPr="00487EF1">
        <w:rPr>
          <w:rFonts w:ascii="Book Antiqua" w:hAnsi="Book Antiqua" w:cs="Times New Roman"/>
          <w:color w:val="0D0D0D" w:themeColor="text1" w:themeTint="F2"/>
          <w:sz w:val="24"/>
          <w:szCs w:val="24"/>
        </w:rPr>
        <w:t>subjects</w:t>
      </w:r>
      <w:r w:rsidRPr="00487EF1">
        <w:rPr>
          <w:rFonts w:ascii="Book Antiqua" w:hAnsi="Book Antiqua" w:cs="Times New Roman"/>
          <w:color w:val="0D0D0D" w:themeColor="text1" w:themeTint="F2"/>
          <w:sz w:val="24"/>
          <w:szCs w:val="24"/>
        </w:rPr>
        <w:t>.</w:t>
      </w:r>
    </w:p>
    <w:p w14:paraId="3EE32897" w14:textId="77777777" w:rsidR="000A790B" w:rsidRPr="00487EF1" w:rsidRDefault="000A790B" w:rsidP="00487EF1">
      <w:pPr>
        <w:spacing w:after="0" w:line="360" w:lineRule="auto"/>
        <w:jc w:val="both"/>
        <w:rPr>
          <w:rFonts w:ascii="Book Antiqua" w:hAnsi="Book Antiqua" w:cs="Times New Roman"/>
          <w:color w:val="0D0D0D" w:themeColor="text1" w:themeTint="F2"/>
          <w:sz w:val="24"/>
          <w:szCs w:val="24"/>
        </w:rPr>
      </w:pPr>
    </w:p>
    <w:p w14:paraId="3E14DC80" w14:textId="116AFEC2" w:rsidR="00A27EAE" w:rsidRPr="00487EF1" w:rsidRDefault="006E68E5" w:rsidP="00487EF1">
      <w:pPr>
        <w:spacing w:after="0" w:line="360" w:lineRule="auto"/>
        <w:jc w:val="both"/>
        <w:rPr>
          <w:rFonts w:ascii="Book Antiqua"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 xml:space="preserve">Biochemical </w:t>
      </w:r>
      <w:r w:rsidR="00181029" w:rsidRPr="00487EF1">
        <w:rPr>
          <w:rFonts w:ascii="Book Antiqua" w:hAnsi="Book Antiqua" w:cs="Times New Roman"/>
          <w:b/>
          <w:i/>
          <w:color w:val="0D0D0D" w:themeColor="text1" w:themeTint="F2"/>
          <w:sz w:val="24"/>
          <w:szCs w:val="24"/>
        </w:rPr>
        <w:t>a</w:t>
      </w:r>
      <w:r w:rsidRPr="00487EF1">
        <w:rPr>
          <w:rFonts w:ascii="Book Antiqua" w:hAnsi="Book Antiqua" w:cs="Times New Roman"/>
          <w:b/>
          <w:i/>
          <w:color w:val="0D0D0D" w:themeColor="text1" w:themeTint="F2"/>
          <w:sz w:val="24"/>
          <w:szCs w:val="24"/>
        </w:rPr>
        <w:t>nalysis</w:t>
      </w:r>
      <w:r w:rsidR="00EC157C" w:rsidRPr="00487EF1">
        <w:rPr>
          <w:rFonts w:ascii="Book Antiqua" w:hAnsi="Book Antiqua" w:cs="Times New Roman"/>
          <w:b/>
          <w:i/>
          <w:color w:val="0D0D0D" w:themeColor="text1" w:themeTint="F2"/>
          <w:sz w:val="24"/>
          <w:szCs w:val="24"/>
        </w:rPr>
        <w:t xml:space="preserve"> and interpretation</w:t>
      </w:r>
    </w:p>
    <w:p w14:paraId="3C657340" w14:textId="34FD4E36" w:rsidR="00EC157C" w:rsidRPr="00487EF1" w:rsidRDefault="005F7449"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Leptin was measured using manual ELISA on a kit from DIA</w:t>
      </w:r>
      <w:r w:rsidR="00B916F3"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source (Belgium). </w:t>
      </w:r>
      <w:r w:rsidR="00B05EBE" w:rsidRPr="00487EF1">
        <w:rPr>
          <w:rFonts w:ascii="Book Antiqua" w:hAnsi="Book Antiqua" w:cs="Times New Roman"/>
          <w:color w:val="0D0D0D" w:themeColor="text1" w:themeTint="F2"/>
          <w:sz w:val="24"/>
          <w:szCs w:val="24"/>
          <w:shd w:val="clear" w:color="auto" w:fill="FFFFFF"/>
        </w:rPr>
        <w:t>The microtiter wells were coated with a monoclonal anti-leptin antibody.</w:t>
      </w:r>
      <w:r w:rsidR="00A15339">
        <w:rPr>
          <w:rStyle w:val="apple-converted-space"/>
          <w:rFonts w:ascii="Book Antiqua" w:hAnsi="Book Antiqua" w:cs="Times New Roman" w:hint="eastAsia"/>
          <w:color w:val="0D0D0D" w:themeColor="text1" w:themeTint="F2"/>
          <w:sz w:val="24"/>
          <w:szCs w:val="24"/>
          <w:shd w:val="clear" w:color="auto" w:fill="FFFFFF"/>
          <w:lang w:eastAsia="zh-CN"/>
        </w:rPr>
        <w:t xml:space="preserve"> </w:t>
      </w:r>
      <w:r w:rsidRPr="00487EF1">
        <w:rPr>
          <w:rFonts w:ascii="Book Antiqua" w:hAnsi="Book Antiqua" w:cs="Times New Roman"/>
          <w:color w:val="0D0D0D" w:themeColor="text1" w:themeTint="F2"/>
          <w:sz w:val="24"/>
          <w:szCs w:val="24"/>
        </w:rPr>
        <w:t>25OHD was quantified by chemiluminescence on ADVIA Centaur Immunoassay System (Siemens AG, Munich, Germany) in batch. The measuring range of the assay was 3.7</w:t>
      </w:r>
      <w:r w:rsidR="000A790B"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rPr>
        <w:t>150 ng/</w:t>
      </w:r>
      <w:proofErr w:type="spellStart"/>
      <w:r w:rsidRPr="00487EF1">
        <w:rPr>
          <w:rFonts w:ascii="Book Antiqua" w:hAnsi="Book Antiqua" w:cs="Times New Roman"/>
          <w:color w:val="0D0D0D" w:themeColor="text1" w:themeTint="F2"/>
          <w:sz w:val="24"/>
          <w:szCs w:val="24"/>
        </w:rPr>
        <w:t>mL.</w:t>
      </w:r>
      <w:proofErr w:type="spellEnd"/>
      <w:r w:rsidRPr="00487EF1">
        <w:rPr>
          <w:rFonts w:ascii="Book Antiqua" w:hAnsi="Book Antiqua" w:cs="Times New Roman"/>
          <w:color w:val="0D0D0D" w:themeColor="text1" w:themeTint="F2"/>
          <w:sz w:val="24"/>
          <w:szCs w:val="24"/>
        </w:rPr>
        <w:t xml:space="preserve"> </w:t>
      </w:r>
      <w:r w:rsidR="000E30CF" w:rsidRPr="00487EF1">
        <w:rPr>
          <w:rFonts w:ascii="Book Antiqua" w:hAnsi="Book Antiqua" w:cs="Times New Roman"/>
          <w:color w:val="0D0D0D" w:themeColor="text1" w:themeTint="F2"/>
          <w:sz w:val="24"/>
          <w:szCs w:val="24"/>
        </w:rPr>
        <w:t>Total cholesterol was</w:t>
      </w:r>
      <w:r w:rsidR="00611D77" w:rsidRPr="00487EF1">
        <w:rPr>
          <w:rFonts w:ascii="Book Antiqua" w:hAnsi="Book Antiqua" w:cs="Times New Roman"/>
          <w:color w:val="0D0D0D" w:themeColor="text1" w:themeTint="F2"/>
          <w:sz w:val="24"/>
          <w:szCs w:val="24"/>
        </w:rPr>
        <w:t xml:space="preserve"> </w:t>
      </w:r>
      <w:r w:rsidR="000E30CF" w:rsidRPr="00487EF1">
        <w:rPr>
          <w:rFonts w:ascii="Book Antiqua" w:hAnsi="Book Antiqua" w:cs="Times New Roman"/>
          <w:color w:val="0D0D0D" w:themeColor="text1" w:themeTint="F2"/>
          <w:sz w:val="24"/>
          <w:szCs w:val="24"/>
        </w:rPr>
        <w:t>measured</w:t>
      </w:r>
      <w:r w:rsidR="00611D77" w:rsidRPr="00487EF1">
        <w:rPr>
          <w:rFonts w:ascii="Book Antiqua" w:hAnsi="Book Antiqua" w:cs="Times New Roman"/>
          <w:color w:val="0D0D0D" w:themeColor="text1" w:themeTint="F2"/>
          <w:sz w:val="24"/>
          <w:szCs w:val="24"/>
        </w:rPr>
        <w:t xml:space="preserve"> using</w:t>
      </w:r>
      <w:r w:rsidR="000E30CF" w:rsidRPr="00487EF1">
        <w:rPr>
          <w:rFonts w:ascii="Book Antiqua" w:hAnsi="Book Antiqua" w:cs="Times New Roman"/>
          <w:color w:val="0D0D0D" w:themeColor="text1" w:themeTint="F2"/>
          <w:sz w:val="24"/>
          <w:szCs w:val="24"/>
        </w:rPr>
        <w:t xml:space="preserve"> an e</w:t>
      </w:r>
      <w:r w:rsidR="000E30CF" w:rsidRPr="00487EF1">
        <w:rPr>
          <w:rFonts w:ascii="Book Antiqua" w:hAnsi="Book Antiqua" w:cs="Times New Roman"/>
          <w:color w:val="000000" w:themeColor="text1"/>
          <w:sz w:val="24"/>
          <w:szCs w:val="24"/>
        </w:rPr>
        <w:t>nzymatic endpoint m</w:t>
      </w:r>
      <w:r w:rsidR="00374E78" w:rsidRPr="00487EF1">
        <w:rPr>
          <w:rFonts w:ascii="Book Antiqua" w:hAnsi="Book Antiqua" w:cs="Times New Roman"/>
          <w:color w:val="000000" w:themeColor="text1"/>
          <w:sz w:val="24"/>
          <w:szCs w:val="24"/>
        </w:rPr>
        <w:t>ethod</w:t>
      </w:r>
      <w:r w:rsidR="000E30CF" w:rsidRPr="00487EF1">
        <w:rPr>
          <w:rFonts w:ascii="Book Antiqua" w:hAnsi="Book Antiqua" w:cs="Times New Roman"/>
          <w:color w:val="000000" w:themeColor="text1"/>
          <w:sz w:val="24"/>
          <w:szCs w:val="24"/>
        </w:rPr>
        <w:t>, while c</w:t>
      </w:r>
      <w:r w:rsidR="00374E78" w:rsidRPr="00487EF1">
        <w:rPr>
          <w:rFonts w:ascii="Book Antiqua" w:hAnsi="Book Antiqua" w:cs="Times New Roman"/>
          <w:color w:val="000000" w:themeColor="text1"/>
          <w:sz w:val="24"/>
          <w:szCs w:val="24"/>
        </w:rPr>
        <w:t xml:space="preserve">holesterol </w:t>
      </w:r>
      <w:r w:rsidR="000E30CF" w:rsidRPr="00487EF1">
        <w:rPr>
          <w:rFonts w:ascii="Book Antiqua" w:hAnsi="Book Antiqua" w:cs="Times New Roman"/>
          <w:color w:val="000000" w:themeColor="text1"/>
          <w:sz w:val="24"/>
          <w:szCs w:val="24"/>
        </w:rPr>
        <w:t>oxidase-phenol a</w:t>
      </w:r>
      <w:r w:rsidR="00374E78" w:rsidRPr="00487EF1">
        <w:rPr>
          <w:rFonts w:ascii="Book Antiqua" w:hAnsi="Book Antiqua" w:cs="Times New Roman"/>
          <w:color w:val="000000" w:themeColor="text1"/>
          <w:sz w:val="24"/>
          <w:szCs w:val="24"/>
        </w:rPr>
        <w:t xml:space="preserve">minophenazone method </w:t>
      </w:r>
      <w:r w:rsidR="000E30CF" w:rsidRPr="00487EF1">
        <w:rPr>
          <w:rFonts w:ascii="Book Antiqua" w:hAnsi="Book Antiqua" w:cs="Times New Roman"/>
          <w:color w:val="000000" w:themeColor="text1"/>
          <w:sz w:val="24"/>
          <w:szCs w:val="24"/>
        </w:rPr>
        <w:t xml:space="preserve">was used for analysis of </w:t>
      </w:r>
      <w:r w:rsidR="00566135" w:rsidRPr="00487EF1">
        <w:rPr>
          <w:rFonts w:ascii="Book Antiqua" w:hAnsi="Book Antiqua" w:cs="Times New Roman"/>
          <w:sz w:val="24"/>
          <w:szCs w:val="24"/>
        </w:rPr>
        <w:t>high density lipoprotein</w:t>
      </w:r>
      <w:r w:rsidR="00566135" w:rsidRPr="00487EF1">
        <w:rPr>
          <w:rFonts w:ascii="Book Antiqua" w:hAnsi="Book Antiqua" w:cs="Times New Roman"/>
          <w:color w:val="0D0D0D" w:themeColor="text1" w:themeTint="F2"/>
          <w:sz w:val="24"/>
          <w:szCs w:val="24"/>
        </w:rPr>
        <w:t xml:space="preserve"> (</w:t>
      </w:r>
      <w:r w:rsidR="000E30CF" w:rsidRPr="00487EF1">
        <w:rPr>
          <w:rFonts w:ascii="Book Antiqua" w:hAnsi="Book Antiqua" w:cs="Times New Roman"/>
          <w:color w:val="0D0D0D" w:themeColor="text1" w:themeTint="F2"/>
          <w:sz w:val="24"/>
          <w:szCs w:val="24"/>
        </w:rPr>
        <w:t>HDL</w:t>
      </w:r>
      <w:r w:rsidR="00566135" w:rsidRPr="00487EF1">
        <w:rPr>
          <w:rFonts w:ascii="Book Antiqua" w:hAnsi="Book Antiqua" w:cs="Times New Roman"/>
          <w:color w:val="0D0D0D" w:themeColor="text1" w:themeTint="F2"/>
          <w:sz w:val="24"/>
          <w:szCs w:val="24"/>
        </w:rPr>
        <w:t>)</w:t>
      </w:r>
      <w:r w:rsidR="000E30CF" w:rsidRPr="00487EF1">
        <w:rPr>
          <w:rFonts w:ascii="Book Antiqua" w:hAnsi="Book Antiqua" w:cs="Times New Roman"/>
          <w:color w:val="0D0D0D" w:themeColor="text1" w:themeTint="F2"/>
          <w:sz w:val="24"/>
          <w:szCs w:val="24"/>
        </w:rPr>
        <w:t xml:space="preserve"> cholesterol </w:t>
      </w:r>
      <w:r w:rsidR="00374E78" w:rsidRPr="00487EF1">
        <w:rPr>
          <w:rFonts w:ascii="Book Antiqua" w:hAnsi="Book Antiqua" w:cs="Times New Roman"/>
          <w:color w:val="000000" w:themeColor="text1"/>
          <w:sz w:val="24"/>
          <w:szCs w:val="24"/>
        </w:rPr>
        <w:t xml:space="preserve">by using kits from </w:t>
      </w:r>
      <w:proofErr w:type="spellStart"/>
      <w:r w:rsidR="00374E78" w:rsidRPr="00487EF1">
        <w:rPr>
          <w:rFonts w:ascii="Book Antiqua" w:hAnsi="Book Antiqua" w:cs="Times New Roman"/>
          <w:color w:val="000000" w:themeColor="text1"/>
          <w:sz w:val="24"/>
          <w:szCs w:val="24"/>
        </w:rPr>
        <w:t>Randox</w:t>
      </w:r>
      <w:proofErr w:type="spellEnd"/>
      <w:r w:rsidR="00374E78" w:rsidRPr="00487EF1">
        <w:rPr>
          <w:rFonts w:ascii="Book Antiqua" w:hAnsi="Book Antiqua" w:cs="Times New Roman"/>
          <w:color w:val="000000" w:themeColor="text1"/>
          <w:sz w:val="24"/>
          <w:szCs w:val="24"/>
        </w:rPr>
        <w:t xml:space="preserve"> Laboratories, </w:t>
      </w:r>
      <w:r w:rsidR="00D54EDD" w:rsidRPr="00487EF1">
        <w:rPr>
          <w:rFonts w:ascii="Book Antiqua" w:hAnsi="Book Antiqua" w:cs="Times New Roman"/>
          <w:color w:val="000000" w:themeColor="text1"/>
          <w:sz w:val="24"/>
          <w:szCs w:val="24"/>
        </w:rPr>
        <w:t>United Kingdom</w:t>
      </w:r>
      <w:r w:rsidR="00374E78" w:rsidRPr="00487EF1">
        <w:rPr>
          <w:rFonts w:ascii="Book Antiqua" w:hAnsi="Book Antiqua" w:cs="Times New Roman"/>
          <w:color w:val="000000" w:themeColor="text1"/>
          <w:sz w:val="24"/>
          <w:szCs w:val="24"/>
        </w:rPr>
        <w:t xml:space="preserve"> on spectrophotometer. </w:t>
      </w:r>
      <w:r w:rsidR="00611D77" w:rsidRPr="00487EF1">
        <w:rPr>
          <w:rFonts w:ascii="Book Antiqua" w:hAnsi="Book Antiqua" w:cs="Times New Roman"/>
          <w:color w:val="0D0D0D" w:themeColor="text1" w:themeTint="F2"/>
          <w:sz w:val="24"/>
          <w:szCs w:val="24"/>
        </w:rPr>
        <w:t xml:space="preserve">Non </w:t>
      </w:r>
      <w:r w:rsidR="00CB0CF4" w:rsidRPr="00487EF1">
        <w:rPr>
          <w:rFonts w:ascii="Book Antiqua" w:hAnsi="Book Antiqua" w:cs="Times New Roman"/>
          <w:color w:val="0D0D0D" w:themeColor="text1" w:themeTint="F2"/>
          <w:sz w:val="24"/>
          <w:szCs w:val="24"/>
        </w:rPr>
        <w:t>H</w:t>
      </w:r>
      <w:r w:rsidR="00611D77" w:rsidRPr="00487EF1">
        <w:rPr>
          <w:rFonts w:ascii="Book Antiqua" w:hAnsi="Book Antiqua" w:cs="Times New Roman"/>
          <w:color w:val="0D0D0D" w:themeColor="text1" w:themeTint="F2"/>
          <w:sz w:val="24"/>
          <w:szCs w:val="24"/>
        </w:rPr>
        <w:t>DL was calculated by subtracting HDL from total cholesterol.</w:t>
      </w:r>
      <w:r w:rsidR="003865C0" w:rsidRPr="00487EF1">
        <w:rPr>
          <w:rFonts w:ascii="Book Antiqua" w:hAnsi="Book Antiqua" w:cs="Times New Roman"/>
          <w:color w:val="1F497D"/>
          <w:sz w:val="24"/>
          <w:szCs w:val="24"/>
        </w:rPr>
        <w:t xml:space="preserve"> </w:t>
      </w:r>
      <w:r w:rsidR="00D43800" w:rsidRPr="00487EF1">
        <w:rPr>
          <w:rFonts w:ascii="Book Antiqua" w:hAnsi="Book Antiqua" w:cs="Times New Roman"/>
          <w:color w:val="0D0D0D" w:themeColor="text1" w:themeTint="F2"/>
          <w:sz w:val="24"/>
          <w:szCs w:val="24"/>
        </w:rPr>
        <w:t xml:space="preserve">To validate the biochemical results </w:t>
      </w:r>
      <w:r w:rsidR="00E77CAF" w:rsidRPr="00487EF1">
        <w:rPr>
          <w:rFonts w:ascii="Book Antiqua" w:hAnsi="Book Antiqua" w:cs="Times New Roman"/>
          <w:color w:val="0D0D0D" w:themeColor="text1" w:themeTint="F2"/>
          <w:sz w:val="24"/>
          <w:szCs w:val="24"/>
        </w:rPr>
        <w:t xml:space="preserve">high and low levels of </w:t>
      </w:r>
      <w:r w:rsidR="00D43800" w:rsidRPr="00487EF1">
        <w:rPr>
          <w:rFonts w:ascii="Book Antiqua" w:hAnsi="Book Antiqua" w:cs="Times New Roman"/>
          <w:color w:val="0D0D0D" w:themeColor="text1" w:themeTint="F2"/>
          <w:sz w:val="24"/>
          <w:szCs w:val="24"/>
        </w:rPr>
        <w:t>quality c</w:t>
      </w:r>
      <w:r w:rsidRPr="00487EF1">
        <w:rPr>
          <w:rFonts w:ascii="Book Antiqua" w:hAnsi="Book Antiqua" w:cs="Times New Roman"/>
          <w:color w:val="0D0D0D" w:themeColor="text1" w:themeTint="F2"/>
          <w:sz w:val="24"/>
          <w:szCs w:val="24"/>
        </w:rPr>
        <w:t xml:space="preserve">ontrol </w:t>
      </w:r>
      <w:r w:rsidR="00E77CAF" w:rsidRPr="00487EF1">
        <w:rPr>
          <w:rFonts w:ascii="Book Antiqua" w:hAnsi="Book Antiqua" w:cs="Times New Roman"/>
          <w:color w:val="0D0D0D" w:themeColor="text1" w:themeTint="F2"/>
          <w:sz w:val="24"/>
          <w:szCs w:val="24"/>
        </w:rPr>
        <w:t xml:space="preserve">material for leptin, </w:t>
      </w:r>
      <w:r w:rsidR="00D43800" w:rsidRPr="00487EF1">
        <w:rPr>
          <w:rFonts w:ascii="Book Antiqua" w:hAnsi="Book Antiqua" w:cs="Times New Roman"/>
          <w:color w:val="0D0D0D" w:themeColor="text1" w:themeTint="F2"/>
          <w:sz w:val="24"/>
          <w:szCs w:val="24"/>
        </w:rPr>
        <w:t>25OHD</w:t>
      </w:r>
      <w:r w:rsidR="00E77CAF" w:rsidRPr="00487EF1">
        <w:rPr>
          <w:rFonts w:ascii="Book Antiqua" w:hAnsi="Book Antiqua" w:cs="Times New Roman"/>
          <w:color w:val="0D0D0D" w:themeColor="text1" w:themeTint="F2"/>
          <w:sz w:val="24"/>
          <w:szCs w:val="24"/>
        </w:rPr>
        <w:t xml:space="preserve">, cholesterol and HDL </w:t>
      </w:r>
      <w:r w:rsidRPr="00487EF1">
        <w:rPr>
          <w:rFonts w:ascii="Book Antiqua" w:hAnsi="Book Antiqua" w:cs="Times New Roman"/>
          <w:color w:val="0D0D0D" w:themeColor="text1" w:themeTint="F2"/>
          <w:sz w:val="24"/>
          <w:szCs w:val="24"/>
        </w:rPr>
        <w:t>were run with the batch</w:t>
      </w:r>
      <w:r w:rsidR="00D43800" w:rsidRPr="00487EF1">
        <w:rPr>
          <w:rFonts w:ascii="Book Antiqua" w:hAnsi="Book Antiqua" w:cs="Times New Roman"/>
          <w:color w:val="0D0D0D" w:themeColor="text1" w:themeTint="F2"/>
          <w:sz w:val="24"/>
          <w:szCs w:val="24"/>
        </w:rPr>
        <w:t>es</w:t>
      </w:r>
      <w:r w:rsidR="001E3638" w:rsidRPr="00487EF1">
        <w:rPr>
          <w:rFonts w:ascii="Book Antiqua" w:hAnsi="Book Antiqua" w:cs="Times New Roman"/>
          <w:color w:val="0D0D0D" w:themeColor="text1" w:themeTint="F2"/>
          <w:sz w:val="24"/>
          <w:szCs w:val="24"/>
        </w:rPr>
        <w:t>.</w:t>
      </w:r>
      <w:r w:rsidR="00CE1FB3" w:rsidRPr="00487EF1">
        <w:rPr>
          <w:rFonts w:ascii="Book Antiqua" w:hAnsi="Book Antiqua" w:cs="Times New Roman"/>
          <w:color w:val="0D0D0D" w:themeColor="text1" w:themeTint="F2"/>
          <w:sz w:val="24"/>
          <w:szCs w:val="24"/>
        </w:rPr>
        <w:t xml:space="preserve"> </w:t>
      </w:r>
      <w:r w:rsidR="00EC157C" w:rsidRPr="00487EF1">
        <w:rPr>
          <w:rFonts w:ascii="Book Antiqua" w:hAnsi="Book Antiqua" w:cs="Times New Roman"/>
          <w:color w:val="0D0D0D" w:themeColor="text1" w:themeTint="F2"/>
          <w:sz w:val="24"/>
          <w:szCs w:val="24"/>
        </w:rPr>
        <w:t xml:space="preserve">Classification of </w:t>
      </w:r>
      <w:r w:rsidR="00D54EDD" w:rsidRPr="00487EF1">
        <w:rPr>
          <w:rFonts w:ascii="Book Antiqua" w:hAnsi="Book Antiqua" w:cs="Times New Roman"/>
          <w:color w:val="0D0D0D" w:themeColor="text1" w:themeTint="F2"/>
          <w:sz w:val="24"/>
          <w:szCs w:val="24"/>
        </w:rPr>
        <w:t>VDD</w:t>
      </w:r>
      <w:r w:rsidR="002E2F46" w:rsidRPr="00487EF1">
        <w:rPr>
          <w:rFonts w:ascii="Book Antiqua" w:hAnsi="Book Antiqua" w:cs="Times New Roman"/>
          <w:color w:val="0D0D0D" w:themeColor="text1" w:themeTint="F2"/>
          <w:sz w:val="24"/>
          <w:szCs w:val="24"/>
        </w:rPr>
        <w:t xml:space="preserve"> </w:t>
      </w:r>
      <w:r w:rsidR="00EC157C" w:rsidRPr="00487EF1">
        <w:rPr>
          <w:rFonts w:ascii="Book Antiqua" w:hAnsi="Book Antiqua" w:cs="Times New Roman"/>
          <w:color w:val="0D0D0D" w:themeColor="text1" w:themeTint="F2"/>
          <w:sz w:val="24"/>
          <w:szCs w:val="24"/>
        </w:rPr>
        <w:t>was based on the circulating 25OHD concentrations of less than 20 ng/</w:t>
      </w:r>
      <w:proofErr w:type="spellStart"/>
      <w:r w:rsidR="00EC157C" w:rsidRPr="00487EF1">
        <w:rPr>
          <w:rFonts w:ascii="Book Antiqua" w:hAnsi="Book Antiqua" w:cs="Times New Roman"/>
          <w:color w:val="0D0D0D" w:themeColor="text1" w:themeTint="F2"/>
          <w:sz w:val="24"/>
          <w:szCs w:val="24"/>
        </w:rPr>
        <w:t>m</w:t>
      </w:r>
      <w:r w:rsidR="00566135" w:rsidRPr="00487EF1">
        <w:rPr>
          <w:rFonts w:ascii="Book Antiqua" w:hAnsi="Book Antiqua" w:cs="Times New Roman"/>
          <w:color w:val="0D0D0D" w:themeColor="text1" w:themeTint="F2"/>
          <w:sz w:val="24"/>
          <w:szCs w:val="24"/>
        </w:rPr>
        <w:t>L</w:t>
      </w:r>
      <w:r w:rsidR="00EC157C" w:rsidRPr="00487EF1">
        <w:rPr>
          <w:rFonts w:ascii="Book Antiqua" w:hAnsi="Book Antiqua" w:cs="Times New Roman"/>
          <w:color w:val="0D0D0D" w:themeColor="text1" w:themeTint="F2"/>
          <w:sz w:val="24"/>
          <w:szCs w:val="24"/>
        </w:rPr>
        <w:t>.</w:t>
      </w:r>
      <w:proofErr w:type="spellEnd"/>
      <w:r w:rsidR="00EC157C" w:rsidRPr="00487EF1">
        <w:rPr>
          <w:rFonts w:ascii="Book Antiqua" w:hAnsi="Book Antiqua" w:cs="Times New Roman"/>
          <w:color w:val="0D0D0D" w:themeColor="text1" w:themeTint="F2"/>
          <w:sz w:val="24"/>
          <w:szCs w:val="24"/>
        </w:rPr>
        <w:t xml:space="preserve"> </w:t>
      </w:r>
      <w:r w:rsidR="002E2F46" w:rsidRPr="00487EF1">
        <w:rPr>
          <w:rFonts w:ascii="Book Antiqua" w:hAnsi="Book Antiqua" w:cs="Times New Roman"/>
          <w:color w:val="0D0D0D" w:themeColor="text1" w:themeTint="F2"/>
          <w:sz w:val="24"/>
          <w:szCs w:val="24"/>
        </w:rPr>
        <w:t>Levels between 20-30 ng/m</w:t>
      </w:r>
      <w:r w:rsidR="000A790B" w:rsidRPr="00487EF1">
        <w:rPr>
          <w:rFonts w:ascii="Book Antiqua" w:hAnsi="Book Antiqua" w:cs="Times New Roman"/>
          <w:color w:val="0D0D0D" w:themeColor="text1" w:themeTint="F2"/>
          <w:sz w:val="24"/>
          <w:szCs w:val="24"/>
        </w:rPr>
        <w:t>L</w:t>
      </w:r>
      <w:r w:rsidR="002E2F46" w:rsidRPr="00487EF1">
        <w:rPr>
          <w:rFonts w:ascii="Book Antiqua" w:hAnsi="Book Antiqua" w:cs="Times New Roman"/>
          <w:color w:val="0D0D0D" w:themeColor="text1" w:themeTint="F2"/>
          <w:sz w:val="24"/>
          <w:szCs w:val="24"/>
        </w:rPr>
        <w:t xml:space="preserve"> as insufficiency and &gt;</w:t>
      </w:r>
      <w:r w:rsidR="000A790B" w:rsidRPr="00487EF1">
        <w:rPr>
          <w:rFonts w:ascii="Book Antiqua" w:hAnsi="Book Antiqua" w:cs="Times New Roman"/>
          <w:color w:val="0D0D0D" w:themeColor="text1" w:themeTint="F2"/>
          <w:sz w:val="24"/>
          <w:szCs w:val="24"/>
        </w:rPr>
        <w:t xml:space="preserve"> </w:t>
      </w:r>
      <w:r w:rsidR="002E2F46" w:rsidRPr="00487EF1">
        <w:rPr>
          <w:rFonts w:ascii="Book Antiqua" w:hAnsi="Book Antiqua" w:cs="Times New Roman"/>
          <w:color w:val="0D0D0D" w:themeColor="text1" w:themeTint="F2"/>
          <w:sz w:val="24"/>
          <w:szCs w:val="24"/>
        </w:rPr>
        <w:t>30 ng/m</w:t>
      </w:r>
      <w:r w:rsidR="000A790B" w:rsidRPr="00487EF1">
        <w:rPr>
          <w:rFonts w:ascii="Book Antiqua" w:hAnsi="Book Antiqua" w:cs="Times New Roman"/>
          <w:color w:val="0D0D0D" w:themeColor="text1" w:themeTint="F2"/>
          <w:sz w:val="24"/>
          <w:szCs w:val="24"/>
        </w:rPr>
        <w:t>L</w:t>
      </w:r>
      <w:r w:rsidR="002E2F46" w:rsidRPr="00487EF1">
        <w:rPr>
          <w:rFonts w:ascii="Book Antiqua" w:hAnsi="Book Antiqua" w:cs="Times New Roman"/>
          <w:color w:val="0D0D0D" w:themeColor="text1" w:themeTint="F2"/>
          <w:sz w:val="24"/>
          <w:szCs w:val="24"/>
        </w:rPr>
        <w:t xml:space="preserve"> as sufficient D levels. </w:t>
      </w:r>
      <w:r w:rsidR="00CE1FB3" w:rsidRPr="00487EF1">
        <w:rPr>
          <w:rFonts w:ascii="Book Antiqua" w:hAnsi="Book Antiqua" w:cs="Times New Roman"/>
          <w:color w:val="0D0D0D" w:themeColor="text1" w:themeTint="F2"/>
          <w:sz w:val="24"/>
          <w:szCs w:val="24"/>
        </w:rPr>
        <w:t>Serum leptin was interpreted taking both BMI and gender into account.</w:t>
      </w:r>
    </w:p>
    <w:p w14:paraId="59C57DD4" w14:textId="77777777" w:rsidR="000A790B" w:rsidRPr="00487EF1" w:rsidRDefault="000A790B" w:rsidP="00487EF1">
      <w:pPr>
        <w:spacing w:after="0" w:line="360" w:lineRule="auto"/>
        <w:jc w:val="both"/>
        <w:rPr>
          <w:rFonts w:ascii="Book Antiqua" w:hAnsi="Book Antiqua" w:cs="Times New Roman"/>
          <w:color w:val="0D0D0D" w:themeColor="text1" w:themeTint="F2"/>
          <w:sz w:val="24"/>
          <w:szCs w:val="24"/>
        </w:rPr>
      </w:pPr>
    </w:p>
    <w:p w14:paraId="37E5D241" w14:textId="60A2B8E6" w:rsidR="00A27EAE" w:rsidRPr="00487EF1" w:rsidRDefault="000A790B"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b/>
          <w:i/>
          <w:color w:val="0D0D0D" w:themeColor="text1" w:themeTint="F2"/>
          <w:sz w:val="24"/>
          <w:szCs w:val="24"/>
        </w:rPr>
        <w:t>Statistical analysis</w:t>
      </w:r>
    </w:p>
    <w:p w14:paraId="1B032F66" w14:textId="63B8F195" w:rsidR="001E3638" w:rsidRPr="00487EF1" w:rsidRDefault="006E68E5"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All Statistical analysis </w:t>
      </w:r>
      <w:r w:rsidR="005F7449" w:rsidRPr="00487EF1">
        <w:rPr>
          <w:rFonts w:ascii="Book Antiqua" w:hAnsi="Book Antiqua" w:cs="Times New Roman"/>
          <w:color w:val="0D0D0D" w:themeColor="text1" w:themeTint="F2"/>
          <w:sz w:val="24"/>
          <w:szCs w:val="24"/>
        </w:rPr>
        <w:t xml:space="preserve">was done on </w:t>
      </w:r>
      <w:r w:rsidR="00400120" w:rsidRPr="00487EF1">
        <w:rPr>
          <w:rFonts w:ascii="Book Antiqua" w:hAnsi="Book Antiqua" w:cs="Times New Roman"/>
          <w:color w:val="0D0D0D" w:themeColor="text1" w:themeTint="F2"/>
          <w:sz w:val="24"/>
          <w:szCs w:val="24"/>
        </w:rPr>
        <w:t>R-</w:t>
      </w:r>
      <w:r w:rsidR="00195823" w:rsidRPr="00487EF1">
        <w:rPr>
          <w:rFonts w:ascii="Book Antiqua" w:hAnsi="Book Antiqua" w:cs="Times New Roman"/>
          <w:color w:val="0D0D0D" w:themeColor="text1" w:themeTint="F2"/>
          <w:sz w:val="24"/>
          <w:szCs w:val="24"/>
        </w:rPr>
        <w:t xml:space="preserve">Software </w:t>
      </w:r>
      <w:r w:rsidR="00043E6F" w:rsidRPr="00487EF1">
        <w:rPr>
          <w:rFonts w:ascii="Book Antiqua" w:hAnsi="Book Antiqua" w:cs="Times New Roman"/>
          <w:color w:val="0D0D0D" w:themeColor="text1" w:themeTint="F2"/>
          <w:sz w:val="24"/>
          <w:szCs w:val="24"/>
        </w:rPr>
        <w:t xml:space="preserve">(R </w:t>
      </w:r>
      <w:r w:rsidR="00D642EA" w:rsidRPr="00487EF1">
        <w:rPr>
          <w:rFonts w:ascii="Book Antiqua" w:hAnsi="Book Antiqua" w:cs="Times New Roman"/>
          <w:color w:val="0D0D0D" w:themeColor="text1" w:themeTint="F2"/>
          <w:sz w:val="24"/>
          <w:szCs w:val="24"/>
        </w:rPr>
        <w:t xml:space="preserve">Version </w:t>
      </w:r>
      <w:r w:rsidR="00043E6F" w:rsidRPr="00487EF1">
        <w:rPr>
          <w:rFonts w:ascii="Book Antiqua" w:hAnsi="Book Antiqua" w:cs="Times New Roman"/>
          <w:color w:val="0D0D0D" w:themeColor="text1" w:themeTint="F2"/>
          <w:sz w:val="24"/>
          <w:szCs w:val="24"/>
        </w:rPr>
        <w:t>3.5.3</w:t>
      </w:r>
      <w:r w:rsidR="00D642EA" w:rsidRPr="00487EF1">
        <w:rPr>
          <w:rFonts w:ascii="Book Antiqua" w:hAnsi="Book Antiqua" w:cs="Times New Roman"/>
          <w:color w:val="0D0D0D" w:themeColor="text1" w:themeTint="F2"/>
          <w:sz w:val="24"/>
          <w:szCs w:val="24"/>
        </w:rPr>
        <w:t xml:space="preserve">) </w:t>
      </w:r>
      <w:r w:rsidR="00195823" w:rsidRPr="00487EF1">
        <w:rPr>
          <w:rFonts w:ascii="Book Antiqua" w:hAnsi="Book Antiqua" w:cs="Times New Roman"/>
          <w:color w:val="0D0D0D" w:themeColor="text1" w:themeTint="F2"/>
          <w:sz w:val="24"/>
          <w:szCs w:val="24"/>
        </w:rPr>
        <w:t>and</w:t>
      </w:r>
      <w:r w:rsidR="00400120" w:rsidRPr="00487EF1">
        <w:rPr>
          <w:rFonts w:ascii="Book Antiqua" w:hAnsi="Book Antiqua" w:cs="Times New Roman"/>
          <w:color w:val="0D0D0D" w:themeColor="text1" w:themeTint="F2"/>
          <w:sz w:val="24"/>
          <w:szCs w:val="24"/>
        </w:rPr>
        <w:t xml:space="preserve"> </w:t>
      </w:r>
      <w:r w:rsidR="005F7449" w:rsidRPr="00487EF1">
        <w:rPr>
          <w:rFonts w:ascii="Book Antiqua" w:hAnsi="Book Antiqua" w:cs="Times New Roman"/>
          <w:color w:val="0D0D0D" w:themeColor="text1" w:themeTint="F2"/>
          <w:sz w:val="24"/>
          <w:szCs w:val="24"/>
        </w:rPr>
        <w:t>Statistical Package for Social S</w:t>
      </w:r>
      <w:r w:rsidR="008A69C1" w:rsidRPr="00487EF1">
        <w:rPr>
          <w:rFonts w:ascii="Book Antiqua" w:hAnsi="Book Antiqua" w:cs="Times New Roman"/>
          <w:color w:val="0D0D0D" w:themeColor="text1" w:themeTint="F2"/>
          <w:sz w:val="24"/>
          <w:szCs w:val="24"/>
        </w:rPr>
        <w:t>ciences (Version 22, SPSS Inc. Chicago</w:t>
      </w:r>
      <w:r w:rsidR="005F7449" w:rsidRPr="00487EF1">
        <w:rPr>
          <w:rFonts w:ascii="Book Antiqua" w:hAnsi="Book Antiqua" w:cs="Times New Roman"/>
          <w:color w:val="0D0D0D" w:themeColor="text1" w:themeTint="F2"/>
          <w:sz w:val="24"/>
          <w:szCs w:val="24"/>
        </w:rPr>
        <w:t xml:space="preserve">, IL.). </w:t>
      </w:r>
      <w:r w:rsidR="00043E6F" w:rsidRPr="00487EF1">
        <w:rPr>
          <w:rFonts w:ascii="Book Antiqua" w:hAnsi="Book Antiqua" w:cs="Times New Roman"/>
          <w:color w:val="0D0D0D" w:themeColor="text1" w:themeTint="F2"/>
          <w:sz w:val="24"/>
          <w:szCs w:val="24"/>
        </w:rPr>
        <w:t xml:space="preserve">All parametric variables </w:t>
      </w:r>
      <w:r w:rsidR="000449C0" w:rsidRPr="00487EF1">
        <w:rPr>
          <w:rFonts w:ascii="Book Antiqua" w:hAnsi="Book Antiqua" w:cs="Times New Roman"/>
          <w:color w:val="0D0D0D" w:themeColor="text1" w:themeTint="F2"/>
          <w:sz w:val="24"/>
          <w:szCs w:val="24"/>
        </w:rPr>
        <w:t>we</w:t>
      </w:r>
      <w:r w:rsidR="00043E6F" w:rsidRPr="00487EF1">
        <w:rPr>
          <w:rFonts w:ascii="Book Antiqua" w:hAnsi="Book Antiqua" w:cs="Times New Roman"/>
          <w:color w:val="0D0D0D" w:themeColor="text1" w:themeTint="F2"/>
          <w:sz w:val="24"/>
          <w:szCs w:val="24"/>
        </w:rPr>
        <w:t>re reported as mean ± SD and non-parametric as median with interquartile ranges 75</w:t>
      </w:r>
      <w:r w:rsidR="00043E6F" w:rsidRPr="00487EF1">
        <w:rPr>
          <w:rFonts w:ascii="Book Antiqua" w:hAnsi="Book Antiqua" w:cs="Times New Roman"/>
          <w:color w:val="0D0D0D" w:themeColor="text1" w:themeTint="F2"/>
          <w:sz w:val="24"/>
          <w:szCs w:val="24"/>
          <w:vertAlign w:val="superscript"/>
        </w:rPr>
        <w:t>th</w:t>
      </w:r>
      <w:r w:rsidR="000A790B" w:rsidRPr="00487EF1">
        <w:rPr>
          <w:rFonts w:ascii="Book Antiqua" w:hAnsi="Book Antiqua" w:cs="Times New Roman"/>
          <w:color w:val="0D0D0D" w:themeColor="text1" w:themeTint="F2"/>
          <w:sz w:val="24"/>
          <w:szCs w:val="24"/>
        </w:rPr>
        <w:t>-</w:t>
      </w:r>
      <w:r w:rsidR="00043E6F" w:rsidRPr="00487EF1">
        <w:rPr>
          <w:rFonts w:ascii="Book Antiqua" w:hAnsi="Book Antiqua" w:cs="Times New Roman"/>
          <w:color w:val="0D0D0D" w:themeColor="text1" w:themeTint="F2"/>
          <w:sz w:val="24"/>
          <w:szCs w:val="24"/>
        </w:rPr>
        <w:t>25</w:t>
      </w:r>
      <w:r w:rsidR="00043E6F" w:rsidRPr="00487EF1">
        <w:rPr>
          <w:rFonts w:ascii="Book Antiqua" w:hAnsi="Book Antiqua" w:cs="Times New Roman"/>
          <w:color w:val="0D0D0D" w:themeColor="text1" w:themeTint="F2"/>
          <w:sz w:val="24"/>
          <w:szCs w:val="24"/>
          <w:vertAlign w:val="superscript"/>
        </w:rPr>
        <w:t>th</w:t>
      </w:r>
      <w:r w:rsidR="00043E6F" w:rsidRPr="00487EF1">
        <w:rPr>
          <w:rFonts w:ascii="Book Antiqua" w:hAnsi="Book Antiqua" w:cs="Times New Roman"/>
          <w:color w:val="0D0D0D" w:themeColor="text1" w:themeTint="F2"/>
          <w:sz w:val="24"/>
          <w:szCs w:val="24"/>
        </w:rPr>
        <w:t xml:space="preserve">. </w:t>
      </w:r>
      <w:r w:rsidR="005F7449" w:rsidRPr="00487EF1">
        <w:rPr>
          <w:rFonts w:ascii="Book Antiqua" w:hAnsi="Book Antiqua" w:cs="Times New Roman"/>
          <w:color w:val="0D0D0D" w:themeColor="text1" w:themeTint="F2"/>
          <w:sz w:val="24"/>
          <w:szCs w:val="24"/>
        </w:rPr>
        <w:t xml:space="preserve">Differences between </w:t>
      </w:r>
      <w:r w:rsidR="00AA2EA9" w:rsidRPr="00487EF1">
        <w:rPr>
          <w:rFonts w:ascii="Book Antiqua" w:hAnsi="Book Antiqua" w:cs="Times New Roman"/>
          <w:color w:val="0D0D0D" w:themeColor="text1" w:themeTint="F2"/>
          <w:sz w:val="24"/>
          <w:szCs w:val="24"/>
        </w:rPr>
        <w:t>two groups of parametric variables</w:t>
      </w:r>
      <w:r w:rsidR="005F7449" w:rsidRPr="00487EF1">
        <w:rPr>
          <w:rFonts w:ascii="Book Antiqua" w:hAnsi="Book Antiqua" w:cs="Times New Roman"/>
          <w:color w:val="0D0D0D" w:themeColor="text1" w:themeTint="F2"/>
          <w:sz w:val="24"/>
          <w:szCs w:val="24"/>
        </w:rPr>
        <w:t xml:space="preserve"> were </w:t>
      </w:r>
      <w:r w:rsidR="000E30CF" w:rsidRPr="00487EF1">
        <w:rPr>
          <w:rFonts w:ascii="Book Antiqua" w:hAnsi="Book Antiqua" w:cs="Times New Roman"/>
          <w:color w:val="0D0D0D" w:themeColor="text1" w:themeTint="F2"/>
          <w:sz w:val="24"/>
          <w:szCs w:val="24"/>
        </w:rPr>
        <w:t>evaluated</w:t>
      </w:r>
      <w:r w:rsidR="005F7449" w:rsidRPr="00487EF1">
        <w:rPr>
          <w:rFonts w:ascii="Book Antiqua" w:hAnsi="Book Antiqua" w:cs="Times New Roman"/>
          <w:color w:val="0D0D0D" w:themeColor="text1" w:themeTint="F2"/>
          <w:sz w:val="24"/>
          <w:szCs w:val="24"/>
        </w:rPr>
        <w:t xml:space="preserve"> using independent samples </w:t>
      </w:r>
      <w:r w:rsidR="005F7449" w:rsidRPr="00487EF1">
        <w:rPr>
          <w:rFonts w:ascii="Book Antiqua" w:hAnsi="Book Antiqua" w:cs="Times New Roman"/>
          <w:i/>
          <w:color w:val="0D0D0D" w:themeColor="text1" w:themeTint="F2"/>
          <w:sz w:val="24"/>
          <w:szCs w:val="24"/>
        </w:rPr>
        <w:t>t</w:t>
      </w:r>
      <w:r w:rsidR="005F7449" w:rsidRPr="00487EF1">
        <w:rPr>
          <w:rFonts w:ascii="Book Antiqua" w:hAnsi="Book Antiqua" w:cs="Times New Roman"/>
          <w:color w:val="0D0D0D" w:themeColor="text1" w:themeTint="F2"/>
          <w:sz w:val="24"/>
          <w:szCs w:val="24"/>
        </w:rPr>
        <w:t xml:space="preserve">-test. </w:t>
      </w:r>
      <w:r w:rsidR="000449C0" w:rsidRPr="00487EF1">
        <w:rPr>
          <w:rFonts w:ascii="Book Antiqua" w:hAnsi="Book Antiqua" w:cs="Times New Roman"/>
          <w:color w:val="0D0D0D" w:themeColor="text1" w:themeTint="F2"/>
          <w:sz w:val="24"/>
          <w:szCs w:val="24"/>
        </w:rPr>
        <w:t xml:space="preserve">To compare median values between two groups Mann Whitney </w:t>
      </w:r>
      <w:r w:rsidR="000449C0" w:rsidRPr="00487EF1">
        <w:rPr>
          <w:rFonts w:ascii="Book Antiqua" w:hAnsi="Book Antiqua" w:cs="Times New Roman"/>
          <w:i/>
          <w:color w:val="0D0D0D" w:themeColor="text1" w:themeTint="F2"/>
          <w:sz w:val="24"/>
          <w:szCs w:val="24"/>
        </w:rPr>
        <w:t>U</w:t>
      </w:r>
      <w:r w:rsidR="000449C0" w:rsidRPr="00487EF1">
        <w:rPr>
          <w:rFonts w:ascii="Book Antiqua" w:hAnsi="Book Antiqua" w:cs="Times New Roman"/>
          <w:color w:val="0D0D0D" w:themeColor="text1" w:themeTint="F2"/>
          <w:sz w:val="24"/>
          <w:szCs w:val="24"/>
        </w:rPr>
        <w:t xml:space="preserve"> test</w:t>
      </w:r>
      <w:r w:rsidR="00A81666" w:rsidRPr="00487EF1">
        <w:rPr>
          <w:rFonts w:ascii="Book Antiqua" w:hAnsi="Book Antiqua" w:cs="Times New Roman"/>
          <w:color w:val="0D0D0D" w:themeColor="text1" w:themeTint="F2"/>
          <w:sz w:val="24"/>
          <w:szCs w:val="24"/>
        </w:rPr>
        <w:t xml:space="preserve"> was applied</w:t>
      </w:r>
      <w:r w:rsidR="000449C0" w:rsidRPr="00487EF1">
        <w:rPr>
          <w:rFonts w:ascii="Book Antiqua" w:hAnsi="Book Antiqua" w:cs="Times New Roman"/>
          <w:color w:val="0D0D0D" w:themeColor="text1" w:themeTint="F2"/>
          <w:sz w:val="24"/>
          <w:szCs w:val="24"/>
        </w:rPr>
        <w:t xml:space="preserve">. </w:t>
      </w:r>
      <w:r w:rsidR="001F4F91" w:rsidRPr="00487EF1">
        <w:rPr>
          <w:rFonts w:ascii="Book Antiqua" w:hAnsi="Book Antiqua" w:cs="Times New Roman"/>
          <w:color w:val="0D0D0D" w:themeColor="text1" w:themeTint="F2"/>
          <w:sz w:val="24"/>
          <w:szCs w:val="24"/>
        </w:rPr>
        <w:t xml:space="preserve">Serum leptin and 25OHD were not normally distributed and hence were log transformed before correlation was conducted. </w:t>
      </w:r>
      <w:r w:rsidR="00CF73AA" w:rsidRPr="00487EF1">
        <w:rPr>
          <w:rFonts w:ascii="Book Antiqua" w:hAnsi="Book Antiqua" w:cs="Times New Roman"/>
          <w:color w:val="0D0D0D" w:themeColor="text1" w:themeTint="F2"/>
          <w:sz w:val="24"/>
          <w:szCs w:val="24"/>
        </w:rPr>
        <w:t>As a</w:t>
      </w:r>
      <w:r w:rsidR="000E30CF" w:rsidRPr="00487EF1">
        <w:rPr>
          <w:rFonts w:ascii="Book Antiqua" w:hAnsi="Book Antiqua" w:cs="Times New Roman"/>
          <w:color w:val="0D0D0D" w:themeColor="text1" w:themeTint="F2"/>
          <w:sz w:val="24"/>
          <w:szCs w:val="24"/>
        </w:rPr>
        <w:t>n</w:t>
      </w:r>
      <w:r w:rsidR="00CF73AA" w:rsidRPr="00487EF1">
        <w:rPr>
          <w:rFonts w:ascii="Book Antiqua" w:hAnsi="Book Antiqua" w:cs="Times New Roman"/>
          <w:color w:val="0D0D0D" w:themeColor="text1" w:themeTint="F2"/>
          <w:sz w:val="24"/>
          <w:szCs w:val="24"/>
        </w:rPr>
        <w:t xml:space="preserve"> </w:t>
      </w:r>
      <w:r w:rsidR="000E30CF" w:rsidRPr="00487EF1">
        <w:rPr>
          <w:rFonts w:ascii="Book Antiqua" w:hAnsi="Book Antiqua" w:cs="Times New Roman"/>
          <w:color w:val="0D0D0D" w:themeColor="text1" w:themeTint="F2"/>
          <w:sz w:val="24"/>
          <w:szCs w:val="24"/>
        </w:rPr>
        <w:t>initial</w:t>
      </w:r>
      <w:r w:rsidR="00CF73AA" w:rsidRPr="00487EF1">
        <w:rPr>
          <w:rFonts w:ascii="Book Antiqua" w:hAnsi="Book Antiqua" w:cs="Times New Roman"/>
          <w:color w:val="0D0D0D" w:themeColor="text1" w:themeTint="F2"/>
          <w:sz w:val="24"/>
          <w:szCs w:val="24"/>
        </w:rPr>
        <w:t xml:space="preserve"> step, we explored </w:t>
      </w:r>
      <w:r w:rsidR="001F4F91" w:rsidRPr="00487EF1">
        <w:rPr>
          <w:rFonts w:ascii="Book Antiqua" w:hAnsi="Book Antiqua" w:cs="Times New Roman"/>
          <w:color w:val="0D0D0D" w:themeColor="text1" w:themeTint="F2"/>
          <w:sz w:val="24"/>
          <w:szCs w:val="24"/>
        </w:rPr>
        <w:t>Pearson</w:t>
      </w:r>
      <w:r w:rsidR="009E4800" w:rsidRPr="00487EF1">
        <w:rPr>
          <w:rFonts w:ascii="Book Antiqua" w:hAnsi="Book Antiqua" w:cs="Times New Roman"/>
          <w:color w:val="0D0D0D" w:themeColor="text1" w:themeTint="F2"/>
          <w:sz w:val="24"/>
          <w:szCs w:val="24"/>
        </w:rPr>
        <w:t xml:space="preserve"> </w:t>
      </w:r>
      <w:r w:rsidR="00CF73AA" w:rsidRPr="00487EF1">
        <w:rPr>
          <w:rFonts w:ascii="Book Antiqua" w:hAnsi="Book Antiqua" w:cs="Times New Roman"/>
          <w:color w:val="0D0D0D" w:themeColor="text1" w:themeTint="F2"/>
          <w:sz w:val="24"/>
          <w:szCs w:val="24"/>
        </w:rPr>
        <w:t>correlational relationships</w:t>
      </w:r>
      <w:r w:rsidR="008B486A" w:rsidRPr="00487EF1">
        <w:rPr>
          <w:rFonts w:ascii="Book Antiqua" w:hAnsi="Book Antiqua" w:cs="Times New Roman"/>
          <w:color w:val="0D0D0D" w:themeColor="text1" w:themeTint="F2"/>
          <w:sz w:val="24"/>
          <w:szCs w:val="24"/>
        </w:rPr>
        <w:t xml:space="preserve"> and applied C</w:t>
      </w:r>
      <w:r w:rsidR="008B486A" w:rsidRPr="00487EF1">
        <w:rPr>
          <w:rFonts w:ascii="Book Antiqua" w:hAnsi="Book Antiqua" w:cs="Times New Roman"/>
          <w:bCs/>
          <w:sz w:val="24"/>
          <w:szCs w:val="24"/>
        </w:rPr>
        <w:t>hi-square for categorical data</w:t>
      </w:r>
      <w:r w:rsidR="00CF73AA" w:rsidRPr="00487EF1">
        <w:rPr>
          <w:rFonts w:ascii="Book Antiqua" w:hAnsi="Book Antiqua" w:cs="Times New Roman"/>
          <w:color w:val="0D0D0D" w:themeColor="text1" w:themeTint="F2"/>
          <w:sz w:val="24"/>
          <w:szCs w:val="24"/>
        </w:rPr>
        <w:t xml:space="preserve"> between the measured independent variables taking serum leptin as dependent variable. </w:t>
      </w:r>
      <w:r w:rsidR="00D87266" w:rsidRPr="00487EF1">
        <w:rPr>
          <w:rFonts w:ascii="Book Antiqua" w:hAnsi="Book Antiqua" w:cs="Times New Roman"/>
          <w:color w:val="0D0D0D" w:themeColor="text1" w:themeTint="F2"/>
          <w:sz w:val="24"/>
          <w:szCs w:val="24"/>
        </w:rPr>
        <w:lastRenderedPageBreak/>
        <w:t xml:space="preserve">Univariate analysis was conducted and variables that had significant association with leptin in univariate analysis at </w:t>
      </w:r>
      <w:r w:rsidR="000A790B" w:rsidRPr="00487EF1">
        <w:rPr>
          <w:rFonts w:ascii="Book Antiqua" w:hAnsi="Book Antiqua" w:cs="Times New Roman"/>
          <w:i/>
          <w:color w:val="0D0D0D" w:themeColor="text1" w:themeTint="F2"/>
          <w:sz w:val="24"/>
          <w:szCs w:val="24"/>
        </w:rPr>
        <w:t>P</w:t>
      </w:r>
      <w:r w:rsidR="000A790B" w:rsidRPr="00487EF1">
        <w:rPr>
          <w:rFonts w:ascii="Book Antiqua" w:hAnsi="Book Antiqua" w:cs="Times New Roman"/>
          <w:color w:val="0D0D0D" w:themeColor="text1" w:themeTint="F2"/>
          <w:sz w:val="24"/>
          <w:szCs w:val="24"/>
        </w:rPr>
        <w:t xml:space="preserve"> </w:t>
      </w:r>
      <w:r w:rsidR="00D87266" w:rsidRPr="00487EF1">
        <w:rPr>
          <w:rFonts w:ascii="Book Antiqua" w:hAnsi="Book Antiqua" w:cs="Times New Roman"/>
          <w:color w:val="0D0D0D" w:themeColor="text1" w:themeTint="F2"/>
          <w:sz w:val="24"/>
          <w:szCs w:val="24"/>
        </w:rPr>
        <w:t>&lt;</w:t>
      </w:r>
      <w:r w:rsidR="000A790B" w:rsidRPr="00487EF1">
        <w:rPr>
          <w:rFonts w:ascii="Book Antiqua" w:hAnsi="Book Antiqua" w:cs="Times New Roman"/>
          <w:color w:val="0D0D0D" w:themeColor="text1" w:themeTint="F2"/>
          <w:sz w:val="24"/>
          <w:szCs w:val="24"/>
        </w:rPr>
        <w:t xml:space="preserve"> </w:t>
      </w:r>
      <w:r w:rsidR="001F4F91" w:rsidRPr="00487EF1">
        <w:rPr>
          <w:rFonts w:ascii="Book Antiqua" w:hAnsi="Book Antiqua" w:cs="Times New Roman"/>
          <w:color w:val="0D0D0D" w:themeColor="text1" w:themeTint="F2"/>
          <w:sz w:val="24"/>
          <w:szCs w:val="24"/>
        </w:rPr>
        <w:t>0.2 were</w:t>
      </w:r>
      <w:r w:rsidR="00D87266" w:rsidRPr="00487EF1">
        <w:rPr>
          <w:rFonts w:ascii="Book Antiqua" w:hAnsi="Book Antiqua" w:cs="Times New Roman"/>
          <w:color w:val="0D0D0D" w:themeColor="text1" w:themeTint="F2"/>
          <w:sz w:val="24"/>
          <w:szCs w:val="24"/>
        </w:rPr>
        <w:t xml:space="preserve"> entered in multivariable analysis. </w:t>
      </w:r>
      <w:r w:rsidR="009D5CC2" w:rsidRPr="00487EF1">
        <w:rPr>
          <w:rFonts w:ascii="Book Antiqua" w:hAnsi="Book Antiqua" w:cs="Times New Roman"/>
          <w:color w:val="0D0D0D" w:themeColor="text1" w:themeTint="F2"/>
          <w:sz w:val="24"/>
          <w:szCs w:val="24"/>
        </w:rPr>
        <w:t>Multi</w:t>
      </w:r>
      <w:r w:rsidR="001F4F91" w:rsidRPr="00487EF1">
        <w:rPr>
          <w:rFonts w:ascii="Book Antiqua" w:hAnsi="Book Antiqua" w:cs="Times New Roman"/>
          <w:color w:val="0D0D0D" w:themeColor="text1" w:themeTint="F2"/>
          <w:sz w:val="24"/>
          <w:szCs w:val="24"/>
        </w:rPr>
        <w:t xml:space="preserve">variate </w:t>
      </w:r>
      <w:r w:rsidR="009D5CC2" w:rsidRPr="00487EF1">
        <w:rPr>
          <w:rFonts w:ascii="Book Antiqua" w:hAnsi="Book Antiqua" w:cs="Times New Roman"/>
          <w:color w:val="0D0D0D" w:themeColor="text1" w:themeTint="F2"/>
          <w:sz w:val="24"/>
          <w:szCs w:val="24"/>
        </w:rPr>
        <w:t xml:space="preserve">regression analyses were conducted for the dependent variable (serum leptin) and independent variables </w:t>
      </w:r>
      <w:r w:rsidR="00566135" w:rsidRPr="00487EF1">
        <w:rPr>
          <w:rFonts w:ascii="Book Antiqua" w:hAnsi="Book Antiqua" w:cs="Times New Roman"/>
          <w:color w:val="0D0D0D" w:themeColor="text1" w:themeTint="F2"/>
          <w:sz w:val="24"/>
          <w:szCs w:val="24"/>
        </w:rPr>
        <w:t>[</w:t>
      </w:r>
      <w:r w:rsidR="009D5CC2" w:rsidRPr="00487EF1">
        <w:rPr>
          <w:rFonts w:ascii="Book Antiqua" w:hAnsi="Book Antiqua" w:cs="Times New Roman"/>
          <w:color w:val="0D0D0D" w:themeColor="text1" w:themeTint="F2"/>
          <w:sz w:val="24"/>
          <w:szCs w:val="24"/>
        </w:rPr>
        <w:t xml:space="preserve">BMI, </w:t>
      </w:r>
      <w:r w:rsidR="00566135" w:rsidRPr="00487EF1">
        <w:rPr>
          <w:rFonts w:ascii="Book Antiqua" w:hAnsi="Book Antiqua" w:cs="Times New Roman"/>
          <w:sz w:val="24"/>
          <w:szCs w:val="24"/>
        </w:rPr>
        <w:t>basal metabolic rate</w:t>
      </w:r>
      <w:r w:rsidR="00566135" w:rsidRPr="00487EF1">
        <w:rPr>
          <w:rFonts w:ascii="Book Antiqua" w:hAnsi="Book Antiqua" w:cs="Times New Roman"/>
          <w:color w:val="0D0D0D" w:themeColor="text1" w:themeTint="F2"/>
          <w:sz w:val="24"/>
          <w:szCs w:val="24"/>
        </w:rPr>
        <w:t xml:space="preserve"> (</w:t>
      </w:r>
      <w:r w:rsidR="009D5CC2" w:rsidRPr="00487EF1">
        <w:rPr>
          <w:rFonts w:ascii="Book Antiqua" w:hAnsi="Book Antiqua" w:cs="Times New Roman"/>
          <w:color w:val="0D0D0D" w:themeColor="text1" w:themeTint="F2"/>
          <w:sz w:val="24"/>
          <w:szCs w:val="24"/>
        </w:rPr>
        <w:t>BMR</w:t>
      </w:r>
      <w:r w:rsidR="00566135" w:rsidRPr="00487EF1">
        <w:rPr>
          <w:rFonts w:ascii="Book Antiqua" w:hAnsi="Book Antiqua" w:cs="Times New Roman"/>
          <w:color w:val="0D0D0D" w:themeColor="text1" w:themeTint="F2"/>
          <w:sz w:val="24"/>
          <w:szCs w:val="24"/>
        </w:rPr>
        <w:t>)</w:t>
      </w:r>
      <w:r w:rsidR="009D5CC2" w:rsidRPr="00487EF1">
        <w:rPr>
          <w:rFonts w:ascii="Book Antiqua" w:hAnsi="Book Antiqua" w:cs="Times New Roman"/>
          <w:color w:val="0D0D0D" w:themeColor="text1" w:themeTint="F2"/>
          <w:sz w:val="24"/>
          <w:szCs w:val="24"/>
        </w:rPr>
        <w:t>, muscle mass, body water %, body fat %, bone mass, waist circumference, log 25OHD, male gender</w:t>
      </w:r>
      <w:r w:rsidR="00566135" w:rsidRPr="00487EF1">
        <w:rPr>
          <w:rFonts w:ascii="Book Antiqua" w:hAnsi="Book Antiqua" w:cs="Times New Roman"/>
          <w:color w:val="0D0D0D" w:themeColor="text1" w:themeTint="F2"/>
          <w:sz w:val="24"/>
          <w:szCs w:val="24"/>
        </w:rPr>
        <w:t>]</w:t>
      </w:r>
      <w:r w:rsidR="00CF73AA" w:rsidRPr="00487EF1">
        <w:rPr>
          <w:rFonts w:ascii="Book Antiqua" w:hAnsi="Book Antiqua" w:cs="Times New Roman"/>
          <w:color w:val="0D0D0D" w:themeColor="text1" w:themeTint="F2"/>
          <w:sz w:val="24"/>
          <w:szCs w:val="24"/>
        </w:rPr>
        <w:t xml:space="preserve">. For working out the magnitude of </w:t>
      </w:r>
      <w:r w:rsidR="007D66C3" w:rsidRPr="00487EF1">
        <w:rPr>
          <w:rFonts w:ascii="Book Antiqua" w:hAnsi="Book Antiqua" w:cs="Times New Roman"/>
          <w:color w:val="0D0D0D" w:themeColor="text1" w:themeTint="F2"/>
          <w:sz w:val="24"/>
          <w:szCs w:val="24"/>
        </w:rPr>
        <w:t>associations between independent-</w:t>
      </w:r>
      <w:r w:rsidR="00CF73AA" w:rsidRPr="00487EF1">
        <w:rPr>
          <w:rFonts w:ascii="Book Antiqua" w:hAnsi="Book Antiqua" w:cs="Times New Roman"/>
          <w:color w:val="0D0D0D" w:themeColor="text1" w:themeTint="F2"/>
          <w:sz w:val="24"/>
          <w:szCs w:val="24"/>
        </w:rPr>
        <w:t xml:space="preserve">dependent variables, beta weight of the variables was calculated. </w:t>
      </w:r>
      <w:r w:rsidR="005F7449" w:rsidRPr="00487EF1">
        <w:rPr>
          <w:rFonts w:ascii="Book Antiqua" w:hAnsi="Book Antiqua" w:cs="Times New Roman"/>
          <w:color w:val="0D0D0D" w:themeColor="text1" w:themeTint="F2"/>
          <w:sz w:val="24"/>
          <w:szCs w:val="24"/>
        </w:rPr>
        <w:t xml:space="preserve">All tests were two-tailed, and the level of significance was set to </w:t>
      </w:r>
      <w:r w:rsidR="005F7449" w:rsidRPr="00487EF1">
        <w:rPr>
          <w:rFonts w:ascii="Book Antiqua" w:hAnsi="Book Antiqua" w:cs="Times New Roman"/>
          <w:i/>
          <w:color w:val="0D0D0D" w:themeColor="text1" w:themeTint="F2"/>
          <w:sz w:val="24"/>
          <w:szCs w:val="24"/>
        </w:rPr>
        <w:t>P</w:t>
      </w:r>
      <w:r w:rsidR="005F7449" w:rsidRPr="00487EF1">
        <w:rPr>
          <w:rFonts w:ascii="Book Antiqua" w:hAnsi="Book Antiqua" w:cs="Times New Roman"/>
          <w:color w:val="0D0D0D" w:themeColor="text1" w:themeTint="F2"/>
          <w:sz w:val="24"/>
          <w:szCs w:val="24"/>
        </w:rPr>
        <w:t>-value</w:t>
      </w:r>
      <w:r w:rsidR="005F7449" w:rsidRPr="00487EF1">
        <w:rPr>
          <w:rFonts w:ascii="Book Antiqua" w:hAnsi="Book Antiqua" w:cs="Times New Roman"/>
          <w:i/>
          <w:iCs/>
          <w:color w:val="0D0D0D" w:themeColor="text1" w:themeTint="F2"/>
          <w:sz w:val="24"/>
          <w:szCs w:val="24"/>
        </w:rPr>
        <w:t xml:space="preserve"> </w:t>
      </w:r>
      <w:r w:rsidR="005F7449" w:rsidRPr="00487EF1">
        <w:rPr>
          <w:rFonts w:ascii="Book Antiqua" w:hAnsi="Book Antiqua" w:cs="Times New Roman"/>
          <w:color w:val="0D0D0D" w:themeColor="text1" w:themeTint="F2"/>
          <w:sz w:val="24"/>
          <w:szCs w:val="24"/>
        </w:rPr>
        <w:t xml:space="preserve">less than </w:t>
      </w:r>
      <w:r w:rsidR="000A790B" w:rsidRPr="00487EF1">
        <w:rPr>
          <w:rFonts w:ascii="Book Antiqua" w:hAnsi="Book Antiqua" w:cs="Times New Roman"/>
          <w:color w:val="0D0D0D" w:themeColor="text1" w:themeTint="F2"/>
          <w:sz w:val="24"/>
          <w:szCs w:val="24"/>
        </w:rPr>
        <w:t>0</w:t>
      </w:r>
      <w:r w:rsidR="005F7449" w:rsidRPr="00487EF1">
        <w:rPr>
          <w:rFonts w:ascii="Book Antiqua" w:hAnsi="Book Antiqua" w:cs="Times New Roman"/>
          <w:color w:val="0D0D0D" w:themeColor="text1" w:themeTint="F2"/>
          <w:sz w:val="24"/>
          <w:szCs w:val="24"/>
        </w:rPr>
        <w:t>.05</w:t>
      </w:r>
      <w:r w:rsidR="009F7B96" w:rsidRPr="00487EF1">
        <w:rPr>
          <w:rFonts w:ascii="Book Antiqua" w:hAnsi="Book Antiqua" w:cs="Times New Roman"/>
          <w:color w:val="0D0D0D" w:themeColor="text1" w:themeTint="F2"/>
          <w:sz w:val="24"/>
          <w:szCs w:val="24"/>
        </w:rPr>
        <w:t xml:space="preserve"> as significant and</w:t>
      </w:r>
      <w:r w:rsidR="008637EB" w:rsidRPr="00487EF1">
        <w:rPr>
          <w:rFonts w:ascii="Book Antiqua" w:hAnsi="Book Antiqua" w:cs="Times New Roman"/>
          <w:color w:val="0D0D0D" w:themeColor="text1" w:themeTint="F2"/>
          <w:sz w:val="24"/>
          <w:szCs w:val="24"/>
        </w:rPr>
        <w:t xml:space="preserve"> &lt;</w:t>
      </w:r>
      <w:r w:rsidR="000A790B" w:rsidRPr="00487EF1">
        <w:rPr>
          <w:rFonts w:ascii="Book Antiqua" w:hAnsi="Book Antiqua" w:cs="Times New Roman"/>
          <w:color w:val="0D0D0D" w:themeColor="text1" w:themeTint="F2"/>
          <w:sz w:val="24"/>
          <w:szCs w:val="24"/>
        </w:rPr>
        <w:t xml:space="preserve"> 0</w:t>
      </w:r>
      <w:r w:rsidR="008637EB" w:rsidRPr="00487EF1">
        <w:rPr>
          <w:rFonts w:ascii="Book Antiqua" w:hAnsi="Book Antiqua" w:cs="Times New Roman"/>
          <w:color w:val="0D0D0D" w:themeColor="text1" w:themeTint="F2"/>
          <w:sz w:val="24"/>
          <w:szCs w:val="24"/>
        </w:rPr>
        <w:t>.0</w:t>
      </w:r>
      <w:r w:rsidR="00D56200" w:rsidRPr="00487EF1">
        <w:rPr>
          <w:rFonts w:ascii="Book Antiqua" w:hAnsi="Book Antiqua" w:cs="Times New Roman"/>
          <w:color w:val="0D0D0D" w:themeColor="text1" w:themeTint="F2"/>
          <w:sz w:val="24"/>
          <w:szCs w:val="24"/>
        </w:rPr>
        <w:t>1 was considered greatly</w:t>
      </w:r>
      <w:r w:rsidR="00387658" w:rsidRPr="00487EF1">
        <w:rPr>
          <w:rFonts w:ascii="Book Antiqua" w:hAnsi="Book Antiqua" w:cs="Times New Roman"/>
          <w:color w:val="0D0D0D" w:themeColor="text1" w:themeTint="F2"/>
          <w:sz w:val="24"/>
          <w:szCs w:val="24"/>
        </w:rPr>
        <w:t xml:space="preserve"> significant.</w:t>
      </w:r>
    </w:p>
    <w:p w14:paraId="7D9428B1" w14:textId="77777777" w:rsidR="00B82B97" w:rsidRPr="00487EF1" w:rsidRDefault="00B82B97" w:rsidP="00487EF1">
      <w:pPr>
        <w:spacing w:after="0" w:line="360" w:lineRule="auto"/>
        <w:jc w:val="both"/>
        <w:rPr>
          <w:rFonts w:ascii="Book Antiqua" w:hAnsi="Book Antiqua" w:cs="Times New Roman"/>
          <w:color w:val="0D0D0D" w:themeColor="text1" w:themeTint="F2"/>
          <w:sz w:val="24"/>
          <w:szCs w:val="24"/>
        </w:rPr>
      </w:pPr>
    </w:p>
    <w:p w14:paraId="643E2B07" w14:textId="37EA1998" w:rsidR="001E3638" w:rsidRPr="00487EF1" w:rsidRDefault="00562B4E"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color w:val="0D0D0D" w:themeColor="text1" w:themeTint="F2"/>
          <w:sz w:val="24"/>
          <w:szCs w:val="24"/>
        </w:rPr>
        <w:t>RESULTS</w:t>
      </w:r>
    </w:p>
    <w:p w14:paraId="07209C0D" w14:textId="2AE4A979" w:rsidR="00CA43A6" w:rsidRPr="00487EF1" w:rsidRDefault="00462997" w:rsidP="00487EF1">
      <w:pPr>
        <w:spacing w:after="0" w:line="360" w:lineRule="auto"/>
        <w:jc w:val="both"/>
        <w:rPr>
          <w:rFonts w:ascii="Book Antiqua" w:hAnsi="Book Antiqua" w:cs="Times New Roman"/>
          <w:b/>
          <w:bCs/>
          <w:i/>
          <w:color w:val="0D0D0D" w:themeColor="text1" w:themeTint="F2"/>
          <w:sz w:val="24"/>
          <w:szCs w:val="24"/>
        </w:rPr>
      </w:pPr>
      <w:r w:rsidRPr="00487EF1">
        <w:rPr>
          <w:rFonts w:ascii="Book Antiqua" w:hAnsi="Book Antiqua" w:cs="Times New Roman"/>
          <w:b/>
          <w:bCs/>
          <w:i/>
          <w:color w:val="0D0D0D" w:themeColor="text1" w:themeTint="F2"/>
          <w:sz w:val="24"/>
          <w:szCs w:val="24"/>
        </w:rPr>
        <w:t>Description of</w:t>
      </w:r>
      <w:r w:rsidR="00F860A6" w:rsidRPr="00487EF1">
        <w:rPr>
          <w:rFonts w:ascii="Book Antiqua" w:hAnsi="Book Antiqua" w:cs="Times New Roman"/>
          <w:b/>
          <w:bCs/>
          <w:i/>
          <w:color w:val="0D0D0D" w:themeColor="text1" w:themeTint="F2"/>
          <w:sz w:val="24"/>
          <w:szCs w:val="24"/>
        </w:rPr>
        <w:t xml:space="preserve"> demographics and body composition of study group</w:t>
      </w:r>
    </w:p>
    <w:p w14:paraId="7328DFD3" w14:textId="021FA3F5" w:rsidR="00B82B97" w:rsidRPr="00487EF1" w:rsidRDefault="00B1472D"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A total of 1</w:t>
      </w:r>
      <w:r w:rsidR="001E3638" w:rsidRPr="00487EF1">
        <w:rPr>
          <w:rFonts w:ascii="Book Antiqua" w:hAnsi="Book Antiqua" w:cs="Times New Roman"/>
          <w:color w:val="0D0D0D" w:themeColor="text1" w:themeTint="F2"/>
          <w:sz w:val="24"/>
          <w:szCs w:val="24"/>
        </w:rPr>
        <w:t>67</w:t>
      </w:r>
      <w:r w:rsidR="000B1723" w:rsidRPr="00487EF1">
        <w:rPr>
          <w:rFonts w:ascii="Book Antiqua" w:hAnsi="Book Antiqua" w:cs="Times New Roman"/>
          <w:color w:val="0D0D0D" w:themeColor="text1" w:themeTint="F2"/>
          <w:sz w:val="24"/>
          <w:szCs w:val="24"/>
        </w:rPr>
        <w:t xml:space="preserve"> </w:t>
      </w:r>
      <w:r w:rsidR="001E3638" w:rsidRPr="00487EF1">
        <w:rPr>
          <w:rFonts w:ascii="Book Antiqua" w:hAnsi="Book Antiqua" w:cs="Times New Roman"/>
          <w:color w:val="0D0D0D" w:themeColor="text1" w:themeTint="F2"/>
          <w:sz w:val="24"/>
          <w:szCs w:val="24"/>
        </w:rPr>
        <w:t>subjects</w:t>
      </w:r>
      <w:r w:rsidR="000B1723" w:rsidRPr="00487EF1">
        <w:rPr>
          <w:rFonts w:ascii="Book Antiqua" w:hAnsi="Book Antiqua" w:cs="Times New Roman"/>
          <w:color w:val="0D0D0D" w:themeColor="text1" w:themeTint="F2"/>
          <w:sz w:val="24"/>
          <w:szCs w:val="24"/>
        </w:rPr>
        <w:t xml:space="preserve"> were </w:t>
      </w:r>
      <w:r w:rsidR="005B6CE4" w:rsidRPr="00487EF1">
        <w:rPr>
          <w:rFonts w:ascii="Book Antiqua" w:hAnsi="Book Antiqua" w:cs="Times New Roman"/>
          <w:color w:val="0D0D0D" w:themeColor="text1" w:themeTint="F2"/>
          <w:sz w:val="24"/>
          <w:szCs w:val="24"/>
        </w:rPr>
        <w:t>enrolled</w:t>
      </w:r>
      <w:r w:rsidR="00153D22" w:rsidRPr="00487EF1">
        <w:rPr>
          <w:rFonts w:ascii="Book Antiqua" w:hAnsi="Book Antiqua" w:cs="Times New Roman"/>
          <w:color w:val="0D0D0D" w:themeColor="text1" w:themeTint="F2"/>
          <w:sz w:val="24"/>
          <w:szCs w:val="24"/>
        </w:rPr>
        <w:t xml:space="preserve">; </w:t>
      </w:r>
      <w:r w:rsidR="00E34CDB" w:rsidRPr="00487EF1">
        <w:rPr>
          <w:rFonts w:ascii="Book Antiqua" w:hAnsi="Book Antiqua" w:cs="Times New Roman"/>
          <w:color w:val="0D0D0D" w:themeColor="text1" w:themeTint="F2"/>
          <w:sz w:val="24"/>
          <w:szCs w:val="24"/>
        </w:rPr>
        <w:t>there was a near equal gender distribution with F</w:t>
      </w:r>
      <w:r w:rsidR="00080CFA" w:rsidRPr="00487EF1">
        <w:rPr>
          <w:rFonts w:ascii="Book Antiqua" w:hAnsi="Book Antiqua" w:cs="Times New Roman"/>
          <w:color w:val="0D0D0D" w:themeColor="text1" w:themeTint="F2"/>
          <w:sz w:val="24"/>
          <w:szCs w:val="24"/>
        </w:rPr>
        <w:t>emale</w:t>
      </w:r>
      <w:r w:rsidR="00E34CDB" w:rsidRPr="00487EF1">
        <w:rPr>
          <w:rFonts w:ascii="Book Antiqua" w:hAnsi="Book Antiqua" w:cs="Times New Roman"/>
          <w:color w:val="0D0D0D" w:themeColor="text1" w:themeTint="F2"/>
          <w:sz w:val="24"/>
          <w:szCs w:val="24"/>
        </w:rPr>
        <w:t>: M</w:t>
      </w:r>
      <w:r w:rsidR="00080CFA" w:rsidRPr="00487EF1">
        <w:rPr>
          <w:rFonts w:ascii="Book Antiqua" w:hAnsi="Book Antiqua" w:cs="Times New Roman"/>
          <w:color w:val="0D0D0D" w:themeColor="text1" w:themeTint="F2"/>
          <w:sz w:val="24"/>
          <w:szCs w:val="24"/>
        </w:rPr>
        <w:t>ale</w:t>
      </w:r>
      <w:r w:rsidR="00E34CDB" w:rsidRPr="00487EF1">
        <w:rPr>
          <w:rFonts w:ascii="Book Antiqua" w:hAnsi="Book Antiqua" w:cs="Times New Roman"/>
          <w:color w:val="0D0D0D" w:themeColor="text1" w:themeTint="F2"/>
          <w:sz w:val="24"/>
          <w:szCs w:val="24"/>
        </w:rPr>
        <w:t xml:space="preserve"> 93:</w:t>
      </w:r>
      <w:r w:rsidR="001E3638" w:rsidRPr="00487EF1">
        <w:rPr>
          <w:rFonts w:ascii="Book Antiqua" w:hAnsi="Book Antiqua" w:cs="Times New Roman"/>
          <w:color w:val="0D0D0D" w:themeColor="text1" w:themeTint="F2"/>
          <w:sz w:val="24"/>
          <w:szCs w:val="24"/>
        </w:rPr>
        <w:t>74</w:t>
      </w:r>
      <w:r w:rsidR="00E34CDB" w:rsidRPr="00487EF1">
        <w:rPr>
          <w:rFonts w:ascii="Book Antiqua" w:hAnsi="Book Antiqua" w:cs="Times New Roman"/>
          <w:color w:val="0D0D0D" w:themeColor="text1" w:themeTint="F2"/>
          <w:sz w:val="24"/>
          <w:szCs w:val="24"/>
        </w:rPr>
        <w:t xml:space="preserve">. </w:t>
      </w:r>
      <w:r w:rsidR="005B6CE4" w:rsidRPr="00487EF1">
        <w:rPr>
          <w:rFonts w:ascii="Book Antiqua" w:hAnsi="Book Antiqua" w:cs="Times New Roman"/>
          <w:color w:val="0D0D0D" w:themeColor="text1" w:themeTint="F2"/>
          <w:sz w:val="24"/>
          <w:szCs w:val="24"/>
        </w:rPr>
        <w:t>No statistically significant difference</w:t>
      </w:r>
      <w:r w:rsidR="00F353BE" w:rsidRPr="00487EF1">
        <w:rPr>
          <w:rFonts w:ascii="Book Antiqua" w:hAnsi="Book Antiqua" w:cs="Times New Roman"/>
          <w:color w:val="0D0D0D" w:themeColor="text1" w:themeTint="F2"/>
          <w:sz w:val="24"/>
          <w:szCs w:val="24"/>
        </w:rPr>
        <w:t xml:space="preserve"> for age was</w:t>
      </w:r>
      <w:r w:rsidR="005B6CE4" w:rsidRPr="00487EF1">
        <w:rPr>
          <w:rFonts w:ascii="Book Antiqua" w:hAnsi="Book Antiqua" w:cs="Times New Roman"/>
          <w:color w:val="0D0D0D" w:themeColor="text1" w:themeTint="F2"/>
          <w:sz w:val="24"/>
          <w:szCs w:val="24"/>
        </w:rPr>
        <w:t xml:space="preserve"> found between the </w:t>
      </w:r>
      <w:r w:rsidR="00153D22" w:rsidRPr="00487EF1">
        <w:rPr>
          <w:rFonts w:ascii="Book Antiqua" w:hAnsi="Book Antiqua" w:cs="Times New Roman"/>
          <w:color w:val="0D0D0D" w:themeColor="text1" w:themeTint="F2"/>
          <w:sz w:val="24"/>
          <w:szCs w:val="24"/>
        </w:rPr>
        <w:t>two genders</w:t>
      </w:r>
      <w:r w:rsidR="005B6CE4" w:rsidRPr="00487EF1">
        <w:rPr>
          <w:rFonts w:ascii="Book Antiqua" w:hAnsi="Book Antiqua" w:cs="Times New Roman"/>
          <w:color w:val="0D0D0D" w:themeColor="text1" w:themeTint="F2"/>
          <w:sz w:val="24"/>
          <w:szCs w:val="24"/>
        </w:rPr>
        <w:t xml:space="preserve">. </w:t>
      </w:r>
      <w:r w:rsidR="003E07B5" w:rsidRPr="00487EF1">
        <w:rPr>
          <w:rFonts w:ascii="Book Antiqua" w:hAnsi="Book Antiqua" w:cs="Times New Roman"/>
          <w:color w:val="0D0D0D" w:themeColor="text1" w:themeTint="F2"/>
          <w:sz w:val="24"/>
          <w:szCs w:val="24"/>
          <w:shd w:val="clear" w:color="auto" w:fill="FFFFFF"/>
        </w:rPr>
        <w:t xml:space="preserve">None of the subjects studied had any clinical signs of disease associated with obesity and were </w:t>
      </w:r>
      <w:r w:rsidR="00C95794" w:rsidRPr="00487EF1">
        <w:rPr>
          <w:rFonts w:ascii="Book Antiqua" w:hAnsi="Book Antiqua" w:cs="Times New Roman"/>
          <w:color w:val="0D0D0D" w:themeColor="text1" w:themeTint="F2"/>
          <w:sz w:val="24"/>
          <w:szCs w:val="24"/>
          <w:shd w:val="clear" w:color="auto" w:fill="FFFFFF"/>
        </w:rPr>
        <w:t>not on any medications</w:t>
      </w:r>
      <w:r w:rsidR="003E07B5" w:rsidRPr="00487EF1">
        <w:rPr>
          <w:rFonts w:ascii="Book Antiqua" w:hAnsi="Book Antiqua" w:cs="Times New Roman"/>
          <w:color w:val="0D0D0D" w:themeColor="text1" w:themeTint="F2"/>
          <w:sz w:val="24"/>
          <w:szCs w:val="24"/>
          <w:shd w:val="clear" w:color="auto" w:fill="FFFFFF"/>
        </w:rPr>
        <w:t>.</w:t>
      </w:r>
      <w:r w:rsidRPr="00487EF1">
        <w:rPr>
          <w:rFonts w:ascii="Book Antiqua" w:hAnsi="Book Antiqua" w:cs="Times New Roman"/>
          <w:color w:val="0D0D0D" w:themeColor="text1" w:themeTint="F2"/>
          <w:sz w:val="24"/>
          <w:szCs w:val="24"/>
          <w:shd w:val="clear" w:color="auto" w:fill="FFFFFF"/>
        </w:rPr>
        <w:t xml:space="preserve"> Of the total seven </w:t>
      </w:r>
      <w:r w:rsidR="000D34E4" w:rsidRPr="00487EF1">
        <w:rPr>
          <w:rFonts w:ascii="Book Antiqua" w:hAnsi="Book Antiqua" w:cs="Times New Roman"/>
          <w:color w:val="0D0D0D" w:themeColor="text1" w:themeTint="F2"/>
          <w:sz w:val="24"/>
          <w:szCs w:val="24"/>
          <w:shd w:val="clear" w:color="auto" w:fill="FFFFFF"/>
        </w:rPr>
        <w:t>were cigarette smokers (4.1</w:t>
      </w:r>
      <w:r w:rsidRPr="00487EF1">
        <w:rPr>
          <w:rFonts w:ascii="Book Antiqua" w:hAnsi="Book Antiqua" w:cs="Times New Roman"/>
          <w:color w:val="0D0D0D" w:themeColor="text1" w:themeTint="F2"/>
          <w:sz w:val="24"/>
          <w:szCs w:val="24"/>
          <w:shd w:val="clear" w:color="auto" w:fill="FFFFFF"/>
        </w:rPr>
        <w:t xml:space="preserve">%); 2 </w:t>
      </w:r>
      <w:r w:rsidR="000C7979" w:rsidRPr="00487EF1">
        <w:rPr>
          <w:rFonts w:ascii="Book Antiqua" w:hAnsi="Book Antiqua" w:cs="Times New Roman"/>
          <w:color w:val="0D0D0D" w:themeColor="text1" w:themeTint="F2"/>
          <w:sz w:val="24"/>
          <w:szCs w:val="24"/>
          <w:shd w:val="clear" w:color="auto" w:fill="FFFFFF"/>
        </w:rPr>
        <w:t xml:space="preserve">smokers </w:t>
      </w:r>
      <w:r w:rsidRPr="00487EF1">
        <w:rPr>
          <w:rFonts w:ascii="Book Antiqua" w:hAnsi="Book Antiqua" w:cs="Times New Roman"/>
          <w:color w:val="0D0D0D" w:themeColor="text1" w:themeTint="F2"/>
          <w:sz w:val="24"/>
          <w:szCs w:val="24"/>
          <w:shd w:val="clear" w:color="auto" w:fill="FFFFFF"/>
        </w:rPr>
        <w:t xml:space="preserve">were females and the rest </w:t>
      </w:r>
      <w:r w:rsidR="000C7979" w:rsidRPr="00487EF1">
        <w:rPr>
          <w:rFonts w:ascii="Book Antiqua" w:hAnsi="Book Antiqua" w:cs="Times New Roman"/>
          <w:color w:val="0D0D0D" w:themeColor="text1" w:themeTint="F2"/>
          <w:sz w:val="24"/>
          <w:szCs w:val="24"/>
          <w:shd w:val="clear" w:color="auto" w:fill="FFFFFF"/>
        </w:rPr>
        <w:t xml:space="preserve">were </w:t>
      </w:r>
      <w:r w:rsidRPr="00487EF1">
        <w:rPr>
          <w:rFonts w:ascii="Book Antiqua" w:hAnsi="Book Antiqua" w:cs="Times New Roman"/>
          <w:color w:val="0D0D0D" w:themeColor="text1" w:themeTint="F2"/>
          <w:sz w:val="24"/>
          <w:szCs w:val="24"/>
          <w:shd w:val="clear" w:color="auto" w:fill="FFFFFF"/>
        </w:rPr>
        <w:t>males.</w:t>
      </w:r>
      <w:r w:rsidR="003E07B5" w:rsidRPr="00487EF1">
        <w:rPr>
          <w:rFonts w:ascii="Book Antiqua" w:hAnsi="Book Antiqua" w:cs="Times New Roman"/>
          <w:color w:val="0D0D0D" w:themeColor="text1" w:themeTint="F2"/>
          <w:sz w:val="24"/>
          <w:szCs w:val="24"/>
          <w:shd w:val="clear" w:color="auto" w:fill="FFFFFF"/>
        </w:rPr>
        <w:t xml:space="preserve"> </w:t>
      </w:r>
      <w:r w:rsidR="000B1723" w:rsidRPr="00487EF1">
        <w:rPr>
          <w:rFonts w:ascii="Book Antiqua" w:hAnsi="Book Antiqua" w:cs="Times New Roman"/>
          <w:color w:val="0D0D0D" w:themeColor="text1" w:themeTint="F2"/>
          <w:sz w:val="24"/>
          <w:szCs w:val="24"/>
        </w:rPr>
        <w:t xml:space="preserve">Characteristics of the study </w:t>
      </w:r>
      <w:r w:rsidR="00F353BE" w:rsidRPr="00487EF1">
        <w:rPr>
          <w:rFonts w:ascii="Book Antiqua" w:hAnsi="Book Antiqua" w:cs="Times New Roman"/>
          <w:color w:val="0D0D0D" w:themeColor="text1" w:themeTint="F2"/>
          <w:sz w:val="24"/>
          <w:szCs w:val="24"/>
        </w:rPr>
        <w:t>population</w:t>
      </w:r>
      <w:r w:rsidR="000B1723" w:rsidRPr="00487EF1">
        <w:rPr>
          <w:rFonts w:ascii="Book Antiqua" w:hAnsi="Book Antiqua" w:cs="Times New Roman"/>
          <w:color w:val="0D0D0D" w:themeColor="text1" w:themeTint="F2"/>
          <w:sz w:val="24"/>
          <w:szCs w:val="24"/>
        </w:rPr>
        <w:t xml:space="preserve"> are summarized in Table 1.</w:t>
      </w:r>
    </w:p>
    <w:p w14:paraId="316FF488" w14:textId="091DF462" w:rsidR="00356B62" w:rsidRPr="00487EF1" w:rsidRDefault="007D66C3"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N</w:t>
      </w:r>
      <w:r w:rsidR="003B060C" w:rsidRPr="00487EF1">
        <w:rPr>
          <w:rFonts w:ascii="Book Antiqua" w:hAnsi="Book Antiqua" w:cs="Times New Roman"/>
          <w:color w:val="0D0D0D" w:themeColor="text1" w:themeTint="F2"/>
          <w:sz w:val="24"/>
          <w:szCs w:val="24"/>
        </w:rPr>
        <w:t xml:space="preserve">o </w:t>
      </w:r>
      <w:r w:rsidR="00566135" w:rsidRPr="00487EF1">
        <w:rPr>
          <w:rFonts w:ascii="Book Antiqua" w:hAnsi="Book Antiqua" w:cs="Times New Roman"/>
          <w:color w:val="0D0D0D" w:themeColor="text1" w:themeTint="F2"/>
          <w:sz w:val="24"/>
          <w:szCs w:val="24"/>
        </w:rPr>
        <w:t>statistically</w:t>
      </w:r>
      <w:r w:rsidR="003B060C" w:rsidRPr="00487EF1">
        <w:rPr>
          <w:rFonts w:ascii="Book Antiqua" w:hAnsi="Book Antiqua" w:cs="Times New Roman"/>
          <w:color w:val="0D0D0D" w:themeColor="text1" w:themeTint="F2"/>
          <w:sz w:val="24"/>
          <w:szCs w:val="24"/>
        </w:rPr>
        <w:t xml:space="preserve"> significant difference in BMI between males and females </w:t>
      </w:r>
      <w:r w:rsidRPr="00487EF1">
        <w:rPr>
          <w:rFonts w:ascii="Book Antiqua" w:hAnsi="Book Antiqua" w:cs="Times New Roman"/>
          <w:color w:val="0D0D0D" w:themeColor="text1" w:themeTint="F2"/>
          <w:sz w:val="24"/>
          <w:szCs w:val="24"/>
        </w:rPr>
        <w:t xml:space="preserve">was noted </w:t>
      </w:r>
      <w:r w:rsidR="003B060C" w:rsidRPr="00487EF1">
        <w:rPr>
          <w:rFonts w:ascii="Book Antiqua" w:hAnsi="Book Antiqua" w:cs="Times New Roman"/>
          <w:color w:val="0D0D0D" w:themeColor="text1" w:themeTint="F2"/>
          <w:sz w:val="24"/>
          <w:szCs w:val="24"/>
        </w:rPr>
        <w:t xml:space="preserve">however, the male </w:t>
      </w:r>
      <w:r w:rsidR="00080CFA" w:rsidRPr="00487EF1">
        <w:rPr>
          <w:rFonts w:ascii="Book Antiqua" w:hAnsi="Book Antiqua" w:cs="Times New Roman"/>
          <w:color w:val="0D0D0D" w:themeColor="text1" w:themeTint="F2"/>
          <w:sz w:val="24"/>
          <w:szCs w:val="24"/>
        </w:rPr>
        <w:t>adolescents had</w:t>
      </w:r>
      <w:r w:rsidR="003B060C" w:rsidRPr="00487EF1">
        <w:rPr>
          <w:rFonts w:ascii="Book Antiqua" w:hAnsi="Book Antiqua" w:cs="Times New Roman"/>
          <w:color w:val="0D0D0D" w:themeColor="text1" w:themeTint="F2"/>
          <w:sz w:val="24"/>
          <w:szCs w:val="24"/>
        </w:rPr>
        <w:t xml:space="preserve"> significantly higher body height and weight than their female counterparts (</w:t>
      </w:r>
      <w:r w:rsidR="00F733BA" w:rsidRPr="00487EF1">
        <w:rPr>
          <w:rFonts w:ascii="Book Antiqua" w:hAnsi="Book Antiqua" w:cs="Times New Roman"/>
          <w:i/>
          <w:iCs/>
          <w:color w:val="0D0D0D" w:themeColor="text1" w:themeTint="F2"/>
          <w:sz w:val="24"/>
          <w:szCs w:val="24"/>
        </w:rPr>
        <w:t>P</w:t>
      </w:r>
      <w:r w:rsidR="007670D6"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3B060C" w:rsidRPr="00487EF1">
        <w:rPr>
          <w:rFonts w:ascii="Book Antiqua" w:hAnsi="Book Antiqua" w:cs="Times New Roman"/>
          <w:color w:val="0D0D0D" w:themeColor="text1" w:themeTint="F2"/>
          <w:sz w:val="24"/>
          <w:szCs w:val="24"/>
        </w:rPr>
        <w:t xml:space="preserve">.001). </w:t>
      </w:r>
      <w:r w:rsidR="000D34E4" w:rsidRPr="00487EF1">
        <w:rPr>
          <w:rFonts w:ascii="Book Antiqua" w:hAnsi="Book Antiqua" w:cs="Times New Roman"/>
          <w:color w:val="0D0D0D" w:themeColor="text1" w:themeTint="F2"/>
          <w:sz w:val="24"/>
          <w:szCs w:val="24"/>
        </w:rPr>
        <w:t>A</w:t>
      </w:r>
      <w:r w:rsidRPr="00487EF1">
        <w:rPr>
          <w:rFonts w:ascii="Book Antiqua" w:hAnsi="Book Antiqua" w:cs="Times New Roman"/>
          <w:color w:val="0D0D0D" w:themeColor="text1" w:themeTint="F2"/>
          <w:sz w:val="24"/>
          <w:szCs w:val="24"/>
        </w:rPr>
        <w:t>ccording to the</w:t>
      </w:r>
      <w:r w:rsidR="000D34E4" w:rsidRPr="00487EF1">
        <w:rPr>
          <w:rFonts w:ascii="Book Antiqua" w:hAnsi="Book Antiqua" w:cs="Times New Roman"/>
          <w:color w:val="0D0D0D" w:themeColor="text1" w:themeTint="F2"/>
          <w:sz w:val="24"/>
          <w:szCs w:val="24"/>
        </w:rPr>
        <w:t xml:space="preserve"> </w:t>
      </w:r>
      <w:r w:rsidR="003B060C" w:rsidRPr="00487EF1">
        <w:rPr>
          <w:rFonts w:ascii="Book Antiqua" w:hAnsi="Book Antiqua" w:cs="Times New Roman"/>
          <w:color w:val="0D0D0D" w:themeColor="text1" w:themeTint="F2"/>
          <w:sz w:val="24"/>
          <w:szCs w:val="24"/>
        </w:rPr>
        <w:t>South</w:t>
      </w:r>
      <w:r w:rsidR="001A6EAC" w:rsidRPr="00487EF1">
        <w:rPr>
          <w:rFonts w:ascii="Book Antiqua" w:hAnsi="Book Antiqua" w:cs="Times New Roman"/>
          <w:color w:val="0D0D0D" w:themeColor="text1" w:themeTint="F2"/>
          <w:sz w:val="24"/>
          <w:szCs w:val="24"/>
        </w:rPr>
        <w:t>-</w:t>
      </w:r>
      <w:r w:rsidR="003B060C" w:rsidRPr="00487EF1">
        <w:rPr>
          <w:rFonts w:ascii="Book Antiqua" w:hAnsi="Book Antiqua" w:cs="Times New Roman"/>
          <w:color w:val="0D0D0D" w:themeColor="text1" w:themeTint="F2"/>
          <w:sz w:val="24"/>
          <w:szCs w:val="24"/>
        </w:rPr>
        <w:t xml:space="preserve">Asian Classification of weight status, </w:t>
      </w:r>
      <w:r w:rsidR="002644D2" w:rsidRPr="00487EF1">
        <w:rPr>
          <w:rFonts w:ascii="Book Antiqua" w:hAnsi="Book Antiqua" w:cs="Times New Roman"/>
          <w:color w:val="0D0D0D" w:themeColor="text1" w:themeTint="F2"/>
          <w:sz w:val="24"/>
          <w:szCs w:val="24"/>
        </w:rPr>
        <w:t>14</w:t>
      </w:r>
      <w:r w:rsidR="00E46F9F" w:rsidRPr="00487EF1">
        <w:rPr>
          <w:rFonts w:ascii="Book Antiqua" w:hAnsi="Book Antiqua" w:cs="Times New Roman"/>
          <w:color w:val="0D0D0D" w:themeColor="text1" w:themeTint="F2"/>
          <w:sz w:val="24"/>
          <w:szCs w:val="24"/>
        </w:rPr>
        <w:t>.4</w:t>
      </w:r>
      <w:r w:rsidR="003B060C" w:rsidRPr="00487EF1">
        <w:rPr>
          <w:rFonts w:ascii="Book Antiqua" w:hAnsi="Book Antiqua" w:cs="Times New Roman"/>
          <w:color w:val="0D0D0D" w:themeColor="text1" w:themeTint="F2"/>
          <w:sz w:val="24"/>
          <w:szCs w:val="24"/>
        </w:rPr>
        <w:t>%</w:t>
      </w:r>
      <w:r w:rsidR="00E46F9F" w:rsidRPr="00487EF1">
        <w:rPr>
          <w:rFonts w:ascii="Book Antiqua" w:hAnsi="Book Antiqua" w:cs="Times New Roman"/>
          <w:color w:val="0D0D0D" w:themeColor="text1" w:themeTint="F2"/>
          <w:sz w:val="24"/>
          <w:szCs w:val="24"/>
        </w:rPr>
        <w:t xml:space="preserve"> (</w:t>
      </w:r>
      <w:r w:rsidR="00E46F9F"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w:t>
      </w:r>
      <w:r w:rsidR="00E46F9F" w:rsidRPr="00487EF1">
        <w:rPr>
          <w:rFonts w:ascii="Book Antiqua" w:hAnsi="Book Antiqua" w:cs="Times New Roman"/>
          <w:color w:val="0D0D0D" w:themeColor="text1" w:themeTint="F2"/>
          <w:sz w:val="24"/>
          <w:szCs w:val="24"/>
        </w:rPr>
        <w:t>=</w:t>
      </w:r>
      <w:r w:rsidR="00B82B97" w:rsidRPr="00487EF1">
        <w:rPr>
          <w:rFonts w:ascii="Book Antiqua" w:hAnsi="Book Antiqua" w:cs="Times New Roman"/>
          <w:color w:val="0D0D0D" w:themeColor="text1" w:themeTint="F2"/>
          <w:sz w:val="24"/>
          <w:szCs w:val="24"/>
        </w:rPr>
        <w:t xml:space="preserve"> </w:t>
      </w:r>
      <w:r w:rsidR="002644D2" w:rsidRPr="00487EF1">
        <w:rPr>
          <w:rFonts w:ascii="Book Antiqua" w:hAnsi="Book Antiqua" w:cs="Times New Roman"/>
          <w:color w:val="0D0D0D" w:themeColor="text1" w:themeTint="F2"/>
          <w:sz w:val="24"/>
          <w:szCs w:val="24"/>
        </w:rPr>
        <w:t>24</w:t>
      </w:r>
      <w:r w:rsidR="00E46F9F" w:rsidRPr="00487EF1">
        <w:rPr>
          <w:rFonts w:ascii="Book Antiqua" w:hAnsi="Book Antiqua" w:cs="Times New Roman"/>
          <w:color w:val="0D0D0D" w:themeColor="text1" w:themeTint="F2"/>
          <w:sz w:val="24"/>
          <w:szCs w:val="24"/>
        </w:rPr>
        <w:t xml:space="preserve">) </w:t>
      </w:r>
      <w:r w:rsidR="003B060C" w:rsidRPr="00487EF1">
        <w:rPr>
          <w:rFonts w:ascii="Book Antiqua" w:hAnsi="Book Antiqua" w:cs="Times New Roman"/>
          <w:color w:val="0D0D0D" w:themeColor="text1" w:themeTint="F2"/>
          <w:sz w:val="24"/>
          <w:szCs w:val="24"/>
        </w:rPr>
        <w:t xml:space="preserve">of the </w:t>
      </w:r>
      <w:r w:rsidRPr="00487EF1">
        <w:rPr>
          <w:rFonts w:ascii="Book Antiqua" w:hAnsi="Book Antiqua" w:cs="Times New Roman"/>
          <w:color w:val="0D0D0D" w:themeColor="text1" w:themeTint="F2"/>
          <w:sz w:val="24"/>
          <w:szCs w:val="24"/>
        </w:rPr>
        <w:t>study-</w:t>
      </w:r>
      <w:r w:rsidR="003B060C" w:rsidRPr="00487EF1">
        <w:rPr>
          <w:rFonts w:ascii="Book Antiqua" w:hAnsi="Book Antiqua" w:cs="Times New Roman"/>
          <w:color w:val="0D0D0D" w:themeColor="text1" w:themeTint="F2"/>
          <w:sz w:val="24"/>
          <w:szCs w:val="24"/>
        </w:rPr>
        <w:t>subjects were</w:t>
      </w:r>
      <w:r w:rsidR="00F54E57" w:rsidRPr="00487EF1">
        <w:rPr>
          <w:rFonts w:ascii="Book Antiqua" w:hAnsi="Book Antiqua" w:cs="Times New Roman"/>
          <w:color w:val="0D0D0D" w:themeColor="text1" w:themeTint="F2"/>
          <w:sz w:val="24"/>
          <w:szCs w:val="24"/>
        </w:rPr>
        <w:t xml:space="preserve"> </w:t>
      </w:r>
      <w:r w:rsidR="00634AB2" w:rsidRPr="00487EF1">
        <w:rPr>
          <w:rFonts w:ascii="Book Antiqua" w:hAnsi="Book Antiqua" w:cs="Times New Roman"/>
          <w:color w:val="0D0D0D" w:themeColor="text1" w:themeTint="F2"/>
          <w:sz w:val="24"/>
          <w:szCs w:val="24"/>
        </w:rPr>
        <w:t xml:space="preserve">categorized as underweight (less than </w:t>
      </w:r>
      <w:r w:rsidR="003B060C" w:rsidRPr="00487EF1">
        <w:rPr>
          <w:rFonts w:ascii="Book Antiqua" w:hAnsi="Book Antiqua" w:cs="Times New Roman"/>
          <w:color w:val="0D0D0D" w:themeColor="text1" w:themeTint="F2"/>
          <w:sz w:val="24"/>
          <w:szCs w:val="24"/>
        </w:rPr>
        <w:t>18.5</w:t>
      </w:r>
      <w:r w:rsidR="00B82B97" w:rsidRPr="00487EF1">
        <w:rPr>
          <w:rFonts w:ascii="Book Antiqua" w:hAnsi="Book Antiqua" w:cs="Times New Roman"/>
          <w:color w:val="0D0D0D" w:themeColor="text1" w:themeTint="F2"/>
          <w:sz w:val="24"/>
          <w:szCs w:val="24"/>
        </w:rPr>
        <w:t xml:space="preserve"> </w:t>
      </w:r>
      <w:r w:rsidR="003B060C" w:rsidRPr="00487EF1">
        <w:rPr>
          <w:rFonts w:ascii="Book Antiqua" w:hAnsi="Book Antiqua" w:cs="Times New Roman"/>
          <w:color w:val="0D0D0D" w:themeColor="text1" w:themeTint="F2"/>
          <w:sz w:val="24"/>
          <w:szCs w:val="24"/>
        </w:rPr>
        <w:t>kg/m</w:t>
      </w:r>
      <w:r w:rsidR="003B060C" w:rsidRPr="00487EF1">
        <w:rPr>
          <w:rFonts w:ascii="Book Antiqua" w:hAnsi="Book Antiqua" w:cs="Times New Roman"/>
          <w:color w:val="0D0D0D" w:themeColor="text1" w:themeTint="F2"/>
          <w:sz w:val="24"/>
          <w:szCs w:val="24"/>
          <w:vertAlign w:val="superscript"/>
        </w:rPr>
        <w:t>2</w:t>
      </w:r>
      <w:r w:rsidR="003B060C" w:rsidRPr="00487EF1">
        <w:rPr>
          <w:rFonts w:ascii="Book Antiqua" w:hAnsi="Book Antiqua" w:cs="Times New Roman"/>
          <w:color w:val="0D0D0D" w:themeColor="text1" w:themeTint="F2"/>
          <w:sz w:val="24"/>
          <w:szCs w:val="24"/>
        </w:rPr>
        <w:t xml:space="preserve">), </w:t>
      </w:r>
      <w:r w:rsidR="002644D2" w:rsidRPr="00487EF1">
        <w:rPr>
          <w:rFonts w:ascii="Book Antiqua" w:hAnsi="Book Antiqua" w:cs="Times New Roman"/>
          <w:color w:val="0D0D0D" w:themeColor="text1" w:themeTint="F2"/>
          <w:sz w:val="24"/>
          <w:szCs w:val="24"/>
        </w:rPr>
        <w:t>40.1</w:t>
      </w:r>
      <w:r w:rsidR="003B060C" w:rsidRPr="00487EF1">
        <w:rPr>
          <w:rFonts w:ascii="Book Antiqua" w:hAnsi="Book Antiqua" w:cs="Times New Roman"/>
          <w:color w:val="0D0D0D" w:themeColor="text1" w:themeTint="F2"/>
          <w:sz w:val="24"/>
          <w:szCs w:val="24"/>
        </w:rPr>
        <w:t>%</w:t>
      </w:r>
      <w:r w:rsidR="00E46F9F" w:rsidRPr="00487EF1">
        <w:rPr>
          <w:rFonts w:ascii="Book Antiqua" w:hAnsi="Book Antiqua" w:cs="Times New Roman"/>
          <w:color w:val="0D0D0D" w:themeColor="text1" w:themeTint="F2"/>
          <w:sz w:val="24"/>
          <w:szCs w:val="24"/>
        </w:rPr>
        <w:t xml:space="preserve">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2644D2" w:rsidRPr="00487EF1">
        <w:rPr>
          <w:rFonts w:ascii="Book Antiqua" w:hAnsi="Book Antiqua" w:cs="Times New Roman"/>
          <w:color w:val="0D0D0D" w:themeColor="text1" w:themeTint="F2"/>
          <w:sz w:val="24"/>
          <w:szCs w:val="24"/>
        </w:rPr>
        <w:t>67</w:t>
      </w:r>
      <w:r w:rsidR="00E46F9F" w:rsidRPr="00487EF1">
        <w:rPr>
          <w:rFonts w:ascii="Book Antiqua" w:hAnsi="Book Antiqua" w:cs="Times New Roman"/>
          <w:color w:val="0D0D0D" w:themeColor="text1" w:themeTint="F2"/>
          <w:sz w:val="24"/>
          <w:szCs w:val="24"/>
        </w:rPr>
        <w:t xml:space="preserve">) </w:t>
      </w:r>
      <w:r w:rsidR="00A72A43" w:rsidRPr="00487EF1">
        <w:rPr>
          <w:rFonts w:ascii="Book Antiqua" w:hAnsi="Book Antiqua" w:cs="Times New Roman"/>
          <w:color w:val="0D0D0D" w:themeColor="text1" w:themeTint="F2"/>
          <w:sz w:val="24"/>
          <w:szCs w:val="24"/>
        </w:rPr>
        <w:t xml:space="preserve">as normal (from 18.5 </w:t>
      </w:r>
      <w:r w:rsidR="00634AB2" w:rsidRPr="00487EF1">
        <w:rPr>
          <w:rFonts w:ascii="Book Antiqua" w:hAnsi="Book Antiqua" w:cs="Times New Roman"/>
          <w:color w:val="0D0D0D" w:themeColor="text1" w:themeTint="F2"/>
          <w:sz w:val="24"/>
          <w:szCs w:val="24"/>
        </w:rPr>
        <w:t xml:space="preserve">to </w:t>
      </w:r>
      <w:r w:rsidR="003B060C" w:rsidRPr="00487EF1">
        <w:rPr>
          <w:rFonts w:ascii="Book Antiqua" w:hAnsi="Book Antiqua" w:cs="Times New Roman"/>
          <w:color w:val="0D0D0D" w:themeColor="text1" w:themeTint="F2"/>
          <w:sz w:val="24"/>
          <w:szCs w:val="24"/>
        </w:rPr>
        <w:t>22.9 kg/m</w:t>
      </w:r>
      <w:r w:rsidR="003B060C" w:rsidRPr="00487EF1">
        <w:rPr>
          <w:rFonts w:ascii="Book Antiqua" w:hAnsi="Book Antiqua" w:cs="Times New Roman"/>
          <w:color w:val="0D0D0D" w:themeColor="text1" w:themeTint="F2"/>
          <w:sz w:val="24"/>
          <w:szCs w:val="24"/>
          <w:vertAlign w:val="superscript"/>
        </w:rPr>
        <w:t>2</w:t>
      </w:r>
      <w:r w:rsidR="00E46F9F" w:rsidRPr="00487EF1">
        <w:rPr>
          <w:rFonts w:ascii="Book Antiqua" w:hAnsi="Book Antiqua" w:cs="Times New Roman"/>
          <w:color w:val="0D0D0D" w:themeColor="text1" w:themeTint="F2"/>
          <w:sz w:val="24"/>
          <w:szCs w:val="24"/>
        </w:rPr>
        <w:t xml:space="preserve">), </w:t>
      </w:r>
      <w:r w:rsidR="002644D2" w:rsidRPr="00487EF1">
        <w:rPr>
          <w:rFonts w:ascii="Book Antiqua" w:hAnsi="Book Antiqua" w:cs="Times New Roman"/>
          <w:color w:val="0D0D0D" w:themeColor="text1" w:themeTint="F2"/>
          <w:sz w:val="24"/>
          <w:szCs w:val="24"/>
        </w:rPr>
        <w:t>2</w:t>
      </w:r>
      <w:r w:rsidR="001B114A" w:rsidRPr="00487EF1">
        <w:rPr>
          <w:rFonts w:ascii="Book Antiqua" w:hAnsi="Book Antiqua" w:cs="Times New Roman"/>
          <w:color w:val="0D0D0D" w:themeColor="text1" w:themeTint="F2"/>
          <w:sz w:val="24"/>
          <w:szCs w:val="24"/>
        </w:rPr>
        <w:t>2.2</w:t>
      </w:r>
      <w:r w:rsidR="003B060C" w:rsidRPr="00487EF1">
        <w:rPr>
          <w:rFonts w:ascii="Book Antiqua" w:hAnsi="Book Antiqua" w:cs="Times New Roman"/>
          <w:color w:val="0D0D0D" w:themeColor="text1" w:themeTint="F2"/>
          <w:sz w:val="24"/>
          <w:szCs w:val="24"/>
        </w:rPr>
        <w:t xml:space="preserve">% </w:t>
      </w:r>
      <w:r w:rsidR="002644D2" w:rsidRPr="00487EF1">
        <w:rPr>
          <w:rFonts w:ascii="Book Antiqua" w:hAnsi="Book Antiqua" w:cs="Times New Roman"/>
          <w:color w:val="0D0D0D" w:themeColor="text1" w:themeTint="F2"/>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1B114A" w:rsidRPr="00487EF1">
        <w:rPr>
          <w:rFonts w:ascii="Book Antiqua" w:hAnsi="Book Antiqua" w:cs="Times New Roman"/>
          <w:color w:val="0D0D0D" w:themeColor="text1" w:themeTint="F2"/>
          <w:sz w:val="24"/>
          <w:szCs w:val="24"/>
        </w:rPr>
        <w:t>37</w:t>
      </w:r>
      <w:r w:rsidR="00E46F9F" w:rsidRPr="00487EF1">
        <w:rPr>
          <w:rFonts w:ascii="Book Antiqua" w:hAnsi="Book Antiqua" w:cs="Times New Roman"/>
          <w:color w:val="0D0D0D" w:themeColor="text1" w:themeTint="F2"/>
          <w:sz w:val="24"/>
          <w:szCs w:val="24"/>
        </w:rPr>
        <w:t xml:space="preserve">) </w:t>
      </w:r>
      <w:r w:rsidR="003B060C" w:rsidRPr="00487EF1">
        <w:rPr>
          <w:rFonts w:ascii="Book Antiqua" w:hAnsi="Book Antiqua" w:cs="Times New Roman"/>
          <w:color w:val="0D0D0D" w:themeColor="text1" w:themeTint="F2"/>
          <w:sz w:val="24"/>
          <w:szCs w:val="24"/>
        </w:rPr>
        <w:t>as overweight (</w:t>
      </w:r>
      <w:r w:rsidR="00634AB2" w:rsidRPr="00487EF1">
        <w:rPr>
          <w:rFonts w:ascii="Book Antiqua" w:hAnsi="Book Antiqua" w:cs="Times New Roman"/>
          <w:color w:val="0D0D0D" w:themeColor="text1" w:themeTint="F2"/>
          <w:sz w:val="24"/>
          <w:szCs w:val="24"/>
        </w:rPr>
        <w:t xml:space="preserve">from </w:t>
      </w:r>
      <w:r w:rsidR="003B060C" w:rsidRPr="00487EF1">
        <w:rPr>
          <w:rFonts w:ascii="Book Antiqua" w:hAnsi="Book Antiqua" w:cs="Times New Roman"/>
          <w:color w:val="0D0D0D" w:themeColor="text1" w:themeTint="F2"/>
          <w:sz w:val="24"/>
          <w:szCs w:val="24"/>
        </w:rPr>
        <w:t>23</w:t>
      </w:r>
      <w:r w:rsidR="00634AB2" w:rsidRPr="00487EF1">
        <w:rPr>
          <w:rFonts w:ascii="Book Antiqua" w:hAnsi="Book Antiqua" w:cs="Times New Roman"/>
          <w:color w:val="0D0D0D" w:themeColor="text1" w:themeTint="F2"/>
          <w:sz w:val="24"/>
          <w:szCs w:val="24"/>
        </w:rPr>
        <w:t xml:space="preserve"> to </w:t>
      </w:r>
      <w:r w:rsidR="003B060C" w:rsidRPr="00487EF1">
        <w:rPr>
          <w:rFonts w:ascii="Book Antiqua" w:hAnsi="Book Antiqua" w:cs="Times New Roman"/>
          <w:color w:val="0D0D0D" w:themeColor="text1" w:themeTint="F2"/>
          <w:sz w:val="24"/>
          <w:szCs w:val="24"/>
        </w:rPr>
        <w:t>25 kg/m</w:t>
      </w:r>
      <w:r w:rsidR="003B060C" w:rsidRPr="00487EF1">
        <w:rPr>
          <w:rFonts w:ascii="Book Antiqua" w:hAnsi="Book Antiqua" w:cs="Times New Roman"/>
          <w:color w:val="0D0D0D" w:themeColor="text1" w:themeTint="F2"/>
          <w:sz w:val="24"/>
          <w:szCs w:val="24"/>
          <w:vertAlign w:val="superscript"/>
        </w:rPr>
        <w:t>2</w:t>
      </w:r>
      <w:r w:rsidR="003B060C" w:rsidRPr="00487EF1">
        <w:rPr>
          <w:rFonts w:ascii="Book Antiqua" w:hAnsi="Book Antiqua" w:cs="Times New Roman"/>
          <w:color w:val="0D0D0D" w:themeColor="text1" w:themeTint="F2"/>
          <w:sz w:val="24"/>
          <w:szCs w:val="24"/>
        </w:rPr>
        <w:t xml:space="preserve">) and </w:t>
      </w:r>
      <w:r w:rsidR="001B114A" w:rsidRPr="00487EF1">
        <w:rPr>
          <w:rFonts w:ascii="Book Antiqua" w:hAnsi="Book Antiqua" w:cs="Times New Roman"/>
          <w:color w:val="0D0D0D" w:themeColor="text1" w:themeTint="F2"/>
          <w:sz w:val="24"/>
          <w:szCs w:val="24"/>
        </w:rPr>
        <w:t>23.4</w:t>
      </w:r>
      <w:r w:rsidR="003B060C" w:rsidRPr="00487EF1">
        <w:rPr>
          <w:rFonts w:ascii="Book Antiqua" w:hAnsi="Book Antiqua" w:cs="Times New Roman"/>
          <w:color w:val="0D0D0D" w:themeColor="text1" w:themeTint="F2"/>
          <w:sz w:val="24"/>
          <w:szCs w:val="24"/>
        </w:rPr>
        <w:t xml:space="preserve">% </w:t>
      </w:r>
      <w:r w:rsidR="00E46F9F" w:rsidRPr="00487EF1">
        <w:rPr>
          <w:rFonts w:ascii="Book Antiqua" w:hAnsi="Book Antiqua" w:cs="Times New Roman"/>
          <w:color w:val="0D0D0D" w:themeColor="text1" w:themeTint="F2"/>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1B114A" w:rsidRPr="00487EF1">
        <w:rPr>
          <w:rFonts w:ascii="Book Antiqua" w:hAnsi="Book Antiqua" w:cs="Times New Roman"/>
          <w:color w:val="0D0D0D" w:themeColor="text1" w:themeTint="F2"/>
          <w:sz w:val="24"/>
          <w:szCs w:val="24"/>
        </w:rPr>
        <w:t>39</w:t>
      </w:r>
      <w:r w:rsidR="00E46F9F" w:rsidRPr="00487EF1">
        <w:rPr>
          <w:rFonts w:ascii="Book Antiqua" w:hAnsi="Book Antiqua" w:cs="Times New Roman"/>
          <w:color w:val="0D0D0D" w:themeColor="text1" w:themeTint="F2"/>
          <w:sz w:val="24"/>
          <w:szCs w:val="24"/>
        </w:rPr>
        <w:t xml:space="preserve">) </w:t>
      </w:r>
      <w:r w:rsidR="00634AB2" w:rsidRPr="00487EF1">
        <w:rPr>
          <w:rFonts w:ascii="Book Antiqua" w:hAnsi="Book Antiqua" w:cs="Times New Roman"/>
          <w:color w:val="0D0D0D" w:themeColor="text1" w:themeTint="F2"/>
          <w:sz w:val="24"/>
          <w:szCs w:val="24"/>
        </w:rPr>
        <w:t>as obese (greater than</w:t>
      </w:r>
      <w:r w:rsidR="003B060C" w:rsidRPr="00487EF1">
        <w:rPr>
          <w:rFonts w:ascii="Book Antiqua" w:hAnsi="Book Antiqua" w:cs="Times New Roman"/>
          <w:color w:val="0D0D0D" w:themeColor="text1" w:themeTint="F2"/>
          <w:sz w:val="24"/>
          <w:szCs w:val="24"/>
        </w:rPr>
        <w:t xml:space="preserve"> 25 kg/m</w:t>
      </w:r>
      <w:r w:rsidR="003B060C" w:rsidRPr="00487EF1">
        <w:rPr>
          <w:rFonts w:ascii="Book Antiqua" w:hAnsi="Book Antiqua" w:cs="Times New Roman"/>
          <w:color w:val="0D0D0D" w:themeColor="text1" w:themeTint="F2"/>
          <w:sz w:val="24"/>
          <w:szCs w:val="24"/>
          <w:vertAlign w:val="superscript"/>
        </w:rPr>
        <w:t>2</w:t>
      </w:r>
      <w:r w:rsidR="003B060C" w:rsidRPr="00487EF1">
        <w:rPr>
          <w:rFonts w:ascii="Book Antiqua" w:hAnsi="Book Antiqua" w:cs="Times New Roman"/>
          <w:color w:val="0D0D0D" w:themeColor="text1" w:themeTint="F2"/>
          <w:sz w:val="24"/>
          <w:szCs w:val="24"/>
        </w:rPr>
        <w:t xml:space="preserve">). </w:t>
      </w:r>
    </w:p>
    <w:p w14:paraId="72D3AD1A" w14:textId="43005934" w:rsidR="00F860A6" w:rsidRPr="00487EF1" w:rsidRDefault="00356B62" w:rsidP="0007587C">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Taking age and gender into account study subjects were additionally stratified according to body fat percent as under fat, healthy, over fat and obese. </w:t>
      </w:r>
      <w:r w:rsidR="00E8644F" w:rsidRPr="00487EF1">
        <w:rPr>
          <w:rFonts w:ascii="Book Antiqua" w:hAnsi="Book Antiqua" w:cs="Times New Roman"/>
          <w:color w:val="0D0D0D" w:themeColor="text1" w:themeTint="F2"/>
          <w:sz w:val="24"/>
          <w:szCs w:val="24"/>
        </w:rPr>
        <w:t xml:space="preserve">Upon stratification according to body fat percent </w:t>
      </w:r>
      <w:r w:rsidR="00BE5EE0" w:rsidRPr="00487EF1">
        <w:rPr>
          <w:rFonts w:ascii="Book Antiqua" w:hAnsi="Book Antiqua" w:cs="Times New Roman"/>
          <w:color w:val="0D0D0D" w:themeColor="text1" w:themeTint="F2"/>
          <w:sz w:val="24"/>
          <w:szCs w:val="24"/>
        </w:rPr>
        <w:t>14.4</w:t>
      </w:r>
      <w:r w:rsidR="00E8644F" w:rsidRPr="00487EF1">
        <w:rPr>
          <w:rFonts w:ascii="Book Antiqua" w:hAnsi="Book Antiqua" w:cs="Times New Roman"/>
          <w:color w:val="0D0D0D" w:themeColor="text1" w:themeTint="F2"/>
          <w:sz w:val="24"/>
          <w:szCs w:val="24"/>
        </w:rPr>
        <w:t xml:space="preserve"> %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BE5EE0" w:rsidRPr="00487EF1">
        <w:rPr>
          <w:rFonts w:ascii="Book Antiqua" w:hAnsi="Book Antiqua" w:cs="Times New Roman"/>
          <w:color w:val="0D0D0D" w:themeColor="text1" w:themeTint="F2"/>
          <w:sz w:val="24"/>
          <w:szCs w:val="24"/>
        </w:rPr>
        <w:t>24</w:t>
      </w:r>
      <w:r w:rsidR="00E8644F" w:rsidRPr="00487EF1">
        <w:rPr>
          <w:rFonts w:ascii="Book Antiqua" w:hAnsi="Book Antiqua" w:cs="Times New Roman"/>
          <w:color w:val="0D0D0D" w:themeColor="text1" w:themeTint="F2"/>
          <w:sz w:val="24"/>
          <w:szCs w:val="24"/>
        </w:rPr>
        <w:t xml:space="preserve">) were obese while </w:t>
      </w:r>
      <w:r w:rsidR="00BE5EE0" w:rsidRPr="00487EF1">
        <w:rPr>
          <w:rFonts w:ascii="Book Antiqua" w:hAnsi="Book Antiqua" w:cs="Times New Roman"/>
          <w:color w:val="0D0D0D" w:themeColor="text1" w:themeTint="F2"/>
          <w:sz w:val="24"/>
          <w:szCs w:val="24"/>
        </w:rPr>
        <w:t>12.6%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BE5EE0" w:rsidRPr="00487EF1">
        <w:rPr>
          <w:rFonts w:ascii="Book Antiqua" w:hAnsi="Book Antiqua" w:cs="Times New Roman"/>
          <w:color w:val="0D0D0D" w:themeColor="text1" w:themeTint="F2"/>
          <w:sz w:val="24"/>
          <w:szCs w:val="24"/>
        </w:rPr>
        <w:t>21</w:t>
      </w:r>
      <w:r w:rsidR="00E8644F" w:rsidRPr="00487EF1">
        <w:rPr>
          <w:rFonts w:ascii="Book Antiqua" w:hAnsi="Book Antiqua" w:cs="Times New Roman"/>
          <w:color w:val="0D0D0D" w:themeColor="text1" w:themeTint="F2"/>
          <w:sz w:val="24"/>
          <w:szCs w:val="24"/>
        </w:rPr>
        <w:t xml:space="preserve">) were </w:t>
      </w:r>
      <w:r w:rsidR="00080CFA" w:rsidRPr="00487EF1">
        <w:rPr>
          <w:rFonts w:ascii="Book Antiqua" w:hAnsi="Book Antiqua" w:cs="Times New Roman"/>
          <w:color w:val="0D0D0D" w:themeColor="text1" w:themeTint="F2"/>
          <w:sz w:val="24"/>
          <w:szCs w:val="24"/>
        </w:rPr>
        <w:t>overweight</w:t>
      </w:r>
      <w:r w:rsidR="00E8644F" w:rsidRPr="00487EF1">
        <w:rPr>
          <w:rFonts w:ascii="Book Antiqua" w:hAnsi="Book Antiqua" w:cs="Times New Roman"/>
          <w:color w:val="0D0D0D" w:themeColor="text1" w:themeTint="F2"/>
          <w:sz w:val="24"/>
          <w:szCs w:val="24"/>
        </w:rPr>
        <w:t xml:space="preserve">. </w:t>
      </w:r>
      <w:r w:rsidR="00D552B0" w:rsidRPr="00487EF1">
        <w:rPr>
          <w:rFonts w:ascii="Book Antiqua" w:hAnsi="Book Antiqua" w:cs="Times New Roman"/>
          <w:color w:val="0D0D0D" w:themeColor="text1" w:themeTint="F2"/>
          <w:sz w:val="24"/>
          <w:szCs w:val="24"/>
        </w:rPr>
        <w:t>Body fat %</w:t>
      </w:r>
      <w:r w:rsidR="00C93A4A" w:rsidRPr="00487EF1">
        <w:rPr>
          <w:rFonts w:ascii="Book Antiqua" w:hAnsi="Book Antiqua" w:cs="Times New Roman"/>
          <w:color w:val="0D0D0D" w:themeColor="text1" w:themeTint="F2"/>
          <w:sz w:val="24"/>
          <w:szCs w:val="24"/>
        </w:rPr>
        <w:t xml:space="preserve"> </w:t>
      </w:r>
      <w:r w:rsidR="00D552B0" w:rsidRPr="00487EF1">
        <w:rPr>
          <w:rFonts w:ascii="Book Antiqua" w:hAnsi="Book Antiqua" w:cs="Times New Roman"/>
          <w:color w:val="0D0D0D" w:themeColor="text1" w:themeTint="F2"/>
          <w:sz w:val="24"/>
          <w:szCs w:val="24"/>
        </w:rPr>
        <w:t>was significantly</w:t>
      </w:r>
      <w:r w:rsidR="008D1DE0" w:rsidRPr="00487EF1">
        <w:rPr>
          <w:rFonts w:ascii="Book Antiqua" w:hAnsi="Book Antiqua" w:cs="Times New Roman"/>
          <w:color w:val="0D0D0D" w:themeColor="text1" w:themeTint="F2"/>
          <w:sz w:val="24"/>
          <w:szCs w:val="24"/>
        </w:rPr>
        <w:t xml:space="preserve"> </w:t>
      </w:r>
      <w:r w:rsidR="001E7B6C" w:rsidRPr="00487EF1">
        <w:rPr>
          <w:rFonts w:ascii="Book Antiqua" w:hAnsi="Book Antiqua" w:cs="Times New Roman"/>
          <w:color w:val="0D0D0D" w:themeColor="text1" w:themeTint="F2"/>
          <w:sz w:val="24"/>
          <w:szCs w:val="24"/>
        </w:rPr>
        <w:t xml:space="preserve">higher amongst subjects who were overweight and obese </w:t>
      </w:r>
      <w:r w:rsidR="00080CFA" w:rsidRPr="00487EF1">
        <w:rPr>
          <w:rFonts w:ascii="Book Antiqua" w:hAnsi="Book Antiqua" w:cs="Times New Roman"/>
          <w:color w:val="0D0D0D" w:themeColor="text1" w:themeTint="F2"/>
          <w:sz w:val="24"/>
          <w:szCs w:val="24"/>
        </w:rPr>
        <w:t xml:space="preserve">as per BMI </w:t>
      </w:r>
      <w:r w:rsidR="00D958FD" w:rsidRPr="00487EF1">
        <w:rPr>
          <w:rFonts w:ascii="Book Antiqua" w:hAnsi="Book Antiqua" w:cs="Times New Roman"/>
          <w:color w:val="0D0D0D" w:themeColor="text1" w:themeTint="F2"/>
          <w:sz w:val="24"/>
          <w:szCs w:val="24"/>
        </w:rPr>
        <w:t>[mean body fat %: 27.5 (</w:t>
      </w:r>
      <w:r w:rsidRPr="00487EF1">
        <w:rPr>
          <w:rFonts w:ascii="Book Antiqua" w:hAnsi="Book Antiqua" w:cs="Times New Roman"/>
          <w:color w:val="0D0D0D" w:themeColor="text1" w:themeTint="F2"/>
          <w:sz w:val="24"/>
          <w:szCs w:val="24"/>
        </w:rPr>
        <w:t>7.5</w:t>
      </w:r>
      <w:r w:rsidR="001E7B6C" w:rsidRPr="00487EF1">
        <w:rPr>
          <w:rFonts w:ascii="Book Antiqua" w:hAnsi="Book Antiqua" w:cs="Times New Roman"/>
          <w:color w:val="0D0D0D" w:themeColor="text1" w:themeTint="F2"/>
          <w:sz w:val="24"/>
          <w:szCs w:val="24"/>
        </w:rPr>
        <w:t>)</w:t>
      </w:r>
      <w:r w:rsidR="00D958FD" w:rsidRPr="00487EF1">
        <w:rPr>
          <w:rFonts w:ascii="Book Antiqua" w:hAnsi="Book Antiqua" w:cs="Times New Roman"/>
          <w:color w:val="0D0D0D" w:themeColor="text1" w:themeTint="F2"/>
          <w:sz w:val="24"/>
          <w:szCs w:val="24"/>
        </w:rPr>
        <w:t>]</w:t>
      </w:r>
      <w:r w:rsidR="001E7B6C" w:rsidRPr="00487EF1">
        <w:rPr>
          <w:rFonts w:ascii="Book Antiqua" w:hAnsi="Book Antiqua" w:cs="Times New Roman"/>
          <w:color w:val="0D0D0D" w:themeColor="text1" w:themeTint="F2"/>
          <w:sz w:val="24"/>
          <w:szCs w:val="24"/>
        </w:rPr>
        <w:t xml:space="preserve"> as compared to non-obese </w:t>
      </w:r>
      <w:r w:rsidR="00D958FD" w:rsidRPr="00487EF1">
        <w:rPr>
          <w:rFonts w:ascii="Book Antiqua" w:hAnsi="Book Antiqua" w:cs="Times New Roman"/>
          <w:color w:val="0D0D0D" w:themeColor="text1" w:themeTint="F2"/>
          <w:sz w:val="24"/>
          <w:szCs w:val="24"/>
        </w:rPr>
        <w:t>[mean body fat %: 17.5</w:t>
      </w:r>
      <w:r w:rsidR="00566135" w:rsidRPr="00487EF1">
        <w:rPr>
          <w:rFonts w:ascii="Book Antiqua" w:hAnsi="Book Antiqua" w:cs="Times New Roman"/>
          <w:color w:val="0D0D0D" w:themeColor="text1" w:themeTint="F2"/>
          <w:sz w:val="24"/>
          <w:szCs w:val="24"/>
        </w:rPr>
        <w:t xml:space="preserve"> </w:t>
      </w:r>
      <w:r w:rsidR="00D958FD"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rPr>
        <w:t>6.8)</w:t>
      </w:r>
      <w:r w:rsidR="00D958FD"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rPr>
        <w:t xml:space="preserve"> </w:t>
      </w:r>
      <w:r w:rsidR="00D552B0" w:rsidRPr="00487EF1">
        <w:rPr>
          <w:rFonts w:ascii="Book Antiqua" w:hAnsi="Book Antiqua" w:cs="Times New Roman"/>
          <w:color w:val="0D0D0D" w:themeColor="text1" w:themeTint="F2"/>
          <w:sz w:val="24"/>
          <w:szCs w:val="24"/>
        </w:rPr>
        <w:t xml:space="preserve">as depicted in </w:t>
      </w:r>
      <w:r w:rsidR="0007587C">
        <w:rPr>
          <w:rFonts w:ascii="Book Antiqua" w:hAnsi="Book Antiqua" w:cs="Times New Roman"/>
          <w:color w:val="0D0D0D" w:themeColor="text1" w:themeTint="F2"/>
          <w:sz w:val="24"/>
          <w:szCs w:val="24"/>
        </w:rPr>
        <w:t>T</w:t>
      </w:r>
      <w:r w:rsidR="00D552B0" w:rsidRPr="00487EF1">
        <w:rPr>
          <w:rFonts w:ascii="Book Antiqua" w:hAnsi="Book Antiqua" w:cs="Times New Roman"/>
          <w:color w:val="0D0D0D" w:themeColor="text1" w:themeTint="F2"/>
          <w:sz w:val="24"/>
          <w:szCs w:val="24"/>
        </w:rPr>
        <w:t>able 2.</w:t>
      </w:r>
      <w:r w:rsidR="00E8644F" w:rsidRPr="00487EF1">
        <w:rPr>
          <w:rFonts w:ascii="Book Antiqua" w:hAnsi="Book Antiqua" w:cs="Times New Roman"/>
          <w:color w:val="0D0D0D" w:themeColor="text1" w:themeTint="F2"/>
          <w:sz w:val="24"/>
          <w:szCs w:val="24"/>
        </w:rPr>
        <w:t xml:space="preserve"> </w:t>
      </w:r>
      <w:r w:rsidR="0088002B" w:rsidRPr="00487EF1">
        <w:rPr>
          <w:rFonts w:ascii="Book Antiqua" w:hAnsi="Book Antiqua" w:cs="Times New Roman"/>
          <w:color w:val="0D0D0D" w:themeColor="text1" w:themeTint="F2"/>
          <w:sz w:val="24"/>
          <w:szCs w:val="24"/>
        </w:rPr>
        <w:t xml:space="preserve">Percent of body water in study subjects was ideal </w:t>
      </w:r>
      <w:r w:rsidR="0088002B" w:rsidRPr="00487EF1">
        <w:rPr>
          <w:rFonts w:ascii="Book Antiqua" w:hAnsi="Book Antiqua" w:cs="Times New Roman"/>
          <w:color w:val="0D0D0D" w:themeColor="text1" w:themeTint="F2"/>
          <w:sz w:val="24"/>
          <w:szCs w:val="24"/>
        </w:rPr>
        <w:lastRenderedPageBreak/>
        <w:t>(</w:t>
      </w:r>
      <w:r w:rsidR="0088002B" w:rsidRPr="00487EF1">
        <w:rPr>
          <w:rFonts w:ascii="Book Antiqua" w:hAnsi="Book Antiqua" w:cs="Times New Roman"/>
          <w:i/>
          <w:color w:val="0D0D0D" w:themeColor="text1" w:themeTint="F2"/>
          <w:sz w:val="24"/>
          <w:szCs w:val="24"/>
        </w:rPr>
        <w:t>i.e.</w:t>
      </w:r>
      <w:r w:rsidR="00B82B97" w:rsidRPr="00487EF1">
        <w:rPr>
          <w:rFonts w:ascii="Book Antiqua" w:hAnsi="Book Antiqua" w:cs="Times New Roman"/>
          <w:color w:val="0D0D0D" w:themeColor="text1" w:themeTint="F2"/>
          <w:sz w:val="24"/>
          <w:szCs w:val="24"/>
        </w:rPr>
        <w:t>,</w:t>
      </w:r>
      <w:r w:rsidR="0088002B" w:rsidRPr="00487EF1">
        <w:rPr>
          <w:rFonts w:ascii="Book Antiqua" w:hAnsi="Book Antiqua" w:cs="Times New Roman"/>
          <w:color w:val="0D0D0D" w:themeColor="text1" w:themeTint="F2"/>
          <w:sz w:val="24"/>
          <w:szCs w:val="24"/>
        </w:rPr>
        <w:t xml:space="preserve"> 45</w:t>
      </w:r>
      <w:r w:rsidR="00566135" w:rsidRPr="00487EF1">
        <w:rPr>
          <w:rFonts w:ascii="Book Antiqua" w:hAnsi="Book Antiqua" w:cs="Times New Roman"/>
          <w:color w:val="0D0D0D" w:themeColor="text1" w:themeTint="F2"/>
          <w:sz w:val="24"/>
          <w:szCs w:val="24"/>
        </w:rPr>
        <w:t>%</w:t>
      </w:r>
      <w:r w:rsidR="0088002B" w:rsidRPr="00487EF1">
        <w:rPr>
          <w:rFonts w:ascii="Book Antiqua" w:hAnsi="Book Antiqua" w:cs="Times New Roman"/>
          <w:color w:val="0D0D0D" w:themeColor="text1" w:themeTint="F2"/>
          <w:sz w:val="24"/>
          <w:szCs w:val="24"/>
        </w:rPr>
        <w:t>-60% in females and between 50</w:t>
      </w:r>
      <w:r w:rsidR="00B82B97" w:rsidRPr="00487EF1">
        <w:rPr>
          <w:rFonts w:ascii="Book Antiqua" w:hAnsi="Book Antiqua" w:cs="Times New Roman"/>
          <w:color w:val="0D0D0D" w:themeColor="text1" w:themeTint="F2"/>
          <w:sz w:val="24"/>
          <w:szCs w:val="24"/>
        </w:rPr>
        <w:t>%</w:t>
      </w:r>
      <w:r w:rsidR="0088002B" w:rsidRPr="00487EF1">
        <w:rPr>
          <w:rFonts w:ascii="Book Antiqua" w:hAnsi="Book Antiqua" w:cs="Times New Roman"/>
          <w:color w:val="0D0D0D" w:themeColor="text1" w:themeTint="F2"/>
          <w:sz w:val="24"/>
          <w:szCs w:val="24"/>
        </w:rPr>
        <w:t>-65% in males) in 80%</w:t>
      </w:r>
      <w:r w:rsidR="001C61B2" w:rsidRPr="00487EF1">
        <w:rPr>
          <w:rFonts w:ascii="Book Antiqua" w:hAnsi="Book Antiqua" w:cs="Times New Roman"/>
          <w:color w:val="0D0D0D" w:themeColor="text1" w:themeTint="F2"/>
          <w:sz w:val="24"/>
          <w:szCs w:val="24"/>
        </w:rPr>
        <w:t xml:space="preserve"> </w:t>
      </w:r>
      <w:r w:rsidR="0088002B" w:rsidRPr="00487EF1">
        <w:rPr>
          <w:rFonts w:ascii="Book Antiqua" w:hAnsi="Book Antiqua" w:cs="Times New Roman"/>
          <w:color w:val="0D0D0D" w:themeColor="text1" w:themeTint="F2"/>
          <w:sz w:val="24"/>
          <w:szCs w:val="24"/>
        </w:rPr>
        <w:t>subjects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88002B" w:rsidRPr="00487EF1">
        <w:rPr>
          <w:rFonts w:ascii="Book Antiqua" w:hAnsi="Book Antiqua" w:cs="Times New Roman"/>
          <w:color w:val="0D0D0D" w:themeColor="text1" w:themeTint="F2"/>
          <w:sz w:val="24"/>
          <w:szCs w:val="24"/>
        </w:rPr>
        <w:t>142), low in 6%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88002B" w:rsidRPr="00487EF1">
        <w:rPr>
          <w:rFonts w:ascii="Book Antiqua" w:hAnsi="Book Antiqua" w:cs="Times New Roman"/>
          <w:color w:val="0D0D0D" w:themeColor="text1" w:themeTint="F2"/>
          <w:sz w:val="24"/>
          <w:szCs w:val="24"/>
        </w:rPr>
        <w:t xml:space="preserve">10) and </w:t>
      </w:r>
      <w:r w:rsidR="00DA6059" w:rsidRPr="00487EF1">
        <w:rPr>
          <w:rFonts w:ascii="Book Antiqua" w:hAnsi="Book Antiqua" w:cs="Times New Roman"/>
          <w:color w:val="0D0D0D" w:themeColor="text1" w:themeTint="F2"/>
          <w:sz w:val="24"/>
          <w:szCs w:val="24"/>
        </w:rPr>
        <w:t>excessive</w:t>
      </w:r>
      <w:r w:rsidR="00F860A6" w:rsidRPr="00487EF1">
        <w:rPr>
          <w:rFonts w:ascii="Book Antiqua" w:hAnsi="Book Antiqua" w:cs="Times New Roman"/>
          <w:color w:val="0D0D0D" w:themeColor="text1" w:themeTint="F2"/>
          <w:sz w:val="24"/>
          <w:szCs w:val="24"/>
        </w:rPr>
        <w:t xml:space="preserve"> in 9%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F860A6" w:rsidRPr="00487EF1">
        <w:rPr>
          <w:rFonts w:ascii="Book Antiqua" w:hAnsi="Book Antiqua" w:cs="Times New Roman"/>
          <w:color w:val="0D0D0D" w:themeColor="text1" w:themeTint="F2"/>
          <w:sz w:val="24"/>
          <w:szCs w:val="24"/>
        </w:rPr>
        <w:t>15)</w:t>
      </w:r>
      <w:r w:rsidR="0088002B" w:rsidRPr="00487EF1">
        <w:rPr>
          <w:rFonts w:ascii="Book Antiqua" w:hAnsi="Book Antiqua" w:cs="Times New Roman"/>
          <w:color w:val="0D0D0D" w:themeColor="text1" w:themeTint="F2"/>
          <w:sz w:val="24"/>
          <w:szCs w:val="24"/>
        </w:rPr>
        <w:t>.</w:t>
      </w:r>
    </w:p>
    <w:p w14:paraId="4ADDDAB2" w14:textId="77777777" w:rsidR="00B82B97" w:rsidRPr="00487EF1" w:rsidRDefault="00B82B97" w:rsidP="00487EF1">
      <w:pPr>
        <w:spacing w:after="0" w:line="360" w:lineRule="auto"/>
        <w:ind w:firstLineChars="100" w:firstLine="240"/>
        <w:jc w:val="both"/>
        <w:rPr>
          <w:rFonts w:ascii="Book Antiqua" w:hAnsi="Book Antiqua" w:cs="Times New Roman"/>
          <w:color w:val="0D0D0D" w:themeColor="text1" w:themeTint="F2"/>
          <w:sz w:val="24"/>
          <w:szCs w:val="24"/>
        </w:rPr>
      </w:pPr>
    </w:p>
    <w:p w14:paraId="2F04C3AC" w14:textId="37F473F8" w:rsidR="0088002B" w:rsidRPr="00487EF1" w:rsidRDefault="00F860A6" w:rsidP="00487EF1">
      <w:pPr>
        <w:spacing w:after="0" w:line="360" w:lineRule="auto"/>
        <w:jc w:val="both"/>
        <w:rPr>
          <w:rFonts w:ascii="Book Antiqua"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 xml:space="preserve">Biochemical </w:t>
      </w:r>
      <w:r w:rsidR="00D270AB" w:rsidRPr="00487EF1">
        <w:rPr>
          <w:rFonts w:ascii="Book Antiqua" w:hAnsi="Book Antiqua" w:cs="Times New Roman"/>
          <w:b/>
          <w:i/>
          <w:color w:val="0D0D0D" w:themeColor="text1" w:themeTint="F2"/>
          <w:sz w:val="24"/>
          <w:szCs w:val="24"/>
        </w:rPr>
        <w:t>specifics</w:t>
      </w:r>
      <w:r w:rsidRPr="00487EF1">
        <w:rPr>
          <w:rFonts w:ascii="Book Antiqua" w:hAnsi="Book Antiqua" w:cs="Times New Roman"/>
          <w:b/>
          <w:i/>
          <w:color w:val="0D0D0D" w:themeColor="text1" w:themeTint="F2"/>
          <w:sz w:val="24"/>
          <w:szCs w:val="24"/>
        </w:rPr>
        <w:t xml:space="preserve"> of study subjects</w:t>
      </w:r>
    </w:p>
    <w:p w14:paraId="1F422094" w14:textId="345A8036" w:rsidR="004B28C5" w:rsidRPr="00487EF1" w:rsidRDefault="00F7414C" w:rsidP="00487EF1">
      <w:pPr>
        <w:autoSpaceDE w:val="0"/>
        <w:autoSpaceDN w:val="0"/>
        <w:adjustRightInd w:val="0"/>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A </w:t>
      </w:r>
      <w:r w:rsidR="000D3D14" w:rsidRPr="00487EF1">
        <w:rPr>
          <w:rFonts w:ascii="Book Antiqua" w:hAnsi="Book Antiqua" w:cs="Times New Roman"/>
          <w:color w:val="0D0D0D" w:themeColor="text1" w:themeTint="F2"/>
          <w:sz w:val="24"/>
          <w:szCs w:val="24"/>
        </w:rPr>
        <w:t>Shapiro Wilk test (</w:t>
      </w:r>
      <w:r w:rsidR="00F733BA" w:rsidRPr="00487EF1">
        <w:rPr>
          <w:rFonts w:ascii="Book Antiqua" w:hAnsi="Book Antiqua" w:cs="Times New Roman"/>
          <w:i/>
          <w:iCs/>
          <w:color w:val="0D0D0D" w:themeColor="text1" w:themeTint="F2"/>
          <w:sz w:val="24"/>
          <w:szCs w:val="24"/>
        </w:rPr>
        <w:t>P</w:t>
      </w:r>
      <w:r w:rsidR="00F733BA" w:rsidRPr="00487EF1">
        <w:rPr>
          <w:rFonts w:ascii="Book Antiqua" w:hAnsi="Book Antiqua" w:cs="Times New Roman"/>
          <w:color w:val="0D0D0D" w:themeColor="text1" w:themeTint="F2"/>
          <w:sz w:val="24"/>
          <w:szCs w:val="24"/>
        </w:rPr>
        <w:t xml:space="preserve"> </w:t>
      </w:r>
      <w:r w:rsidR="000D3D14"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0</w:t>
      </w:r>
      <w:r w:rsidR="000D3D14" w:rsidRPr="00487EF1">
        <w:rPr>
          <w:rFonts w:ascii="Book Antiqua" w:hAnsi="Book Antiqua" w:cs="Times New Roman"/>
          <w:color w:val="0D0D0D" w:themeColor="text1" w:themeTint="F2"/>
          <w:sz w:val="24"/>
          <w:szCs w:val="24"/>
        </w:rPr>
        <w:t xml:space="preserve">.05) and visual </w:t>
      </w:r>
      <w:r w:rsidR="007D66C3" w:rsidRPr="00487EF1">
        <w:rPr>
          <w:rFonts w:ascii="Book Antiqua" w:hAnsi="Book Antiqua" w:cs="Times New Roman"/>
          <w:color w:val="0D0D0D" w:themeColor="text1" w:themeTint="F2"/>
          <w:sz w:val="24"/>
          <w:szCs w:val="24"/>
        </w:rPr>
        <w:t>scrutiny</w:t>
      </w:r>
      <w:r w:rsidR="000D3D14" w:rsidRPr="00487EF1">
        <w:rPr>
          <w:rFonts w:ascii="Book Antiqua" w:hAnsi="Book Antiqua" w:cs="Times New Roman"/>
          <w:color w:val="0D0D0D" w:themeColor="text1" w:themeTint="F2"/>
          <w:sz w:val="24"/>
          <w:szCs w:val="24"/>
        </w:rPr>
        <w:t xml:space="preserve"> of </w:t>
      </w:r>
      <w:r w:rsidRPr="00487EF1">
        <w:rPr>
          <w:rFonts w:ascii="Book Antiqua" w:hAnsi="Book Antiqua" w:cs="Times New Roman"/>
          <w:color w:val="0D0D0D" w:themeColor="text1" w:themeTint="F2"/>
          <w:sz w:val="24"/>
          <w:szCs w:val="24"/>
        </w:rPr>
        <w:t xml:space="preserve">25OHD and leptin </w:t>
      </w:r>
      <w:r w:rsidR="000D3D14" w:rsidRPr="00487EF1">
        <w:rPr>
          <w:rFonts w:ascii="Book Antiqua" w:hAnsi="Book Antiqua" w:cs="Times New Roman"/>
          <w:color w:val="0D0D0D" w:themeColor="text1" w:themeTint="F2"/>
          <w:sz w:val="24"/>
          <w:szCs w:val="24"/>
        </w:rPr>
        <w:t>histograms, Q-Q plots and box plots showed that both analyte</w:t>
      </w:r>
      <w:r w:rsidR="0010305E" w:rsidRPr="00487EF1">
        <w:rPr>
          <w:rFonts w:ascii="Book Antiqua" w:hAnsi="Book Antiqua" w:cs="Times New Roman"/>
          <w:color w:val="0D0D0D" w:themeColor="text1" w:themeTint="F2"/>
          <w:sz w:val="24"/>
          <w:szCs w:val="24"/>
        </w:rPr>
        <w:t>s were not normally distributed</w:t>
      </w:r>
      <w:r w:rsidR="000D3D14" w:rsidRPr="00487EF1">
        <w:rPr>
          <w:rFonts w:ascii="Book Antiqua" w:hAnsi="Book Antiqua" w:cs="Times New Roman"/>
          <w:color w:val="0D0D0D" w:themeColor="text1" w:themeTint="F2"/>
          <w:sz w:val="24"/>
          <w:szCs w:val="24"/>
        </w:rPr>
        <w:t>, with a</w:t>
      </w:r>
      <w:r w:rsidR="00D01B52" w:rsidRPr="00487EF1">
        <w:rPr>
          <w:rFonts w:ascii="Book Antiqua" w:hAnsi="Book Antiqua" w:cs="Times New Roman"/>
          <w:color w:val="0D0D0D" w:themeColor="text1" w:themeTint="F2"/>
          <w:sz w:val="24"/>
          <w:szCs w:val="24"/>
        </w:rPr>
        <w:t xml:space="preserve"> </w:t>
      </w:r>
      <w:r w:rsidR="000D3D14" w:rsidRPr="00487EF1">
        <w:rPr>
          <w:rFonts w:ascii="Book Antiqua" w:hAnsi="Book Antiqua" w:cs="Times New Roman"/>
          <w:color w:val="0D0D0D" w:themeColor="text1" w:themeTint="F2"/>
          <w:sz w:val="24"/>
          <w:szCs w:val="24"/>
        </w:rPr>
        <w:t>skewness of</w:t>
      </w:r>
      <w:r w:rsidRPr="00487EF1">
        <w:rPr>
          <w:rFonts w:ascii="Book Antiqua" w:hAnsi="Book Antiqua" w:cs="Times New Roman"/>
          <w:color w:val="0D0D0D" w:themeColor="text1" w:themeTint="F2"/>
          <w:sz w:val="24"/>
          <w:szCs w:val="24"/>
        </w:rPr>
        <w:t xml:space="preserve"> 1.8</w:t>
      </w:r>
      <w:r w:rsidR="000D3D14"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(S.E 0.18) and 3.5 (S.E 0.18) respectively </w:t>
      </w:r>
      <w:r w:rsidR="000D3D14" w:rsidRPr="00487EF1">
        <w:rPr>
          <w:rFonts w:ascii="Book Antiqua" w:hAnsi="Book Antiqua" w:cs="Times New Roman"/>
          <w:color w:val="0D0D0D" w:themeColor="text1" w:themeTint="F2"/>
          <w:sz w:val="24"/>
          <w:szCs w:val="24"/>
        </w:rPr>
        <w:t>and kurtosis</w:t>
      </w:r>
      <w:r w:rsidRPr="00487EF1">
        <w:rPr>
          <w:rFonts w:ascii="Book Antiqua" w:hAnsi="Book Antiqua" w:cs="Times New Roman"/>
          <w:color w:val="0D0D0D" w:themeColor="text1" w:themeTint="F2"/>
          <w:sz w:val="24"/>
          <w:szCs w:val="24"/>
        </w:rPr>
        <w:t xml:space="preserve"> of 5.9 (S.E 0.37)</w:t>
      </w:r>
      <w:r w:rsidR="000D3D14"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and 17.4</w:t>
      </w:r>
      <w:r w:rsidR="000D3D14"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(S.E 0.37) respectively. </w:t>
      </w:r>
      <w:r w:rsidR="00051E18" w:rsidRPr="00487EF1">
        <w:rPr>
          <w:rFonts w:ascii="Book Antiqua" w:hAnsi="Book Antiqua" w:cs="Times New Roman"/>
          <w:color w:val="0D0D0D" w:themeColor="text1" w:themeTint="F2"/>
          <w:sz w:val="24"/>
          <w:szCs w:val="24"/>
        </w:rPr>
        <w:t xml:space="preserve">Majority (89.2%,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051E18" w:rsidRPr="00487EF1">
        <w:rPr>
          <w:rFonts w:ascii="Book Antiqua" w:hAnsi="Book Antiqua" w:cs="Times New Roman"/>
          <w:color w:val="0D0D0D" w:themeColor="text1" w:themeTint="F2"/>
          <w:sz w:val="24"/>
          <w:szCs w:val="24"/>
        </w:rPr>
        <w:t xml:space="preserve">149) </w:t>
      </w:r>
      <w:r w:rsidR="00D35D3D" w:rsidRPr="00487EF1">
        <w:rPr>
          <w:rFonts w:ascii="Book Antiqua" w:hAnsi="Book Antiqua" w:cs="Times New Roman"/>
          <w:color w:val="0D0D0D" w:themeColor="text1" w:themeTint="F2"/>
          <w:kern w:val="24"/>
          <w:sz w:val="24"/>
          <w:szCs w:val="24"/>
        </w:rPr>
        <w:t xml:space="preserve">of the study group </w:t>
      </w:r>
      <w:r w:rsidR="00193C2B" w:rsidRPr="00487EF1">
        <w:rPr>
          <w:rFonts w:ascii="Book Antiqua" w:hAnsi="Book Antiqua" w:cs="Times New Roman"/>
          <w:color w:val="0D0D0D" w:themeColor="text1" w:themeTint="F2"/>
          <w:kern w:val="24"/>
          <w:sz w:val="24"/>
          <w:szCs w:val="24"/>
        </w:rPr>
        <w:t>was 25OHD</w:t>
      </w:r>
      <w:r w:rsidR="00051E18" w:rsidRPr="00487EF1">
        <w:rPr>
          <w:rFonts w:ascii="Book Antiqua" w:hAnsi="Book Antiqua" w:cs="Times New Roman"/>
          <w:color w:val="0D0D0D" w:themeColor="text1" w:themeTint="F2"/>
          <w:kern w:val="24"/>
          <w:sz w:val="24"/>
          <w:szCs w:val="24"/>
        </w:rPr>
        <w:t xml:space="preserve"> deficient, 6</w:t>
      </w:r>
      <w:r w:rsidR="00D35D3D" w:rsidRPr="00487EF1">
        <w:rPr>
          <w:rFonts w:ascii="Book Antiqua" w:hAnsi="Book Antiqua" w:cs="Times New Roman"/>
          <w:color w:val="0D0D0D" w:themeColor="text1" w:themeTint="F2"/>
          <w:kern w:val="24"/>
          <w:sz w:val="24"/>
          <w:szCs w:val="24"/>
        </w:rPr>
        <w:t xml:space="preserve">% </w:t>
      </w:r>
      <w:r w:rsidR="00051E18" w:rsidRPr="00487EF1">
        <w:rPr>
          <w:rFonts w:ascii="Book Antiqua" w:hAnsi="Book Antiqua" w:cs="Times New Roman"/>
          <w:color w:val="0D0D0D" w:themeColor="text1" w:themeTint="F2"/>
          <w:kern w:val="24"/>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051E18" w:rsidRPr="00487EF1">
        <w:rPr>
          <w:rFonts w:ascii="Book Antiqua" w:hAnsi="Book Antiqua" w:cs="Times New Roman"/>
          <w:color w:val="0D0D0D" w:themeColor="text1" w:themeTint="F2"/>
          <w:kern w:val="24"/>
          <w:sz w:val="24"/>
          <w:szCs w:val="24"/>
        </w:rPr>
        <w:t xml:space="preserve">10) </w:t>
      </w:r>
      <w:r w:rsidR="00D35D3D" w:rsidRPr="00487EF1">
        <w:rPr>
          <w:rFonts w:ascii="Book Antiqua" w:hAnsi="Book Antiqua" w:cs="Times New Roman"/>
          <w:color w:val="0D0D0D" w:themeColor="text1" w:themeTint="F2"/>
          <w:kern w:val="24"/>
          <w:sz w:val="24"/>
          <w:szCs w:val="24"/>
        </w:rPr>
        <w:t xml:space="preserve">had insufficient </w:t>
      </w:r>
      <w:r w:rsidR="00051E18" w:rsidRPr="00487EF1">
        <w:rPr>
          <w:rFonts w:ascii="Book Antiqua" w:hAnsi="Book Antiqua" w:cs="Times New Roman"/>
          <w:color w:val="0D0D0D" w:themeColor="text1" w:themeTint="F2"/>
          <w:kern w:val="24"/>
          <w:sz w:val="24"/>
          <w:szCs w:val="24"/>
        </w:rPr>
        <w:t>serum 25OHD</w:t>
      </w:r>
      <w:r w:rsidR="00D35D3D" w:rsidRPr="00487EF1">
        <w:rPr>
          <w:rFonts w:ascii="Book Antiqua" w:hAnsi="Book Antiqua" w:cs="Times New Roman"/>
          <w:color w:val="0D0D0D" w:themeColor="text1" w:themeTint="F2"/>
          <w:kern w:val="24"/>
          <w:sz w:val="24"/>
          <w:szCs w:val="24"/>
        </w:rPr>
        <w:t xml:space="preserve"> levels and </w:t>
      </w:r>
      <w:r w:rsidR="00051E18" w:rsidRPr="00487EF1">
        <w:rPr>
          <w:rFonts w:ascii="Book Antiqua" w:hAnsi="Book Antiqua" w:cs="Times New Roman"/>
          <w:color w:val="0D0D0D" w:themeColor="text1" w:themeTint="F2"/>
          <w:kern w:val="24"/>
          <w:sz w:val="24"/>
          <w:szCs w:val="24"/>
        </w:rPr>
        <w:t>4.8</w:t>
      </w:r>
      <w:r w:rsidR="00D35D3D" w:rsidRPr="00487EF1">
        <w:rPr>
          <w:rFonts w:ascii="Book Antiqua" w:hAnsi="Book Antiqua" w:cs="Times New Roman"/>
          <w:bCs/>
          <w:color w:val="0D0D0D" w:themeColor="text1" w:themeTint="F2"/>
          <w:kern w:val="24"/>
          <w:sz w:val="24"/>
          <w:szCs w:val="24"/>
        </w:rPr>
        <w:t xml:space="preserve">% </w:t>
      </w:r>
      <w:r w:rsidR="00051E18" w:rsidRPr="00487EF1">
        <w:rPr>
          <w:rFonts w:ascii="Book Antiqua" w:hAnsi="Book Antiqua" w:cs="Times New Roman"/>
          <w:bCs/>
          <w:color w:val="0D0D0D" w:themeColor="text1" w:themeTint="F2"/>
          <w:kern w:val="24"/>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051E18" w:rsidRPr="00487EF1">
        <w:rPr>
          <w:rFonts w:ascii="Book Antiqua" w:hAnsi="Book Antiqua" w:cs="Times New Roman"/>
          <w:bCs/>
          <w:color w:val="0D0D0D" w:themeColor="text1" w:themeTint="F2"/>
          <w:kern w:val="24"/>
          <w:sz w:val="24"/>
          <w:szCs w:val="24"/>
        </w:rPr>
        <w:t xml:space="preserve">8) </w:t>
      </w:r>
      <w:r w:rsidR="00D35D3D" w:rsidRPr="00487EF1">
        <w:rPr>
          <w:rFonts w:ascii="Book Antiqua" w:hAnsi="Book Antiqua" w:cs="Times New Roman"/>
          <w:bCs/>
          <w:color w:val="0D0D0D" w:themeColor="text1" w:themeTint="F2"/>
          <w:kern w:val="24"/>
          <w:sz w:val="24"/>
          <w:szCs w:val="24"/>
        </w:rPr>
        <w:t xml:space="preserve">had sufficient </w:t>
      </w:r>
      <w:r w:rsidR="00051E18" w:rsidRPr="00487EF1">
        <w:rPr>
          <w:rFonts w:ascii="Book Antiqua" w:hAnsi="Book Antiqua" w:cs="Times New Roman"/>
          <w:bCs/>
          <w:color w:val="0D0D0D" w:themeColor="text1" w:themeTint="F2"/>
          <w:kern w:val="24"/>
          <w:sz w:val="24"/>
          <w:szCs w:val="24"/>
        </w:rPr>
        <w:t xml:space="preserve">D </w:t>
      </w:r>
      <w:r w:rsidR="00D35D3D" w:rsidRPr="00487EF1">
        <w:rPr>
          <w:rFonts w:ascii="Book Antiqua" w:hAnsi="Book Antiqua" w:cs="Times New Roman"/>
          <w:bCs/>
          <w:color w:val="0D0D0D" w:themeColor="text1" w:themeTint="F2"/>
          <w:kern w:val="24"/>
          <w:sz w:val="24"/>
          <w:szCs w:val="24"/>
        </w:rPr>
        <w:t>levels.</w:t>
      </w:r>
      <w:r w:rsidR="00515056" w:rsidRPr="00487EF1">
        <w:rPr>
          <w:rFonts w:ascii="Book Antiqua" w:hAnsi="Book Antiqua" w:cs="Times New Roman"/>
          <w:color w:val="0D0D0D" w:themeColor="text1" w:themeTint="F2"/>
          <w:sz w:val="24"/>
          <w:szCs w:val="24"/>
        </w:rPr>
        <w:t xml:space="preserve"> Of a total of 1</w:t>
      </w:r>
      <w:r w:rsidR="00051E18" w:rsidRPr="00487EF1">
        <w:rPr>
          <w:rFonts w:ascii="Book Antiqua" w:hAnsi="Book Antiqua" w:cs="Times New Roman"/>
          <w:color w:val="0D0D0D" w:themeColor="text1" w:themeTint="F2"/>
          <w:sz w:val="24"/>
          <w:szCs w:val="24"/>
        </w:rPr>
        <w:t>67</w:t>
      </w:r>
      <w:r w:rsidR="00F5390F" w:rsidRPr="00487EF1">
        <w:rPr>
          <w:rFonts w:ascii="Book Antiqua" w:hAnsi="Book Antiqua" w:cs="Times New Roman"/>
          <w:color w:val="0D0D0D" w:themeColor="text1" w:themeTint="F2"/>
          <w:sz w:val="24"/>
          <w:szCs w:val="24"/>
        </w:rPr>
        <w:t xml:space="preserve"> sera </w:t>
      </w:r>
      <w:r w:rsidR="007D66C3" w:rsidRPr="00487EF1">
        <w:rPr>
          <w:rFonts w:ascii="Book Antiqua" w:hAnsi="Book Antiqua" w:cs="Times New Roman"/>
          <w:color w:val="0D0D0D" w:themeColor="text1" w:themeTint="F2"/>
          <w:sz w:val="24"/>
          <w:szCs w:val="24"/>
        </w:rPr>
        <w:t>analyzed</w:t>
      </w:r>
      <w:r w:rsidR="00F5390F" w:rsidRPr="00487EF1">
        <w:rPr>
          <w:rFonts w:ascii="Book Antiqua" w:hAnsi="Book Antiqua" w:cs="Times New Roman"/>
          <w:color w:val="0D0D0D" w:themeColor="text1" w:themeTint="F2"/>
          <w:sz w:val="24"/>
          <w:szCs w:val="24"/>
        </w:rPr>
        <w:t xml:space="preserve">, the </w:t>
      </w:r>
      <w:r w:rsidR="007D66C3" w:rsidRPr="00487EF1">
        <w:rPr>
          <w:rFonts w:ascii="Book Antiqua" w:hAnsi="Book Antiqua" w:cs="Times New Roman"/>
          <w:color w:val="0D0D0D" w:themeColor="text1" w:themeTint="F2"/>
          <w:sz w:val="24"/>
          <w:szCs w:val="24"/>
        </w:rPr>
        <w:t>lowermost</w:t>
      </w:r>
      <w:r w:rsidR="00F5390F" w:rsidRPr="00487EF1">
        <w:rPr>
          <w:rFonts w:ascii="Book Antiqua" w:hAnsi="Book Antiqua" w:cs="Times New Roman"/>
          <w:color w:val="0D0D0D" w:themeColor="text1" w:themeTint="F2"/>
          <w:sz w:val="24"/>
          <w:szCs w:val="24"/>
        </w:rPr>
        <w:t xml:space="preserve"> and </w:t>
      </w:r>
      <w:r w:rsidR="007D66C3" w:rsidRPr="00487EF1">
        <w:rPr>
          <w:rFonts w:ascii="Book Antiqua" w:hAnsi="Book Antiqua" w:cs="Times New Roman"/>
          <w:color w:val="0D0D0D" w:themeColor="text1" w:themeTint="F2"/>
          <w:sz w:val="24"/>
          <w:szCs w:val="24"/>
        </w:rPr>
        <w:t>uppermost</w:t>
      </w:r>
      <w:r w:rsidR="00F5390F" w:rsidRPr="00487EF1">
        <w:rPr>
          <w:rFonts w:ascii="Book Antiqua" w:hAnsi="Book Antiqua" w:cs="Times New Roman"/>
          <w:color w:val="0D0D0D" w:themeColor="text1" w:themeTint="F2"/>
          <w:sz w:val="24"/>
          <w:szCs w:val="24"/>
        </w:rPr>
        <w:t xml:space="preserve"> serum leptin levels </w:t>
      </w:r>
      <w:r w:rsidR="007D66C3" w:rsidRPr="00487EF1">
        <w:rPr>
          <w:rFonts w:ascii="Book Antiqua" w:hAnsi="Book Antiqua" w:cs="Times New Roman"/>
          <w:color w:val="0D0D0D" w:themeColor="text1" w:themeTint="F2"/>
          <w:sz w:val="24"/>
          <w:szCs w:val="24"/>
        </w:rPr>
        <w:t>noted</w:t>
      </w:r>
      <w:r w:rsidR="00F5390F" w:rsidRPr="00487EF1">
        <w:rPr>
          <w:rFonts w:ascii="Book Antiqua" w:hAnsi="Book Antiqua" w:cs="Times New Roman"/>
          <w:color w:val="0D0D0D" w:themeColor="text1" w:themeTint="F2"/>
          <w:sz w:val="24"/>
          <w:szCs w:val="24"/>
        </w:rPr>
        <w:t xml:space="preserve"> were 0.</w:t>
      </w:r>
      <w:r w:rsidR="00F445A1" w:rsidRPr="00487EF1">
        <w:rPr>
          <w:rFonts w:ascii="Book Antiqua" w:hAnsi="Book Antiqua" w:cs="Times New Roman"/>
          <w:color w:val="0D0D0D" w:themeColor="text1" w:themeTint="F2"/>
          <w:sz w:val="24"/>
          <w:szCs w:val="24"/>
        </w:rPr>
        <w:t>0</w:t>
      </w:r>
      <w:r w:rsidR="00051E18" w:rsidRPr="00487EF1">
        <w:rPr>
          <w:rFonts w:ascii="Book Antiqua" w:hAnsi="Book Antiqua" w:cs="Times New Roman"/>
          <w:color w:val="0D0D0D" w:themeColor="text1" w:themeTint="F2"/>
          <w:sz w:val="24"/>
          <w:szCs w:val="24"/>
        </w:rPr>
        <w:t>2</w:t>
      </w:r>
      <w:r w:rsidR="00F5390F" w:rsidRPr="00487EF1">
        <w:rPr>
          <w:rFonts w:ascii="Book Antiqua" w:hAnsi="Book Antiqua" w:cs="Times New Roman"/>
          <w:color w:val="0D0D0D" w:themeColor="text1" w:themeTint="F2"/>
          <w:sz w:val="24"/>
          <w:szCs w:val="24"/>
        </w:rPr>
        <w:t xml:space="preserve"> and </w:t>
      </w:r>
      <w:r w:rsidR="00051E18" w:rsidRPr="00487EF1">
        <w:rPr>
          <w:rFonts w:ascii="Book Antiqua" w:hAnsi="Book Antiqua" w:cs="Times New Roman"/>
          <w:color w:val="0D0D0D" w:themeColor="text1" w:themeTint="F2"/>
          <w:sz w:val="24"/>
          <w:szCs w:val="24"/>
        </w:rPr>
        <w:t>45.3</w:t>
      </w:r>
      <w:r w:rsidR="00F5390F" w:rsidRPr="00487EF1">
        <w:rPr>
          <w:rFonts w:ascii="Book Antiqua" w:hAnsi="Book Antiqua" w:cs="Times New Roman"/>
          <w:color w:val="0D0D0D" w:themeColor="text1" w:themeTint="F2"/>
          <w:sz w:val="24"/>
          <w:szCs w:val="24"/>
        </w:rPr>
        <w:t xml:space="preserve"> ng/m</w:t>
      </w:r>
      <w:r w:rsidR="00B82B97" w:rsidRPr="00487EF1">
        <w:rPr>
          <w:rFonts w:ascii="Book Antiqua" w:hAnsi="Book Antiqua" w:cs="Times New Roman"/>
          <w:color w:val="0D0D0D" w:themeColor="text1" w:themeTint="F2"/>
          <w:sz w:val="24"/>
          <w:szCs w:val="24"/>
        </w:rPr>
        <w:t>L</w:t>
      </w:r>
      <w:r w:rsidR="00F5390F" w:rsidRPr="00487EF1">
        <w:rPr>
          <w:rFonts w:ascii="Book Antiqua" w:hAnsi="Book Antiqua" w:cs="Times New Roman"/>
          <w:color w:val="0D0D0D" w:themeColor="text1" w:themeTint="F2"/>
          <w:sz w:val="24"/>
          <w:szCs w:val="24"/>
        </w:rPr>
        <w:t>, respectively</w:t>
      </w:r>
      <w:r w:rsidR="00F445A1" w:rsidRPr="00487EF1">
        <w:rPr>
          <w:rFonts w:ascii="Book Antiqua" w:hAnsi="Book Antiqua" w:cs="Times New Roman"/>
          <w:color w:val="0D0D0D" w:themeColor="text1" w:themeTint="F2"/>
          <w:sz w:val="24"/>
          <w:szCs w:val="24"/>
        </w:rPr>
        <w:t xml:space="preserve">. </w:t>
      </w:r>
      <w:r w:rsidR="00662B36" w:rsidRPr="00487EF1">
        <w:rPr>
          <w:rFonts w:ascii="Book Antiqua" w:hAnsi="Book Antiqua" w:cs="Times New Roman"/>
          <w:color w:val="0D0D0D" w:themeColor="text1" w:themeTint="F2"/>
          <w:sz w:val="24"/>
          <w:szCs w:val="24"/>
        </w:rPr>
        <w:t xml:space="preserve">Females </w:t>
      </w:r>
      <w:r w:rsidR="00D35D3D" w:rsidRPr="00487EF1">
        <w:rPr>
          <w:rFonts w:ascii="Book Antiqua" w:hAnsi="Book Antiqua" w:cs="Times New Roman"/>
          <w:color w:val="0D0D0D" w:themeColor="text1" w:themeTint="F2"/>
          <w:sz w:val="24"/>
          <w:szCs w:val="24"/>
        </w:rPr>
        <w:t xml:space="preserve">had higher median leptin levels </w:t>
      </w:r>
      <w:r w:rsidR="00B82B97" w:rsidRPr="00487EF1">
        <w:rPr>
          <w:rFonts w:ascii="Book Antiqua" w:hAnsi="Book Antiqua" w:cs="Times New Roman"/>
          <w:color w:val="0D0D0D" w:themeColor="text1" w:themeTint="F2"/>
          <w:sz w:val="24"/>
          <w:szCs w:val="24"/>
        </w:rPr>
        <w:t>[</w:t>
      </w:r>
      <w:r w:rsidR="00662B36" w:rsidRPr="00487EF1">
        <w:rPr>
          <w:rFonts w:ascii="Book Antiqua" w:hAnsi="Book Antiqua" w:cs="Times New Roman"/>
          <w:color w:val="0D0D0D" w:themeColor="text1" w:themeTint="F2"/>
          <w:sz w:val="24"/>
          <w:szCs w:val="24"/>
        </w:rPr>
        <w:t>2.71 (IQR: 4.76-1.66</w:t>
      </w:r>
      <w:r w:rsidR="00566135" w:rsidRPr="00487EF1">
        <w:rPr>
          <w:rFonts w:ascii="Book Antiqua" w:hAnsi="Book Antiqua" w:cs="Times New Roman"/>
          <w:color w:val="0D0D0D" w:themeColor="text1" w:themeTint="F2"/>
          <w:sz w:val="24"/>
          <w:szCs w:val="24"/>
        </w:rPr>
        <w:t xml:space="preserve"> </w:t>
      </w:r>
      <w:r w:rsidR="00D35D3D" w:rsidRPr="00487EF1">
        <w:rPr>
          <w:rFonts w:ascii="Book Antiqua" w:hAnsi="Book Antiqua" w:cs="Times New Roman"/>
          <w:color w:val="0D0D0D" w:themeColor="text1" w:themeTint="F2"/>
          <w:sz w:val="24"/>
          <w:szCs w:val="24"/>
        </w:rPr>
        <w:t>ng/m</w:t>
      </w:r>
      <w:r w:rsidR="00B82B97" w:rsidRPr="00487EF1">
        <w:rPr>
          <w:rFonts w:ascii="Book Antiqua" w:hAnsi="Book Antiqua" w:cs="Times New Roman"/>
          <w:color w:val="0D0D0D" w:themeColor="text1" w:themeTint="F2"/>
          <w:sz w:val="24"/>
          <w:szCs w:val="24"/>
        </w:rPr>
        <w:t>L</w:t>
      </w:r>
      <w:r w:rsidR="00D35D3D" w:rsidRPr="00487EF1">
        <w:rPr>
          <w:rFonts w:ascii="Book Antiqua" w:hAnsi="Book Antiqua" w:cs="Times New Roman"/>
          <w:color w:val="0D0D0D" w:themeColor="text1" w:themeTint="F2"/>
          <w:sz w:val="24"/>
          <w:szCs w:val="24"/>
        </w:rPr>
        <w:t>)</w:t>
      </w:r>
      <w:r w:rsidR="00B82B97" w:rsidRPr="00487EF1">
        <w:rPr>
          <w:rFonts w:ascii="Book Antiqua" w:hAnsi="Book Antiqua" w:cs="Times New Roman"/>
          <w:color w:val="0D0D0D" w:themeColor="text1" w:themeTint="F2"/>
          <w:sz w:val="24"/>
          <w:szCs w:val="24"/>
        </w:rPr>
        <w:t>]</w:t>
      </w:r>
      <w:r w:rsidR="00D35D3D" w:rsidRPr="00487EF1">
        <w:rPr>
          <w:rFonts w:ascii="Book Antiqua" w:hAnsi="Book Antiqua" w:cs="Times New Roman"/>
          <w:color w:val="0D0D0D" w:themeColor="text1" w:themeTint="F2"/>
          <w:sz w:val="24"/>
          <w:szCs w:val="24"/>
        </w:rPr>
        <w:t xml:space="preserve"> compared to </w:t>
      </w:r>
      <w:r w:rsidR="00CC0C8B" w:rsidRPr="00487EF1">
        <w:rPr>
          <w:rFonts w:ascii="Book Antiqua" w:hAnsi="Book Antiqua" w:cs="Times New Roman"/>
          <w:color w:val="0D0D0D" w:themeColor="text1" w:themeTint="F2"/>
          <w:sz w:val="24"/>
          <w:szCs w:val="24"/>
        </w:rPr>
        <w:t>males</w:t>
      </w:r>
      <w:r w:rsidR="00D35D3D" w:rsidRPr="00487EF1">
        <w:rPr>
          <w:rFonts w:ascii="Book Antiqua" w:hAnsi="Book Antiqua" w:cs="Times New Roman"/>
          <w:color w:val="0D0D0D" w:themeColor="text1" w:themeTint="F2"/>
          <w:sz w:val="24"/>
          <w:szCs w:val="24"/>
        </w:rPr>
        <w:t xml:space="preserve"> </w:t>
      </w:r>
      <w:r w:rsidR="00B82B97" w:rsidRPr="00487EF1">
        <w:rPr>
          <w:rFonts w:ascii="Book Antiqua" w:hAnsi="Book Antiqua" w:cs="Times New Roman"/>
          <w:color w:val="0D0D0D" w:themeColor="text1" w:themeTint="F2"/>
          <w:sz w:val="24"/>
          <w:szCs w:val="24"/>
        </w:rPr>
        <w:t>[</w:t>
      </w:r>
      <w:r w:rsidR="00DD1888" w:rsidRPr="00487EF1">
        <w:rPr>
          <w:rFonts w:ascii="Book Antiqua" w:hAnsi="Book Antiqua" w:cs="Times New Roman"/>
          <w:color w:val="0D0D0D" w:themeColor="text1" w:themeTint="F2"/>
          <w:sz w:val="24"/>
          <w:szCs w:val="24"/>
        </w:rPr>
        <w:t>1.3 (</w:t>
      </w:r>
      <w:r w:rsidR="00662B36" w:rsidRPr="00487EF1">
        <w:rPr>
          <w:rFonts w:ascii="Book Antiqua" w:hAnsi="Book Antiqua" w:cs="Times New Roman"/>
          <w:color w:val="0D0D0D" w:themeColor="text1" w:themeTint="F2"/>
          <w:sz w:val="24"/>
          <w:szCs w:val="24"/>
        </w:rPr>
        <w:t xml:space="preserve">3.60-0.54 </w:t>
      </w:r>
      <w:r w:rsidR="00D35D3D" w:rsidRPr="00487EF1">
        <w:rPr>
          <w:rFonts w:ascii="Book Antiqua" w:hAnsi="Book Antiqua" w:cs="Times New Roman"/>
          <w:color w:val="0D0D0D" w:themeColor="text1" w:themeTint="F2"/>
          <w:sz w:val="24"/>
          <w:szCs w:val="24"/>
        </w:rPr>
        <w:t>ng/m</w:t>
      </w:r>
      <w:r w:rsidR="00B82B97" w:rsidRPr="00487EF1">
        <w:rPr>
          <w:rFonts w:ascii="Book Antiqua" w:hAnsi="Book Antiqua" w:cs="Times New Roman"/>
          <w:color w:val="0D0D0D" w:themeColor="text1" w:themeTint="F2"/>
          <w:sz w:val="24"/>
          <w:szCs w:val="24"/>
        </w:rPr>
        <w:t>L</w:t>
      </w:r>
      <w:r w:rsidR="00D35D3D" w:rsidRPr="00487EF1">
        <w:rPr>
          <w:rFonts w:ascii="Book Antiqua" w:hAnsi="Book Antiqua" w:cs="Times New Roman"/>
          <w:color w:val="0D0D0D" w:themeColor="text1" w:themeTint="F2"/>
          <w:sz w:val="24"/>
          <w:szCs w:val="24"/>
        </w:rPr>
        <w:t xml:space="preserve">), </w:t>
      </w:r>
      <w:r w:rsidR="007670D6" w:rsidRPr="00487EF1">
        <w:rPr>
          <w:rFonts w:ascii="Book Antiqua" w:hAnsi="Book Antiqua" w:cs="Times New Roman"/>
          <w:i/>
          <w:color w:val="0D0D0D" w:themeColor="text1" w:themeTint="F2"/>
          <w:sz w:val="24"/>
          <w:szCs w:val="24"/>
        </w:rPr>
        <w:t>P</w:t>
      </w:r>
      <w:r w:rsidR="007670D6" w:rsidRPr="00487EF1">
        <w:rPr>
          <w:rFonts w:ascii="Book Antiqua" w:hAnsi="Book Antiqua" w:cs="Times New Roman"/>
          <w:color w:val="0D0D0D" w:themeColor="text1" w:themeTint="F2"/>
          <w:sz w:val="24"/>
          <w:szCs w:val="24"/>
        </w:rPr>
        <w:t xml:space="preserve"> </w:t>
      </w:r>
      <w:r w:rsidR="00D35D3D"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0</w:t>
      </w:r>
      <w:r w:rsidR="00D35D3D" w:rsidRPr="00487EF1">
        <w:rPr>
          <w:rFonts w:ascii="Book Antiqua" w:hAnsi="Book Antiqua" w:cs="Times New Roman"/>
          <w:color w:val="0D0D0D" w:themeColor="text1" w:themeTint="F2"/>
          <w:sz w:val="24"/>
          <w:szCs w:val="24"/>
        </w:rPr>
        <w:t>.01</w:t>
      </w:r>
      <w:r w:rsidR="00B82B97" w:rsidRPr="00487EF1">
        <w:rPr>
          <w:rFonts w:ascii="Book Antiqua" w:hAnsi="Book Antiqua" w:cs="Times New Roman"/>
          <w:color w:val="0D0D0D" w:themeColor="text1" w:themeTint="F2"/>
          <w:sz w:val="24"/>
          <w:szCs w:val="24"/>
        </w:rPr>
        <w:t>]</w:t>
      </w:r>
      <w:r w:rsidR="00D35D3D" w:rsidRPr="00487EF1">
        <w:rPr>
          <w:rFonts w:ascii="Book Antiqua" w:hAnsi="Book Antiqua" w:cs="Times New Roman"/>
          <w:color w:val="0D0D0D" w:themeColor="text1" w:themeTint="F2"/>
          <w:sz w:val="24"/>
          <w:szCs w:val="24"/>
        </w:rPr>
        <w:t>.</w:t>
      </w:r>
      <w:r w:rsidR="00B05EBE" w:rsidRPr="00487EF1">
        <w:rPr>
          <w:rFonts w:ascii="Book Antiqua" w:hAnsi="Book Antiqua" w:cs="Times New Roman"/>
          <w:color w:val="0D0D0D" w:themeColor="text1" w:themeTint="F2"/>
          <w:spacing w:val="24"/>
          <w:kern w:val="24"/>
          <w:position w:val="1"/>
          <w:sz w:val="24"/>
          <w:szCs w:val="24"/>
        </w:rPr>
        <w:t xml:space="preserve"> </w:t>
      </w:r>
      <w:r w:rsidR="006B699C" w:rsidRPr="00487EF1">
        <w:rPr>
          <w:rFonts w:ascii="Book Antiqua" w:hAnsi="Book Antiqua" w:cs="Times New Roman"/>
          <w:color w:val="0D0D0D" w:themeColor="text1" w:themeTint="F2"/>
          <w:sz w:val="24"/>
          <w:szCs w:val="24"/>
        </w:rPr>
        <w:t xml:space="preserve">Overall </w:t>
      </w:r>
      <w:r w:rsidR="00B6365E" w:rsidRPr="00487EF1">
        <w:rPr>
          <w:rFonts w:ascii="Book Antiqua" w:hAnsi="Book Antiqua" w:cs="Times New Roman"/>
          <w:color w:val="0D0D0D" w:themeColor="text1" w:themeTint="F2"/>
          <w:sz w:val="24"/>
          <w:szCs w:val="24"/>
        </w:rPr>
        <w:t>17 (10.1%</w:t>
      </w:r>
      <w:r w:rsidR="00DD1888" w:rsidRPr="00487EF1">
        <w:rPr>
          <w:rFonts w:ascii="Book Antiqua" w:hAnsi="Book Antiqua" w:cs="Times New Roman"/>
          <w:color w:val="0D0D0D" w:themeColor="text1" w:themeTint="F2"/>
          <w:sz w:val="24"/>
          <w:szCs w:val="24"/>
        </w:rPr>
        <w:t>) study</w:t>
      </w:r>
      <w:r w:rsidR="00E66899" w:rsidRPr="00487EF1">
        <w:rPr>
          <w:rFonts w:ascii="Book Antiqua" w:hAnsi="Book Antiqua" w:cs="Times New Roman"/>
          <w:color w:val="0D0D0D" w:themeColor="text1" w:themeTint="F2"/>
          <w:sz w:val="24"/>
          <w:szCs w:val="24"/>
        </w:rPr>
        <w:t xml:space="preserve"> </w:t>
      </w:r>
      <w:r w:rsidR="00DD1888" w:rsidRPr="00487EF1">
        <w:rPr>
          <w:rFonts w:ascii="Book Antiqua" w:hAnsi="Book Antiqua" w:cs="Times New Roman"/>
          <w:color w:val="0D0D0D" w:themeColor="text1" w:themeTint="F2"/>
          <w:sz w:val="24"/>
          <w:szCs w:val="24"/>
        </w:rPr>
        <w:t>subjects had</w:t>
      </w:r>
      <w:r w:rsidR="006B699C" w:rsidRPr="00487EF1">
        <w:rPr>
          <w:rFonts w:ascii="Book Antiqua" w:hAnsi="Book Antiqua" w:cs="Times New Roman"/>
          <w:color w:val="0D0D0D" w:themeColor="text1" w:themeTint="F2"/>
          <w:sz w:val="24"/>
          <w:szCs w:val="24"/>
        </w:rPr>
        <w:t xml:space="preserve"> </w:t>
      </w:r>
      <w:r w:rsidR="00CC0C8B" w:rsidRPr="00487EF1">
        <w:rPr>
          <w:rFonts w:ascii="Book Antiqua" w:hAnsi="Book Antiqua" w:cs="Times New Roman"/>
          <w:color w:val="0D0D0D" w:themeColor="text1" w:themeTint="F2"/>
          <w:sz w:val="24"/>
          <w:szCs w:val="24"/>
        </w:rPr>
        <w:t>raised</w:t>
      </w:r>
      <w:r w:rsidR="006B699C" w:rsidRPr="00487EF1">
        <w:rPr>
          <w:rFonts w:ascii="Book Antiqua" w:hAnsi="Book Antiqua" w:cs="Times New Roman"/>
          <w:color w:val="0D0D0D" w:themeColor="text1" w:themeTint="F2"/>
          <w:sz w:val="24"/>
          <w:szCs w:val="24"/>
        </w:rPr>
        <w:t xml:space="preserve"> </w:t>
      </w:r>
      <w:r w:rsidR="00B6365E" w:rsidRPr="00487EF1">
        <w:rPr>
          <w:rFonts w:ascii="Book Antiqua" w:hAnsi="Book Antiqua" w:cs="Times New Roman"/>
          <w:color w:val="0D0D0D" w:themeColor="text1" w:themeTint="F2"/>
          <w:sz w:val="24"/>
          <w:szCs w:val="24"/>
        </w:rPr>
        <w:t xml:space="preserve">serum </w:t>
      </w:r>
      <w:r w:rsidR="006B699C" w:rsidRPr="00487EF1">
        <w:rPr>
          <w:rFonts w:ascii="Book Antiqua" w:hAnsi="Book Antiqua" w:cs="Times New Roman"/>
          <w:color w:val="0D0D0D" w:themeColor="text1" w:themeTint="F2"/>
          <w:sz w:val="24"/>
          <w:szCs w:val="24"/>
        </w:rPr>
        <w:t>leptin levels</w:t>
      </w:r>
      <w:r w:rsidR="00B804AD" w:rsidRPr="00487EF1">
        <w:rPr>
          <w:rFonts w:ascii="Book Antiqua" w:hAnsi="Book Antiqua" w:cs="Times New Roman"/>
          <w:color w:val="0D0D0D" w:themeColor="text1" w:themeTint="F2"/>
          <w:sz w:val="24"/>
          <w:szCs w:val="24"/>
        </w:rPr>
        <w:t xml:space="preserve"> with 88.2% </w:t>
      </w:r>
      <w:r w:rsidR="001A7C40" w:rsidRPr="00487EF1">
        <w:rPr>
          <w:rFonts w:ascii="Book Antiqua" w:hAnsi="Book Antiqua" w:cs="Times New Roman"/>
          <w:color w:val="0D0D0D" w:themeColor="text1" w:themeTint="F2"/>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1A7C40" w:rsidRPr="00487EF1">
        <w:rPr>
          <w:rFonts w:ascii="Book Antiqua" w:hAnsi="Book Antiqua" w:cs="Times New Roman"/>
          <w:color w:val="0D0D0D" w:themeColor="text1" w:themeTint="F2"/>
          <w:sz w:val="24"/>
          <w:szCs w:val="24"/>
        </w:rPr>
        <w:t>15) of the</w:t>
      </w:r>
      <w:r w:rsidR="00514C44" w:rsidRPr="00487EF1">
        <w:rPr>
          <w:rFonts w:ascii="Book Antiqua" w:hAnsi="Book Antiqua" w:cs="Times New Roman"/>
          <w:color w:val="0D0D0D" w:themeColor="text1" w:themeTint="F2"/>
          <w:sz w:val="24"/>
          <w:szCs w:val="24"/>
        </w:rPr>
        <w:t>se</w:t>
      </w:r>
      <w:r w:rsidR="001A7C40" w:rsidRPr="00487EF1">
        <w:rPr>
          <w:rFonts w:ascii="Book Antiqua" w:hAnsi="Book Antiqua" w:cs="Times New Roman"/>
          <w:color w:val="0D0D0D" w:themeColor="text1" w:themeTint="F2"/>
          <w:sz w:val="24"/>
          <w:szCs w:val="24"/>
        </w:rPr>
        <w:t xml:space="preserve"> subjects being Vitamin D deficient</w:t>
      </w:r>
      <w:r w:rsidR="000C110D" w:rsidRPr="00487EF1">
        <w:rPr>
          <w:rFonts w:ascii="Book Antiqua" w:hAnsi="Book Antiqua" w:cs="Times New Roman"/>
          <w:color w:val="0D0D0D" w:themeColor="text1" w:themeTint="F2"/>
          <w:sz w:val="24"/>
          <w:szCs w:val="24"/>
        </w:rPr>
        <w:t>.</w:t>
      </w:r>
      <w:r w:rsidR="001A7C40" w:rsidRPr="00487EF1">
        <w:rPr>
          <w:rFonts w:ascii="Book Antiqua" w:hAnsi="Book Antiqua" w:cs="Times New Roman"/>
          <w:color w:val="0D0D0D" w:themeColor="text1" w:themeTint="F2"/>
          <w:sz w:val="24"/>
          <w:szCs w:val="24"/>
        </w:rPr>
        <w:t xml:space="preserve"> </w:t>
      </w:r>
      <w:r w:rsidR="00566135" w:rsidRPr="00487EF1">
        <w:rPr>
          <w:rFonts w:ascii="Book Antiqua" w:hAnsi="Book Antiqua" w:cs="Times New Roman"/>
          <w:color w:val="0D0D0D" w:themeColor="text1" w:themeTint="F2"/>
          <w:sz w:val="24"/>
          <w:szCs w:val="24"/>
        </w:rPr>
        <w:t>However,</w:t>
      </w:r>
      <w:r w:rsidR="001A7C40" w:rsidRPr="00487EF1">
        <w:rPr>
          <w:rFonts w:ascii="Book Antiqua" w:hAnsi="Book Antiqua" w:cs="Times New Roman"/>
          <w:color w:val="0D0D0D" w:themeColor="text1" w:themeTint="F2"/>
          <w:sz w:val="24"/>
          <w:szCs w:val="24"/>
        </w:rPr>
        <w:t xml:space="preserve"> 89.3%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1A7C40" w:rsidRPr="00487EF1">
        <w:rPr>
          <w:rFonts w:ascii="Book Antiqua" w:hAnsi="Book Antiqua" w:cs="Times New Roman"/>
          <w:color w:val="0D0D0D" w:themeColor="text1" w:themeTint="F2"/>
          <w:sz w:val="24"/>
          <w:szCs w:val="24"/>
        </w:rPr>
        <w:t>134) of the subjects with normal serum leptin were also deficient in</w:t>
      </w:r>
      <w:r w:rsidR="00536AFA" w:rsidRPr="00487EF1">
        <w:rPr>
          <w:rFonts w:ascii="Book Antiqua" w:hAnsi="Book Antiqua" w:cs="Times New Roman"/>
          <w:color w:val="0D0D0D" w:themeColor="text1" w:themeTint="F2"/>
          <w:sz w:val="24"/>
          <w:szCs w:val="24"/>
        </w:rPr>
        <w:t xml:space="preserve"> </w:t>
      </w:r>
      <w:r w:rsidR="001A7C40" w:rsidRPr="00487EF1">
        <w:rPr>
          <w:rFonts w:ascii="Book Antiqua" w:hAnsi="Book Antiqua" w:cs="Times New Roman"/>
          <w:color w:val="0D0D0D" w:themeColor="text1" w:themeTint="F2"/>
          <w:sz w:val="24"/>
          <w:szCs w:val="24"/>
        </w:rPr>
        <w:t>25OHD.</w:t>
      </w:r>
    </w:p>
    <w:p w14:paraId="37945A82" w14:textId="77777777" w:rsidR="00B82B97" w:rsidRPr="00487EF1" w:rsidRDefault="00B82B97" w:rsidP="00487EF1">
      <w:pPr>
        <w:autoSpaceDE w:val="0"/>
        <w:autoSpaceDN w:val="0"/>
        <w:adjustRightInd w:val="0"/>
        <w:spacing w:after="0" w:line="360" w:lineRule="auto"/>
        <w:jc w:val="both"/>
        <w:rPr>
          <w:rFonts w:ascii="Book Antiqua" w:hAnsi="Book Antiqua" w:cs="Times New Roman"/>
          <w:color w:val="0D0D0D" w:themeColor="text1" w:themeTint="F2"/>
          <w:sz w:val="24"/>
          <w:szCs w:val="24"/>
        </w:rPr>
      </w:pPr>
    </w:p>
    <w:p w14:paraId="492BD7F1" w14:textId="5161002C" w:rsidR="00F860A6" w:rsidRPr="00487EF1" w:rsidRDefault="00867896" w:rsidP="00487EF1">
      <w:pPr>
        <w:spacing w:after="0" w:line="360" w:lineRule="auto"/>
        <w:jc w:val="both"/>
        <w:rPr>
          <w:rFonts w:ascii="Book Antiqua" w:hAnsi="Book Antiqua" w:cs="Times New Roman"/>
          <w:i/>
          <w:color w:val="0D0D0D" w:themeColor="text1" w:themeTint="F2"/>
          <w:sz w:val="24"/>
          <w:szCs w:val="24"/>
        </w:rPr>
      </w:pPr>
      <w:r w:rsidRPr="00487EF1">
        <w:rPr>
          <w:rFonts w:ascii="Book Antiqua" w:hAnsi="Book Antiqua" w:cs="Times New Roman"/>
          <w:b/>
          <w:i/>
          <w:sz w:val="24"/>
          <w:szCs w:val="24"/>
        </w:rPr>
        <w:t>Determinants of</w:t>
      </w:r>
      <w:r w:rsidR="00F860A6" w:rsidRPr="00487EF1">
        <w:rPr>
          <w:rFonts w:ascii="Book Antiqua" w:hAnsi="Book Antiqua" w:cs="Times New Roman"/>
          <w:b/>
          <w:i/>
          <w:sz w:val="24"/>
          <w:szCs w:val="24"/>
        </w:rPr>
        <w:t xml:space="preserve"> </w:t>
      </w:r>
      <w:r w:rsidR="00462997" w:rsidRPr="00487EF1">
        <w:rPr>
          <w:rFonts w:ascii="Book Antiqua" w:hAnsi="Book Antiqua" w:cs="Times New Roman"/>
          <w:b/>
          <w:i/>
          <w:sz w:val="24"/>
          <w:szCs w:val="24"/>
        </w:rPr>
        <w:t>serum leptin</w:t>
      </w:r>
    </w:p>
    <w:p w14:paraId="46E88536" w14:textId="7F6AFE86" w:rsidR="00D01B52" w:rsidRPr="00487EF1" w:rsidRDefault="002F7F25"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The </w:t>
      </w:r>
      <w:r w:rsidR="0007587C">
        <w:rPr>
          <w:rFonts w:ascii="Book Antiqua" w:hAnsi="Book Antiqua" w:cs="Times New Roman"/>
          <w:color w:val="0D0D0D" w:themeColor="text1" w:themeTint="F2"/>
          <w:sz w:val="24"/>
          <w:szCs w:val="24"/>
        </w:rPr>
        <w:t>T</w:t>
      </w:r>
      <w:r w:rsidRPr="00487EF1">
        <w:rPr>
          <w:rFonts w:ascii="Book Antiqua" w:hAnsi="Book Antiqua" w:cs="Times New Roman"/>
          <w:color w:val="0D0D0D" w:themeColor="text1" w:themeTint="F2"/>
          <w:sz w:val="24"/>
          <w:szCs w:val="24"/>
        </w:rPr>
        <w:t xml:space="preserve">able </w:t>
      </w:r>
      <w:r w:rsidR="00F860A6" w:rsidRPr="00487EF1">
        <w:rPr>
          <w:rFonts w:ascii="Book Antiqua" w:hAnsi="Book Antiqua" w:cs="Times New Roman"/>
          <w:color w:val="0D0D0D" w:themeColor="text1" w:themeTint="F2"/>
          <w:sz w:val="24"/>
          <w:szCs w:val="24"/>
        </w:rPr>
        <w:t>2</w:t>
      </w:r>
      <w:r w:rsidRPr="00487EF1">
        <w:rPr>
          <w:rFonts w:ascii="Book Antiqua" w:hAnsi="Book Antiqua" w:cs="Times New Roman"/>
          <w:color w:val="0D0D0D" w:themeColor="text1" w:themeTint="F2"/>
          <w:sz w:val="24"/>
          <w:szCs w:val="24"/>
        </w:rPr>
        <w:t xml:space="preserve"> </w:t>
      </w:r>
      <w:r w:rsidR="008E27CB" w:rsidRPr="00487EF1">
        <w:rPr>
          <w:rFonts w:ascii="Book Antiqua" w:hAnsi="Book Antiqua" w:cs="Times New Roman"/>
          <w:color w:val="0D0D0D" w:themeColor="text1" w:themeTint="F2"/>
          <w:sz w:val="24"/>
          <w:szCs w:val="24"/>
        </w:rPr>
        <w:t>describes</w:t>
      </w:r>
      <w:r w:rsidRPr="00487EF1">
        <w:rPr>
          <w:rFonts w:ascii="Book Antiqua" w:hAnsi="Book Antiqua" w:cs="Times New Roman"/>
          <w:color w:val="0D0D0D" w:themeColor="text1" w:themeTint="F2"/>
          <w:sz w:val="24"/>
          <w:szCs w:val="24"/>
        </w:rPr>
        <w:t xml:space="preserve"> </w:t>
      </w:r>
      <w:r w:rsidR="00462997" w:rsidRPr="00487EF1">
        <w:rPr>
          <w:rFonts w:ascii="Book Antiqua" w:hAnsi="Book Antiqua" w:cs="Times New Roman"/>
          <w:color w:val="0D0D0D" w:themeColor="text1" w:themeTint="F2"/>
          <w:sz w:val="24"/>
          <w:szCs w:val="24"/>
        </w:rPr>
        <w:t>the relevant</w:t>
      </w:r>
      <w:r w:rsidRPr="00487EF1">
        <w:rPr>
          <w:rFonts w:ascii="Book Antiqua" w:hAnsi="Book Antiqua" w:cs="Times New Roman"/>
          <w:color w:val="0D0D0D" w:themeColor="text1" w:themeTint="F2"/>
          <w:sz w:val="24"/>
          <w:szCs w:val="24"/>
        </w:rPr>
        <w:t xml:space="preserve"> Pearson correlation coefﬁcients and their degrees of signiﬁcance between leptin and other variables</w:t>
      </w:r>
      <w:r w:rsidR="00D01B52" w:rsidRPr="00487EF1">
        <w:rPr>
          <w:rFonts w:ascii="Book Antiqua" w:hAnsi="Book Antiqua" w:cs="Times New Roman"/>
          <w:color w:val="0D0D0D" w:themeColor="text1" w:themeTint="F2"/>
          <w:sz w:val="24"/>
          <w:szCs w:val="24"/>
        </w:rPr>
        <w:t xml:space="preserve"> in the total study population and in both genders </w:t>
      </w:r>
      <w:r w:rsidR="00536AFA" w:rsidRPr="00487EF1">
        <w:rPr>
          <w:rFonts w:ascii="Book Antiqua" w:hAnsi="Book Antiqua" w:cs="Times New Roman"/>
          <w:color w:val="0D0D0D" w:themeColor="text1" w:themeTint="F2"/>
          <w:sz w:val="24"/>
          <w:szCs w:val="24"/>
        </w:rPr>
        <w:t xml:space="preserve">separately. </w:t>
      </w:r>
      <w:r w:rsidRPr="00487EF1">
        <w:rPr>
          <w:rFonts w:ascii="Book Antiqua" w:hAnsi="Book Antiqua" w:cs="Times New Roman"/>
          <w:color w:val="0D0D0D" w:themeColor="text1" w:themeTint="F2"/>
          <w:sz w:val="24"/>
          <w:szCs w:val="24"/>
        </w:rPr>
        <w:t xml:space="preserve">A </w:t>
      </w:r>
      <w:r w:rsidR="008E27CB" w:rsidRPr="00487EF1">
        <w:rPr>
          <w:rFonts w:ascii="Book Antiqua" w:hAnsi="Book Antiqua" w:cs="Times New Roman"/>
          <w:color w:val="0D0D0D" w:themeColor="text1" w:themeTint="F2"/>
          <w:sz w:val="24"/>
          <w:szCs w:val="24"/>
        </w:rPr>
        <w:t>greatly</w:t>
      </w:r>
      <w:r w:rsidR="00585523" w:rsidRPr="00487EF1">
        <w:rPr>
          <w:rFonts w:ascii="Book Antiqua" w:hAnsi="Book Antiqua" w:cs="Times New Roman"/>
          <w:color w:val="0D0D0D" w:themeColor="text1" w:themeTint="F2"/>
          <w:sz w:val="24"/>
          <w:szCs w:val="24"/>
        </w:rPr>
        <w:t xml:space="preserve"> significant, </w:t>
      </w:r>
      <w:r w:rsidRPr="00487EF1">
        <w:rPr>
          <w:rFonts w:ascii="Book Antiqua" w:hAnsi="Book Antiqua" w:cs="Times New Roman"/>
          <w:color w:val="0D0D0D" w:themeColor="text1" w:themeTint="F2"/>
          <w:sz w:val="24"/>
          <w:szCs w:val="24"/>
        </w:rPr>
        <w:t xml:space="preserve">moderate </w:t>
      </w:r>
      <w:r w:rsidR="00D35D3D" w:rsidRPr="00487EF1">
        <w:rPr>
          <w:rFonts w:ascii="Book Antiqua" w:hAnsi="Book Antiqua" w:cs="Times New Roman"/>
          <w:color w:val="0D0D0D" w:themeColor="text1" w:themeTint="F2"/>
          <w:sz w:val="24"/>
          <w:szCs w:val="24"/>
        </w:rPr>
        <w:t>positive</w:t>
      </w:r>
      <w:r w:rsidR="00A02E7B" w:rsidRPr="00487EF1">
        <w:rPr>
          <w:rFonts w:ascii="Book Antiqua" w:hAnsi="Book Antiqua" w:cs="Times New Roman"/>
          <w:color w:val="0D0D0D" w:themeColor="text1" w:themeTint="F2"/>
          <w:sz w:val="24"/>
          <w:szCs w:val="24"/>
        </w:rPr>
        <w:t xml:space="preserve"> linear</w:t>
      </w:r>
      <w:r w:rsidR="00D35D3D" w:rsidRPr="00487EF1">
        <w:rPr>
          <w:rFonts w:ascii="Book Antiqua" w:hAnsi="Book Antiqua" w:cs="Times New Roman"/>
          <w:color w:val="0D0D0D" w:themeColor="text1" w:themeTint="F2"/>
          <w:sz w:val="24"/>
          <w:szCs w:val="24"/>
        </w:rPr>
        <w:t xml:space="preserve"> </w:t>
      </w:r>
      <w:r w:rsidR="007B6078" w:rsidRPr="00487EF1">
        <w:rPr>
          <w:rFonts w:ascii="Book Antiqua" w:hAnsi="Book Antiqua" w:cs="Times New Roman"/>
          <w:color w:val="0D0D0D" w:themeColor="text1" w:themeTint="F2"/>
          <w:sz w:val="24"/>
          <w:szCs w:val="24"/>
        </w:rPr>
        <w:t>relationship</w:t>
      </w:r>
      <w:r w:rsidR="00A02E7B" w:rsidRPr="00487EF1">
        <w:rPr>
          <w:rFonts w:ascii="Book Antiqua" w:hAnsi="Book Antiqua" w:cs="Times New Roman"/>
          <w:color w:val="0D0D0D" w:themeColor="text1" w:themeTint="F2"/>
          <w:sz w:val="24"/>
          <w:szCs w:val="24"/>
        </w:rPr>
        <w:t xml:space="preserve"> was </w:t>
      </w:r>
      <w:r w:rsidR="008E27CB" w:rsidRPr="00487EF1">
        <w:rPr>
          <w:rFonts w:ascii="Book Antiqua" w:hAnsi="Book Antiqua" w:cs="Times New Roman"/>
          <w:color w:val="0D0D0D" w:themeColor="text1" w:themeTint="F2"/>
          <w:sz w:val="24"/>
          <w:szCs w:val="24"/>
        </w:rPr>
        <w:t>seen</w:t>
      </w:r>
      <w:r w:rsidR="00A02E7B" w:rsidRPr="00487EF1">
        <w:rPr>
          <w:rFonts w:ascii="Book Antiqua" w:hAnsi="Book Antiqua" w:cs="Times New Roman"/>
          <w:color w:val="0D0D0D" w:themeColor="text1" w:themeTint="F2"/>
          <w:sz w:val="24"/>
          <w:szCs w:val="24"/>
        </w:rPr>
        <w:t xml:space="preserve"> between </w:t>
      </w:r>
      <w:r w:rsidR="00D01B52" w:rsidRPr="00487EF1">
        <w:rPr>
          <w:rFonts w:ascii="Book Antiqua" w:hAnsi="Book Antiqua" w:cs="Times New Roman"/>
          <w:color w:val="0D0D0D" w:themeColor="text1" w:themeTint="F2"/>
          <w:sz w:val="24"/>
          <w:szCs w:val="24"/>
        </w:rPr>
        <w:t xml:space="preserve">log </w:t>
      </w:r>
      <w:r w:rsidR="007B6078" w:rsidRPr="00487EF1">
        <w:rPr>
          <w:rFonts w:ascii="Book Antiqua" w:hAnsi="Book Antiqua" w:cs="Times New Roman"/>
          <w:color w:val="0D0D0D" w:themeColor="text1" w:themeTint="F2"/>
          <w:sz w:val="24"/>
          <w:szCs w:val="24"/>
        </w:rPr>
        <w:t xml:space="preserve">of </w:t>
      </w:r>
      <w:r w:rsidR="00A02E7B" w:rsidRPr="00487EF1">
        <w:rPr>
          <w:rFonts w:ascii="Book Antiqua" w:hAnsi="Book Antiqua" w:cs="Times New Roman"/>
          <w:color w:val="0D0D0D" w:themeColor="text1" w:themeTint="F2"/>
          <w:sz w:val="24"/>
          <w:szCs w:val="24"/>
        </w:rPr>
        <w:t>leptin and</w:t>
      </w:r>
      <w:r w:rsidR="00D35D3D" w:rsidRPr="00487EF1">
        <w:rPr>
          <w:rFonts w:ascii="Book Antiqua" w:hAnsi="Book Antiqua" w:cs="Times New Roman"/>
          <w:color w:val="0D0D0D" w:themeColor="text1" w:themeTint="F2"/>
          <w:sz w:val="24"/>
          <w:szCs w:val="24"/>
        </w:rPr>
        <w:t xml:space="preserve"> </w:t>
      </w:r>
      <w:r w:rsidR="00D01B52" w:rsidRPr="00487EF1">
        <w:rPr>
          <w:rFonts w:ascii="Book Antiqua" w:hAnsi="Book Antiqua" w:cs="Times New Roman"/>
          <w:color w:val="0D0D0D" w:themeColor="text1" w:themeTint="F2"/>
          <w:sz w:val="24"/>
          <w:szCs w:val="24"/>
        </w:rPr>
        <w:t>BMI, waist circumference and</w:t>
      </w:r>
      <w:r w:rsidR="007B6078" w:rsidRPr="00487EF1">
        <w:rPr>
          <w:rFonts w:ascii="Book Antiqua" w:hAnsi="Book Antiqua" w:cs="Times New Roman"/>
          <w:color w:val="0D0D0D" w:themeColor="text1" w:themeTint="F2"/>
          <w:sz w:val="24"/>
          <w:szCs w:val="24"/>
        </w:rPr>
        <w:t xml:space="preserve"> also </w:t>
      </w:r>
      <w:r w:rsidR="00D01B52" w:rsidRPr="00487EF1">
        <w:rPr>
          <w:rFonts w:ascii="Book Antiqua" w:hAnsi="Book Antiqua" w:cs="Times New Roman"/>
          <w:color w:val="0D0D0D" w:themeColor="text1" w:themeTint="F2"/>
          <w:sz w:val="24"/>
          <w:szCs w:val="24"/>
        </w:rPr>
        <w:t xml:space="preserve">with </w:t>
      </w:r>
      <w:r w:rsidR="00D35D3D" w:rsidRPr="00487EF1">
        <w:rPr>
          <w:rFonts w:ascii="Book Antiqua" w:hAnsi="Book Antiqua" w:cs="Times New Roman"/>
          <w:color w:val="0D0D0D" w:themeColor="text1" w:themeTint="F2"/>
          <w:sz w:val="24"/>
          <w:szCs w:val="24"/>
        </w:rPr>
        <w:t xml:space="preserve">total body fat </w:t>
      </w:r>
      <w:r w:rsidR="007B6078" w:rsidRPr="00487EF1">
        <w:rPr>
          <w:rFonts w:ascii="Book Antiqua" w:hAnsi="Book Antiqua" w:cs="Times New Roman"/>
          <w:color w:val="0D0D0D" w:themeColor="text1" w:themeTint="F2"/>
          <w:sz w:val="24"/>
          <w:szCs w:val="24"/>
        </w:rPr>
        <w:t>percent</w:t>
      </w:r>
      <w:r w:rsidR="00D01B52" w:rsidRPr="00487EF1">
        <w:rPr>
          <w:rFonts w:ascii="Book Antiqua" w:hAnsi="Book Antiqua" w:cs="Times New Roman"/>
          <w:color w:val="0D0D0D" w:themeColor="text1" w:themeTint="F2"/>
          <w:sz w:val="24"/>
          <w:szCs w:val="24"/>
        </w:rPr>
        <w:t xml:space="preserve"> in females (</w:t>
      </w:r>
      <w:r w:rsidR="00F733BA" w:rsidRPr="00487EF1">
        <w:rPr>
          <w:rFonts w:ascii="Book Antiqua" w:hAnsi="Book Antiqua" w:cs="Times New Roman"/>
          <w:i/>
          <w:iCs/>
          <w:color w:val="0D0D0D" w:themeColor="text1" w:themeTint="F2"/>
          <w:sz w:val="24"/>
          <w:szCs w:val="24"/>
        </w:rPr>
        <w:t>P</w:t>
      </w:r>
      <w:r w:rsidR="00F733BA" w:rsidRPr="00487EF1">
        <w:rPr>
          <w:rFonts w:ascii="Book Antiqua" w:hAnsi="Book Antiqua" w:cs="Times New Roman"/>
          <w:color w:val="0D0D0D" w:themeColor="text1" w:themeTint="F2"/>
          <w:sz w:val="24"/>
          <w:szCs w:val="24"/>
        </w:rPr>
        <w:t xml:space="preserve"> </w:t>
      </w:r>
      <w:r w:rsidR="007670D6"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0</w:t>
      </w:r>
      <w:r w:rsidR="00562B4E" w:rsidRPr="00487EF1">
        <w:rPr>
          <w:rFonts w:ascii="Book Antiqua" w:hAnsi="Book Antiqua" w:cs="Times New Roman"/>
          <w:color w:val="0D0D0D" w:themeColor="text1" w:themeTint="F2"/>
          <w:sz w:val="24"/>
          <w:szCs w:val="24"/>
        </w:rPr>
        <w:t>.0</w:t>
      </w:r>
      <w:r w:rsidR="00D01B52" w:rsidRPr="00487EF1">
        <w:rPr>
          <w:rFonts w:ascii="Book Antiqua" w:hAnsi="Book Antiqua" w:cs="Times New Roman"/>
          <w:color w:val="0D0D0D" w:themeColor="text1" w:themeTint="F2"/>
          <w:sz w:val="24"/>
          <w:szCs w:val="24"/>
        </w:rPr>
        <w:t xml:space="preserve">1). While a </w:t>
      </w:r>
      <w:r w:rsidR="007B6078" w:rsidRPr="00487EF1">
        <w:rPr>
          <w:rFonts w:ascii="Book Antiqua" w:hAnsi="Book Antiqua" w:cs="Times New Roman"/>
          <w:color w:val="0D0D0D" w:themeColor="text1" w:themeTint="F2"/>
          <w:sz w:val="24"/>
          <w:szCs w:val="24"/>
        </w:rPr>
        <w:t>greatly</w:t>
      </w:r>
      <w:r w:rsidR="00D01B52" w:rsidRPr="00487EF1">
        <w:rPr>
          <w:rFonts w:ascii="Book Antiqua" w:hAnsi="Book Antiqua" w:cs="Times New Roman"/>
          <w:color w:val="0D0D0D" w:themeColor="text1" w:themeTint="F2"/>
          <w:sz w:val="24"/>
          <w:szCs w:val="24"/>
        </w:rPr>
        <w:t xml:space="preserve"> significant negative association was </w:t>
      </w:r>
      <w:r w:rsidR="007B6078" w:rsidRPr="00487EF1">
        <w:rPr>
          <w:rFonts w:ascii="Book Antiqua" w:hAnsi="Book Antiqua" w:cs="Times New Roman"/>
          <w:color w:val="0D0D0D" w:themeColor="text1" w:themeTint="F2"/>
          <w:sz w:val="24"/>
          <w:szCs w:val="24"/>
        </w:rPr>
        <w:t>prominent</w:t>
      </w:r>
      <w:r w:rsidR="00D01B52" w:rsidRPr="00487EF1">
        <w:rPr>
          <w:rFonts w:ascii="Book Antiqua" w:hAnsi="Book Antiqua" w:cs="Times New Roman"/>
          <w:color w:val="0D0D0D" w:themeColor="text1" w:themeTint="F2"/>
          <w:sz w:val="24"/>
          <w:szCs w:val="24"/>
        </w:rPr>
        <w:t xml:space="preserve"> between log </w:t>
      </w:r>
      <w:r w:rsidR="007B6078" w:rsidRPr="00487EF1">
        <w:rPr>
          <w:rFonts w:ascii="Book Antiqua" w:hAnsi="Book Antiqua" w:cs="Times New Roman"/>
          <w:color w:val="0D0D0D" w:themeColor="text1" w:themeTint="F2"/>
          <w:sz w:val="24"/>
          <w:szCs w:val="24"/>
        </w:rPr>
        <w:t xml:space="preserve">of serum </w:t>
      </w:r>
      <w:r w:rsidR="00D01B52" w:rsidRPr="00487EF1">
        <w:rPr>
          <w:rFonts w:ascii="Book Antiqua" w:hAnsi="Book Antiqua" w:cs="Times New Roman"/>
          <w:color w:val="0D0D0D" w:themeColor="text1" w:themeTint="F2"/>
          <w:sz w:val="24"/>
          <w:szCs w:val="24"/>
        </w:rPr>
        <w:t>leptin and total water percent and basic metabolic rate in the females</w:t>
      </w:r>
      <w:r w:rsidR="00834DB0" w:rsidRPr="00487EF1">
        <w:rPr>
          <w:rFonts w:ascii="Book Antiqua" w:hAnsi="Book Antiqua" w:cs="Times New Roman"/>
          <w:color w:val="0D0D0D" w:themeColor="text1" w:themeTint="F2"/>
          <w:sz w:val="24"/>
          <w:szCs w:val="24"/>
        </w:rPr>
        <w:t xml:space="preserve"> </w:t>
      </w:r>
      <w:r w:rsidR="00D01B52" w:rsidRPr="00487EF1">
        <w:rPr>
          <w:rFonts w:ascii="Book Antiqua" w:hAnsi="Book Antiqua" w:cs="Times New Roman"/>
          <w:color w:val="0D0D0D" w:themeColor="text1" w:themeTint="F2"/>
          <w:sz w:val="24"/>
          <w:szCs w:val="24"/>
        </w:rPr>
        <w:t>(</w:t>
      </w:r>
      <w:r w:rsidR="00F733BA" w:rsidRPr="00487EF1">
        <w:rPr>
          <w:rFonts w:ascii="Book Antiqua" w:hAnsi="Book Antiqua" w:cs="Times New Roman"/>
          <w:i/>
          <w:iCs/>
          <w:color w:val="0D0D0D" w:themeColor="text1" w:themeTint="F2"/>
          <w:sz w:val="24"/>
          <w:szCs w:val="24"/>
        </w:rPr>
        <w:t>P</w:t>
      </w:r>
      <w:r w:rsidR="00562B4E"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562B4E" w:rsidRPr="00487EF1">
        <w:rPr>
          <w:rFonts w:ascii="Book Antiqua" w:hAnsi="Book Antiqua" w:cs="Times New Roman"/>
          <w:color w:val="0D0D0D" w:themeColor="text1" w:themeTint="F2"/>
          <w:sz w:val="24"/>
          <w:szCs w:val="24"/>
        </w:rPr>
        <w:t>.0</w:t>
      </w:r>
      <w:r w:rsidR="00D01B52" w:rsidRPr="00487EF1">
        <w:rPr>
          <w:rFonts w:ascii="Book Antiqua" w:hAnsi="Book Antiqua" w:cs="Times New Roman"/>
          <w:color w:val="0D0D0D" w:themeColor="text1" w:themeTint="F2"/>
          <w:sz w:val="24"/>
          <w:szCs w:val="24"/>
        </w:rPr>
        <w:t xml:space="preserve">1). </w:t>
      </w:r>
      <w:r w:rsidR="00834DB0" w:rsidRPr="00487EF1">
        <w:rPr>
          <w:rFonts w:ascii="Book Antiqua" w:hAnsi="Book Antiqua" w:cs="Times New Roman"/>
          <w:color w:val="0D0D0D" w:themeColor="text1" w:themeTint="F2"/>
          <w:sz w:val="24"/>
          <w:szCs w:val="24"/>
        </w:rPr>
        <w:t xml:space="preserve">In males log leptin </w:t>
      </w:r>
      <w:r w:rsidR="008E27CB" w:rsidRPr="00487EF1">
        <w:rPr>
          <w:rFonts w:ascii="Book Antiqua" w:hAnsi="Book Antiqua" w:cs="Times New Roman"/>
          <w:color w:val="0D0D0D" w:themeColor="text1" w:themeTint="F2"/>
          <w:sz w:val="24"/>
          <w:szCs w:val="24"/>
        </w:rPr>
        <w:t>exhibited</w:t>
      </w:r>
      <w:r w:rsidR="00834DB0" w:rsidRPr="00487EF1">
        <w:rPr>
          <w:rFonts w:ascii="Book Antiqua" w:hAnsi="Book Antiqua" w:cs="Times New Roman"/>
          <w:color w:val="0D0D0D" w:themeColor="text1" w:themeTint="F2"/>
          <w:sz w:val="24"/>
          <w:szCs w:val="24"/>
        </w:rPr>
        <w:t xml:space="preserve"> positive </w:t>
      </w:r>
      <w:r w:rsidR="008E27CB" w:rsidRPr="00487EF1">
        <w:rPr>
          <w:rFonts w:ascii="Book Antiqua" w:hAnsi="Book Antiqua" w:cs="Times New Roman"/>
          <w:color w:val="0D0D0D" w:themeColor="text1" w:themeTint="F2"/>
          <w:sz w:val="24"/>
          <w:szCs w:val="24"/>
        </w:rPr>
        <w:t>relation</w:t>
      </w:r>
      <w:r w:rsidR="00834DB0" w:rsidRPr="00487EF1">
        <w:rPr>
          <w:rFonts w:ascii="Book Antiqua" w:hAnsi="Book Antiqua" w:cs="Times New Roman"/>
          <w:color w:val="0D0D0D" w:themeColor="text1" w:themeTint="F2"/>
          <w:sz w:val="24"/>
          <w:szCs w:val="24"/>
        </w:rPr>
        <w:t xml:space="preserve"> with BMI (</w:t>
      </w:r>
      <w:r w:rsidR="00F733BA" w:rsidRPr="00487EF1">
        <w:rPr>
          <w:rFonts w:ascii="Book Antiqua" w:hAnsi="Book Antiqua" w:cs="Times New Roman"/>
          <w:i/>
          <w:iCs/>
          <w:color w:val="0D0D0D" w:themeColor="text1" w:themeTint="F2"/>
          <w:sz w:val="24"/>
          <w:szCs w:val="24"/>
        </w:rPr>
        <w:t>P</w:t>
      </w:r>
      <w:r w:rsidR="00834DB0"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834DB0" w:rsidRPr="00487EF1">
        <w:rPr>
          <w:rFonts w:ascii="Book Antiqua" w:hAnsi="Book Antiqua" w:cs="Times New Roman"/>
          <w:color w:val="0D0D0D" w:themeColor="text1" w:themeTint="F2"/>
          <w:sz w:val="24"/>
          <w:szCs w:val="24"/>
        </w:rPr>
        <w:t>.05), waist circumference (</w:t>
      </w:r>
      <w:r w:rsidR="007670D6" w:rsidRPr="00487EF1">
        <w:rPr>
          <w:rFonts w:ascii="Book Antiqua" w:hAnsi="Book Antiqua" w:cs="Times New Roman"/>
          <w:i/>
          <w:color w:val="0D0D0D" w:themeColor="text1" w:themeTint="F2"/>
          <w:sz w:val="24"/>
          <w:szCs w:val="24"/>
        </w:rPr>
        <w:t>P</w:t>
      </w:r>
      <w:r w:rsidR="007670D6" w:rsidRPr="00487EF1">
        <w:rPr>
          <w:rFonts w:ascii="Book Antiqua" w:hAnsi="Book Antiqua" w:cs="Times New Roman"/>
          <w:color w:val="0D0D0D" w:themeColor="text1" w:themeTint="F2"/>
          <w:sz w:val="24"/>
          <w:szCs w:val="24"/>
        </w:rPr>
        <w:t xml:space="preserve"> </w:t>
      </w:r>
      <w:r w:rsidR="00834DB0"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0</w:t>
      </w:r>
      <w:r w:rsidR="00834DB0" w:rsidRPr="00487EF1">
        <w:rPr>
          <w:rFonts w:ascii="Book Antiqua" w:hAnsi="Book Antiqua" w:cs="Times New Roman"/>
          <w:color w:val="0D0D0D" w:themeColor="text1" w:themeTint="F2"/>
          <w:sz w:val="24"/>
          <w:szCs w:val="24"/>
        </w:rPr>
        <w:t>.05) and body fat percent (</w:t>
      </w:r>
      <w:r w:rsidR="00F733BA" w:rsidRPr="00487EF1">
        <w:rPr>
          <w:rFonts w:ascii="Book Antiqua" w:hAnsi="Book Antiqua" w:cs="Times New Roman"/>
          <w:i/>
          <w:iCs/>
          <w:color w:val="0D0D0D" w:themeColor="text1" w:themeTint="F2"/>
          <w:sz w:val="24"/>
          <w:szCs w:val="24"/>
        </w:rPr>
        <w:t>P</w:t>
      </w:r>
      <w:r w:rsidR="007670D6"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562B4E" w:rsidRPr="00487EF1">
        <w:rPr>
          <w:rFonts w:ascii="Book Antiqua" w:hAnsi="Book Antiqua" w:cs="Times New Roman"/>
          <w:color w:val="0D0D0D" w:themeColor="text1" w:themeTint="F2"/>
          <w:sz w:val="24"/>
          <w:szCs w:val="24"/>
        </w:rPr>
        <w:t>.0</w:t>
      </w:r>
      <w:r w:rsidR="00834DB0" w:rsidRPr="00487EF1">
        <w:rPr>
          <w:rFonts w:ascii="Book Antiqua" w:hAnsi="Book Antiqua" w:cs="Times New Roman"/>
          <w:color w:val="0D0D0D" w:themeColor="text1" w:themeTint="F2"/>
          <w:sz w:val="24"/>
          <w:szCs w:val="24"/>
        </w:rPr>
        <w:t>1)</w:t>
      </w:r>
      <w:r w:rsidR="00DF3209" w:rsidRPr="00487EF1">
        <w:rPr>
          <w:rFonts w:ascii="Book Antiqua" w:hAnsi="Book Antiqua" w:cs="Times New Roman"/>
          <w:color w:val="0D0D0D" w:themeColor="text1" w:themeTint="F2"/>
          <w:sz w:val="24"/>
          <w:szCs w:val="24"/>
        </w:rPr>
        <w:t xml:space="preserve"> and </w:t>
      </w:r>
      <w:r w:rsidR="007B6078" w:rsidRPr="00487EF1">
        <w:rPr>
          <w:rFonts w:ascii="Book Antiqua" w:hAnsi="Book Antiqua" w:cs="Times New Roman"/>
          <w:color w:val="0D0D0D" w:themeColor="text1" w:themeTint="F2"/>
          <w:sz w:val="24"/>
          <w:szCs w:val="24"/>
        </w:rPr>
        <w:t>inverse</w:t>
      </w:r>
      <w:r w:rsidR="00DF3209" w:rsidRPr="00487EF1">
        <w:rPr>
          <w:rFonts w:ascii="Book Antiqua" w:hAnsi="Book Antiqua" w:cs="Times New Roman"/>
          <w:color w:val="0D0D0D" w:themeColor="text1" w:themeTint="F2"/>
          <w:sz w:val="24"/>
          <w:szCs w:val="24"/>
        </w:rPr>
        <w:t xml:space="preserve"> </w:t>
      </w:r>
      <w:r w:rsidR="007B6078" w:rsidRPr="00487EF1">
        <w:rPr>
          <w:rFonts w:ascii="Book Antiqua" w:hAnsi="Book Antiqua" w:cs="Times New Roman"/>
          <w:color w:val="0D0D0D" w:themeColor="text1" w:themeTint="F2"/>
          <w:sz w:val="24"/>
          <w:szCs w:val="24"/>
        </w:rPr>
        <w:t>correlation</w:t>
      </w:r>
      <w:r w:rsidR="00DF3209" w:rsidRPr="00487EF1">
        <w:rPr>
          <w:rFonts w:ascii="Book Antiqua" w:hAnsi="Book Antiqua" w:cs="Times New Roman"/>
          <w:color w:val="0D0D0D" w:themeColor="text1" w:themeTint="F2"/>
          <w:sz w:val="24"/>
          <w:szCs w:val="24"/>
        </w:rPr>
        <w:t xml:space="preserve"> with total water percent, muscle mass and log 25OHD (</w:t>
      </w:r>
      <w:r w:rsidR="00F733BA" w:rsidRPr="00487EF1">
        <w:rPr>
          <w:rFonts w:ascii="Book Antiqua" w:hAnsi="Book Antiqua" w:cs="Times New Roman"/>
          <w:i/>
          <w:iCs/>
          <w:color w:val="0D0D0D" w:themeColor="text1" w:themeTint="F2"/>
          <w:sz w:val="24"/>
          <w:szCs w:val="24"/>
        </w:rPr>
        <w:t>P</w:t>
      </w:r>
      <w:r w:rsidR="00562B4E"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562B4E" w:rsidRPr="00487EF1">
        <w:rPr>
          <w:rFonts w:ascii="Book Antiqua" w:hAnsi="Book Antiqua" w:cs="Times New Roman"/>
          <w:color w:val="0D0D0D" w:themeColor="text1" w:themeTint="F2"/>
          <w:sz w:val="24"/>
          <w:szCs w:val="24"/>
        </w:rPr>
        <w:t>.0</w:t>
      </w:r>
      <w:r w:rsidR="00DF3209" w:rsidRPr="00487EF1">
        <w:rPr>
          <w:rFonts w:ascii="Book Antiqua" w:hAnsi="Book Antiqua" w:cs="Times New Roman"/>
          <w:color w:val="0D0D0D" w:themeColor="text1" w:themeTint="F2"/>
          <w:sz w:val="24"/>
          <w:szCs w:val="24"/>
        </w:rPr>
        <w:t>1)</w:t>
      </w:r>
      <w:r w:rsidR="00834DB0" w:rsidRPr="00487EF1">
        <w:rPr>
          <w:rFonts w:ascii="Book Antiqua" w:hAnsi="Book Antiqua" w:cs="Times New Roman"/>
          <w:color w:val="0D0D0D" w:themeColor="text1" w:themeTint="F2"/>
          <w:sz w:val="24"/>
          <w:szCs w:val="24"/>
        </w:rPr>
        <w:t xml:space="preserve">. </w:t>
      </w:r>
      <w:r w:rsidR="0010305E" w:rsidRPr="00487EF1">
        <w:rPr>
          <w:rFonts w:ascii="Book Antiqua" w:hAnsi="Book Antiqua" w:cs="Times New Roman"/>
          <w:color w:val="0D0D0D" w:themeColor="text1" w:themeTint="F2"/>
          <w:sz w:val="24"/>
          <w:szCs w:val="24"/>
        </w:rPr>
        <w:t xml:space="preserve">Variables that had significant association with leptin in univariate analysis at </w:t>
      </w:r>
      <w:r w:rsidR="00B82B97" w:rsidRPr="00487EF1">
        <w:rPr>
          <w:rFonts w:ascii="Book Antiqua" w:hAnsi="Book Antiqua" w:cs="Times New Roman"/>
          <w:i/>
          <w:color w:val="0D0D0D" w:themeColor="text1" w:themeTint="F2"/>
          <w:sz w:val="24"/>
          <w:szCs w:val="24"/>
        </w:rPr>
        <w:t xml:space="preserve">P </w:t>
      </w:r>
      <w:r w:rsidR="0010305E"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w:t>
      </w:r>
      <w:r w:rsidR="0010305E" w:rsidRPr="00487EF1">
        <w:rPr>
          <w:rFonts w:ascii="Book Antiqua" w:hAnsi="Book Antiqua" w:cs="Times New Roman"/>
          <w:color w:val="0D0D0D" w:themeColor="text1" w:themeTint="F2"/>
          <w:sz w:val="24"/>
          <w:szCs w:val="24"/>
        </w:rPr>
        <w:t>0.2 were entered in multivariable analysis.</w:t>
      </w:r>
    </w:p>
    <w:p w14:paraId="21A2B8C3" w14:textId="362A423B" w:rsidR="00810C50" w:rsidRPr="00487EF1" w:rsidRDefault="006159EE" w:rsidP="00487EF1">
      <w:pPr>
        <w:autoSpaceDE w:val="0"/>
        <w:autoSpaceDN w:val="0"/>
        <w:adjustRightInd w:val="0"/>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sz w:val="24"/>
          <w:szCs w:val="24"/>
        </w:rPr>
        <w:t xml:space="preserve">Multiple regression analysis </w:t>
      </w:r>
      <w:r w:rsidR="008E27CB" w:rsidRPr="00487EF1">
        <w:rPr>
          <w:rFonts w:ascii="Book Antiqua" w:hAnsi="Book Antiqua" w:cs="Times New Roman"/>
          <w:sz w:val="24"/>
          <w:szCs w:val="24"/>
        </w:rPr>
        <w:t>displayed</w:t>
      </w:r>
      <w:r w:rsidRPr="00487EF1">
        <w:rPr>
          <w:rFonts w:ascii="Book Antiqua" w:hAnsi="Book Antiqua" w:cs="Times New Roman"/>
          <w:sz w:val="24"/>
          <w:szCs w:val="24"/>
        </w:rPr>
        <w:t xml:space="preserve"> that BMR, muscle </w:t>
      </w:r>
      <w:r w:rsidR="00D47C7C" w:rsidRPr="00487EF1">
        <w:rPr>
          <w:rFonts w:ascii="Book Antiqua" w:hAnsi="Book Antiqua" w:cs="Times New Roman"/>
          <w:sz w:val="24"/>
          <w:szCs w:val="24"/>
        </w:rPr>
        <w:t xml:space="preserve">and bone mass, body fat percent, </w:t>
      </w:r>
      <w:r w:rsidR="00984AF6" w:rsidRPr="00487EF1">
        <w:rPr>
          <w:rFonts w:ascii="Book Antiqua" w:hAnsi="Book Antiqua" w:cs="Times New Roman"/>
          <w:sz w:val="24"/>
          <w:szCs w:val="24"/>
        </w:rPr>
        <w:t>25OHD</w:t>
      </w:r>
      <w:r w:rsidRPr="00487EF1">
        <w:rPr>
          <w:rFonts w:ascii="Book Antiqua" w:hAnsi="Book Antiqua" w:cs="Times New Roman"/>
          <w:sz w:val="24"/>
          <w:szCs w:val="24"/>
        </w:rPr>
        <w:t xml:space="preserve"> and </w:t>
      </w:r>
      <w:r w:rsidR="00984AF6" w:rsidRPr="00487EF1">
        <w:rPr>
          <w:rFonts w:ascii="Book Antiqua" w:hAnsi="Book Antiqua" w:cs="Times New Roman"/>
          <w:sz w:val="24"/>
          <w:szCs w:val="24"/>
        </w:rPr>
        <w:t xml:space="preserve">gender </w:t>
      </w:r>
      <w:r w:rsidRPr="00487EF1">
        <w:rPr>
          <w:rFonts w:ascii="Book Antiqua" w:hAnsi="Book Antiqua" w:cs="Times New Roman"/>
          <w:sz w:val="24"/>
          <w:szCs w:val="24"/>
        </w:rPr>
        <w:t xml:space="preserve">were the </w:t>
      </w:r>
      <w:r w:rsidR="00D47C7C" w:rsidRPr="00487EF1">
        <w:rPr>
          <w:rFonts w:ascii="Book Antiqua" w:hAnsi="Book Antiqua" w:cs="Times New Roman"/>
          <w:sz w:val="24"/>
          <w:szCs w:val="24"/>
        </w:rPr>
        <w:t>utmost</w:t>
      </w:r>
      <w:r w:rsidRPr="00487EF1">
        <w:rPr>
          <w:rFonts w:ascii="Book Antiqua" w:hAnsi="Book Antiqua" w:cs="Times New Roman"/>
          <w:sz w:val="24"/>
          <w:szCs w:val="24"/>
        </w:rPr>
        <w:t xml:space="preserve"> contributing factors t</w:t>
      </w:r>
      <w:r w:rsidR="008D03E8" w:rsidRPr="00487EF1">
        <w:rPr>
          <w:rFonts w:ascii="Book Antiqua" w:hAnsi="Book Antiqua" w:cs="Times New Roman"/>
          <w:sz w:val="24"/>
          <w:szCs w:val="24"/>
        </w:rPr>
        <w:t xml:space="preserve">o serum leptin levels. </w:t>
      </w:r>
      <w:r w:rsidR="008D03E8" w:rsidRPr="00487EF1">
        <w:rPr>
          <w:rFonts w:ascii="Book Antiqua" w:hAnsi="Book Antiqua" w:cs="Times New Roman"/>
          <w:sz w:val="24"/>
          <w:szCs w:val="24"/>
        </w:rPr>
        <w:lastRenderedPageBreak/>
        <w:t>Bone and</w:t>
      </w:r>
      <w:r w:rsidRPr="00487EF1">
        <w:rPr>
          <w:rFonts w:ascii="Book Antiqua" w:hAnsi="Book Antiqua" w:cs="Times New Roman"/>
          <w:sz w:val="24"/>
          <w:szCs w:val="24"/>
        </w:rPr>
        <w:t xml:space="preserve"> </w:t>
      </w:r>
      <w:r w:rsidR="00FD105F" w:rsidRPr="00487EF1">
        <w:rPr>
          <w:rFonts w:ascii="Book Antiqua" w:hAnsi="Book Antiqua" w:cs="Times New Roman"/>
          <w:sz w:val="24"/>
          <w:szCs w:val="24"/>
        </w:rPr>
        <w:t xml:space="preserve">muscle mass </w:t>
      </w:r>
      <w:r w:rsidRPr="00487EF1">
        <w:rPr>
          <w:rFonts w:ascii="Book Antiqua" w:hAnsi="Book Antiqua" w:cs="Times New Roman"/>
          <w:sz w:val="24"/>
          <w:szCs w:val="24"/>
        </w:rPr>
        <w:t>and serum 25OHD bore a</w:t>
      </w:r>
      <w:r w:rsidR="008D03E8" w:rsidRPr="00487EF1">
        <w:rPr>
          <w:rFonts w:ascii="Book Antiqua" w:hAnsi="Book Antiqua" w:cs="Times New Roman"/>
          <w:sz w:val="24"/>
          <w:szCs w:val="24"/>
        </w:rPr>
        <w:t>n inverse relation</w:t>
      </w:r>
      <w:r w:rsidRPr="00487EF1">
        <w:rPr>
          <w:rFonts w:ascii="Book Antiqua" w:hAnsi="Book Antiqua" w:cs="Times New Roman"/>
          <w:sz w:val="24"/>
          <w:szCs w:val="24"/>
        </w:rPr>
        <w:t xml:space="preserve"> with </w:t>
      </w:r>
      <w:r w:rsidR="007B6078" w:rsidRPr="00487EF1">
        <w:rPr>
          <w:rFonts w:ascii="Book Antiqua" w:hAnsi="Book Antiqua" w:cs="Times New Roman"/>
          <w:sz w:val="24"/>
          <w:szCs w:val="24"/>
        </w:rPr>
        <w:t xml:space="preserve">serum </w:t>
      </w:r>
      <w:r w:rsidRPr="00487EF1">
        <w:rPr>
          <w:rFonts w:ascii="Book Antiqua" w:hAnsi="Book Antiqua" w:cs="Times New Roman"/>
          <w:sz w:val="24"/>
          <w:szCs w:val="24"/>
        </w:rPr>
        <w:t>leptin. The value of R square and adjusted R square was 0.3</w:t>
      </w:r>
      <w:r w:rsidR="00FD105F" w:rsidRPr="00487EF1">
        <w:rPr>
          <w:rFonts w:ascii="Book Antiqua" w:hAnsi="Book Antiqua" w:cs="Times New Roman"/>
          <w:sz w:val="24"/>
          <w:szCs w:val="24"/>
        </w:rPr>
        <w:t>87</w:t>
      </w:r>
      <w:r w:rsidRPr="00487EF1">
        <w:rPr>
          <w:rFonts w:ascii="Book Antiqua" w:hAnsi="Book Antiqua" w:cs="Times New Roman"/>
          <w:sz w:val="24"/>
          <w:szCs w:val="24"/>
        </w:rPr>
        <w:t xml:space="preserve"> and 0.3</w:t>
      </w:r>
      <w:r w:rsidR="00FD105F" w:rsidRPr="00487EF1">
        <w:rPr>
          <w:rFonts w:ascii="Book Antiqua" w:hAnsi="Book Antiqua" w:cs="Times New Roman"/>
          <w:sz w:val="24"/>
          <w:szCs w:val="24"/>
        </w:rPr>
        <w:t>52</w:t>
      </w:r>
      <w:r w:rsidRPr="00487EF1">
        <w:rPr>
          <w:rFonts w:ascii="Book Antiqua" w:hAnsi="Book Antiqua" w:cs="Times New Roman"/>
          <w:sz w:val="24"/>
          <w:szCs w:val="24"/>
        </w:rPr>
        <w:t xml:space="preserve"> respectively </w:t>
      </w:r>
      <w:r w:rsidR="00540BA2" w:rsidRPr="00487EF1">
        <w:rPr>
          <w:rFonts w:ascii="Book Antiqua" w:hAnsi="Book Antiqua" w:cs="Times New Roman"/>
          <w:sz w:val="24"/>
          <w:szCs w:val="24"/>
        </w:rPr>
        <w:t>specifying</w:t>
      </w:r>
      <w:r w:rsidRPr="00487EF1">
        <w:rPr>
          <w:rFonts w:ascii="Book Antiqua" w:hAnsi="Book Antiqua" w:cs="Times New Roman"/>
          <w:sz w:val="24"/>
          <w:szCs w:val="24"/>
        </w:rPr>
        <w:t xml:space="preserve"> strong </w:t>
      </w:r>
      <w:r w:rsidR="00540BA2" w:rsidRPr="00487EF1">
        <w:rPr>
          <w:rFonts w:ascii="Book Antiqua" w:hAnsi="Book Antiqua" w:cs="Times New Roman"/>
          <w:sz w:val="24"/>
          <w:szCs w:val="24"/>
        </w:rPr>
        <w:t>association</w:t>
      </w:r>
      <w:r w:rsidRPr="00487EF1">
        <w:rPr>
          <w:rFonts w:ascii="Book Antiqua" w:hAnsi="Book Antiqua" w:cs="Times New Roman"/>
          <w:sz w:val="24"/>
          <w:szCs w:val="24"/>
        </w:rPr>
        <w:t xml:space="preserve"> between various independent and dependent variables.</w:t>
      </w:r>
      <w:r w:rsidR="009E4800" w:rsidRPr="00487EF1">
        <w:rPr>
          <w:rFonts w:ascii="Book Antiqua" w:hAnsi="Book Antiqua" w:cs="Times New Roman"/>
          <w:sz w:val="24"/>
          <w:szCs w:val="24"/>
        </w:rPr>
        <w:t xml:space="preserve"> This showed a positive relationship of 3</w:t>
      </w:r>
      <w:r w:rsidR="00FD105F" w:rsidRPr="00487EF1">
        <w:rPr>
          <w:rFonts w:ascii="Book Antiqua" w:hAnsi="Book Antiqua" w:cs="Times New Roman"/>
          <w:sz w:val="24"/>
          <w:szCs w:val="24"/>
        </w:rPr>
        <w:t>8.7</w:t>
      </w:r>
      <w:r w:rsidR="009E4800" w:rsidRPr="00487EF1">
        <w:rPr>
          <w:rFonts w:ascii="Book Antiqua" w:hAnsi="Book Antiqua" w:cs="Times New Roman"/>
          <w:sz w:val="24"/>
          <w:szCs w:val="24"/>
        </w:rPr>
        <w:t>% between independent and dependent variable (leptin).</w:t>
      </w:r>
      <w:r w:rsidR="00B82B97" w:rsidRPr="00487EF1">
        <w:rPr>
          <w:rFonts w:ascii="Book Antiqua" w:hAnsi="Book Antiqua" w:cs="Times New Roman"/>
          <w:sz w:val="24"/>
          <w:szCs w:val="24"/>
        </w:rPr>
        <w:t xml:space="preserve"> </w:t>
      </w:r>
      <w:r w:rsidR="009E4800" w:rsidRPr="00487EF1">
        <w:rPr>
          <w:rFonts w:ascii="Book Antiqua" w:hAnsi="Book Antiqua" w:cs="Times New Roman"/>
          <w:sz w:val="24"/>
          <w:szCs w:val="24"/>
        </w:rPr>
        <w:t xml:space="preserve">Corrected R square </w:t>
      </w:r>
      <w:r w:rsidR="00C50E1E" w:rsidRPr="00487EF1">
        <w:rPr>
          <w:rFonts w:ascii="Book Antiqua" w:hAnsi="Book Antiqua" w:cs="Times New Roman"/>
          <w:sz w:val="24"/>
          <w:szCs w:val="24"/>
        </w:rPr>
        <w:t>indicated</w:t>
      </w:r>
      <w:r w:rsidR="009E4800" w:rsidRPr="00487EF1">
        <w:rPr>
          <w:rFonts w:ascii="Book Antiqua" w:hAnsi="Book Antiqua" w:cs="Times New Roman"/>
          <w:sz w:val="24"/>
          <w:szCs w:val="24"/>
        </w:rPr>
        <w:t xml:space="preserve"> the fit of the model more closely in population.</w:t>
      </w:r>
      <w:r w:rsidR="00EE3268" w:rsidRPr="00487EF1">
        <w:rPr>
          <w:rFonts w:ascii="Book Antiqua" w:hAnsi="Book Antiqua" w:cs="Times New Roman"/>
          <w:sz w:val="24"/>
          <w:szCs w:val="24"/>
        </w:rPr>
        <w:t xml:space="preserve"> </w:t>
      </w:r>
      <w:bookmarkStart w:id="14" w:name="_GoBack"/>
      <w:r w:rsidR="00F860A6" w:rsidRPr="00487EF1">
        <w:rPr>
          <w:rFonts w:ascii="Book Antiqua" w:hAnsi="Book Antiqua" w:cs="Times New Roman"/>
          <w:color w:val="0D0D0D" w:themeColor="text1" w:themeTint="F2"/>
          <w:sz w:val="24"/>
          <w:szCs w:val="24"/>
        </w:rPr>
        <w:t>Table</w:t>
      </w:r>
      <w:bookmarkEnd w:id="14"/>
      <w:r w:rsidR="00F860A6" w:rsidRPr="00487EF1">
        <w:rPr>
          <w:rFonts w:ascii="Book Antiqua" w:hAnsi="Book Antiqua" w:cs="Times New Roman"/>
          <w:color w:val="0D0D0D" w:themeColor="text1" w:themeTint="F2"/>
          <w:sz w:val="24"/>
          <w:szCs w:val="24"/>
        </w:rPr>
        <w:t xml:space="preserve"> 3</w:t>
      </w:r>
      <w:r w:rsidR="00EE3268" w:rsidRPr="00487EF1">
        <w:rPr>
          <w:rFonts w:ascii="Book Antiqua" w:hAnsi="Book Antiqua" w:cs="Times New Roman"/>
          <w:color w:val="0D0D0D" w:themeColor="text1" w:themeTint="F2"/>
          <w:sz w:val="24"/>
          <w:szCs w:val="24"/>
        </w:rPr>
        <w:t xml:space="preserve"> summarizes</w:t>
      </w:r>
      <w:r w:rsidR="00105C1E" w:rsidRPr="00487EF1">
        <w:rPr>
          <w:rFonts w:ascii="Book Antiqua" w:hAnsi="Book Antiqua" w:cs="Times New Roman"/>
          <w:color w:val="0D0D0D" w:themeColor="text1" w:themeTint="F2"/>
          <w:sz w:val="24"/>
          <w:szCs w:val="24"/>
        </w:rPr>
        <w:t xml:space="preserve"> the results of </w:t>
      </w:r>
      <w:r w:rsidR="00B82B97" w:rsidRPr="00487EF1">
        <w:rPr>
          <w:rFonts w:ascii="Book Antiqua" w:hAnsi="Book Antiqua" w:cs="Times New Roman"/>
          <w:color w:val="0D0D0D" w:themeColor="text1" w:themeTint="F2"/>
          <w:sz w:val="24"/>
          <w:szCs w:val="24"/>
        </w:rPr>
        <w:t>multivariate</w:t>
      </w:r>
      <w:r w:rsidR="0010305E" w:rsidRPr="00487EF1">
        <w:rPr>
          <w:rFonts w:ascii="Book Antiqua" w:hAnsi="Book Antiqua" w:cs="Times New Roman"/>
          <w:color w:val="0D0D0D" w:themeColor="text1" w:themeTint="F2"/>
          <w:sz w:val="24"/>
          <w:szCs w:val="24"/>
        </w:rPr>
        <w:t xml:space="preserve"> </w:t>
      </w:r>
      <w:r w:rsidR="00105C1E" w:rsidRPr="00487EF1">
        <w:rPr>
          <w:rFonts w:ascii="Book Antiqua" w:hAnsi="Book Antiqua" w:cs="Times New Roman"/>
          <w:color w:val="0D0D0D" w:themeColor="text1" w:themeTint="F2"/>
          <w:sz w:val="24"/>
          <w:szCs w:val="24"/>
        </w:rPr>
        <w:t>regression analysis. It show</w:t>
      </w:r>
      <w:r w:rsidR="00EE3268" w:rsidRPr="00487EF1">
        <w:rPr>
          <w:rFonts w:ascii="Book Antiqua" w:hAnsi="Book Antiqua" w:cs="Times New Roman"/>
          <w:color w:val="0D0D0D" w:themeColor="text1" w:themeTint="F2"/>
          <w:sz w:val="24"/>
          <w:szCs w:val="24"/>
        </w:rPr>
        <w:t>s</w:t>
      </w:r>
      <w:r w:rsidR="00105C1E" w:rsidRPr="00487EF1">
        <w:rPr>
          <w:rFonts w:ascii="Book Antiqua" w:hAnsi="Book Antiqua" w:cs="Times New Roman"/>
          <w:color w:val="0D0D0D" w:themeColor="text1" w:themeTint="F2"/>
          <w:sz w:val="24"/>
          <w:szCs w:val="24"/>
        </w:rPr>
        <w:t xml:space="preserve"> that among various parameters</w:t>
      </w:r>
      <w:r w:rsidR="003D5B16" w:rsidRPr="00487EF1">
        <w:rPr>
          <w:rFonts w:ascii="Book Antiqua" w:hAnsi="Book Antiqua" w:cs="Times New Roman"/>
          <w:color w:val="0D0D0D" w:themeColor="text1" w:themeTint="F2"/>
          <w:sz w:val="24"/>
          <w:szCs w:val="24"/>
        </w:rPr>
        <w:t xml:space="preserve"> (like BMR, female gender and bone mass) which were contributing towards leptin levels </w:t>
      </w:r>
      <w:r w:rsidR="008D271D" w:rsidRPr="00487EF1">
        <w:rPr>
          <w:rFonts w:ascii="Book Antiqua" w:hAnsi="Book Antiqua" w:cs="Times New Roman"/>
          <w:color w:val="0D0D0D" w:themeColor="text1" w:themeTint="F2"/>
          <w:sz w:val="24"/>
          <w:szCs w:val="24"/>
        </w:rPr>
        <w:t xml:space="preserve">body fat percent </w:t>
      </w:r>
      <w:r w:rsidR="00105C1E" w:rsidRPr="00487EF1">
        <w:rPr>
          <w:rFonts w:ascii="Book Antiqua" w:hAnsi="Book Antiqua" w:cs="Times New Roman"/>
          <w:color w:val="0D0D0D" w:themeColor="text1" w:themeTint="F2"/>
          <w:sz w:val="24"/>
          <w:szCs w:val="24"/>
        </w:rPr>
        <w:t>with standardized beta weight of 0.</w:t>
      </w:r>
      <w:r w:rsidR="00C23367" w:rsidRPr="00487EF1">
        <w:rPr>
          <w:rFonts w:ascii="Book Antiqua" w:hAnsi="Book Antiqua" w:cs="Times New Roman"/>
          <w:color w:val="0D0D0D" w:themeColor="text1" w:themeTint="F2"/>
          <w:sz w:val="24"/>
          <w:szCs w:val="24"/>
        </w:rPr>
        <w:t>488</w:t>
      </w:r>
      <w:r w:rsidR="00105C1E" w:rsidRPr="00487EF1">
        <w:rPr>
          <w:rFonts w:ascii="Book Antiqua" w:hAnsi="Book Antiqua" w:cs="Times New Roman"/>
          <w:color w:val="0D0D0D" w:themeColor="text1" w:themeTint="F2"/>
          <w:sz w:val="24"/>
          <w:szCs w:val="24"/>
        </w:rPr>
        <w:t xml:space="preserve"> was</w:t>
      </w:r>
      <w:r w:rsidR="00301AC8" w:rsidRPr="00487EF1">
        <w:rPr>
          <w:rFonts w:ascii="Book Antiqua" w:hAnsi="Book Antiqua" w:cs="Times New Roman"/>
          <w:color w:val="0D0D0D" w:themeColor="text1" w:themeTint="F2"/>
          <w:sz w:val="24"/>
          <w:szCs w:val="24"/>
        </w:rPr>
        <w:t xml:space="preserve"> </w:t>
      </w:r>
      <w:r w:rsidR="00105C1E" w:rsidRPr="00487EF1">
        <w:rPr>
          <w:rFonts w:ascii="Book Antiqua" w:hAnsi="Book Antiqua" w:cs="Times New Roman"/>
          <w:color w:val="0D0D0D" w:themeColor="text1" w:themeTint="F2"/>
          <w:sz w:val="24"/>
          <w:szCs w:val="24"/>
        </w:rPr>
        <w:t xml:space="preserve">the most influential factor in </w:t>
      </w:r>
      <w:r w:rsidR="0010305E" w:rsidRPr="00487EF1">
        <w:rPr>
          <w:rFonts w:ascii="Book Antiqua" w:hAnsi="Book Antiqua" w:cs="Times New Roman"/>
          <w:color w:val="0D0D0D" w:themeColor="text1" w:themeTint="F2"/>
          <w:sz w:val="24"/>
          <w:szCs w:val="24"/>
        </w:rPr>
        <w:t>l</w:t>
      </w:r>
      <w:r w:rsidR="008D271D" w:rsidRPr="00487EF1">
        <w:rPr>
          <w:rFonts w:ascii="Book Antiqua" w:hAnsi="Book Antiqua" w:cs="Times New Roman"/>
          <w:color w:val="0D0D0D" w:themeColor="text1" w:themeTint="F2"/>
          <w:sz w:val="24"/>
          <w:szCs w:val="24"/>
        </w:rPr>
        <w:t>eptin values</w:t>
      </w:r>
      <w:r w:rsidR="00105C1E" w:rsidRPr="00487EF1">
        <w:rPr>
          <w:rFonts w:ascii="Book Antiqua" w:hAnsi="Book Antiqua" w:cs="Times New Roman"/>
          <w:color w:val="0D0D0D" w:themeColor="text1" w:themeTint="F2"/>
          <w:sz w:val="24"/>
          <w:szCs w:val="24"/>
        </w:rPr>
        <w:t xml:space="preserve"> followed by </w:t>
      </w:r>
      <w:r w:rsidR="00AD435C" w:rsidRPr="00487EF1">
        <w:rPr>
          <w:rFonts w:ascii="Book Antiqua" w:hAnsi="Book Antiqua" w:cs="Times New Roman"/>
          <w:color w:val="0D0D0D" w:themeColor="text1" w:themeTint="F2"/>
          <w:sz w:val="24"/>
          <w:szCs w:val="24"/>
        </w:rPr>
        <w:t>muscle mass (beta of -0.2</w:t>
      </w:r>
      <w:r w:rsidR="00C23367" w:rsidRPr="00487EF1">
        <w:rPr>
          <w:rFonts w:ascii="Book Antiqua" w:hAnsi="Book Antiqua" w:cs="Times New Roman"/>
          <w:color w:val="0D0D0D" w:themeColor="text1" w:themeTint="F2"/>
          <w:sz w:val="24"/>
          <w:szCs w:val="24"/>
        </w:rPr>
        <w:t>65</w:t>
      </w:r>
      <w:r w:rsidR="00105C1E" w:rsidRPr="00487EF1">
        <w:rPr>
          <w:rFonts w:ascii="Book Antiqua" w:hAnsi="Book Antiqua" w:cs="Times New Roman"/>
          <w:color w:val="0D0D0D" w:themeColor="text1" w:themeTint="F2"/>
          <w:sz w:val="24"/>
          <w:szCs w:val="24"/>
        </w:rPr>
        <w:t>)</w:t>
      </w:r>
      <w:r w:rsidR="00AD435C" w:rsidRPr="00487EF1">
        <w:rPr>
          <w:rFonts w:ascii="Book Antiqua" w:hAnsi="Book Antiqua" w:cs="Times New Roman"/>
          <w:b/>
          <w:bCs/>
          <w:i/>
          <w:iCs/>
          <w:color w:val="000000"/>
          <w:sz w:val="24"/>
          <w:szCs w:val="24"/>
        </w:rPr>
        <w:t xml:space="preserve"> </w:t>
      </w:r>
      <w:r w:rsidR="00105C1E" w:rsidRPr="00487EF1">
        <w:rPr>
          <w:rFonts w:ascii="Book Antiqua" w:hAnsi="Book Antiqua" w:cs="Times New Roman"/>
          <w:color w:val="0D0D0D" w:themeColor="text1" w:themeTint="F2"/>
          <w:sz w:val="24"/>
          <w:szCs w:val="24"/>
        </w:rPr>
        <w:t xml:space="preserve">and </w:t>
      </w:r>
      <w:r w:rsidR="00AD435C" w:rsidRPr="00487EF1">
        <w:rPr>
          <w:rFonts w:ascii="Book Antiqua" w:hAnsi="Book Antiqua" w:cs="Times New Roman"/>
          <w:color w:val="0D0D0D" w:themeColor="text1" w:themeTint="F2"/>
          <w:sz w:val="24"/>
          <w:szCs w:val="24"/>
        </w:rPr>
        <w:t>25OHD</w:t>
      </w:r>
      <w:r w:rsidR="00105C1E" w:rsidRPr="00487EF1">
        <w:rPr>
          <w:rFonts w:ascii="Book Antiqua" w:hAnsi="Book Antiqua" w:cs="Times New Roman"/>
          <w:color w:val="0D0D0D" w:themeColor="text1" w:themeTint="F2"/>
          <w:sz w:val="24"/>
          <w:szCs w:val="24"/>
        </w:rPr>
        <w:t xml:space="preserve"> (beta of </w:t>
      </w:r>
      <w:r w:rsidR="00C23367" w:rsidRPr="00487EF1">
        <w:rPr>
          <w:rFonts w:ascii="Book Antiqua" w:hAnsi="Book Antiqua" w:cs="Times New Roman"/>
          <w:color w:val="0D0D0D" w:themeColor="text1" w:themeTint="F2"/>
          <w:sz w:val="24"/>
          <w:szCs w:val="24"/>
        </w:rPr>
        <w:t>-0.253</w:t>
      </w:r>
      <w:r w:rsidR="00105C1E" w:rsidRPr="00487EF1">
        <w:rPr>
          <w:rFonts w:ascii="Book Antiqua" w:hAnsi="Book Antiqua" w:cs="Times New Roman"/>
          <w:color w:val="0D0D0D" w:themeColor="text1" w:themeTint="F2"/>
          <w:sz w:val="24"/>
          <w:szCs w:val="24"/>
        </w:rPr>
        <w:t xml:space="preserve">). </w:t>
      </w:r>
      <w:r w:rsidR="003D5B16" w:rsidRPr="00487EF1">
        <w:rPr>
          <w:rFonts w:ascii="Book Antiqua" w:hAnsi="Book Antiqua" w:cs="Times New Roman"/>
          <w:color w:val="0D0D0D" w:themeColor="text1" w:themeTint="F2"/>
          <w:sz w:val="24"/>
          <w:szCs w:val="24"/>
        </w:rPr>
        <w:t>Body mass index, w</w:t>
      </w:r>
      <w:r w:rsidR="00810C50" w:rsidRPr="00487EF1">
        <w:rPr>
          <w:rFonts w:ascii="Book Antiqua" w:hAnsi="Book Antiqua" w:cs="Times New Roman"/>
          <w:color w:val="0D0D0D" w:themeColor="text1" w:themeTint="F2"/>
          <w:sz w:val="24"/>
          <w:szCs w:val="24"/>
        </w:rPr>
        <w:t>aist c</w:t>
      </w:r>
      <w:r w:rsidR="00AD435C" w:rsidRPr="00487EF1">
        <w:rPr>
          <w:rFonts w:ascii="Book Antiqua" w:hAnsi="Book Antiqua" w:cs="Times New Roman"/>
          <w:color w:val="0D0D0D" w:themeColor="text1" w:themeTint="F2"/>
          <w:sz w:val="24"/>
          <w:szCs w:val="24"/>
        </w:rPr>
        <w:t xml:space="preserve">ircumference </w:t>
      </w:r>
      <w:r w:rsidR="00105C1E" w:rsidRPr="00487EF1">
        <w:rPr>
          <w:rFonts w:ascii="Book Antiqua" w:hAnsi="Book Antiqua" w:cs="Times New Roman"/>
          <w:color w:val="0D0D0D" w:themeColor="text1" w:themeTint="F2"/>
          <w:sz w:val="24"/>
          <w:szCs w:val="24"/>
        </w:rPr>
        <w:t xml:space="preserve">and </w:t>
      </w:r>
      <w:r w:rsidR="00AD435C" w:rsidRPr="00487EF1">
        <w:rPr>
          <w:rFonts w:ascii="Book Antiqua" w:hAnsi="Book Antiqua" w:cs="Times New Roman"/>
          <w:color w:val="0D0D0D" w:themeColor="text1" w:themeTint="F2"/>
          <w:sz w:val="24"/>
          <w:szCs w:val="24"/>
        </w:rPr>
        <w:t xml:space="preserve">body water percent </w:t>
      </w:r>
      <w:r w:rsidR="00105C1E" w:rsidRPr="00487EF1">
        <w:rPr>
          <w:rFonts w:ascii="Book Antiqua" w:hAnsi="Book Antiqua" w:cs="Times New Roman"/>
          <w:color w:val="0D0D0D" w:themeColor="text1" w:themeTint="F2"/>
          <w:sz w:val="24"/>
          <w:szCs w:val="24"/>
        </w:rPr>
        <w:t xml:space="preserve">were </w:t>
      </w:r>
      <w:r w:rsidR="00C50E1E" w:rsidRPr="00487EF1">
        <w:rPr>
          <w:rFonts w:ascii="Book Antiqua" w:hAnsi="Book Antiqua" w:cs="Times New Roman"/>
          <w:color w:val="0D0D0D" w:themeColor="text1" w:themeTint="F2"/>
          <w:sz w:val="24"/>
          <w:szCs w:val="24"/>
        </w:rPr>
        <w:t>not good</w:t>
      </w:r>
      <w:r w:rsidR="00105C1E" w:rsidRPr="00487EF1">
        <w:rPr>
          <w:rFonts w:ascii="Book Antiqua" w:hAnsi="Book Antiqua" w:cs="Times New Roman"/>
          <w:color w:val="0D0D0D" w:themeColor="text1" w:themeTint="F2"/>
          <w:sz w:val="24"/>
          <w:szCs w:val="24"/>
        </w:rPr>
        <w:t xml:space="preserve"> predictors for </w:t>
      </w:r>
      <w:r w:rsidR="00AD435C" w:rsidRPr="00487EF1">
        <w:rPr>
          <w:rFonts w:ascii="Book Antiqua" w:hAnsi="Book Antiqua" w:cs="Times New Roman"/>
          <w:color w:val="0D0D0D" w:themeColor="text1" w:themeTint="F2"/>
          <w:sz w:val="24"/>
          <w:szCs w:val="24"/>
        </w:rPr>
        <w:t>serum l</w:t>
      </w:r>
      <w:r w:rsidR="00810C50" w:rsidRPr="00487EF1">
        <w:rPr>
          <w:rFonts w:ascii="Book Antiqua" w:hAnsi="Book Antiqua" w:cs="Times New Roman"/>
          <w:color w:val="0D0D0D" w:themeColor="text1" w:themeTint="F2"/>
          <w:sz w:val="24"/>
          <w:szCs w:val="24"/>
        </w:rPr>
        <w:t>eptin</w:t>
      </w:r>
      <w:r w:rsidR="00105C1E" w:rsidRPr="00487EF1">
        <w:rPr>
          <w:rFonts w:ascii="Book Antiqua" w:hAnsi="Book Antiqua" w:cs="Times New Roman"/>
          <w:color w:val="0D0D0D" w:themeColor="text1" w:themeTint="F2"/>
          <w:sz w:val="24"/>
          <w:szCs w:val="24"/>
        </w:rPr>
        <w:t xml:space="preserve">. </w:t>
      </w:r>
      <w:r w:rsidR="00C50E1E" w:rsidRPr="00487EF1">
        <w:rPr>
          <w:rFonts w:ascii="Book Antiqua" w:hAnsi="Book Antiqua" w:cs="Times New Roman"/>
          <w:color w:val="0D0D0D" w:themeColor="text1" w:themeTint="F2"/>
          <w:sz w:val="24"/>
          <w:szCs w:val="24"/>
        </w:rPr>
        <w:t>Statistics from m</w:t>
      </w:r>
      <w:r w:rsidR="00105C1E" w:rsidRPr="00487EF1">
        <w:rPr>
          <w:rFonts w:ascii="Book Antiqua" w:hAnsi="Book Antiqua" w:cs="Times New Roman"/>
          <w:color w:val="0D0D0D" w:themeColor="text1" w:themeTint="F2"/>
          <w:sz w:val="24"/>
          <w:szCs w:val="24"/>
        </w:rPr>
        <w:t>ulti</w:t>
      </w:r>
      <w:r w:rsidR="006E1F85" w:rsidRPr="00487EF1">
        <w:rPr>
          <w:rFonts w:ascii="Book Antiqua" w:hAnsi="Book Antiqua" w:cs="Times New Roman"/>
          <w:color w:val="0D0D0D" w:themeColor="text1" w:themeTint="F2"/>
          <w:sz w:val="24"/>
          <w:szCs w:val="24"/>
        </w:rPr>
        <w:t>-</w:t>
      </w:r>
      <w:r w:rsidR="00105C1E" w:rsidRPr="00487EF1">
        <w:rPr>
          <w:rFonts w:ascii="Book Antiqua" w:hAnsi="Book Antiqua" w:cs="Times New Roman"/>
          <w:color w:val="0D0D0D" w:themeColor="text1" w:themeTint="F2"/>
          <w:sz w:val="24"/>
          <w:szCs w:val="24"/>
        </w:rPr>
        <w:t xml:space="preserve">collinearity </w:t>
      </w:r>
      <w:r w:rsidR="00C50E1E" w:rsidRPr="00487EF1">
        <w:rPr>
          <w:rFonts w:ascii="Book Antiqua" w:hAnsi="Book Antiqua" w:cs="Times New Roman"/>
          <w:color w:val="0D0D0D" w:themeColor="text1" w:themeTint="F2"/>
          <w:sz w:val="24"/>
          <w:szCs w:val="24"/>
        </w:rPr>
        <w:t>displayed</w:t>
      </w:r>
      <w:r w:rsidR="00105C1E" w:rsidRPr="00487EF1">
        <w:rPr>
          <w:rFonts w:ascii="Book Antiqua" w:hAnsi="Book Antiqua" w:cs="Times New Roman"/>
          <w:color w:val="0D0D0D" w:themeColor="text1" w:themeTint="F2"/>
          <w:sz w:val="24"/>
          <w:szCs w:val="24"/>
        </w:rPr>
        <w:t xml:space="preserve"> tolerance &lt;</w:t>
      </w:r>
      <w:r w:rsidR="00B82B97" w:rsidRPr="00487EF1">
        <w:rPr>
          <w:rFonts w:ascii="Book Antiqua" w:hAnsi="Book Antiqua" w:cs="Times New Roman"/>
          <w:color w:val="0D0D0D" w:themeColor="text1" w:themeTint="F2"/>
          <w:sz w:val="24"/>
          <w:szCs w:val="24"/>
        </w:rPr>
        <w:t xml:space="preserve"> </w:t>
      </w:r>
      <w:r w:rsidR="00105C1E" w:rsidRPr="00487EF1">
        <w:rPr>
          <w:rFonts w:ascii="Book Antiqua" w:hAnsi="Book Antiqua" w:cs="Times New Roman"/>
          <w:color w:val="0D0D0D" w:themeColor="text1" w:themeTint="F2"/>
          <w:sz w:val="24"/>
          <w:szCs w:val="24"/>
        </w:rPr>
        <w:t xml:space="preserve">10 indicating good </w:t>
      </w:r>
      <w:r w:rsidR="00C50E1E" w:rsidRPr="00487EF1">
        <w:rPr>
          <w:rFonts w:ascii="Book Antiqua" w:hAnsi="Book Antiqua" w:cs="Times New Roman"/>
          <w:color w:val="0D0D0D" w:themeColor="text1" w:themeTint="F2"/>
          <w:sz w:val="24"/>
          <w:szCs w:val="24"/>
        </w:rPr>
        <w:t>associations</w:t>
      </w:r>
      <w:r w:rsidR="00105C1E" w:rsidRPr="00487EF1">
        <w:rPr>
          <w:rFonts w:ascii="Book Antiqua" w:hAnsi="Book Antiqua" w:cs="Times New Roman"/>
          <w:color w:val="0D0D0D" w:themeColor="text1" w:themeTint="F2"/>
          <w:sz w:val="24"/>
          <w:szCs w:val="24"/>
        </w:rPr>
        <w:t xml:space="preserve"> with </w:t>
      </w:r>
      <w:r w:rsidR="007E1B5F" w:rsidRPr="00487EF1">
        <w:rPr>
          <w:rFonts w:ascii="Book Antiqua" w:hAnsi="Book Antiqua" w:cs="Times New Roman"/>
          <w:color w:val="0D0D0D" w:themeColor="text1" w:themeTint="F2"/>
          <w:sz w:val="24"/>
          <w:szCs w:val="24"/>
        </w:rPr>
        <w:t>leptin</w:t>
      </w:r>
      <w:r w:rsidR="00810C50" w:rsidRPr="00487EF1">
        <w:rPr>
          <w:rFonts w:ascii="Book Antiqua" w:hAnsi="Book Antiqua" w:cs="Times New Roman"/>
          <w:color w:val="0D0D0D" w:themeColor="text1" w:themeTint="F2"/>
          <w:sz w:val="24"/>
          <w:szCs w:val="24"/>
        </w:rPr>
        <w:t xml:space="preserve">. Moreover, </w:t>
      </w:r>
      <w:r w:rsidR="003D5B16" w:rsidRPr="00487EF1">
        <w:rPr>
          <w:rFonts w:ascii="Book Antiqua" w:hAnsi="Book Antiqua" w:cs="Times New Roman"/>
          <w:color w:val="0D0D0D" w:themeColor="text1" w:themeTint="F2"/>
          <w:sz w:val="24"/>
          <w:szCs w:val="24"/>
        </w:rPr>
        <w:t>muscle mass, bone mass,</w:t>
      </w:r>
      <w:r w:rsidR="00810C50" w:rsidRPr="00487EF1">
        <w:rPr>
          <w:rFonts w:ascii="Book Antiqua" w:hAnsi="Book Antiqua" w:cs="Times New Roman"/>
          <w:color w:val="0D0D0D" w:themeColor="text1" w:themeTint="F2"/>
          <w:sz w:val="24"/>
          <w:szCs w:val="24"/>
        </w:rPr>
        <w:t xml:space="preserve"> 25OHD</w:t>
      </w:r>
      <w:r w:rsidR="003D5B16" w:rsidRPr="00487EF1">
        <w:rPr>
          <w:rFonts w:ascii="Book Antiqua" w:hAnsi="Book Antiqua" w:cs="Times New Roman"/>
          <w:color w:val="0D0D0D" w:themeColor="text1" w:themeTint="F2"/>
          <w:sz w:val="24"/>
          <w:szCs w:val="24"/>
        </w:rPr>
        <w:t xml:space="preserve"> and male gender</w:t>
      </w:r>
      <w:r w:rsidR="00105C1E" w:rsidRPr="00487EF1">
        <w:rPr>
          <w:rFonts w:ascii="Book Antiqua" w:hAnsi="Book Antiqua" w:cs="Times New Roman"/>
          <w:color w:val="0D0D0D" w:themeColor="text1" w:themeTint="F2"/>
          <w:sz w:val="24"/>
          <w:szCs w:val="24"/>
        </w:rPr>
        <w:t xml:space="preserve"> showed a negative influence on </w:t>
      </w:r>
      <w:r w:rsidR="00810C50" w:rsidRPr="00487EF1">
        <w:rPr>
          <w:rFonts w:ascii="Book Antiqua" w:hAnsi="Book Antiqua" w:cs="Times New Roman"/>
          <w:color w:val="0D0D0D" w:themeColor="text1" w:themeTint="F2"/>
          <w:sz w:val="24"/>
          <w:szCs w:val="24"/>
        </w:rPr>
        <w:t>leptin levels</w:t>
      </w:r>
      <w:r w:rsidR="00105C1E" w:rsidRPr="00487EF1">
        <w:rPr>
          <w:rFonts w:ascii="Book Antiqua" w:hAnsi="Book Antiqua" w:cs="Times New Roman"/>
          <w:color w:val="0D0D0D" w:themeColor="text1" w:themeTint="F2"/>
          <w:sz w:val="24"/>
          <w:szCs w:val="24"/>
        </w:rPr>
        <w:t>.</w:t>
      </w:r>
    </w:p>
    <w:p w14:paraId="4F9D4BAC" w14:textId="77777777" w:rsidR="00B82B97" w:rsidRPr="00487EF1" w:rsidRDefault="00B82B97" w:rsidP="00487EF1">
      <w:pPr>
        <w:autoSpaceDE w:val="0"/>
        <w:autoSpaceDN w:val="0"/>
        <w:adjustRightInd w:val="0"/>
        <w:spacing w:after="0" w:line="360" w:lineRule="auto"/>
        <w:ind w:firstLineChars="100" w:firstLine="240"/>
        <w:jc w:val="both"/>
        <w:rPr>
          <w:rFonts w:ascii="Book Antiqua" w:hAnsi="Book Antiqua" w:cs="Times New Roman"/>
          <w:color w:val="0D0D0D" w:themeColor="text1" w:themeTint="F2"/>
          <w:sz w:val="24"/>
          <w:szCs w:val="24"/>
        </w:rPr>
      </w:pPr>
    </w:p>
    <w:p w14:paraId="7A96CC8E" w14:textId="4780094F" w:rsidR="00866612" w:rsidRPr="00487EF1" w:rsidRDefault="00B82B97" w:rsidP="00487EF1">
      <w:pPr>
        <w:autoSpaceDE w:val="0"/>
        <w:autoSpaceDN w:val="0"/>
        <w:adjustRightInd w:val="0"/>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t>DISCUSSION</w:t>
      </w:r>
    </w:p>
    <w:p w14:paraId="1ABC1817" w14:textId="5220445D" w:rsidR="007E642F" w:rsidRPr="00487EF1" w:rsidRDefault="00810C50" w:rsidP="00487EF1">
      <w:pPr>
        <w:autoSpaceDE w:val="0"/>
        <w:autoSpaceDN w:val="0"/>
        <w:adjustRightInd w:val="0"/>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sz w:val="24"/>
          <w:szCs w:val="24"/>
        </w:rPr>
        <w:t xml:space="preserve">This study explored variables </w:t>
      </w:r>
      <w:r w:rsidR="00E1217C" w:rsidRPr="00487EF1">
        <w:rPr>
          <w:rFonts w:ascii="Book Antiqua" w:hAnsi="Book Antiqua" w:cs="Times New Roman"/>
          <w:sz w:val="24"/>
          <w:szCs w:val="24"/>
        </w:rPr>
        <w:t xml:space="preserve">like anthropometric measurements, body composition, 25OHD and lipoproteins </w:t>
      </w:r>
      <w:r w:rsidRPr="00487EF1">
        <w:rPr>
          <w:rFonts w:ascii="Book Antiqua" w:hAnsi="Book Antiqua" w:cs="Times New Roman"/>
          <w:sz w:val="24"/>
          <w:szCs w:val="24"/>
        </w:rPr>
        <w:t xml:space="preserve">as predictors for serum leptin levels among </w:t>
      </w:r>
      <w:r w:rsidR="00E1217C" w:rsidRPr="00487EF1">
        <w:rPr>
          <w:rFonts w:ascii="Book Antiqua" w:hAnsi="Book Antiqua" w:cs="Times New Roman"/>
          <w:sz w:val="24"/>
          <w:szCs w:val="24"/>
        </w:rPr>
        <w:t xml:space="preserve">representative population of </w:t>
      </w:r>
      <w:r w:rsidRPr="00487EF1">
        <w:rPr>
          <w:rFonts w:ascii="Book Antiqua" w:hAnsi="Book Antiqua" w:cs="Times New Roman"/>
          <w:sz w:val="24"/>
          <w:szCs w:val="24"/>
        </w:rPr>
        <w:t>healthy adults in Pakistan.</w:t>
      </w:r>
      <w:r w:rsidR="00035B82" w:rsidRPr="00487EF1">
        <w:rPr>
          <w:rFonts w:ascii="Book Antiqua" w:hAnsi="Book Antiqua" w:cs="Times New Roman"/>
          <w:sz w:val="24"/>
          <w:szCs w:val="24"/>
        </w:rPr>
        <w:t xml:space="preserve"> Majority of the subjects were D deficient (89.2%). This is not surprising as p</w:t>
      </w:r>
      <w:r w:rsidR="007147DE" w:rsidRPr="00487EF1">
        <w:rPr>
          <w:rFonts w:ascii="Book Antiqua" w:hAnsi="Book Antiqua" w:cs="Times New Roman"/>
          <w:color w:val="0D0D0D" w:themeColor="text1" w:themeTint="F2"/>
          <w:sz w:val="24"/>
          <w:szCs w:val="24"/>
        </w:rPr>
        <w:t xml:space="preserve">revious </w:t>
      </w:r>
      <w:r w:rsidR="00C50E1E" w:rsidRPr="00487EF1">
        <w:rPr>
          <w:rFonts w:ascii="Book Antiqua" w:hAnsi="Book Antiqua" w:cs="Times New Roman"/>
          <w:color w:val="0D0D0D" w:themeColor="text1" w:themeTint="F2"/>
          <w:sz w:val="24"/>
          <w:szCs w:val="24"/>
        </w:rPr>
        <w:t>published papers</w:t>
      </w:r>
      <w:r w:rsidR="007147DE" w:rsidRPr="00487EF1">
        <w:rPr>
          <w:rFonts w:ascii="Book Antiqua" w:hAnsi="Book Antiqua" w:cs="Times New Roman"/>
          <w:color w:val="0D0D0D" w:themeColor="text1" w:themeTint="F2"/>
          <w:sz w:val="24"/>
          <w:szCs w:val="24"/>
        </w:rPr>
        <w:t xml:space="preserve"> have shown high prevalence of </w:t>
      </w:r>
      <w:r w:rsidR="00C50E1E" w:rsidRPr="00487EF1">
        <w:rPr>
          <w:rFonts w:ascii="Book Antiqua" w:hAnsi="Book Antiqua" w:cs="Times New Roman"/>
          <w:color w:val="0D0D0D" w:themeColor="text1" w:themeTint="F2"/>
          <w:sz w:val="24"/>
          <w:szCs w:val="24"/>
        </w:rPr>
        <w:t>VDD</w:t>
      </w:r>
      <w:r w:rsidR="007147DE" w:rsidRPr="00487EF1">
        <w:rPr>
          <w:rFonts w:ascii="Book Antiqua" w:hAnsi="Book Antiqua" w:cs="Times New Roman"/>
          <w:color w:val="0D0D0D" w:themeColor="text1" w:themeTint="F2"/>
          <w:sz w:val="24"/>
          <w:szCs w:val="24"/>
        </w:rPr>
        <w:t xml:space="preserve"> both in Pakistanis living abroad or residing in Pakistan</w:t>
      </w:r>
      <w:r w:rsidR="00C048B8"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&lt;EndNote&gt;&lt;Cite&gt;&lt;Author&gt;Iqbal&lt;/Author&gt;&lt;Year&gt;2017&lt;/Year&gt;&lt;RecNum&gt;2724&lt;/RecNum&gt;&lt;DisplayText&gt;(5, 6)&lt;/DisplayText&gt;&lt;record&gt;&lt;rec-number&gt;2724&lt;/rec-number&gt;&lt;foreign-keys&gt;&lt;key app="EN" db-id="wrxdssa2dw0rsae0e9rvxdvvd5wxxs5ttxve"&gt;2724&lt;/key&gt;&lt;/foreign-keys&gt;&lt;ref-type name="Journal Article"&gt;17&lt;/ref-type&gt;&lt;contributors&gt;&lt;authors&gt;&lt;author&gt;Iqbal, Khalida&lt;/author&gt;&lt;author&gt;Islam, Najmul&lt;/author&gt;&lt;author&gt;Azam, Iqbal&lt;/author&gt;&lt;author&gt;Asghar, Ali&lt;/author&gt;&lt;author&gt;Mehboobali, Naseema&lt;/author&gt;&lt;author&gt;Iqbal, Mohammad Perwaiz&lt;/author&gt;&lt;/authors&gt;&lt;/contributors&gt;&lt;titles&gt;&lt;title&gt;Association of Vitamin D binding protein polymorphism with risk of type 2 diabetes mellitus in a Pakistani urban population: A case control study&lt;/title&gt;&lt;secondary-title&gt;JPMA. The Journal of the Pakistan Medical Association&lt;/secondary-title&gt;&lt;/titles&gt;&lt;pages&gt;1658-1663&lt;/pages&gt;&lt;volume&gt;67&lt;/volume&gt;&lt;number&gt;11&lt;/number&gt;&lt;dates&gt;&lt;year&gt;2017&lt;/year&gt;&lt;/dates&gt;&lt;isbn&gt;0030-9982&lt;/isbn&gt;&lt;urls&gt;&lt;/urls&gt;&lt;/record&gt;&lt;/Cite&gt;&lt;Cite&gt;&lt;Author&gt;Ahmed&lt;/Author&gt;&lt;Year&gt;2017&lt;/Year&gt;&lt;RecNum&gt;2725&lt;/RecNum&gt;&lt;record&gt;&lt;rec-number&gt;2725&lt;/rec-number&gt;&lt;foreign-keys&gt;&lt;key app="EN" db-id="wrxdssa2dw0rsae0e9rvxdvvd5wxxs5ttxve"&gt;2725&lt;/key&gt;&lt;/foreign-keys&gt;&lt;ref-type name="Journal Article"&gt;17&lt;/ref-type&gt;&lt;contributors&gt;&lt;authors&gt;&lt;author&gt;Ahmed, AM Shamsir&lt;/author&gt;&lt;author&gt;Ahmed, Tahmeed&lt;/author&gt;&lt;author&gt;Long, Kurt Z&lt;/author&gt;&lt;author&gt;Magalhaes, Ricardo J Soares&lt;/author&gt;&lt;author&gt;Hossain, Md Iqbal&lt;/author&gt;&lt;author&gt;Islam, Md Munirul&lt;/author&gt;&lt;author&gt;Mahfuz, Mustafa&lt;/author&gt;&lt;author&gt;Gaffar, SM Abdul&lt;/author&gt;&lt;author&gt;Sharmeen, Atiya&lt;/author&gt;&lt;author&gt;Haque, Rashidul&lt;/author&gt;&lt;/authors&gt;&lt;/contributors&gt;&lt;titles&gt;&lt;title&gt;Prevalence and risk factors of vitamin D insufficiency and deficiency among 6–24-month-old underweight and normal-weight children living in an urban slum of Bangladesh&lt;/title&gt;&lt;secondary-title&gt;Public health nutrition&lt;/secondary-title&gt;&lt;/titles&gt;&lt;pages&gt;1718-1728&lt;/pages&gt;&lt;volume&gt;20&lt;/volume&gt;&lt;number&gt;10&lt;/number&gt;&lt;dates&gt;&lt;year&gt;2017&lt;/year&gt;&lt;/dates&gt;&lt;isbn&gt;1368-9800&lt;/isbn&gt;&lt;urls&gt;&lt;/urls&gt;&lt;/record&gt;&lt;/Cite&gt;&lt;/EndNote&gt;</w:instrText>
      </w:r>
      <w:r w:rsidR="00C048B8"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23</w:t>
      </w:r>
      <w:r w:rsidR="00C048B8"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24</w:t>
      </w:r>
      <w:r w:rsidR="00B82B97" w:rsidRPr="00487EF1">
        <w:rPr>
          <w:rFonts w:ascii="Book Antiqua" w:hAnsi="Book Antiqua" w:cs="Times New Roman"/>
          <w:noProof/>
          <w:color w:val="0D0D0D" w:themeColor="text1" w:themeTint="F2"/>
          <w:sz w:val="24"/>
          <w:szCs w:val="24"/>
          <w:vertAlign w:val="superscript"/>
        </w:rPr>
        <w:t>]</w:t>
      </w:r>
      <w:r w:rsidR="00C048B8" w:rsidRPr="00487EF1">
        <w:rPr>
          <w:rFonts w:ascii="Book Antiqua" w:hAnsi="Book Antiqua" w:cs="Times New Roman"/>
          <w:color w:val="0D0D0D" w:themeColor="text1" w:themeTint="F2"/>
          <w:sz w:val="24"/>
          <w:szCs w:val="24"/>
          <w:vertAlign w:val="superscript"/>
        </w:rPr>
        <w:fldChar w:fldCharType="end"/>
      </w:r>
      <w:r w:rsidR="007147DE" w:rsidRPr="00487EF1">
        <w:rPr>
          <w:rFonts w:ascii="Book Antiqua" w:hAnsi="Book Antiqua" w:cs="Times New Roman"/>
          <w:color w:val="0D0D0D" w:themeColor="text1" w:themeTint="F2"/>
          <w:sz w:val="24"/>
          <w:szCs w:val="24"/>
        </w:rPr>
        <w:t xml:space="preserve">. Pakistan is among the </w:t>
      </w:r>
      <w:r w:rsidR="00B82B97" w:rsidRPr="00487EF1">
        <w:rPr>
          <w:rFonts w:ascii="Book Antiqua" w:hAnsi="Book Antiqua" w:cs="Times New Roman"/>
          <w:color w:val="0D0D0D" w:themeColor="text1" w:themeTint="F2"/>
          <w:sz w:val="24"/>
          <w:szCs w:val="24"/>
        </w:rPr>
        <w:t>sun-drenched</w:t>
      </w:r>
      <w:r w:rsidR="007147DE" w:rsidRPr="00487EF1">
        <w:rPr>
          <w:rFonts w:ascii="Book Antiqua" w:hAnsi="Book Antiqua" w:cs="Times New Roman"/>
          <w:color w:val="0D0D0D" w:themeColor="text1" w:themeTint="F2"/>
          <w:sz w:val="24"/>
          <w:szCs w:val="24"/>
        </w:rPr>
        <w:t xml:space="preserve"> countries and cutaneous production of vitamin D is possible throughout the year. However, despite this favorable climatic condition, research reports from our center showed widespread VDD</w:t>
      </w:r>
      <w:r w:rsidR="007147DE" w:rsidRPr="00487EF1">
        <w:rPr>
          <w:rFonts w:ascii="Book Antiqua" w:hAnsi="Book Antiqua" w:cs="Times New Roman"/>
          <w:color w:val="0D0D0D" w:themeColor="text1" w:themeTint="F2"/>
          <w:sz w:val="24"/>
          <w:szCs w:val="24"/>
          <w:vertAlign w:val="superscript"/>
        </w:rPr>
        <w:fldChar w:fldCharType="begin">
          <w:fldData xml:space="preserve">PEVuZE5vdGU+PENpdGU+PEF1dGhvcj5CaHV0dGE8L0F1dGhvcj48WWVhcj4yMDExPC9ZZWFyPjxS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</w:fldData>
        </w:fldChar>
      </w:r>
      <w:r w:rsidR="00C048B8" w:rsidRPr="00487EF1">
        <w:rPr>
          <w:rFonts w:ascii="Book Antiqua" w:hAnsi="Book Antiqua" w:cs="Times New Roman"/>
          <w:color w:val="0D0D0D" w:themeColor="text1" w:themeTint="F2"/>
          <w:sz w:val="24"/>
          <w:szCs w:val="24"/>
          <w:vertAlign w:val="superscript"/>
        </w:rPr>
        <w:instrText xml:space="preserve"> ADDIN EN.CITE </w:instrText>
      </w:r>
      <w:r w:rsidR="00C048B8" w:rsidRPr="00487EF1">
        <w:rPr>
          <w:rFonts w:ascii="Book Antiqua" w:hAnsi="Book Antiqua" w:cs="Times New Roman"/>
          <w:color w:val="0D0D0D" w:themeColor="text1" w:themeTint="F2"/>
          <w:sz w:val="24"/>
          <w:szCs w:val="24"/>
          <w:vertAlign w:val="superscript"/>
        </w:rPr>
        <w:fldChar w:fldCharType="begin">
          <w:fldData xml:space="preserve">PEVuZE5vdGU+PENpdGU+PEF1dGhvcj5CaHV0dGE8L0F1dGhvcj48WWVhcj4yMDExPC9ZZWFyPjxS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</w:fldData>
        </w:fldChar>
      </w:r>
      <w:r w:rsidR="00C048B8" w:rsidRPr="00487EF1">
        <w:rPr>
          <w:rFonts w:ascii="Book Antiqua" w:hAnsi="Book Antiqua" w:cs="Times New Roman"/>
          <w:color w:val="0D0D0D" w:themeColor="text1" w:themeTint="F2"/>
          <w:sz w:val="24"/>
          <w:szCs w:val="24"/>
          <w:vertAlign w:val="superscript"/>
        </w:rPr>
        <w:instrText xml:space="preserve"> ADDIN EN.CITE.DATA </w:instrText>
      </w:r>
      <w:r w:rsidR="00C048B8" w:rsidRPr="00487EF1">
        <w:rPr>
          <w:rFonts w:ascii="Book Antiqua" w:hAnsi="Book Antiqua" w:cs="Times New Roman"/>
          <w:color w:val="0D0D0D" w:themeColor="text1" w:themeTint="F2"/>
          <w:sz w:val="24"/>
          <w:szCs w:val="24"/>
          <w:vertAlign w:val="superscript"/>
        </w:rPr>
      </w:r>
      <w:r w:rsidR="00C048B8" w:rsidRPr="00487EF1">
        <w:rPr>
          <w:rFonts w:ascii="Book Antiqua" w:hAnsi="Book Antiqua" w:cs="Times New Roman"/>
          <w:color w:val="0D0D0D" w:themeColor="text1" w:themeTint="F2"/>
          <w:sz w:val="24"/>
          <w:szCs w:val="24"/>
          <w:vertAlign w:val="superscript"/>
        </w:rPr>
        <w:fldChar w:fldCharType="end"/>
      </w:r>
      <w:r w:rsidR="007147DE" w:rsidRPr="00487EF1">
        <w:rPr>
          <w:rFonts w:ascii="Book Antiqua" w:hAnsi="Book Antiqua" w:cs="Times New Roman"/>
          <w:color w:val="0D0D0D" w:themeColor="text1" w:themeTint="F2"/>
          <w:sz w:val="24"/>
          <w:szCs w:val="24"/>
          <w:vertAlign w:val="superscript"/>
        </w:rPr>
      </w:r>
      <w:r w:rsidR="007147DE"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25</w:t>
      </w:r>
      <w:r w:rsidR="00C048B8"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28</w:t>
      </w:r>
      <w:r w:rsidR="00B82B97" w:rsidRPr="00487EF1">
        <w:rPr>
          <w:rFonts w:ascii="Book Antiqua" w:hAnsi="Book Antiqua" w:cs="Times New Roman"/>
          <w:noProof/>
          <w:color w:val="0D0D0D" w:themeColor="text1" w:themeTint="F2"/>
          <w:sz w:val="24"/>
          <w:szCs w:val="24"/>
          <w:vertAlign w:val="superscript"/>
        </w:rPr>
        <w:t>]</w:t>
      </w:r>
      <w:r w:rsidR="007147DE" w:rsidRPr="00487EF1">
        <w:rPr>
          <w:rFonts w:ascii="Book Antiqua" w:hAnsi="Book Antiqua" w:cs="Times New Roman"/>
          <w:color w:val="0D0D0D" w:themeColor="text1" w:themeTint="F2"/>
          <w:sz w:val="24"/>
          <w:szCs w:val="24"/>
          <w:vertAlign w:val="superscript"/>
        </w:rPr>
        <w:fldChar w:fldCharType="end"/>
      </w:r>
      <w:r w:rsidR="007147DE" w:rsidRPr="00487EF1">
        <w:rPr>
          <w:rFonts w:ascii="Book Antiqua" w:hAnsi="Book Antiqua" w:cs="Times New Roman"/>
          <w:color w:val="0D0D0D" w:themeColor="text1" w:themeTint="F2"/>
          <w:sz w:val="24"/>
          <w:szCs w:val="24"/>
        </w:rPr>
        <w:t>.</w:t>
      </w:r>
      <w:r w:rsidR="0063612B" w:rsidRPr="00487EF1">
        <w:rPr>
          <w:rFonts w:ascii="Book Antiqua" w:hAnsi="Book Antiqua" w:cs="Times New Roman"/>
          <w:color w:val="0D0D0D" w:themeColor="text1" w:themeTint="F2"/>
          <w:sz w:val="24"/>
          <w:szCs w:val="24"/>
        </w:rPr>
        <w:t xml:space="preserve"> Serum 25OHD showed non-</w:t>
      </w:r>
      <w:r w:rsidR="00FF3705" w:rsidRPr="00487EF1">
        <w:rPr>
          <w:rFonts w:ascii="Book Antiqua" w:hAnsi="Book Antiqua" w:cs="Times New Roman"/>
          <w:color w:val="0D0D0D" w:themeColor="text1" w:themeTint="F2"/>
          <w:sz w:val="24"/>
          <w:szCs w:val="24"/>
        </w:rPr>
        <w:t xml:space="preserve">significant and poor association with BMI </w:t>
      </w:r>
      <w:r w:rsidR="002D4EA8" w:rsidRPr="00487EF1">
        <w:rPr>
          <w:rFonts w:ascii="Book Antiqua" w:hAnsi="Book Antiqua" w:cs="Times New Roman"/>
          <w:color w:val="0D0D0D" w:themeColor="text1" w:themeTint="F2"/>
          <w:sz w:val="24"/>
          <w:szCs w:val="24"/>
        </w:rPr>
        <w:t xml:space="preserve">in this </w:t>
      </w:r>
      <w:r w:rsidR="00D337F7" w:rsidRPr="00487EF1">
        <w:rPr>
          <w:rFonts w:ascii="Book Antiqua" w:hAnsi="Book Antiqua" w:cs="Times New Roman"/>
          <w:color w:val="0D0D0D" w:themeColor="text1" w:themeTint="F2"/>
          <w:sz w:val="24"/>
          <w:szCs w:val="24"/>
        </w:rPr>
        <w:t>study; contradicting</w:t>
      </w:r>
      <w:r w:rsidR="00FF3705" w:rsidRPr="00487EF1">
        <w:rPr>
          <w:rFonts w:ascii="Book Antiqua" w:hAnsi="Book Antiqua" w:cs="Times New Roman"/>
          <w:color w:val="0D0D0D" w:themeColor="text1" w:themeTint="F2"/>
          <w:sz w:val="24"/>
          <w:szCs w:val="24"/>
        </w:rPr>
        <w:t xml:space="preserve"> to reports from other part of the world which showed inverse relationship of</w:t>
      </w:r>
      <w:r w:rsidR="008E3489" w:rsidRPr="00487EF1">
        <w:rPr>
          <w:rFonts w:ascii="Book Antiqua" w:hAnsi="Book Antiqua" w:cs="Times New Roman"/>
          <w:color w:val="0D0D0D" w:themeColor="text1" w:themeTint="F2"/>
          <w:sz w:val="24"/>
          <w:szCs w:val="24"/>
        </w:rPr>
        <w:t xml:space="preserve"> vitamin D </w:t>
      </w:r>
      <w:r w:rsidR="00C32490" w:rsidRPr="00487EF1">
        <w:rPr>
          <w:rFonts w:ascii="Book Antiqua" w:hAnsi="Book Antiqua" w:cs="Times New Roman"/>
          <w:color w:val="0D0D0D" w:themeColor="text1" w:themeTint="F2"/>
          <w:sz w:val="24"/>
          <w:szCs w:val="24"/>
        </w:rPr>
        <w:t xml:space="preserve">with </w:t>
      </w:r>
      <w:proofErr w:type="gramStart"/>
      <w:r w:rsidR="00C32490" w:rsidRPr="00487EF1">
        <w:rPr>
          <w:rFonts w:ascii="Book Antiqua" w:hAnsi="Book Antiqua" w:cs="Times New Roman"/>
          <w:color w:val="0D0D0D" w:themeColor="text1" w:themeTint="F2"/>
          <w:sz w:val="24"/>
          <w:szCs w:val="24"/>
        </w:rPr>
        <w:t>BMI</w:t>
      </w:r>
      <w:r w:rsidR="00B82B97" w:rsidRPr="00487EF1">
        <w:rPr>
          <w:rFonts w:ascii="Book Antiqua" w:hAnsi="Book Antiqua" w:cs="Times New Roman"/>
          <w:color w:val="0D0D0D" w:themeColor="text1" w:themeTint="F2"/>
          <w:sz w:val="24"/>
          <w:szCs w:val="24"/>
          <w:vertAlign w:val="superscript"/>
        </w:rPr>
        <w:t>[</w:t>
      </w:r>
      <w:proofErr w:type="gramEnd"/>
      <w:r w:rsidR="008E3489" w:rsidRPr="00487EF1">
        <w:rPr>
          <w:rFonts w:ascii="Book Antiqua" w:hAnsi="Book Antiqua" w:cs="Times New Roman"/>
          <w:color w:val="0D0D0D" w:themeColor="text1" w:themeTint="F2"/>
          <w:sz w:val="24"/>
          <w:szCs w:val="24"/>
          <w:vertAlign w:val="superscript"/>
        </w:rPr>
        <w:t>4</w:t>
      </w:r>
      <w:r w:rsidR="00B82B97" w:rsidRPr="00487EF1">
        <w:rPr>
          <w:rFonts w:ascii="Book Antiqua" w:hAnsi="Book Antiqua" w:cs="Times New Roman"/>
          <w:color w:val="0D0D0D" w:themeColor="text1" w:themeTint="F2"/>
          <w:sz w:val="24"/>
          <w:szCs w:val="24"/>
          <w:vertAlign w:val="superscript"/>
        </w:rPr>
        <w:t>]</w:t>
      </w:r>
      <w:r w:rsidR="008E3489" w:rsidRPr="00487EF1">
        <w:rPr>
          <w:rFonts w:ascii="Book Antiqua" w:hAnsi="Book Antiqua" w:cs="Times New Roman"/>
          <w:color w:val="0D0D0D" w:themeColor="text1" w:themeTint="F2"/>
          <w:sz w:val="24"/>
          <w:szCs w:val="24"/>
        </w:rPr>
        <w:t xml:space="preserve">. </w:t>
      </w:r>
      <w:r w:rsidR="00FF3705" w:rsidRPr="00487EF1">
        <w:rPr>
          <w:rFonts w:ascii="Book Antiqua" w:hAnsi="Book Antiqua" w:cs="Times New Roman"/>
          <w:color w:val="0D0D0D" w:themeColor="text1" w:themeTint="F2"/>
          <w:sz w:val="24"/>
          <w:szCs w:val="24"/>
        </w:rPr>
        <w:t>The pr</w:t>
      </w:r>
      <w:r w:rsidR="008E3489" w:rsidRPr="00487EF1">
        <w:rPr>
          <w:rFonts w:ascii="Book Antiqua" w:hAnsi="Book Antiqua" w:cs="Times New Roman"/>
          <w:color w:val="0D0D0D" w:themeColor="text1" w:themeTint="F2"/>
          <w:sz w:val="24"/>
          <w:szCs w:val="24"/>
        </w:rPr>
        <w:t xml:space="preserve">oposed hypothesis for </w:t>
      </w:r>
      <w:r w:rsidR="002D4EA8" w:rsidRPr="00487EF1">
        <w:rPr>
          <w:rFonts w:ascii="Book Antiqua" w:hAnsi="Book Antiqua" w:cs="Times New Roman"/>
          <w:color w:val="0D0D0D" w:themeColor="text1" w:themeTint="F2"/>
          <w:sz w:val="24"/>
          <w:szCs w:val="24"/>
        </w:rPr>
        <w:t xml:space="preserve">could be attributed to Vitamin D </w:t>
      </w:r>
      <w:r w:rsidR="008E3489" w:rsidRPr="00487EF1">
        <w:rPr>
          <w:rFonts w:ascii="Book Antiqua" w:hAnsi="Book Antiqua" w:cs="Times New Roman"/>
          <w:color w:val="0D0D0D" w:themeColor="text1" w:themeTint="F2"/>
          <w:sz w:val="24"/>
          <w:szCs w:val="24"/>
        </w:rPr>
        <w:t>lipophilic</w:t>
      </w:r>
      <w:r w:rsidR="002D4EA8" w:rsidRPr="00487EF1">
        <w:rPr>
          <w:rFonts w:ascii="Book Antiqua" w:hAnsi="Book Antiqua" w:cs="Times New Roman"/>
          <w:color w:val="0D0D0D" w:themeColor="text1" w:themeTint="F2"/>
          <w:sz w:val="24"/>
          <w:szCs w:val="24"/>
        </w:rPr>
        <w:t xml:space="preserve"> nature</w:t>
      </w:r>
      <w:r w:rsidR="008E3489" w:rsidRPr="00487EF1">
        <w:rPr>
          <w:rFonts w:ascii="Book Antiqua" w:hAnsi="Book Antiqua" w:cs="Times New Roman"/>
          <w:color w:val="0D0D0D" w:themeColor="text1" w:themeTint="F2"/>
          <w:sz w:val="24"/>
          <w:szCs w:val="24"/>
        </w:rPr>
        <w:t xml:space="preserve">, that </w:t>
      </w:r>
      <w:r w:rsidR="002D4EA8" w:rsidRPr="00487EF1">
        <w:rPr>
          <w:rFonts w:ascii="Book Antiqua" w:hAnsi="Book Antiqua" w:cs="Times New Roman"/>
          <w:color w:val="0D0D0D" w:themeColor="text1" w:themeTint="F2"/>
          <w:sz w:val="24"/>
          <w:szCs w:val="24"/>
        </w:rPr>
        <w:t xml:space="preserve">leads to </w:t>
      </w:r>
      <w:r w:rsidR="008E3489" w:rsidRPr="00487EF1">
        <w:rPr>
          <w:rFonts w:ascii="Book Antiqua" w:hAnsi="Book Antiqua" w:cs="Times New Roman"/>
          <w:color w:val="0D0D0D" w:themeColor="text1" w:themeTint="F2"/>
          <w:sz w:val="24"/>
          <w:szCs w:val="24"/>
        </w:rPr>
        <w:t>25</w:t>
      </w:r>
      <w:r w:rsidR="00FF3705" w:rsidRPr="00487EF1">
        <w:rPr>
          <w:rFonts w:ascii="Book Antiqua" w:hAnsi="Book Antiqua" w:cs="Times New Roman"/>
          <w:color w:val="0D0D0D" w:themeColor="text1" w:themeTint="F2"/>
          <w:sz w:val="24"/>
          <w:szCs w:val="24"/>
        </w:rPr>
        <w:t xml:space="preserve">OHD </w:t>
      </w:r>
      <w:r w:rsidR="008E3489" w:rsidRPr="00487EF1">
        <w:rPr>
          <w:rFonts w:ascii="Book Antiqua" w:hAnsi="Book Antiqua" w:cs="Times New Roman"/>
          <w:color w:val="0D0D0D" w:themeColor="text1" w:themeTint="F2"/>
          <w:sz w:val="24"/>
          <w:szCs w:val="24"/>
        </w:rPr>
        <w:t>stor</w:t>
      </w:r>
      <w:r w:rsidR="002D4EA8" w:rsidRPr="00487EF1">
        <w:rPr>
          <w:rFonts w:ascii="Book Antiqua" w:hAnsi="Book Antiqua" w:cs="Times New Roman"/>
          <w:color w:val="0D0D0D" w:themeColor="text1" w:themeTint="F2"/>
          <w:sz w:val="24"/>
          <w:szCs w:val="24"/>
        </w:rPr>
        <w:t xml:space="preserve">age or sequestration </w:t>
      </w:r>
      <w:r w:rsidR="008E3489" w:rsidRPr="00487EF1">
        <w:rPr>
          <w:rFonts w:ascii="Book Antiqua" w:hAnsi="Book Antiqua" w:cs="Times New Roman"/>
          <w:color w:val="0D0D0D" w:themeColor="text1" w:themeTint="F2"/>
          <w:sz w:val="24"/>
          <w:szCs w:val="24"/>
        </w:rPr>
        <w:t xml:space="preserve">in </w:t>
      </w:r>
      <w:r w:rsidR="007C2A09" w:rsidRPr="00487EF1">
        <w:rPr>
          <w:rFonts w:ascii="Book Antiqua" w:hAnsi="Book Antiqua" w:cs="Times New Roman"/>
          <w:color w:val="0D0D0D" w:themeColor="text1" w:themeTint="F2"/>
          <w:sz w:val="24"/>
          <w:szCs w:val="24"/>
        </w:rPr>
        <w:t>fat</w:t>
      </w:r>
      <w:r w:rsidR="008E3489" w:rsidRPr="00487EF1">
        <w:rPr>
          <w:rFonts w:ascii="Book Antiqua" w:hAnsi="Book Antiqua" w:cs="Times New Roman"/>
          <w:color w:val="0D0D0D" w:themeColor="text1" w:themeTint="F2"/>
          <w:sz w:val="24"/>
          <w:szCs w:val="24"/>
        </w:rPr>
        <w:t xml:space="preserve"> tissue. </w:t>
      </w:r>
      <w:r w:rsidR="00D87A4C" w:rsidRPr="00487EF1">
        <w:rPr>
          <w:rFonts w:ascii="Book Antiqua" w:hAnsi="Book Antiqua" w:cs="Times New Roman"/>
          <w:color w:val="0D0D0D" w:themeColor="text1" w:themeTint="F2"/>
          <w:sz w:val="24"/>
          <w:szCs w:val="24"/>
        </w:rPr>
        <w:t xml:space="preserve">This volume-distribution effect could </w:t>
      </w:r>
      <w:r w:rsidR="002D4EA8" w:rsidRPr="00487EF1">
        <w:rPr>
          <w:rFonts w:ascii="Book Antiqua" w:hAnsi="Book Antiqua" w:cs="Times New Roman"/>
          <w:color w:val="0D0D0D" w:themeColor="text1" w:themeTint="F2"/>
          <w:sz w:val="24"/>
          <w:szCs w:val="24"/>
        </w:rPr>
        <w:t>result in</w:t>
      </w:r>
      <w:r w:rsidR="008E3489" w:rsidRPr="00487EF1">
        <w:rPr>
          <w:rFonts w:ascii="Book Antiqua" w:hAnsi="Book Antiqua" w:cs="Times New Roman"/>
          <w:color w:val="0D0D0D" w:themeColor="text1" w:themeTint="F2"/>
          <w:sz w:val="24"/>
          <w:szCs w:val="24"/>
        </w:rPr>
        <w:t xml:space="preserve"> </w:t>
      </w:r>
      <w:r w:rsidR="007C2A09" w:rsidRPr="00487EF1">
        <w:rPr>
          <w:rFonts w:ascii="Book Antiqua" w:hAnsi="Book Antiqua" w:cs="Times New Roman"/>
          <w:color w:val="0D0D0D" w:themeColor="text1" w:themeTint="F2"/>
          <w:sz w:val="24"/>
          <w:szCs w:val="24"/>
        </w:rPr>
        <w:t>diminished</w:t>
      </w:r>
      <w:r w:rsidR="008E3489" w:rsidRPr="00487EF1">
        <w:rPr>
          <w:rFonts w:ascii="Book Antiqua" w:hAnsi="Book Antiqua" w:cs="Times New Roman"/>
          <w:color w:val="0D0D0D" w:themeColor="text1" w:themeTint="F2"/>
          <w:sz w:val="24"/>
          <w:szCs w:val="24"/>
        </w:rPr>
        <w:t xml:space="preserve"> vitamin D bioavailability </w:t>
      </w:r>
      <w:r w:rsidR="00D87A4C" w:rsidRPr="00487EF1">
        <w:rPr>
          <w:rFonts w:ascii="Book Antiqua" w:hAnsi="Book Antiqua" w:cs="Times New Roman"/>
          <w:color w:val="0D0D0D" w:themeColor="text1" w:themeTint="F2"/>
          <w:sz w:val="24"/>
          <w:szCs w:val="24"/>
        </w:rPr>
        <w:t xml:space="preserve">and VDD </w:t>
      </w:r>
      <w:r w:rsidR="008E3489" w:rsidRPr="00487EF1">
        <w:rPr>
          <w:rFonts w:ascii="Book Antiqua" w:hAnsi="Book Antiqua" w:cs="Times New Roman"/>
          <w:color w:val="0D0D0D" w:themeColor="text1" w:themeTint="F2"/>
          <w:sz w:val="24"/>
          <w:szCs w:val="24"/>
        </w:rPr>
        <w:t>in</w:t>
      </w:r>
      <w:r w:rsidR="007C2A09" w:rsidRPr="00487EF1">
        <w:rPr>
          <w:rFonts w:ascii="Book Antiqua" w:hAnsi="Book Antiqua" w:cs="Times New Roman"/>
          <w:color w:val="0D0D0D" w:themeColor="text1" w:themeTint="F2"/>
          <w:sz w:val="24"/>
          <w:szCs w:val="24"/>
        </w:rPr>
        <w:t xml:space="preserve"> those</w:t>
      </w:r>
      <w:r w:rsidR="008E3489" w:rsidRPr="00487EF1">
        <w:rPr>
          <w:rFonts w:ascii="Book Antiqua" w:hAnsi="Book Antiqua" w:cs="Times New Roman"/>
          <w:color w:val="0D0D0D" w:themeColor="text1" w:themeTint="F2"/>
          <w:sz w:val="24"/>
          <w:szCs w:val="24"/>
        </w:rPr>
        <w:t xml:space="preserve"> with ex</w:t>
      </w:r>
      <w:r w:rsidR="007C2A09" w:rsidRPr="00487EF1">
        <w:rPr>
          <w:rFonts w:ascii="Book Antiqua" w:hAnsi="Book Antiqua" w:cs="Times New Roman"/>
          <w:color w:val="0D0D0D" w:themeColor="text1" w:themeTint="F2"/>
          <w:sz w:val="24"/>
          <w:szCs w:val="24"/>
        </w:rPr>
        <w:t>tra</w:t>
      </w:r>
      <w:r w:rsidR="008E3489" w:rsidRPr="00487EF1">
        <w:rPr>
          <w:rFonts w:ascii="Book Antiqua" w:hAnsi="Book Antiqua" w:cs="Times New Roman"/>
          <w:color w:val="0D0D0D" w:themeColor="text1" w:themeTint="F2"/>
          <w:sz w:val="24"/>
          <w:szCs w:val="24"/>
        </w:rPr>
        <w:t xml:space="preserve"> body weight.</w:t>
      </w:r>
      <w:r w:rsidR="00FF3705" w:rsidRPr="00487EF1">
        <w:rPr>
          <w:rFonts w:ascii="Book Antiqua" w:hAnsi="Book Antiqua" w:cs="Times New Roman"/>
          <w:color w:val="0D0D0D" w:themeColor="text1" w:themeTint="F2"/>
          <w:sz w:val="24"/>
          <w:szCs w:val="24"/>
        </w:rPr>
        <w:t xml:space="preserve"> </w:t>
      </w:r>
      <w:r w:rsidR="00C32490" w:rsidRPr="00487EF1">
        <w:rPr>
          <w:rFonts w:ascii="Book Antiqua" w:hAnsi="Book Antiqua" w:cs="Times New Roman"/>
          <w:color w:val="0D0D0D" w:themeColor="text1" w:themeTint="F2"/>
          <w:sz w:val="24"/>
          <w:szCs w:val="24"/>
        </w:rPr>
        <w:t xml:space="preserve">Reason for poor association of 25OHD with BMI could be that majority of our population was deficient in Vitamin D. Relationship could not be established as even non-obese subjects </w:t>
      </w:r>
      <w:r w:rsidR="00C32490" w:rsidRPr="00487EF1">
        <w:rPr>
          <w:rFonts w:ascii="Book Antiqua" w:hAnsi="Book Antiqua" w:cs="Times New Roman"/>
          <w:color w:val="0D0D0D" w:themeColor="text1" w:themeTint="F2"/>
          <w:sz w:val="24"/>
          <w:szCs w:val="24"/>
        </w:rPr>
        <w:lastRenderedPageBreak/>
        <w:t>in this study were D deficient (88.7%).</w:t>
      </w:r>
      <w:r w:rsidR="00C048B8" w:rsidRPr="00487EF1">
        <w:rPr>
          <w:rFonts w:ascii="Book Antiqua" w:hAnsi="Book Antiqua" w:cs="Times New Roman"/>
          <w:color w:val="0D0D0D" w:themeColor="text1" w:themeTint="F2"/>
          <w:sz w:val="24"/>
          <w:szCs w:val="24"/>
        </w:rPr>
        <w:t xml:space="preserve"> </w:t>
      </w:r>
      <w:r w:rsidR="00F27CB0" w:rsidRPr="00487EF1">
        <w:rPr>
          <w:rFonts w:ascii="Book Antiqua" w:hAnsi="Book Antiqua" w:cs="Times New Roman"/>
          <w:color w:val="0D0D0D" w:themeColor="text1" w:themeTint="F2"/>
          <w:sz w:val="24"/>
          <w:szCs w:val="24"/>
        </w:rPr>
        <w:t xml:space="preserve">Similar trend was observed in previous study by our group, yet </w:t>
      </w:r>
      <w:r w:rsidR="00C048B8" w:rsidRPr="00487EF1">
        <w:rPr>
          <w:rFonts w:ascii="Book Antiqua" w:hAnsi="Book Antiqua" w:cs="Times New Roman"/>
          <w:color w:val="0D0D0D" w:themeColor="text1" w:themeTint="F2"/>
          <w:sz w:val="24"/>
          <w:szCs w:val="24"/>
        </w:rPr>
        <w:t xml:space="preserve">low </w:t>
      </w:r>
      <w:r w:rsidR="002D4EA8" w:rsidRPr="00487EF1">
        <w:rPr>
          <w:rFonts w:ascii="Book Antiqua" w:hAnsi="Book Antiqua" w:cs="Times New Roman"/>
          <w:color w:val="0D0D0D" w:themeColor="text1" w:themeTint="F2"/>
          <w:sz w:val="24"/>
          <w:szCs w:val="24"/>
        </w:rPr>
        <w:t>vitamin</w:t>
      </w:r>
      <w:r w:rsidR="00C048B8" w:rsidRPr="00487EF1">
        <w:rPr>
          <w:rFonts w:ascii="Book Antiqua" w:hAnsi="Book Antiqua" w:cs="Times New Roman"/>
          <w:color w:val="0D0D0D" w:themeColor="text1" w:themeTint="F2"/>
          <w:sz w:val="24"/>
          <w:szCs w:val="24"/>
        </w:rPr>
        <w:t xml:space="preserve"> D</w:t>
      </w:r>
      <w:r w:rsidR="00F27CB0" w:rsidRPr="00487EF1">
        <w:rPr>
          <w:rFonts w:ascii="Book Antiqua" w:hAnsi="Book Antiqua" w:cs="Times New Roman"/>
          <w:color w:val="0D0D0D" w:themeColor="text1" w:themeTint="F2"/>
          <w:sz w:val="24"/>
          <w:szCs w:val="24"/>
        </w:rPr>
        <w:t xml:space="preserve"> did not depict any change in BMD which may highlight the bone </w:t>
      </w:r>
      <w:r w:rsidR="00D337F7" w:rsidRPr="00487EF1">
        <w:rPr>
          <w:rFonts w:ascii="Book Antiqua" w:hAnsi="Book Antiqua" w:cs="Times New Roman"/>
          <w:color w:val="0D0D0D" w:themeColor="text1" w:themeTint="F2"/>
          <w:sz w:val="24"/>
          <w:szCs w:val="24"/>
        </w:rPr>
        <w:t>mineralization</w:t>
      </w:r>
      <w:r w:rsidR="00F27CB0" w:rsidRPr="00487EF1">
        <w:rPr>
          <w:rFonts w:ascii="Book Antiqua" w:hAnsi="Book Antiqua" w:cs="Times New Roman"/>
          <w:color w:val="0D0D0D" w:themeColor="text1" w:themeTint="F2"/>
          <w:sz w:val="24"/>
          <w:szCs w:val="24"/>
        </w:rPr>
        <w:t xml:space="preserve"> effects of raised </w:t>
      </w:r>
      <w:r w:rsidR="00D337F7" w:rsidRPr="00487EF1">
        <w:rPr>
          <w:rFonts w:ascii="Book Antiqua" w:hAnsi="Book Antiqua" w:cs="Times New Roman"/>
          <w:color w:val="0D0D0D" w:themeColor="text1" w:themeTint="F2"/>
          <w:sz w:val="24"/>
          <w:szCs w:val="24"/>
        </w:rPr>
        <w:t>l</w:t>
      </w:r>
      <w:r w:rsidR="00F27CB0" w:rsidRPr="00487EF1">
        <w:rPr>
          <w:rFonts w:ascii="Book Antiqua" w:hAnsi="Book Antiqua" w:cs="Times New Roman"/>
          <w:color w:val="0D0D0D" w:themeColor="text1" w:themeTint="F2"/>
          <w:sz w:val="24"/>
          <w:szCs w:val="24"/>
        </w:rPr>
        <w:t>eptin</w:t>
      </w:r>
      <w:r w:rsidR="00F27CB0" w:rsidRPr="00487EF1">
        <w:rPr>
          <w:rFonts w:ascii="Book Antiqua" w:hAnsi="Book Antiqua" w:cs="Times New Roman"/>
          <w:color w:val="0D0D0D" w:themeColor="text1" w:themeTint="F2"/>
          <w:sz w:val="24"/>
          <w:szCs w:val="24"/>
          <w:vertAlign w:val="superscript"/>
        </w:rPr>
        <w:fldChar w:fldCharType="begin"/>
      </w:r>
      <w:r w:rsidR="00F27CB0" w:rsidRPr="00487EF1">
        <w:rPr>
          <w:rFonts w:ascii="Book Antiqua" w:hAnsi="Book Antiqua" w:cs="Times New Roman"/>
          <w:color w:val="0D0D0D" w:themeColor="text1" w:themeTint="F2"/>
          <w:sz w:val="24"/>
          <w:szCs w:val="24"/>
          <w:vertAlign w:val="superscript"/>
        </w:rPr>
        <w:instrText xml:space="preserve"> ADDIN EN.CITE &lt;EndNote&gt;&lt;Cite&gt;&lt;Author&gt;Fatima&lt;/Author&gt;&lt;Year&gt;2015&lt;/Year&gt;&lt;RecNum&gt;2726&lt;/RecNum&gt;&lt;DisplayText&gt;(11)&lt;/DisplayText&gt;&lt;record&gt;&lt;rec-number&gt;2726&lt;/rec-number&gt;&lt;foreign-keys&gt;&lt;key app="EN" db-id="wrxdssa2dw0rsae0e9rvxdvvd5wxxs5ttxve"&gt;2726&lt;/key&gt;&lt;/foreign-keys&gt;&lt;ref-type name="Journal Article"&gt;17&lt;/ref-type&gt;&lt;contributors&gt;&lt;authors&gt;&lt;author&gt;Fatima, Syeda Sadia&lt;/author&gt;&lt;author&gt;Farooq, Saad&lt;/author&gt;&lt;author&gt;Tauni, Maaida Asif&lt;/author&gt;&lt;author&gt;Irfan, Omar&lt;/author&gt;&lt;author&gt;Alam, Faiza&lt;/author&gt;&lt;/authors&gt;&lt;/contributors&gt;&lt;titles&gt;&lt;title&gt;Effect of raised body fat on vitamin D, leptin and bone mass&lt;/title&gt;&lt;secondary-title&gt;JPMA&lt;/secondary-title&gt;&lt;/titles&gt;&lt;periodical&gt;&lt;full-title&gt;JPMA&lt;/full-title&gt;&lt;/periodical&gt;&lt;volume&gt;65&lt;/volume&gt;&lt;number&gt;1315&lt;/number&gt;&lt;dates&gt;&lt;year&gt;2015&lt;/year&gt;&lt;/dates&gt;&lt;urls&gt;&lt;/urls&gt;&lt;/record&gt;&lt;/Cite&gt;&lt;/EndNote&gt;</w:instrText>
      </w:r>
      <w:r w:rsidR="00F27CB0"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29</w:t>
      </w:r>
      <w:r w:rsidR="00B82B97" w:rsidRPr="00487EF1">
        <w:rPr>
          <w:rFonts w:ascii="Book Antiqua" w:hAnsi="Book Antiqua" w:cs="Times New Roman"/>
          <w:noProof/>
          <w:color w:val="0D0D0D" w:themeColor="text1" w:themeTint="F2"/>
          <w:sz w:val="24"/>
          <w:szCs w:val="24"/>
          <w:vertAlign w:val="superscript"/>
        </w:rPr>
        <w:t>]</w:t>
      </w:r>
      <w:r w:rsidR="00F27CB0" w:rsidRPr="00487EF1">
        <w:rPr>
          <w:rFonts w:ascii="Book Antiqua" w:hAnsi="Book Antiqua" w:cs="Times New Roman"/>
          <w:color w:val="0D0D0D" w:themeColor="text1" w:themeTint="F2"/>
          <w:sz w:val="24"/>
          <w:szCs w:val="24"/>
          <w:vertAlign w:val="superscript"/>
        </w:rPr>
        <w:fldChar w:fldCharType="end"/>
      </w:r>
      <w:r w:rsidR="00F27CB0" w:rsidRPr="00487EF1">
        <w:rPr>
          <w:rFonts w:ascii="Book Antiqua" w:hAnsi="Book Antiqua" w:cs="Times New Roman"/>
          <w:color w:val="0D0D0D" w:themeColor="text1" w:themeTint="F2"/>
          <w:sz w:val="24"/>
          <w:szCs w:val="24"/>
        </w:rPr>
        <w:t>.</w:t>
      </w:r>
    </w:p>
    <w:p w14:paraId="335AC7E2" w14:textId="72905EE0" w:rsidR="00BC49B7" w:rsidRPr="00487EF1" w:rsidRDefault="001C4F40" w:rsidP="00487EF1">
      <w:pPr>
        <w:autoSpaceDE w:val="0"/>
        <w:autoSpaceDN w:val="0"/>
        <w:adjustRightInd w:val="0"/>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Obesity has been associated with both leptin and </w:t>
      </w:r>
      <w:r w:rsidR="00D54EDD" w:rsidRPr="00487EF1">
        <w:rPr>
          <w:rFonts w:ascii="Book Antiqua" w:hAnsi="Book Antiqua" w:cs="Times New Roman"/>
          <w:color w:val="0D0D0D" w:themeColor="text1" w:themeTint="F2"/>
          <w:sz w:val="24"/>
          <w:szCs w:val="24"/>
        </w:rPr>
        <w:t>VDD</w:t>
      </w:r>
      <w:r w:rsidRPr="00487EF1">
        <w:rPr>
          <w:rFonts w:ascii="Book Antiqua" w:hAnsi="Book Antiqua" w:cs="Times New Roman"/>
          <w:color w:val="0D0D0D" w:themeColor="text1" w:themeTint="F2"/>
          <w:sz w:val="24"/>
          <w:szCs w:val="24"/>
          <w:vertAlign w:val="superscript"/>
        </w:rPr>
        <w:fldChar w:fldCharType="begin">
          <w:fldData xml:space="preserve">PEVuZE5vdGU+PENpdGU+PEF1dGhvcj5Qb3Vyc2hhaGlkaTwvQXV0aG9yPjxSZWNOdW0+MjE3PC9S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=
</w:fldData>
        </w:fldChar>
      </w:r>
      <w:r w:rsidR="00C048B8" w:rsidRPr="00487EF1">
        <w:rPr>
          <w:rFonts w:ascii="Book Antiqua" w:hAnsi="Book Antiqua" w:cs="Times New Roman"/>
          <w:color w:val="0D0D0D" w:themeColor="text1" w:themeTint="F2"/>
          <w:sz w:val="24"/>
          <w:szCs w:val="24"/>
          <w:vertAlign w:val="superscript"/>
        </w:rPr>
        <w:instrText xml:space="preserve"> ADDIN EN.CITE </w:instrText>
      </w:r>
      <w:r w:rsidR="00C048B8" w:rsidRPr="00487EF1">
        <w:rPr>
          <w:rFonts w:ascii="Book Antiqua" w:hAnsi="Book Antiqua" w:cs="Times New Roman"/>
          <w:color w:val="0D0D0D" w:themeColor="text1" w:themeTint="F2"/>
          <w:sz w:val="24"/>
          <w:szCs w:val="24"/>
          <w:vertAlign w:val="superscript"/>
        </w:rPr>
        <w:fldChar w:fldCharType="begin">
          <w:fldData xml:space="preserve">PEVuZE5vdGU+PENpdGU+PEF1dGhvcj5Qb3Vyc2hhaGlkaTwvQXV0aG9yPjxSZWNOdW0+MjE3PC9S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=
</w:fldData>
        </w:fldChar>
      </w:r>
      <w:r w:rsidR="00C048B8" w:rsidRPr="00487EF1">
        <w:rPr>
          <w:rFonts w:ascii="Book Antiqua" w:hAnsi="Book Antiqua" w:cs="Times New Roman"/>
          <w:color w:val="0D0D0D" w:themeColor="text1" w:themeTint="F2"/>
          <w:sz w:val="24"/>
          <w:szCs w:val="24"/>
          <w:vertAlign w:val="superscript"/>
        </w:rPr>
        <w:instrText xml:space="preserve"> ADDIN EN.CITE.DATA </w:instrText>
      </w:r>
      <w:r w:rsidR="00C048B8" w:rsidRPr="00487EF1">
        <w:rPr>
          <w:rFonts w:ascii="Book Antiqua" w:hAnsi="Book Antiqua" w:cs="Times New Roman"/>
          <w:color w:val="0D0D0D" w:themeColor="text1" w:themeTint="F2"/>
          <w:sz w:val="24"/>
          <w:szCs w:val="24"/>
          <w:vertAlign w:val="superscript"/>
        </w:rPr>
      </w:r>
      <w:r w:rsidR="00C048B8"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vertAlign w:val="superscript"/>
        </w:rPr>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30</w:t>
      </w:r>
      <w:r w:rsidR="00C048B8"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31</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00D87A4C" w:rsidRPr="00487EF1">
        <w:rPr>
          <w:rFonts w:ascii="Book Antiqua" w:hAnsi="Book Antiqua" w:cs="Times New Roman"/>
          <w:color w:val="0D0D0D" w:themeColor="text1" w:themeTint="F2"/>
          <w:sz w:val="24"/>
          <w:szCs w:val="24"/>
        </w:rPr>
        <w:t xml:space="preserve">. Leptin </w:t>
      </w:r>
      <w:r w:rsidRPr="00487EF1">
        <w:rPr>
          <w:rFonts w:ascii="Book Antiqua" w:hAnsi="Book Antiqua" w:cs="Times New Roman"/>
          <w:color w:val="0D0D0D" w:themeColor="text1" w:themeTint="F2"/>
          <w:sz w:val="24"/>
          <w:szCs w:val="24"/>
        </w:rPr>
        <w:t>regulat</w:t>
      </w:r>
      <w:r w:rsidR="00D87A4C" w:rsidRPr="00487EF1">
        <w:rPr>
          <w:rFonts w:ascii="Book Antiqua" w:hAnsi="Book Antiqua" w:cs="Times New Roman"/>
          <w:color w:val="0D0D0D" w:themeColor="text1" w:themeTint="F2"/>
          <w:sz w:val="24"/>
          <w:szCs w:val="24"/>
        </w:rPr>
        <w:t>es</w:t>
      </w:r>
      <w:r w:rsidRPr="00487EF1">
        <w:rPr>
          <w:rFonts w:ascii="Book Antiqua" w:hAnsi="Book Antiqua" w:cs="Times New Roman"/>
          <w:color w:val="0D0D0D" w:themeColor="text1" w:themeTint="F2"/>
          <w:sz w:val="24"/>
          <w:szCs w:val="24"/>
        </w:rPr>
        <w:t xml:space="preserve"> body fat mass and </w:t>
      </w:r>
      <w:r w:rsidR="00D87A4C" w:rsidRPr="00487EF1">
        <w:rPr>
          <w:rFonts w:ascii="Book Antiqua" w:hAnsi="Book Antiqua" w:cs="Times New Roman"/>
          <w:color w:val="0D0D0D" w:themeColor="text1" w:themeTint="F2"/>
          <w:sz w:val="24"/>
          <w:szCs w:val="24"/>
        </w:rPr>
        <w:t xml:space="preserve">has a significant </w:t>
      </w:r>
      <w:r w:rsidRPr="00487EF1">
        <w:rPr>
          <w:rFonts w:ascii="Book Antiqua" w:hAnsi="Book Antiqua" w:cs="Times New Roman"/>
          <w:color w:val="0D0D0D" w:themeColor="text1" w:themeTint="F2"/>
          <w:sz w:val="24"/>
          <w:szCs w:val="24"/>
        </w:rPr>
        <w:t xml:space="preserve">role in the </w:t>
      </w:r>
      <w:r w:rsidR="00D87A4C" w:rsidRPr="00487EF1">
        <w:rPr>
          <w:rFonts w:ascii="Book Antiqua" w:hAnsi="Book Antiqua" w:cs="Times New Roman"/>
          <w:color w:val="0D0D0D" w:themeColor="text1" w:themeTint="F2"/>
          <w:sz w:val="24"/>
          <w:szCs w:val="24"/>
        </w:rPr>
        <w:t xml:space="preserve">control </w:t>
      </w:r>
      <w:r w:rsidRPr="00487EF1">
        <w:rPr>
          <w:rFonts w:ascii="Book Antiqua" w:hAnsi="Book Antiqua" w:cs="Times New Roman"/>
          <w:color w:val="0D0D0D" w:themeColor="text1" w:themeTint="F2"/>
          <w:sz w:val="24"/>
          <w:szCs w:val="24"/>
        </w:rPr>
        <w:t>of body weight</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&lt;EndNote&gt;&lt;Cite&gt;&lt;Author&gt;Paracchini&lt;/Author&gt;&lt;Year&gt;2005&lt;/Year&gt;&lt;RecNum&gt;64&lt;/RecNum&gt;&lt;DisplayText&gt;(14)&lt;/DisplayText&gt;&lt;record&gt;&lt;rec-number&gt;64&lt;/rec-number&gt;&lt;foreign-keys&gt;&lt;key app="EN" db-id="vvas52dpgp25ehe55ty5frto20ppat0d20ap"&gt;64&lt;/key&gt;&lt;/foreign-keys&gt;&lt;ref-type name="Journal Article"&gt;17&lt;/ref-type&gt;&lt;contributors&gt;&lt;authors&gt;&lt;author&gt;Paracchini, V.&lt;/author&gt;&lt;author&gt;Pedotti, P.&lt;/author&gt;&lt;author&gt;Taioli, E.&lt;/author&gt;&lt;/authors&gt;&lt;/contributors&gt;&lt;auth-address&gt;Unit of Molecular and Genetic Epidemiology, Fondazione Policlinico IRCCS, Milan, Italy.&lt;/auth-address&gt;&lt;titles&gt;&lt;title&gt;Genetics of leptin and obesity: a HuGE review&lt;/title&gt;&lt;secondary-title&gt;Am J Epidemiol&lt;/secondary-title&gt;&lt;/titles&gt;&lt;periodical&gt;&lt;full-title&gt;Am J Epidemiol&lt;/full-title&gt;&lt;/periodical&gt;&lt;pages&gt;101-14&lt;/pages&gt;&lt;volume&gt;162&lt;/volume&gt;&lt;number&gt;2&lt;/number&gt;&lt;edition&gt;2005/06/24&lt;/edition&gt;&lt;keywords&gt;&lt;keyword&gt;Body Weights and Measures&lt;/keyword&gt;&lt;keyword&gt;Continental Population Groups/genetics&lt;/keyword&gt;&lt;keyword&gt;Female&lt;/keyword&gt;&lt;keyword&gt;Gene Frequency&lt;/keyword&gt;&lt;keyword&gt;Genetic Predisposition to Disease&lt;/keyword&gt;&lt;keyword&gt;Genetics, Population&lt;/keyword&gt;&lt;keyword&gt;Humans&lt;/keyword&gt;&lt;keyword&gt;Leptin/*genetics/metabolism&lt;/keyword&gt;&lt;keyword&gt;Male&lt;/keyword&gt;&lt;keyword&gt;Obesity/ethnology/*genetics/metabolism&lt;/keyword&gt;&lt;keyword&gt;PPAR gamma/*genetics/metabolism&lt;/keyword&gt;&lt;keyword&gt;*Polymorphism, Genetic&lt;/keyword&gt;&lt;keyword&gt;Receptors, Cell Surface/*genetics/metabolism&lt;/keyword&gt;&lt;keyword&gt;Receptors, Leptin&lt;/keyword&gt;&lt;/keywords&gt;&lt;dates&gt;&lt;year&gt;2005&lt;/year&gt;&lt;pub-dates&gt;&lt;date&gt;Jul 15&lt;/date&gt;&lt;/pub-dates&gt;&lt;/dates&gt;&lt;isbn&gt;0002-9262 (Print)&amp;#xD;0002-9262 (Linking)&lt;/isbn&gt;&lt;accession-num&gt;15972940&lt;/accession-num&gt;&lt;urls&gt;&lt;related-urls&gt;&lt;url&gt;http://www.ncbi.nlm.nih.gov/entrez/query.fcgi?cmd=Retrieve&amp;amp;db=PubMed&amp;amp;dopt=Citation&amp;amp;list_uids=15972940&lt;/url&gt;&lt;/related-urls&gt;&lt;/urls&gt;&lt;electronic-resource-num&gt;kwi174 [pii]&amp;#xD;10.1093/aje/kwi174&lt;/electronic-resource-num&gt;&lt;language&gt;eng&lt;/language&gt;&lt;/record&gt;&lt;/Cite&gt;&lt;/EndNote&gt;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32</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xml:space="preserve">. Leptin is </w:t>
      </w:r>
      <w:r w:rsidR="00D87A4C" w:rsidRPr="00487EF1">
        <w:rPr>
          <w:rFonts w:ascii="Book Antiqua" w:hAnsi="Book Antiqua" w:cs="Times New Roman"/>
          <w:color w:val="0D0D0D" w:themeColor="text1" w:themeTint="F2"/>
          <w:sz w:val="24"/>
          <w:szCs w:val="24"/>
        </w:rPr>
        <w:t>directly associated with</w:t>
      </w:r>
      <w:r w:rsidRPr="00487EF1">
        <w:rPr>
          <w:rFonts w:ascii="Book Antiqua" w:hAnsi="Book Antiqua" w:cs="Times New Roman"/>
          <w:color w:val="0D0D0D" w:themeColor="text1" w:themeTint="F2"/>
          <w:sz w:val="24"/>
          <w:szCs w:val="24"/>
        </w:rPr>
        <w:t xml:space="preserve"> fat mass, circulating leptin </w:t>
      </w:r>
      <w:r w:rsidR="00D87A4C" w:rsidRPr="00487EF1">
        <w:rPr>
          <w:rFonts w:ascii="Book Antiqua" w:hAnsi="Book Antiqua" w:cs="Times New Roman"/>
          <w:color w:val="0D0D0D" w:themeColor="text1" w:themeTint="F2"/>
          <w:sz w:val="24"/>
          <w:szCs w:val="24"/>
        </w:rPr>
        <w:t xml:space="preserve">molecules carry </w:t>
      </w:r>
      <w:r w:rsidRPr="00487EF1">
        <w:rPr>
          <w:rFonts w:ascii="Book Antiqua" w:hAnsi="Book Antiqua" w:cs="Times New Roman"/>
          <w:color w:val="0D0D0D" w:themeColor="text1" w:themeTint="F2"/>
          <w:sz w:val="24"/>
          <w:szCs w:val="24"/>
        </w:rPr>
        <w:t xml:space="preserve">information to the </w:t>
      </w:r>
      <w:r w:rsidR="00D87A4C" w:rsidRPr="00487EF1">
        <w:rPr>
          <w:rFonts w:ascii="Book Antiqua" w:hAnsi="Book Antiqua" w:cs="Times New Roman"/>
          <w:color w:val="0D0D0D" w:themeColor="text1" w:themeTint="F2"/>
          <w:sz w:val="24"/>
          <w:szCs w:val="24"/>
        </w:rPr>
        <w:t>brain (</w:t>
      </w:r>
      <w:r w:rsidRPr="00487EF1">
        <w:rPr>
          <w:rFonts w:ascii="Book Antiqua" w:hAnsi="Book Antiqua" w:cs="Times New Roman"/>
          <w:color w:val="0D0D0D" w:themeColor="text1" w:themeTint="F2"/>
          <w:sz w:val="24"/>
          <w:szCs w:val="24"/>
        </w:rPr>
        <w:t>hypothalamus</w:t>
      </w:r>
      <w:r w:rsidR="00D87A4C"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rPr>
        <w:t xml:space="preserve"> regarding the energy stored in adipose tissue, </w:t>
      </w:r>
      <w:r w:rsidR="00D87A4C" w:rsidRPr="00487EF1">
        <w:rPr>
          <w:rFonts w:ascii="Book Antiqua" w:hAnsi="Book Antiqua" w:cs="Times New Roman"/>
          <w:color w:val="0D0D0D" w:themeColor="text1" w:themeTint="F2"/>
          <w:sz w:val="24"/>
          <w:szCs w:val="24"/>
        </w:rPr>
        <w:t xml:space="preserve">diminishing </w:t>
      </w:r>
      <w:r w:rsidRPr="00487EF1">
        <w:rPr>
          <w:rFonts w:ascii="Book Antiqua" w:hAnsi="Book Antiqua" w:cs="Times New Roman"/>
          <w:color w:val="0D0D0D" w:themeColor="text1" w:themeTint="F2"/>
          <w:sz w:val="24"/>
          <w:szCs w:val="24"/>
        </w:rPr>
        <w:t>appetite and affecting energy expenditure</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&lt;EndNote&gt;&lt;Cite&gt;&lt;Author&gt;Margetic&lt;/Author&gt;&lt;Year&gt;2002&lt;/Year&gt;&lt;RecNum&gt;115&lt;/RecNum&gt;&lt;DisplayText&gt;(15)&lt;/DisplayText&gt;&lt;record&gt;&lt;rec-number&gt;115&lt;/rec-number&gt;&lt;foreign-keys&gt;&lt;key app="EN" db-id="xwaa0xtditvae4eve5a5pxwh0dtwa05xtswx" timestamp="0"&gt;115&lt;/key&gt;&lt;/foreign-keys&gt;&lt;ref-type name="Journal Article"&gt;17&lt;/ref-type&gt;&lt;contributors&gt;&lt;authors&gt;&lt;author&gt;Margetic, S.&lt;/author&gt;&lt;author&gt;Gazzola, C.&lt;/author&gt;&lt;author&gt;Pegg, G. G.&lt;/author&gt;&lt;author&gt;Hill, R. A.&lt;/author&gt;&lt;/authors&gt;&lt;/contributors&gt;&lt;auth-address&gt;Central Queensland University, School of Chemical and Biomedical Sciences, Queensland, Australia.&lt;/auth-address&gt;&lt;titles&gt;&lt;title&gt;Leptin: a review of its peripheral actions and interactions&lt;/title&gt;&lt;secondary-title&gt;Int J Obes Relat Metab Disord&lt;/secondary-title&gt;&lt;/titles&gt;&lt;pages&gt;1407-33&lt;/pages&gt;&lt;volume&gt;26&lt;/volume&gt;&lt;number&gt;11&lt;/number&gt;&lt;edition&gt;2002/11/20&lt;/edition&gt;&lt;keywords&gt;&lt;keyword&gt;Alternative Splicing&lt;/keyword&gt;&lt;keyword&gt;Animals&lt;/keyword&gt;&lt;keyword&gt;Drug Interactions&lt;/keyword&gt;&lt;keyword&gt;Female&lt;/keyword&gt;&lt;keyword&gt;Fertility/physiology&lt;/keyword&gt;&lt;keyword&gt;Hormones/physiology&lt;/keyword&gt;&lt;keyword&gt;Humans&lt;/keyword&gt;&lt;keyword&gt;Insulin/physiology/secretion&lt;/keyword&gt;&lt;keyword&gt;Leptin/biosynthesis/genetics/*physiology&lt;/keyword&gt;&lt;keyword&gt;Male&lt;/keyword&gt;&lt;keyword&gt;Mice&lt;/keyword&gt;&lt;keyword&gt;Muscle, Skeletal/physiology&lt;/keyword&gt;&lt;keyword&gt;Obesity/*etiology&lt;/keyword&gt;&lt;keyword&gt;Pregnancy/physiology&lt;/keyword&gt;&lt;keyword&gt;Puberty/physiology&lt;/keyword&gt;&lt;keyword&gt;Receptors, Cell Surface/metabolism&lt;/keyword&gt;&lt;keyword&gt;Receptors, Leptin&lt;/keyword&gt;&lt;/keywords&gt;&lt;dates&gt;&lt;year&gt;2002&lt;/year&gt;&lt;pub-dates&gt;&lt;date&gt;Nov&lt;/date&gt;&lt;/pub-dates&gt;&lt;/dates&gt;&lt;accession-num&gt;12439643&lt;/accession-num&gt;&lt;urls&gt;&lt;related-urls&gt;&lt;url&gt;http://www.ncbi.nlm.nih.gov/entrez/query.fcgi?cmd=Retrieve&amp;amp;db=PubMed&amp;amp;dopt=Citation&amp;amp;list_uids=12439643&lt;/url&gt;&lt;/related-urls&gt;&lt;/urls&gt;&lt;electronic-resource-num&gt;10.1038/sj.ijo.0802142&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33</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xml:space="preserve">. </w:t>
      </w:r>
      <w:r w:rsidR="00D87A4C" w:rsidRPr="00487EF1">
        <w:rPr>
          <w:rFonts w:ascii="Book Antiqua" w:hAnsi="Book Antiqua" w:cs="Times New Roman"/>
          <w:color w:val="0D0D0D" w:themeColor="text1" w:themeTint="F2"/>
          <w:sz w:val="24"/>
          <w:szCs w:val="24"/>
        </w:rPr>
        <w:t>The</w:t>
      </w:r>
      <w:r w:rsidRPr="00487EF1">
        <w:rPr>
          <w:rFonts w:ascii="Book Antiqua" w:hAnsi="Book Antiqua" w:cs="Times New Roman"/>
          <w:color w:val="0D0D0D" w:themeColor="text1" w:themeTint="F2"/>
          <w:sz w:val="24"/>
          <w:szCs w:val="24"/>
        </w:rPr>
        <w:t xml:space="preserve"> receptors </w:t>
      </w:r>
      <w:r w:rsidR="00D87A4C" w:rsidRPr="00487EF1">
        <w:rPr>
          <w:rFonts w:ascii="Book Antiqua" w:hAnsi="Book Antiqua" w:cs="Times New Roman"/>
          <w:color w:val="0D0D0D" w:themeColor="text1" w:themeTint="F2"/>
          <w:sz w:val="24"/>
          <w:szCs w:val="24"/>
        </w:rPr>
        <w:t xml:space="preserve">of leptin molecules </w:t>
      </w:r>
      <w:r w:rsidRPr="00487EF1">
        <w:rPr>
          <w:rFonts w:ascii="Book Antiqua" w:hAnsi="Book Antiqua" w:cs="Times New Roman"/>
          <w:color w:val="0D0D0D" w:themeColor="text1" w:themeTint="F2"/>
          <w:sz w:val="24"/>
          <w:szCs w:val="24"/>
        </w:rPr>
        <w:t xml:space="preserve">are found </w:t>
      </w:r>
      <w:r w:rsidR="00D87A4C" w:rsidRPr="00487EF1">
        <w:rPr>
          <w:rFonts w:ascii="Book Antiqua" w:hAnsi="Book Antiqua" w:cs="Times New Roman"/>
          <w:color w:val="0D0D0D" w:themeColor="text1" w:themeTint="F2"/>
          <w:sz w:val="24"/>
          <w:szCs w:val="24"/>
        </w:rPr>
        <w:t>in all places</w:t>
      </w:r>
      <w:r w:rsidRPr="00487EF1">
        <w:rPr>
          <w:rFonts w:ascii="Book Antiqua" w:hAnsi="Book Antiqua" w:cs="Times New Roman"/>
          <w:color w:val="0D0D0D" w:themeColor="text1" w:themeTint="F2"/>
          <w:sz w:val="24"/>
          <w:szCs w:val="24"/>
        </w:rPr>
        <w:t xml:space="preserve"> in the body indicating a general role</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&lt;EndNote&gt;&lt;Cite&gt;&lt;Author&gt;Mantzoros&lt;/Author&gt;&lt;Year&gt;1999&lt;/Year&gt;&lt;RecNum&gt;114&lt;/RecNum&gt;&lt;DisplayText&gt;(16)&lt;/DisplayText&gt;&lt;record&gt;&lt;rec-number&gt;114&lt;/rec-number&gt;&lt;foreign-keys&gt;&lt;key app="EN" db-id="xwaa0xtditvae4eve5a5pxwh0dtwa05xtswx" timestamp="0"&gt;114&lt;/key&gt;&lt;/foreign-keys&gt;&lt;ref-type name="Journal Article"&gt;17&lt;/ref-type&gt;&lt;contributors&gt;&lt;authors&gt;&lt;author&gt;Mantzoros, C. S.&lt;/author&gt;&lt;/authors&gt;&lt;/contributors&gt;&lt;auth-address&gt;Division of Endocrinology, Beth Israel Deaconess Medical Center, Harvard Medical School, Boston, Massachusetts 02215, USA. cmantzor@bidmc.harvard.edu&lt;/auth-address&gt;&lt;titles&gt;&lt;title&gt;The role of leptin in human obesity and disease: a review of current evidence&lt;/title&gt;&lt;secondary-title&gt;Ann Intern Med&lt;/secondary-title&gt;&lt;/titles&gt;&lt;periodical&gt;&lt;full-title&gt;Ann Intern Med&lt;/full-title&gt;&lt;/periodical&gt;&lt;pages&gt;671-80&lt;/pages&gt;&lt;volume&gt;130&lt;/volume&gt;&lt;number&gt;8&lt;/number&gt;&lt;edition&gt;1999/04/24&lt;/edition&gt;&lt;keywords&gt;&lt;keyword&gt;Adipose Tissue/metabolism&lt;/keyword&gt;&lt;keyword&gt;Blood Proteins/metabolism&lt;/keyword&gt;&lt;keyword&gt;Clinical Trials as Topic&lt;/keyword&gt;&lt;keyword&gt;Energy Metabolism&lt;/keyword&gt;&lt;keyword&gt;Food Deprivation&lt;/keyword&gt;&lt;keyword&gt;Humans&lt;/keyword&gt;&lt;keyword&gt;Leptin&lt;/keyword&gt;&lt;keyword&gt;Obesity/*physiopathology&lt;/keyword&gt;&lt;keyword&gt;Proteins/metabolism/*physiology&lt;/keyword&gt;&lt;/keywords&gt;&lt;dates&gt;&lt;year&gt;1999&lt;/year&gt;&lt;pub-dates&gt;&lt;date&gt;Apr 20&lt;/date&gt;&lt;/pub-dates&gt;&lt;/dates&gt;&lt;isbn&gt;0003-4819 (Print)&amp;#xD;0003-4819 (Linking)&lt;/isbn&gt;&lt;accession-num&gt;10215564&lt;/accession-num&gt;&lt;urls&gt;&lt;related-urls&gt;&lt;url&gt;http://www.ncbi.nlm.nih.gov/entrez/query.fcgi?cmd=Retrieve&amp;amp;db=PubMed&amp;amp;dopt=Citation&amp;amp;list_uids=10215564&lt;/url&gt;&lt;/related-urls&gt;&lt;/urls&gt;&lt;electronic-resource-num&gt;199904200-00008 [pii]&lt;/electronic-resource-num&gt;&lt;language&gt;eng&lt;/language&gt;&lt;/record&gt;&lt;/Cite&gt;&lt;/EndNote&gt;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34</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Obesity is considered a leptin resistant state resulting in excessive growth of adipose tissue and high serum leptin levels.</w:t>
      </w:r>
      <w:r w:rsidR="007E642F" w:rsidRPr="00487EF1">
        <w:rPr>
          <w:rFonts w:ascii="Book Antiqua" w:hAnsi="Book Antiqua" w:cs="Times New Roman"/>
          <w:color w:val="0D0D0D" w:themeColor="text1" w:themeTint="F2"/>
          <w:sz w:val="24"/>
          <w:szCs w:val="24"/>
        </w:rPr>
        <w:t xml:space="preserve"> </w:t>
      </w:r>
      <w:r w:rsidR="00BC49B7" w:rsidRPr="00487EF1">
        <w:rPr>
          <w:rFonts w:ascii="Book Antiqua" w:hAnsi="Book Antiqua" w:cs="Times New Roman"/>
          <w:color w:val="000000"/>
          <w:sz w:val="24"/>
          <w:szCs w:val="24"/>
          <w:shd w:val="clear" w:color="auto" w:fill="FFFFFF"/>
        </w:rPr>
        <w:t xml:space="preserve">An indirect effect is of </w:t>
      </w:r>
      <w:r w:rsidR="00BC49B7" w:rsidRPr="00487EF1">
        <w:rPr>
          <w:rFonts w:ascii="Book Antiqua" w:hAnsi="Book Antiqua" w:cs="Times New Roman"/>
          <w:color w:val="000000"/>
          <w:sz w:val="24"/>
          <w:szCs w:val="24"/>
        </w:rPr>
        <w:t xml:space="preserve">UVB radiation exposure and the latitude gradients on VDD and obesity. </w:t>
      </w:r>
      <w:proofErr w:type="spellStart"/>
      <w:r w:rsidR="00566135" w:rsidRPr="00487EF1">
        <w:rPr>
          <w:rFonts w:ascii="Book Antiqua" w:hAnsi="Book Antiqua"/>
          <w:sz w:val="24"/>
          <w:szCs w:val="24"/>
        </w:rPr>
        <w:t>Hoseinzadeh</w:t>
      </w:r>
      <w:proofErr w:type="spellEnd"/>
      <w:r w:rsidR="00566135" w:rsidRPr="00487EF1">
        <w:rPr>
          <w:rFonts w:ascii="Book Antiqua" w:hAnsi="Book Antiqua"/>
          <w:sz w:val="24"/>
          <w:szCs w:val="24"/>
        </w:rPr>
        <w:t xml:space="preserve"> </w:t>
      </w:r>
      <w:r w:rsidR="00BC49B7" w:rsidRPr="00487EF1">
        <w:rPr>
          <w:rFonts w:ascii="Book Antiqua" w:hAnsi="Book Antiqua" w:cs="Times New Roman"/>
          <w:i/>
          <w:color w:val="000000"/>
          <w:sz w:val="24"/>
          <w:szCs w:val="24"/>
        </w:rPr>
        <w:t>et al</w:t>
      </w:r>
      <w:r w:rsidR="00566135" w:rsidRPr="00487EF1">
        <w:rPr>
          <w:rFonts w:ascii="Book Antiqua" w:hAnsi="Book Antiqua" w:cs="Times New Roman"/>
          <w:color w:val="000000"/>
          <w:sz w:val="24"/>
          <w:szCs w:val="24"/>
          <w:vertAlign w:val="superscript"/>
        </w:rPr>
        <w:t>[10]</w:t>
      </w:r>
      <w:r w:rsidR="00BC49B7" w:rsidRPr="00487EF1">
        <w:rPr>
          <w:rFonts w:ascii="Book Antiqua" w:hAnsi="Book Antiqua" w:cs="Times New Roman"/>
          <w:color w:val="000000"/>
          <w:sz w:val="24"/>
          <w:szCs w:val="24"/>
        </w:rPr>
        <w:t xml:space="preserve"> confirmed that the </w:t>
      </w:r>
      <w:r w:rsidR="00DB6566" w:rsidRPr="00487EF1">
        <w:rPr>
          <w:rFonts w:ascii="Book Antiqua" w:hAnsi="Book Antiqua" w:cs="Times New Roman"/>
          <w:color w:val="000000"/>
          <w:sz w:val="24"/>
          <w:szCs w:val="24"/>
        </w:rPr>
        <w:t>topographical</w:t>
      </w:r>
      <w:r w:rsidR="00BC49B7" w:rsidRPr="00487EF1">
        <w:rPr>
          <w:rFonts w:ascii="Book Antiqua" w:hAnsi="Book Antiqua" w:cs="Times New Roman"/>
          <w:color w:val="000000"/>
          <w:sz w:val="24"/>
          <w:szCs w:val="24"/>
        </w:rPr>
        <w:t xml:space="preserve"> factor varied with the </w:t>
      </w:r>
      <w:r w:rsidR="00DB6566" w:rsidRPr="00487EF1">
        <w:rPr>
          <w:rFonts w:ascii="Book Antiqua" w:hAnsi="Book Antiqua" w:cs="Times New Roman"/>
          <w:color w:val="000000"/>
          <w:sz w:val="24"/>
          <w:szCs w:val="24"/>
        </w:rPr>
        <w:t>variation</w:t>
      </w:r>
      <w:r w:rsidR="00BC49B7" w:rsidRPr="00487EF1">
        <w:rPr>
          <w:rFonts w:ascii="Book Antiqua" w:hAnsi="Book Antiqua" w:cs="Times New Roman"/>
          <w:color w:val="000000"/>
          <w:sz w:val="24"/>
          <w:szCs w:val="24"/>
        </w:rPr>
        <w:t xml:space="preserve"> in vitamin D lev</w:t>
      </w:r>
      <w:r w:rsidR="00777505" w:rsidRPr="00487EF1">
        <w:rPr>
          <w:rFonts w:ascii="Book Antiqua" w:hAnsi="Book Antiqua" w:cs="Times New Roman"/>
          <w:color w:val="000000"/>
          <w:sz w:val="24"/>
          <w:szCs w:val="24"/>
        </w:rPr>
        <w:t>els in obese and the prevalence</w:t>
      </w:r>
      <w:r w:rsidR="00BC49B7" w:rsidRPr="00487EF1">
        <w:rPr>
          <w:rFonts w:ascii="Book Antiqua" w:hAnsi="Book Antiqua" w:cs="Times New Roman"/>
          <w:color w:val="000000"/>
          <w:sz w:val="24"/>
          <w:szCs w:val="24"/>
        </w:rPr>
        <w:t xml:space="preserve"> of VDD among African-American children and adolescents were 57% and 48.7% in Pennsylvania (latitude 40</w:t>
      </w:r>
      <w:r w:rsidR="00BC49B7" w:rsidRPr="00487EF1">
        <w:rPr>
          <w:rFonts w:ascii="Book Antiqua" w:hAnsi="Book Antiqua" w:cs="Times New Roman"/>
          <w:color w:val="000000"/>
          <w:sz w:val="24"/>
          <w:szCs w:val="24"/>
          <w:vertAlign w:val="superscript"/>
        </w:rPr>
        <w:t>o</w:t>
      </w:r>
      <w:r w:rsidR="00BC49B7" w:rsidRPr="00487EF1">
        <w:rPr>
          <w:rFonts w:ascii="Book Antiqua" w:hAnsi="Book Antiqua" w:cs="Times New Roman"/>
          <w:color w:val="000000"/>
          <w:sz w:val="24"/>
          <w:szCs w:val="24"/>
        </w:rPr>
        <w:t>N) and Wisconsin (latitude 43</w:t>
      </w:r>
      <w:r w:rsidR="00BC49B7" w:rsidRPr="00487EF1">
        <w:rPr>
          <w:rFonts w:ascii="Book Antiqua" w:hAnsi="Book Antiqua" w:cs="Times New Roman"/>
          <w:color w:val="000000"/>
          <w:sz w:val="24"/>
          <w:szCs w:val="24"/>
          <w:vertAlign w:val="superscript"/>
        </w:rPr>
        <w:t>o</w:t>
      </w:r>
      <w:r w:rsidR="00BC49B7" w:rsidRPr="00487EF1">
        <w:rPr>
          <w:rFonts w:ascii="Book Antiqua" w:hAnsi="Book Antiqua" w:cs="Times New Roman"/>
          <w:color w:val="000000"/>
          <w:sz w:val="24"/>
          <w:szCs w:val="24"/>
        </w:rPr>
        <w:t>N), respectively.</w:t>
      </w:r>
    </w:p>
    <w:p w14:paraId="31EA9B2E" w14:textId="6332BF3C" w:rsidR="001C4F40" w:rsidRPr="00487EF1" w:rsidRDefault="001C4F40"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Going at par with </w:t>
      </w:r>
      <w:r w:rsidR="00D54EDD" w:rsidRPr="00487EF1">
        <w:rPr>
          <w:rFonts w:ascii="Book Antiqua" w:hAnsi="Book Antiqua" w:cs="Times New Roman"/>
          <w:color w:val="0D0D0D" w:themeColor="text1" w:themeTint="F2"/>
          <w:sz w:val="24"/>
          <w:szCs w:val="24"/>
        </w:rPr>
        <w:t>VDD</w:t>
      </w:r>
      <w:r w:rsidRPr="00487EF1">
        <w:rPr>
          <w:rFonts w:ascii="Book Antiqua" w:hAnsi="Book Antiqua" w:cs="Times New Roman"/>
          <w:color w:val="0D0D0D" w:themeColor="text1" w:themeTint="F2"/>
          <w:sz w:val="24"/>
          <w:szCs w:val="24"/>
        </w:rPr>
        <w:t xml:space="preserve">, obesity is also becoming a </w:t>
      </w:r>
      <w:r w:rsidR="00566135" w:rsidRPr="00487EF1">
        <w:rPr>
          <w:rFonts w:ascii="Book Antiqua" w:hAnsi="Book Antiqua" w:cs="Times New Roman"/>
          <w:color w:val="0D0D0D" w:themeColor="text1" w:themeTint="F2"/>
          <w:sz w:val="24"/>
          <w:szCs w:val="24"/>
        </w:rPr>
        <w:t>fast-growing</w:t>
      </w:r>
      <w:r w:rsidRPr="00487EF1">
        <w:rPr>
          <w:rFonts w:ascii="Book Antiqua" w:hAnsi="Book Antiqua" w:cs="Times New Roman"/>
          <w:color w:val="0D0D0D" w:themeColor="text1" w:themeTint="F2"/>
          <w:sz w:val="24"/>
          <w:szCs w:val="24"/>
        </w:rPr>
        <w:t xml:space="preserve"> health </w:t>
      </w:r>
      <w:r w:rsidR="006864EC" w:rsidRPr="00487EF1">
        <w:rPr>
          <w:rFonts w:ascii="Book Antiqua" w:hAnsi="Book Antiqua" w:cs="Times New Roman"/>
          <w:color w:val="0D0D0D" w:themeColor="text1" w:themeTint="F2"/>
          <w:sz w:val="24"/>
          <w:szCs w:val="24"/>
        </w:rPr>
        <w:t>concern</w:t>
      </w:r>
      <w:r w:rsidRPr="00487EF1">
        <w:rPr>
          <w:rFonts w:ascii="Book Antiqua" w:hAnsi="Book Antiqua" w:cs="Times New Roman"/>
          <w:color w:val="0D0D0D" w:themeColor="text1" w:themeTint="F2"/>
          <w:sz w:val="24"/>
          <w:szCs w:val="24"/>
        </w:rPr>
        <w:t xml:space="preserve"> in Pakistan. </w:t>
      </w:r>
      <w:r w:rsidR="00B33FEF" w:rsidRPr="00487EF1">
        <w:rPr>
          <w:rFonts w:ascii="Book Antiqua" w:hAnsi="Book Antiqua" w:cs="Times New Roman"/>
          <w:color w:val="0D0D0D" w:themeColor="text1" w:themeTint="F2"/>
          <w:sz w:val="24"/>
          <w:szCs w:val="24"/>
        </w:rPr>
        <w:t>Surplus</w:t>
      </w:r>
      <w:r w:rsidRPr="00487EF1">
        <w:rPr>
          <w:rFonts w:ascii="Book Antiqua" w:hAnsi="Book Antiqua" w:cs="Times New Roman"/>
          <w:color w:val="0D0D0D" w:themeColor="text1" w:themeTint="F2"/>
          <w:sz w:val="24"/>
          <w:szCs w:val="24"/>
        </w:rPr>
        <w:t xml:space="preserve"> body weight is a risk factor for many </w:t>
      </w:r>
      <w:r w:rsidR="00B33FEF" w:rsidRPr="00487EF1">
        <w:rPr>
          <w:rFonts w:ascii="Book Antiqua" w:hAnsi="Book Antiqua" w:cs="Times New Roman"/>
          <w:color w:val="0D0D0D" w:themeColor="text1" w:themeTint="F2"/>
          <w:sz w:val="24"/>
          <w:szCs w:val="24"/>
        </w:rPr>
        <w:t xml:space="preserve">medical </w:t>
      </w:r>
      <w:r w:rsidRPr="00487EF1">
        <w:rPr>
          <w:rFonts w:ascii="Book Antiqua" w:hAnsi="Book Antiqua" w:cs="Times New Roman"/>
          <w:color w:val="0D0D0D" w:themeColor="text1" w:themeTint="F2"/>
          <w:sz w:val="24"/>
          <w:szCs w:val="24"/>
        </w:rPr>
        <w:t xml:space="preserve">diseases, including </w:t>
      </w:r>
      <w:r w:rsidR="006864EC" w:rsidRPr="00487EF1">
        <w:rPr>
          <w:rFonts w:ascii="Book Antiqua" w:hAnsi="Book Antiqua" w:cs="Times New Roman"/>
          <w:color w:val="0D0D0D" w:themeColor="text1" w:themeTint="F2"/>
          <w:sz w:val="24"/>
          <w:szCs w:val="24"/>
        </w:rPr>
        <w:t>cardiac disease</w:t>
      </w:r>
      <w:r w:rsidRPr="00487EF1">
        <w:rPr>
          <w:rFonts w:ascii="Book Antiqua" w:hAnsi="Book Antiqua" w:cs="Times New Roman"/>
          <w:color w:val="0D0D0D" w:themeColor="text1" w:themeTint="F2"/>
          <w:sz w:val="24"/>
          <w:szCs w:val="24"/>
        </w:rPr>
        <w:t xml:space="preserve">, </w:t>
      </w:r>
      <w:r w:rsidR="006864EC" w:rsidRPr="00487EF1">
        <w:rPr>
          <w:rFonts w:ascii="Book Antiqua" w:hAnsi="Book Antiqua" w:cs="Times New Roman"/>
          <w:color w:val="0D0D0D" w:themeColor="text1" w:themeTint="F2"/>
          <w:sz w:val="24"/>
          <w:szCs w:val="24"/>
        </w:rPr>
        <w:t>diabetes</w:t>
      </w:r>
      <w:r w:rsidRPr="00487EF1">
        <w:rPr>
          <w:rFonts w:ascii="Book Antiqua" w:hAnsi="Book Antiqua" w:cs="Times New Roman"/>
          <w:color w:val="0D0D0D" w:themeColor="text1" w:themeTint="F2"/>
          <w:sz w:val="24"/>
          <w:szCs w:val="24"/>
        </w:rPr>
        <w:t xml:space="preserve">, arthritis and several cancers. According to recent studies, overweight and obesity have been shown to be related to low vitamin D status. For instance, according to a study in Oslo, Norway, the prevalence of </w:t>
      </w:r>
      <w:r w:rsidR="00D54EDD" w:rsidRPr="00487EF1">
        <w:rPr>
          <w:rFonts w:ascii="Book Antiqua" w:hAnsi="Book Antiqua" w:cs="Times New Roman"/>
          <w:color w:val="0D0D0D" w:themeColor="text1" w:themeTint="F2"/>
          <w:sz w:val="24"/>
          <w:szCs w:val="24"/>
        </w:rPr>
        <w:t>VDD</w:t>
      </w:r>
      <w:r w:rsidRPr="00487EF1">
        <w:rPr>
          <w:rFonts w:ascii="Book Antiqua" w:hAnsi="Book Antiqua" w:cs="Times New Roman"/>
          <w:color w:val="0D0D0D" w:themeColor="text1" w:themeTint="F2"/>
          <w:sz w:val="24"/>
          <w:szCs w:val="24"/>
        </w:rPr>
        <w:t xml:space="preserve"> was highest in individuals with greater BMI regardless of their gender. Accumulating epidemiological evidence suggests that hypovitaminosis D may be associated with obesity and related metabolic risks</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&lt;EndNote&gt;&lt;Cite&gt;&lt;Author&gt;Maggi&lt;/Author&gt;&lt;RecNum&gt;117&lt;/RecNum&gt;&lt;DisplayText&gt;(17)&lt;/DisplayText&gt;&lt;record&gt;&lt;rec-number&gt;117&lt;/rec-number&gt;&lt;foreign-keys&gt;&lt;key app="EN" db-id="xwaa0xtditvae4eve5a5pxwh0dtwa05xtswx" timestamp="0"&gt;117&lt;/key&gt;&lt;/foreign-keys&gt;&lt;ref-type name="Journal Article"&gt;17&lt;/ref-type&gt;&lt;contributors&gt;&lt;authors&gt;&lt;author&gt;Maggi, S.&lt;/author&gt;&lt;author&gt;Siviero, P.&lt;/author&gt;&lt;author&gt;Brocco, E.&lt;/author&gt;&lt;author&gt;Albertin, M.&lt;/author&gt;&lt;author&gt;Romanato, G.&lt;/author&gt;&lt;author&gt;Crepaldi, G.&lt;/author&gt;&lt;/authors&gt;&lt;/contributors&gt;&lt;auth-address&gt;CNR Aging Branch, Institute of Neuroscience, Via Giustiniani 2, 35128, Padua, Italy.&lt;/auth-address&gt;&lt;titles&gt;&lt;title&gt;Vitamin D deficiency, serum leptin and osteoprotegerin levels in older diabetic patients: an input to new research avenues&lt;/title&gt;&lt;secondary-title&gt;Acta Diabetol&lt;/secondary-title&gt;&lt;/titles&gt;&lt;pages&gt;461-9&lt;/pages&gt;&lt;volume&gt;51&lt;/volume&gt;&lt;number&gt;3&lt;/number&gt;&lt;edition&gt;2013/12/21&lt;/edition&gt;&lt;dates&gt;&lt;pub-dates&gt;&lt;date&gt;Jun&lt;/date&gt;&lt;/pub-dates&gt;&lt;/dates&gt;&lt;isbn&gt;1432-5233 (Electronic)&amp;#xD;0940-5429 (Linking)&lt;/isbn&gt;&lt;accession-num&gt;24356952&lt;/accession-num&gt;&lt;urls&gt;&lt;related-urls&gt;&lt;url&gt;http://www.ncbi.nlm.nih.gov/entrez/query.fcgi?cmd=Retrieve&amp;amp;db=PubMed&amp;amp;dopt=Citation&amp;amp;list_uids=24356952&lt;/url&gt;&lt;/related-urls&gt;&lt;/urls&gt;&lt;electronic-resource-num&gt;10.1007/s00592-013-0540-4&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35</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xml:space="preserve">. The levels of </w:t>
      </w:r>
      <w:r w:rsidR="00BD0D7A" w:rsidRPr="00487EF1">
        <w:rPr>
          <w:rFonts w:ascii="Book Antiqua" w:hAnsi="Book Antiqua" w:cs="Times New Roman"/>
          <w:color w:val="0D0D0D" w:themeColor="text1" w:themeTint="F2"/>
          <w:sz w:val="24"/>
          <w:szCs w:val="24"/>
        </w:rPr>
        <w:t>2</w:t>
      </w:r>
      <w:r w:rsidR="006864EC" w:rsidRPr="00487EF1">
        <w:rPr>
          <w:rFonts w:ascii="Book Antiqua" w:hAnsi="Book Antiqua" w:cs="Times New Roman"/>
          <w:color w:val="0D0D0D" w:themeColor="text1" w:themeTint="F2"/>
          <w:sz w:val="24"/>
          <w:szCs w:val="24"/>
        </w:rPr>
        <w:t xml:space="preserve">5OHD are associated with </w:t>
      </w:r>
      <w:r w:rsidRPr="00487EF1">
        <w:rPr>
          <w:rFonts w:ascii="Book Antiqua" w:hAnsi="Book Antiqua" w:cs="Times New Roman"/>
          <w:color w:val="0D0D0D" w:themeColor="text1" w:themeTint="F2"/>
          <w:sz w:val="24"/>
          <w:szCs w:val="24"/>
        </w:rPr>
        <w:t xml:space="preserve">BMI, </w:t>
      </w:r>
      <w:r w:rsidR="006864EC" w:rsidRPr="00487EF1">
        <w:rPr>
          <w:rFonts w:ascii="Book Antiqua" w:hAnsi="Book Antiqua" w:cs="Times New Roman"/>
          <w:color w:val="0D0D0D" w:themeColor="text1" w:themeTint="F2"/>
          <w:sz w:val="24"/>
          <w:szCs w:val="24"/>
        </w:rPr>
        <w:t>declining</w:t>
      </w:r>
      <w:r w:rsidRPr="00487EF1">
        <w:rPr>
          <w:rFonts w:ascii="Book Antiqua" w:hAnsi="Book Antiqua" w:cs="Times New Roman"/>
          <w:color w:val="0D0D0D" w:themeColor="text1" w:themeTint="F2"/>
          <w:sz w:val="24"/>
          <w:szCs w:val="24"/>
        </w:rPr>
        <w:t xml:space="preserve"> with increasing BMI</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&lt;EndNote&gt;&lt;Cite&gt;&lt;Author&gt;Ulutas&lt;/Author&gt;&lt;RecNum&gt;118&lt;/RecNum&gt;&lt;DisplayText&gt;(18)&lt;/DisplayText&gt;&lt;record&gt;&lt;rec-number&gt;118&lt;/rec-number&gt;&lt;foreign-keys&gt;&lt;key app="EN" db-id="vvas52dpgp25ehe55ty5frto20ppat0d20ap"&gt;118&lt;/key&gt;&lt;/foreign-keys&gt;&lt;ref-type name="Journal Article"&gt;17&lt;/ref-type&gt;&lt;contributors&gt;&lt;authors&gt;&lt;author&gt;Ulutas, O.&lt;/author&gt;&lt;author&gt;Taskapan, H.&lt;/author&gt;&lt;author&gt;Taskapan, M. C.&lt;/author&gt;&lt;author&gt;Temel, I.&lt;/author&gt;&lt;/authors&gt;&lt;/contributors&gt;&lt;auth-address&gt;Nephrology Department, Medical Faculty, Inonu University, Malatya, Turkey.&lt;/auth-address&gt;&lt;titles&gt;&lt;title&gt;Vitamin D deficiency, insulin resistance, serum adipokine, and leptin levels in peritoneal dialysis patients&lt;/title&gt;&lt;secondary-title&gt;Int Urol Nephrol&lt;/secondary-title&gt;&lt;/titles&gt;&lt;periodical&gt;&lt;full-title&gt;Int Urol Nephrol&lt;/full-title&gt;&lt;/periodical&gt;&lt;pages&gt;879-84&lt;/pages&gt;&lt;volume&gt;45&lt;/volume&gt;&lt;number&gt;3&lt;/number&gt;&lt;edition&gt;2012/10/16&lt;/edition&gt;&lt;keywords&gt;&lt;keyword&gt;Adipokines/*blood&lt;/keyword&gt;&lt;keyword&gt;Cholecalciferol/therapeutic use&lt;/keyword&gt;&lt;keyword&gt;Female&lt;/keyword&gt;&lt;keyword&gt;Follow-Up Studies&lt;/keyword&gt;&lt;keyword&gt;Humans&lt;/keyword&gt;&lt;keyword&gt;Insulin Resistance/*physiology&lt;/keyword&gt;&lt;keyword&gt;Kidney Failure, Chronic/blood/complications/*therapy&lt;/keyword&gt;&lt;keyword&gt;Leptin/*blood&lt;/keyword&gt;&lt;keyword&gt;Male&lt;/keyword&gt;&lt;keyword&gt;Middle Aged&lt;/keyword&gt;&lt;keyword&gt;*Peritoneal Dialysis&lt;/keyword&gt;&lt;keyword&gt;Pilot Projects&lt;/keyword&gt;&lt;keyword&gt;Prospective Studies&lt;/keyword&gt;&lt;keyword&gt;Vitamin D/*analogs &amp;amp; derivatives/blood&lt;/keyword&gt;&lt;keyword&gt;Vitamin D Deficiency/*blood/drug therapy/etiology&lt;/keyword&gt;&lt;keyword&gt;Vitamins/therapeutic use&lt;/keyword&gt;&lt;/keywords&gt;&lt;dates&gt;&lt;pub-dates&gt;&lt;date&gt;Jun&lt;/date&gt;&lt;/pub-dates&gt;&lt;/dates&gt;&lt;isbn&gt;1573-2584 (Electronic)&amp;#xD;0301-1623 (Linking)&lt;/isbn&gt;&lt;accession-num&gt;23065434&lt;/accession-num&gt;&lt;urls&gt;&lt;related-urls&gt;&lt;url&gt;http://www.ncbi.nlm.nih.gov/entrez/query.fcgi?cmd=Retrieve&amp;amp;db=PubMed&amp;amp;dopt=Citation&amp;amp;list_uids=23065434&lt;/url&gt;&lt;/related-urls&gt;&lt;/urls&gt;&lt;electronic-resource-num&gt;10.1007/s11255-012-0308-8&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36</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This is because adipocytes take up the Vitamin D from the blood, hence reducing the serum Vitamin D concentrations. This indicates that there is a link between Vitamin D levels and BMI which is a measure of relative weight based on an individual's mass and height. Hence, we hypothesized that lower Vitamin D levels would be noted with increasing BMI status among healthy individuals.</w:t>
      </w:r>
    </w:p>
    <w:p w14:paraId="0A0BCF7D" w14:textId="2AF0AAE9" w:rsidR="00E1217C" w:rsidRPr="00487EF1" w:rsidRDefault="00E1217C" w:rsidP="00487EF1">
      <w:pPr>
        <w:pStyle w:val="NormalWeb"/>
        <w:shd w:val="clear" w:color="auto" w:fill="FFFFFF"/>
        <w:spacing w:before="0" w:beforeAutospacing="0" w:after="0" w:afterAutospacing="0" w:line="360" w:lineRule="auto"/>
        <w:ind w:firstLineChars="100" w:firstLine="240"/>
        <w:jc w:val="both"/>
        <w:rPr>
          <w:rFonts w:ascii="Book Antiqua" w:hAnsi="Book Antiqua"/>
          <w:color w:val="2E2E2E"/>
        </w:rPr>
      </w:pPr>
      <w:r w:rsidRPr="00487EF1">
        <w:rPr>
          <w:rFonts w:ascii="Book Antiqua" w:hAnsi="Book Antiqua"/>
          <w:color w:val="2E2E2E"/>
        </w:rPr>
        <w:t xml:space="preserve">Similar to our study findings </w:t>
      </w:r>
      <w:r w:rsidR="00B61A8D" w:rsidRPr="00487EF1">
        <w:rPr>
          <w:rFonts w:ascii="Book Antiqua" w:hAnsi="Book Antiqua"/>
          <w:color w:val="2E2E2E"/>
        </w:rPr>
        <w:t xml:space="preserve">multiple studies have </w:t>
      </w:r>
      <w:r w:rsidRPr="00487EF1">
        <w:rPr>
          <w:rFonts w:ascii="Book Antiqua" w:hAnsi="Book Antiqua"/>
          <w:color w:val="2E2E2E"/>
        </w:rPr>
        <w:t>reported higher levels of leptin in females</w:t>
      </w:r>
      <w:r w:rsidR="00B61A8D" w:rsidRPr="00487EF1">
        <w:rPr>
          <w:rFonts w:ascii="Book Antiqua" w:hAnsi="Book Antiqua"/>
          <w:color w:val="2E2E2E"/>
        </w:rPr>
        <w:t xml:space="preserve"> and this can be explained by differences in sex hormones</w:t>
      </w:r>
      <w:r w:rsidR="00281521" w:rsidRPr="00487EF1">
        <w:rPr>
          <w:rFonts w:ascii="Book Antiqua" w:hAnsi="Book Antiqua"/>
          <w:color w:val="2E2E2E"/>
          <w:vertAlign w:val="superscript"/>
        </w:rPr>
        <w:fldChar w:fldCharType="begin">
          <w:fldData xml:space="preserve">PEVuZE5vdGU+PENpdGU+PEF1dGhvcj5DaG93PC9BdXRob3I+PFllYXI+MjAwMzwvWWVhcj48UmVj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</w:fldData>
        </w:fldChar>
      </w:r>
      <w:r w:rsidR="00C048B8" w:rsidRPr="00487EF1">
        <w:rPr>
          <w:rFonts w:ascii="Book Antiqua" w:hAnsi="Book Antiqua"/>
          <w:color w:val="2E2E2E"/>
          <w:vertAlign w:val="superscript"/>
        </w:rPr>
        <w:instrText xml:space="preserve"> ADDIN EN.CITE </w:instrText>
      </w:r>
      <w:r w:rsidR="00C048B8" w:rsidRPr="00487EF1">
        <w:rPr>
          <w:rFonts w:ascii="Book Antiqua" w:hAnsi="Book Antiqua"/>
          <w:color w:val="2E2E2E"/>
          <w:vertAlign w:val="superscript"/>
        </w:rPr>
        <w:fldChar w:fldCharType="begin">
          <w:fldData xml:space="preserve">PEVuZE5vdGU+PENpdGU+PEF1dGhvcj5DaG93PC9BdXRob3I+PFllYXI+MjAwMzwvWWVhcj48UmVj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</w:fldData>
        </w:fldChar>
      </w:r>
      <w:r w:rsidR="00C048B8" w:rsidRPr="00487EF1">
        <w:rPr>
          <w:rFonts w:ascii="Book Antiqua" w:hAnsi="Book Antiqua"/>
          <w:color w:val="2E2E2E"/>
          <w:vertAlign w:val="superscript"/>
        </w:rPr>
        <w:instrText xml:space="preserve"> ADDIN EN.CITE.DATA </w:instrText>
      </w:r>
      <w:r w:rsidR="00C048B8" w:rsidRPr="00487EF1">
        <w:rPr>
          <w:rFonts w:ascii="Book Antiqua" w:hAnsi="Book Antiqua"/>
          <w:color w:val="2E2E2E"/>
          <w:vertAlign w:val="superscript"/>
        </w:rPr>
      </w:r>
      <w:r w:rsidR="00C048B8" w:rsidRPr="00487EF1">
        <w:rPr>
          <w:rFonts w:ascii="Book Antiqua" w:hAnsi="Book Antiqua"/>
          <w:color w:val="2E2E2E"/>
          <w:vertAlign w:val="superscript"/>
        </w:rPr>
        <w:fldChar w:fldCharType="end"/>
      </w:r>
      <w:r w:rsidR="00281521" w:rsidRPr="00487EF1">
        <w:rPr>
          <w:rFonts w:ascii="Book Antiqua" w:hAnsi="Book Antiqua"/>
          <w:color w:val="2E2E2E"/>
          <w:vertAlign w:val="superscript"/>
        </w:rPr>
      </w:r>
      <w:r w:rsidR="00281521" w:rsidRPr="00487EF1">
        <w:rPr>
          <w:rFonts w:ascii="Book Antiqua" w:hAnsi="Book Antiqua"/>
          <w:color w:val="2E2E2E"/>
          <w:vertAlign w:val="superscript"/>
        </w:rPr>
        <w:fldChar w:fldCharType="separate"/>
      </w:r>
      <w:r w:rsidR="00B82B97" w:rsidRPr="00487EF1">
        <w:rPr>
          <w:rFonts w:ascii="Book Antiqua" w:hAnsi="Book Antiqua"/>
          <w:noProof/>
          <w:color w:val="2E2E2E"/>
          <w:vertAlign w:val="superscript"/>
        </w:rPr>
        <w:t>[</w:t>
      </w:r>
      <w:r w:rsidR="000B6257" w:rsidRPr="00487EF1">
        <w:rPr>
          <w:rFonts w:ascii="Book Antiqua" w:hAnsi="Book Antiqua"/>
          <w:noProof/>
          <w:color w:val="2E2E2E"/>
          <w:vertAlign w:val="superscript"/>
        </w:rPr>
        <w:t>37</w:t>
      </w:r>
      <w:r w:rsidR="00C048B8" w:rsidRPr="00487EF1">
        <w:rPr>
          <w:rFonts w:ascii="Book Antiqua" w:hAnsi="Book Antiqua"/>
          <w:noProof/>
          <w:color w:val="2E2E2E"/>
          <w:vertAlign w:val="superscript"/>
        </w:rPr>
        <w:t>,</w:t>
      </w:r>
      <w:r w:rsidR="000B6257" w:rsidRPr="00487EF1">
        <w:rPr>
          <w:rFonts w:ascii="Book Antiqua" w:hAnsi="Book Antiqua"/>
          <w:noProof/>
          <w:color w:val="2E2E2E"/>
          <w:vertAlign w:val="superscript"/>
        </w:rPr>
        <w:t>38</w:t>
      </w:r>
      <w:r w:rsidR="00B82B97" w:rsidRPr="00487EF1">
        <w:rPr>
          <w:rFonts w:ascii="Book Antiqua" w:hAnsi="Book Antiqua"/>
          <w:noProof/>
          <w:color w:val="2E2E2E"/>
          <w:vertAlign w:val="superscript"/>
        </w:rPr>
        <w:t>]</w:t>
      </w:r>
      <w:r w:rsidR="00281521" w:rsidRPr="00487EF1">
        <w:rPr>
          <w:rFonts w:ascii="Book Antiqua" w:hAnsi="Book Antiqua"/>
          <w:color w:val="2E2E2E"/>
          <w:vertAlign w:val="superscript"/>
        </w:rPr>
        <w:fldChar w:fldCharType="end"/>
      </w:r>
      <w:r w:rsidRPr="00487EF1">
        <w:rPr>
          <w:rFonts w:ascii="Book Antiqua" w:hAnsi="Book Antiqua"/>
          <w:color w:val="2E2E2E"/>
        </w:rPr>
        <w:t>.</w:t>
      </w:r>
      <w:r w:rsidR="00B61A8D" w:rsidRPr="00487EF1">
        <w:rPr>
          <w:rFonts w:ascii="Book Antiqua" w:hAnsi="Book Antiqua"/>
          <w:color w:val="2E2E2E"/>
        </w:rPr>
        <w:t xml:space="preserve"> </w:t>
      </w:r>
      <w:r w:rsidR="00E53B49" w:rsidRPr="00487EF1">
        <w:rPr>
          <w:rFonts w:ascii="Book Antiqua" w:hAnsi="Book Antiqua"/>
          <w:color w:val="2E2E2E"/>
        </w:rPr>
        <w:t>Our study findings</w:t>
      </w:r>
      <w:r w:rsidR="00E53B49" w:rsidRPr="00487EF1">
        <w:rPr>
          <w:rFonts w:ascii="Book Antiqua" w:hAnsi="Book Antiqua"/>
          <w:color w:val="0D0D0D" w:themeColor="text1" w:themeTint="F2"/>
        </w:rPr>
        <w:t xml:space="preserve"> </w:t>
      </w:r>
      <w:r w:rsidR="00E53B49" w:rsidRPr="00487EF1">
        <w:rPr>
          <w:rFonts w:ascii="Book Antiqua" w:hAnsi="Book Antiqua"/>
          <w:color w:val="0D0D0D" w:themeColor="text1" w:themeTint="F2"/>
        </w:rPr>
        <w:lastRenderedPageBreak/>
        <w:t>showed that male gender inversely contributed towards leptin levels with standardized beta weight of -0.253.</w:t>
      </w:r>
    </w:p>
    <w:p w14:paraId="2F19EFB4" w14:textId="6DD98775" w:rsidR="004B4705" w:rsidRPr="00487EF1" w:rsidRDefault="004B4705" w:rsidP="00487EF1">
      <w:pPr>
        <w:pStyle w:val="NormalWeb"/>
        <w:shd w:val="clear" w:color="auto" w:fill="FFFFFF"/>
        <w:spacing w:before="0" w:beforeAutospacing="0" w:after="0" w:afterAutospacing="0" w:line="360" w:lineRule="auto"/>
        <w:ind w:firstLineChars="100" w:firstLine="240"/>
        <w:jc w:val="both"/>
        <w:rPr>
          <w:rFonts w:ascii="Book Antiqua" w:hAnsi="Book Antiqua"/>
          <w:color w:val="2E2E2E"/>
        </w:rPr>
      </w:pPr>
      <w:r w:rsidRPr="00487EF1">
        <w:rPr>
          <w:rFonts w:ascii="Book Antiqua" w:hAnsi="Book Antiqua"/>
          <w:color w:val="2E2E2E"/>
        </w:rPr>
        <w:t xml:space="preserve">The present study has few limitations. Firstly, it </w:t>
      </w:r>
      <w:r w:rsidR="000E7669" w:rsidRPr="00487EF1">
        <w:rPr>
          <w:rFonts w:ascii="Book Antiqua" w:hAnsi="Book Antiqua"/>
          <w:color w:val="2E2E2E"/>
        </w:rPr>
        <w:t xml:space="preserve">was a cross sectional </w:t>
      </w:r>
      <w:r w:rsidRPr="00487EF1">
        <w:rPr>
          <w:rFonts w:ascii="Book Antiqua" w:hAnsi="Book Antiqua"/>
          <w:color w:val="2E2E2E"/>
        </w:rPr>
        <w:t xml:space="preserve">study </w:t>
      </w:r>
      <w:r w:rsidR="002A539E" w:rsidRPr="00487EF1">
        <w:rPr>
          <w:rFonts w:ascii="Book Antiqua" w:hAnsi="Book Antiqua"/>
          <w:color w:val="2E2E2E"/>
        </w:rPr>
        <w:t xml:space="preserve">hence causal relationship between </w:t>
      </w:r>
      <w:r w:rsidR="00291991" w:rsidRPr="00487EF1">
        <w:rPr>
          <w:rFonts w:ascii="Book Antiqua" w:hAnsi="Book Antiqua"/>
          <w:color w:val="2E2E2E"/>
        </w:rPr>
        <w:t>leptin</w:t>
      </w:r>
      <w:r w:rsidR="002A539E" w:rsidRPr="00487EF1">
        <w:rPr>
          <w:rFonts w:ascii="Book Antiqua" w:hAnsi="Book Antiqua"/>
          <w:color w:val="2E2E2E"/>
        </w:rPr>
        <w:t xml:space="preserve"> and other variables </w:t>
      </w:r>
      <w:r w:rsidR="00291991" w:rsidRPr="00487EF1">
        <w:rPr>
          <w:rFonts w:ascii="Book Antiqua" w:hAnsi="Book Antiqua"/>
          <w:color w:val="2E2E2E"/>
        </w:rPr>
        <w:t>could not</w:t>
      </w:r>
      <w:r w:rsidR="002A539E" w:rsidRPr="00487EF1">
        <w:rPr>
          <w:rFonts w:ascii="Book Antiqua" w:hAnsi="Book Antiqua"/>
          <w:color w:val="2E2E2E"/>
        </w:rPr>
        <w:t xml:space="preserve"> be determined.</w:t>
      </w:r>
      <w:r w:rsidRPr="00487EF1">
        <w:rPr>
          <w:rFonts w:ascii="Book Antiqua" w:hAnsi="Book Antiqua"/>
          <w:color w:val="2E2E2E"/>
        </w:rPr>
        <w:t xml:space="preserve"> Secondly, the sample size </w:t>
      </w:r>
      <w:r w:rsidR="000E7669" w:rsidRPr="00487EF1">
        <w:rPr>
          <w:rFonts w:ascii="Book Antiqua" w:hAnsi="Book Antiqua"/>
          <w:color w:val="2E2E2E"/>
        </w:rPr>
        <w:t>was limited</w:t>
      </w:r>
      <w:r w:rsidRPr="00487EF1">
        <w:rPr>
          <w:rFonts w:ascii="Book Antiqua" w:hAnsi="Book Antiqua"/>
          <w:color w:val="2E2E2E"/>
        </w:rPr>
        <w:t xml:space="preserve"> to predict any valid conclusion for a large set of population. </w:t>
      </w:r>
      <w:r w:rsidR="003030C8" w:rsidRPr="00487EF1">
        <w:rPr>
          <w:rFonts w:ascii="Book Antiqua" w:hAnsi="Book Antiqua"/>
          <w:color w:val="2E2E2E"/>
        </w:rPr>
        <w:t xml:space="preserve">Some gender-specific interlink was also noted, but absence of data of follicle stimulating hormone, luteinizing hormone, estradiol and testosterone levels could not allow the confirmation of this hypothesis. </w:t>
      </w:r>
      <w:r w:rsidR="000E7669" w:rsidRPr="00487EF1">
        <w:rPr>
          <w:rFonts w:ascii="Book Antiqua" w:hAnsi="Book Antiqua"/>
          <w:color w:val="2E2E2E"/>
        </w:rPr>
        <w:t xml:space="preserve">However, the study </w:t>
      </w:r>
      <w:r w:rsidR="003030C8" w:rsidRPr="00487EF1">
        <w:rPr>
          <w:rFonts w:ascii="Book Antiqua" w:hAnsi="Book Antiqua"/>
          <w:color w:val="2E2E2E"/>
        </w:rPr>
        <w:t xml:space="preserve">overall </w:t>
      </w:r>
      <w:r w:rsidR="000E7669" w:rsidRPr="00487EF1">
        <w:rPr>
          <w:rFonts w:ascii="Book Antiqua" w:hAnsi="Book Antiqua"/>
          <w:color w:val="2E2E2E"/>
        </w:rPr>
        <w:t>adds to the scientific knowledge</w:t>
      </w:r>
      <w:r w:rsidR="007B6078" w:rsidRPr="00487EF1">
        <w:rPr>
          <w:rFonts w:ascii="Book Antiqua" w:hAnsi="Book Antiqua"/>
          <w:color w:val="2E2E2E"/>
        </w:rPr>
        <w:t xml:space="preserve"> of </w:t>
      </w:r>
      <w:r w:rsidR="000E7669" w:rsidRPr="00487EF1">
        <w:rPr>
          <w:rFonts w:ascii="Book Antiqua" w:hAnsi="Book Antiqua"/>
          <w:color w:val="2E2E2E"/>
        </w:rPr>
        <w:t xml:space="preserve">the </w:t>
      </w:r>
      <w:r w:rsidR="007B6078" w:rsidRPr="00487EF1">
        <w:rPr>
          <w:rFonts w:ascii="Book Antiqua" w:hAnsi="Book Antiqua"/>
          <w:color w:val="2E2E2E"/>
        </w:rPr>
        <w:t>burden</w:t>
      </w:r>
      <w:r w:rsidR="000E7669" w:rsidRPr="00487EF1">
        <w:rPr>
          <w:rFonts w:ascii="Book Antiqua" w:hAnsi="Book Antiqua"/>
          <w:color w:val="2E2E2E"/>
        </w:rPr>
        <w:t xml:space="preserve"> of vitamin D in relation to healthy </w:t>
      </w:r>
      <w:r w:rsidR="00D337F7" w:rsidRPr="00487EF1">
        <w:rPr>
          <w:rFonts w:ascii="Book Antiqua" w:hAnsi="Book Antiqua"/>
          <w:color w:val="2E2E2E"/>
        </w:rPr>
        <w:t>individuals</w:t>
      </w:r>
      <w:r w:rsidR="000E7669" w:rsidRPr="00487EF1">
        <w:rPr>
          <w:rFonts w:ascii="Book Antiqua" w:hAnsi="Book Antiqua"/>
          <w:color w:val="2E2E2E"/>
        </w:rPr>
        <w:t>.</w:t>
      </w:r>
    </w:p>
    <w:p w14:paraId="5EF7FFE4" w14:textId="0D7432E3" w:rsidR="00E87F5D" w:rsidRPr="00487EF1" w:rsidRDefault="00B82B97" w:rsidP="00487EF1">
      <w:pPr>
        <w:spacing w:after="0" w:line="360" w:lineRule="auto"/>
        <w:ind w:firstLineChars="100" w:firstLine="240"/>
        <w:jc w:val="both"/>
        <w:rPr>
          <w:rFonts w:ascii="Book Antiqua" w:eastAsia="Times New Roman" w:hAnsi="Book Antiqua" w:cs="Times New Roman"/>
          <w:color w:val="2E2E2E"/>
          <w:sz w:val="24"/>
          <w:szCs w:val="24"/>
        </w:rPr>
      </w:pPr>
      <w:r w:rsidRPr="00487EF1">
        <w:rPr>
          <w:rFonts w:ascii="Book Antiqua" w:eastAsia="Times New Roman" w:hAnsi="Book Antiqua" w:cs="Times New Roman"/>
          <w:color w:val="2E2E2E"/>
          <w:sz w:val="24"/>
          <w:szCs w:val="24"/>
        </w:rPr>
        <w:t xml:space="preserve">In conclusion, this </w:t>
      </w:r>
      <w:proofErr w:type="gramStart"/>
      <w:r w:rsidR="00D53A1E" w:rsidRPr="00487EF1">
        <w:rPr>
          <w:rFonts w:ascii="Book Antiqua" w:eastAsia="Times New Roman" w:hAnsi="Book Antiqua" w:cs="Times New Roman"/>
          <w:color w:val="2E2E2E"/>
          <w:sz w:val="24"/>
          <w:szCs w:val="24"/>
        </w:rPr>
        <w:t xml:space="preserve">cross </w:t>
      </w:r>
      <w:r w:rsidR="00CE1A42" w:rsidRPr="00487EF1">
        <w:rPr>
          <w:rFonts w:ascii="Book Antiqua" w:eastAsia="Times New Roman" w:hAnsi="Book Antiqua" w:cs="Times New Roman"/>
          <w:color w:val="2E2E2E"/>
          <w:sz w:val="24"/>
          <w:szCs w:val="24"/>
        </w:rPr>
        <w:t>sectio</w:t>
      </w:r>
      <w:r w:rsidR="00CE1A42" w:rsidRPr="00487EF1">
        <w:rPr>
          <w:rFonts w:ascii="Book Antiqua" w:hAnsi="Book Antiqua" w:cs="Times New Roman"/>
          <w:bCs/>
          <w:color w:val="0D0D0D" w:themeColor="text1" w:themeTint="F2"/>
          <w:sz w:val="24"/>
          <w:szCs w:val="24"/>
        </w:rPr>
        <w:t>nal</w:t>
      </w:r>
      <w:proofErr w:type="gramEnd"/>
      <w:r w:rsidR="00CE1A42" w:rsidRPr="00487EF1">
        <w:rPr>
          <w:rFonts w:ascii="Book Antiqua" w:hAnsi="Book Antiqua" w:cs="Times New Roman"/>
          <w:bCs/>
          <w:color w:val="0D0D0D" w:themeColor="text1" w:themeTint="F2"/>
          <w:sz w:val="24"/>
          <w:szCs w:val="24"/>
        </w:rPr>
        <w:t xml:space="preserve"> study</w:t>
      </w:r>
      <w:r w:rsidR="00D53A1E" w:rsidRPr="00487EF1">
        <w:rPr>
          <w:rFonts w:ascii="Book Antiqua" w:hAnsi="Book Antiqua" w:cs="Times New Roman"/>
          <w:bCs/>
          <w:color w:val="0D0D0D" w:themeColor="text1" w:themeTint="F2"/>
          <w:sz w:val="24"/>
          <w:szCs w:val="24"/>
        </w:rPr>
        <w:t xml:space="preserve"> </w:t>
      </w:r>
      <w:r w:rsidR="00803868" w:rsidRPr="00487EF1">
        <w:rPr>
          <w:rFonts w:ascii="Book Antiqua" w:hAnsi="Book Antiqua" w:cs="Times New Roman"/>
          <w:bCs/>
          <w:color w:val="0D0D0D" w:themeColor="text1" w:themeTint="F2"/>
          <w:sz w:val="24"/>
          <w:szCs w:val="24"/>
        </w:rPr>
        <w:t xml:space="preserve">confirmed the </w:t>
      </w:r>
      <w:r w:rsidR="00C23FC8" w:rsidRPr="00487EF1">
        <w:rPr>
          <w:rFonts w:ascii="Book Antiqua" w:hAnsi="Book Antiqua" w:cs="Times New Roman"/>
          <w:bCs/>
          <w:color w:val="0D0D0D" w:themeColor="text1" w:themeTint="F2"/>
          <w:sz w:val="24"/>
          <w:szCs w:val="24"/>
        </w:rPr>
        <w:t>relation</w:t>
      </w:r>
      <w:r w:rsidR="00803868" w:rsidRPr="00487EF1">
        <w:rPr>
          <w:rFonts w:ascii="Book Antiqua" w:hAnsi="Book Antiqua" w:cs="Times New Roman"/>
          <w:bCs/>
          <w:color w:val="0D0D0D" w:themeColor="text1" w:themeTint="F2"/>
          <w:sz w:val="24"/>
          <w:szCs w:val="24"/>
        </w:rPr>
        <w:t xml:space="preserve"> between</w:t>
      </w:r>
      <w:r w:rsidR="00BD1F01" w:rsidRPr="00487EF1">
        <w:rPr>
          <w:rFonts w:ascii="Book Antiqua" w:hAnsi="Book Antiqua" w:cs="Times New Roman"/>
          <w:bCs/>
          <w:color w:val="0D0D0D" w:themeColor="text1" w:themeTint="F2"/>
          <w:sz w:val="24"/>
          <w:szCs w:val="24"/>
        </w:rPr>
        <w:t xml:space="preserve"> basal</w:t>
      </w:r>
      <w:r w:rsidR="000E7669" w:rsidRPr="00487EF1">
        <w:rPr>
          <w:rFonts w:ascii="Book Antiqua" w:hAnsi="Book Antiqua" w:cs="Times New Roman"/>
          <w:bCs/>
          <w:color w:val="0D0D0D" w:themeColor="text1" w:themeTint="F2"/>
          <w:sz w:val="24"/>
          <w:szCs w:val="24"/>
        </w:rPr>
        <w:t xml:space="preserve"> metabolic rate</w:t>
      </w:r>
      <w:r w:rsidR="00281521" w:rsidRPr="00487EF1">
        <w:rPr>
          <w:rFonts w:ascii="Book Antiqua" w:hAnsi="Book Antiqua" w:cs="Times New Roman"/>
          <w:bCs/>
          <w:color w:val="0D0D0D" w:themeColor="text1" w:themeTint="F2"/>
          <w:sz w:val="24"/>
          <w:szCs w:val="24"/>
        </w:rPr>
        <w:t>, muscle mass, body fat percent, bone mass</w:t>
      </w:r>
      <w:r w:rsidR="00803868" w:rsidRPr="00487EF1">
        <w:rPr>
          <w:rFonts w:ascii="Book Antiqua" w:hAnsi="Book Antiqua" w:cs="Times New Roman"/>
          <w:bCs/>
          <w:color w:val="0D0D0D" w:themeColor="text1" w:themeTint="F2"/>
          <w:sz w:val="24"/>
          <w:szCs w:val="24"/>
        </w:rPr>
        <w:t xml:space="preserve">, </w:t>
      </w:r>
      <w:r w:rsidR="00281521" w:rsidRPr="00487EF1">
        <w:rPr>
          <w:rFonts w:ascii="Book Antiqua" w:hAnsi="Book Antiqua" w:cs="Times New Roman"/>
          <w:bCs/>
          <w:color w:val="0D0D0D" w:themeColor="text1" w:themeTint="F2"/>
          <w:sz w:val="24"/>
          <w:szCs w:val="24"/>
        </w:rPr>
        <w:t xml:space="preserve">serum 25OHD </w:t>
      </w:r>
      <w:r w:rsidR="00803868" w:rsidRPr="00487EF1">
        <w:rPr>
          <w:rFonts w:ascii="Book Antiqua" w:hAnsi="Book Antiqua" w:cs="Times New Roman"/>
          <w:bCs/>
          <w:color w:val="0D0D0D" w:themeColor="text1" w:themeTint="F2"/>
          <w:sz w:val="24"/>
          <w:szCs w:val="24"/>
        </w:rPr>
        <w:t xml:space="preserve">and </w:t>
      </w:r>
      <w:r w:rsidR="00281521" w:rsidRPr="00487EF1">
        <w:rPr>
          <w:rFonts w:ascii="Book Antiqua" w:hAnsi="Book Antiqua" w:cs="Times New Roman"/>
          <w:bCs/>
          <w:color w:val="0D0D0D" w:themeColor="text1" w:themeTint="F2"/>
          <w:sz w:val="24"/>
          <w:szCs w:val="24"/>
        </w:rPr>
        <w:t>serum leptin</w:t>
      </w:r>
      <w:r w:rsidR="00803868" w:rsidRPr="00487EF1">
        <w:rPr>
          <w:rFonts w:ascii="Book Antiqua" w:hAnsi="Book Antiqua" w:cs="Times New Roman"/>
          <w:bCs/>
          <w:color w:val="0D0D0D" w:themeColor="text1" w:themeTint="F2"/>
          <w:sz w:val="24"/>
          <w:szCs w:val="24"/>
        </w:rPr>
        <w:t xml:space="preserve"> </w:t>
      </w:r>
      <w:r w:rsidR="00840F01" w:rsidRPr="00487EF1">
        <w:rPr>
          <w:rFonts w:ascii="Book Antiqua" w:hAnsi="Book Antiqua" w:cs="Times New Roman"/>
          <w:bCs/>
          <w:color w:val="0D0D0D" w:themeColor="text1" w:themeTint="F2"/>
          <w:sz w:val="24"/>
          <w:szCs w:val="24"/>
        </w:rPr>
        <w:t>levels</w:t>
      </w:r>
      <w:r w:rsidR="00281521" w:rsidRPr="00487EF1">
        <w:rPr>
          <w:rFonts w:ascii="Book Antiqua" w:hAnsi="Book Antiqua" w:cs="Times New Roman"/>
          <w:bCs/>
          <w:color w:val="0D0D0D" w:themeColor="text1" w:themeTint="F2"/>
          <w:sz w:val="24"/>
          <w:szCs w:val="24"/>
        </w:rPr>
        <w:t xml:space="preserve">. </w:t>
      </w:r>
      <w:r w:rsidR="00C23FC8" w:rsidRPr="00487EF1">
        <w:rPr>
          <w:rFonts w:ascii="Book Antiqua" w:hAnsi="Book Antiqua" w:cs="Times New Roman"/>
          <w:color w:val="000000"/>
          <w:sz w:val="24"/>
          <w:szCs w:val="24"/>
          <w:shd w:val="clear" w:color="auto" w:fill="FFFFFF"/>
        </w:rPr>
        <w:t>Additional</w:t>
      </w:r>
      <w:r w:rsidR="002A539E" w:rsidRPr="00487EF1">
        <w:rPr>
          <w:rFonts w:ascii="Book Antiqua" w:hAnsi="Book Antiqua" w:cs="Times New Roman"/>
          <w:color w:val="000000"/>
          <w:sz w:val="24"/>
          <w:szCs w:val="24"/>
          <w:shd w:val="clear" w:color="auto" w:fill="FFFFFF"/>
        </w:rPr>
        <w:t xml:space="preserve"> studies are </w:t>
      </w:r>
      <w:r w:rsidR="00F27796" w:rsidRPr="00487EF1">
        <w:rPr>
          <w:rFonts w:ascii="Book Antiqua" w:hAnsi="Book Antiqua" w:cs="Times New Roman"/>
          <w:color w:val="000000"/>
          <w:sz w:val="24"/>
          <w:szCs w:val="24"/>
          <w:shd w:val="clear" w:color="auto" w:fill="FFFFFF"/>
        </w:rPr>
        <w:t>obligatory</w:t>
      </w:r>
      <w:r w:rsidR="002A539E" w:rsidRPr="00487EF1">
        <w:rPr>
          <w:rFonts w:ascii="Book Antiqua" w:hAnsi="Book Antiqua" w:cs="Times New Roman"/>
          <w:color w:val="000000"/>
          <w:sz w:val="24"/>
          <w:szCs w:val="24"/>
          <w:shd w:val="clear" w:color="auto" w:fill="FFFFFF"/>
        </w:rPr>
        <w:t xml:space="preserve"> to </w:t>
      </w:r>
      <w:r w:rsidR="00F27796" w:rsidRPr="00487EF1">
        <w:rPr>
          <w:rFonts w:ascii="Book Antiqua" w:hAnsi="Book Antiqua" w:cs="Times New Roman"/>
          <w:color w:val="000000"/>
          <w:sz w:val="24"/>
          <w:szCs w:val="24"/>
          <w:shd w:val="clear" w:color="auto" w:fill="FFFFFF"/>
        </w:rPr>
        <w:t>define</w:t>
      </w:r>
      <w:r w:rsidR="002A539E" w:rsidRPr="00487EF1">
        <w:rPr>
          <w:rFonts w:ascii="Book Antiqua" w:hAnsi="Book Antiqua" w:cs="Times New Roman"/>
          <w:color w:val="000000"/>
          <w:sz w:val="24"/>
          <w:szCs w:val="24"/>
          <w:shd w:val="clear" w:color="auto" w:fill="FFFFFF"/>
        </w:rPr>
        <w:t xml:space="preserve"> </w:t>
      </w:r>
      <w:r w:rsidR="00C23FC8" w:rsidRPr="00487EF1">
        <w:rPr>
          <w:rFonts w:ascii="Book Antiqua" w:hAnsi="Book Antiqua" w:cs="Times New Roman"/>
          <w:color w:val="000000"/>
          <w:sz w:val="24"/>
          <w:szCs w:val="24"/>
          <w:shd w:val="clear" w:color="auto" w:fill="FFFFFF"/>
        </w:rPr>
        <w:t>the role of</w:t>
      </w:r>
      <w:r w:rsidR="002A539E" w:rsidRPr="00487EF1">
        <w:rPr>
          <w:rFonts w:ascii="Book Antiqua" w:hAnsi="Book Antiqua" w:cs="Times New Roman"/>
          <w:color w:val="000000"/>
          <w:sz w:val="24"/>
          <w:szCs w:val="24"/>
          <w:shd w:val="clear" w:color="auto" w:fill="FFFFFF"/>
        </w:rPr>
        <w:t xml:space="preserve"> </w:t>
      </w:r>
      <w:r w:rsidR="00C23FC8" w:rsidRPr="00487EF1">
        <w:rPr>
          <w:rFonts w:ascii="Book Antiqua" w:hAnsi="Book Antiqua" w:cs="Times New Roman"/>
          <w:color w:val="000000"/>
          <w:sz w:val="24"/>
          <w:szCs w:val="24"/>
          <w:shd w:val="clear" w:color="auto" w:fill="FFFFFF"/>
        </w:rPr>
        <w:t xml:space="preserve">hypothalamic control of body in </w:t>
      </w:r>
      <w:r w:rsidR="002A539E" w:rsidRPr="00487EF1">
        <w:rPr>
          <w:rFonts w:ascii="Book Antiqua" w:hAnsi="Book Antiqua" w:cs="Times New Roman"/>
          <w:color w:val="000000"/>
          <w:sz w:val="24"/>
          <w:szCs w:val="24"/>
          <w:shd w:val="clear" w:color="auto" w:fill="FFFFFF"/>
        </w:rPr>
        <w:t>bone formation</w:t>
      </w:r>
      <w:r w:rsidR="00C23FC8" w:rsidRPr="00487EF1">
        <w:rPr>
          <w:rFonts w:ascii="Book Antiqua" w:hAnsi="Book Antiqua" w:cs="Times New Roman"/>
          <w:color w:val="000000"/>
          <w:sz w:val="24"/>
          <w:szCs w:val="24"/>
          <w:shd w:val="clear" w:color="auto" w:fill="FFFFFF"/>
        </w:rPr>
        <w:t>.</w:t>
      </w:r>
      <w:r w:rsidR="002A539E" w:rsidRPr="00487EF1">
        <w:rPr>
          <w:rFonts w:ascii="Book Antiqua" w:hAnsi="Book Antiqua" w:cs="Times New Roman"/>
          <w:color w:val="000000"/>
          <w:sz w:val="24"/>
          <w:szCs w:val="24"/>
          <w:shd w:val="clear" w:color="auto" w:fill="FFFFFF"/>
        </w:rPr>
        <w:t xml:space="preserve"> Elucidation of such mechanism may lead to a novel therapeutic approach to osteoporosis. </w:t>
      </w:r>
      <w:r w:rsidR="000D6979" w:rsidRPr="00487EF1">
        <w:rPr>
          <w:rFonts w:ascii="Book Antiqua" w:hAnsi="Book Antiqua" w:cs="Times New Roman"/>
          <w:color w:val="000000"/>
          <w:sz w:val="24"/>
          <w:szCs w:val="24"/>
          <w:shd w:val="clear" w:color="auto" w:fill="FFFFFF"/>
        </w:rPr>
        <w:t xml:space="preserve">Another question that remains unanswered is whether </w:t>
      </w:r>
      <w:r w:rsidR="00840F01" w:rsidRPr="00487EF1">
        <w:rPr>
          <w:rFonts w:ascii="Book Antiqua" w:hAnsi="Book Antiqua" w:cs="Times New Roman"/>
          <w:color w:val="000000"/>
          <w:sz w:val="24"/>
          <w:szCs w:val="24"/>
          <w:shd w:val="clear" w:color="auto" w:fill="FFFFFF"/>
        </w:rPr>
        <w:t>overweight/obese</w:t>
      </w:r>
      <w:r w:rsidR="000D6979" w:rsidRPr="00487EF1">
        <w:rPr>
          <w:rFonts w:ascii="Book Antiqua" w:hAnsi="Book Antiqua" w:cs="Times New Roman"/>
          <w:color w:val="000000"/>
          <w:sz w:val="24"/>
          <w:szCs w:val="24"/>
          <w:shd w:val="clear" w:color="auto" w:fill="FFFFFF"/>
        </w:rPr>
        <w:t xml:space="preserve"> </w:t>
      </w:r>
      <w:r w:rsidR="00A12219" w:rsidRPr="00487EF1">
        <w:rPr>
          <w:rFonts w:ascii="Book Antiqua" w:hAnsi="Book Antiqua" w:cs="Times New Roman"/>
          <w:color w:val="000000"/>
          <w:sz w:val="24"/>
          <w:szCs w:val="24"/>
          <w:shd w:val="clear" w:color="auto" w:fill="FFFFFF"/>
        </w:rPr>
        <w:t>requiring</w:t>
      </w:r>
      <w:r w:rsidR="000D6979" w:rsidRPr="00487EF1">
        <w:rPr>
          <w:rFonts w:ascii="Book Antiqua" w:hAnsi="Book Antiqua" w:cs="Times New Roman"/>
          <w:color w:val="000000"/>
          <w:sz w:val="24"/>
          <w:szCs w:val="24"/>
          <w:shd w:val="clear" w:color="auto" w:fill="FFFFFF"/>
        </w:rPr>
        <w:t xml:space="preserve"> </w:t>
      </w:r>
      <w:r w:rsidR="00840F01" w:rsidRPr="00487EF1">
        <w:rPr>
          <w:rFonts w:ascii="Book Antiqua" w:hAnsi="Book Antiqua" w:cs="Times New Roman"/>
          <w:color w:val="000000"/>
          <w:sz w:val="24"/>
          <w:szCs w:val="24"/>
          <w:shd w:val="clear" w:color="auto" w:fill="FFFFFF"/>
        </w:rPr>
        <w:t>more intense</w:t>
      </w:r>
      <w:r w:rsidR="000D6979" w:rsidRPr="00487EF1">
        <w:rPr>
          <w:rFonts w:ascii="Book Antiqua" w:hAnsi="Book Antiqua" w:cs="Times New Roman"/>
          <w:color w:val="000000"/>
          <w:sz w:val="24"/>
          <w:szCs w:val="24"/>
          <w:shd w:val="clear" w:color="auto" w:fill="FFFFFF"/>
        </w:rPr>
        <w:t xml:space="preserve"> vitamin D supplementation to achieve opti</w:t>
      </w:r>
      <w:r w:rsidR="00D53A1E" w:rsidRPr="00487EF1">
        <w:rPr>
          <w:rFonts w:ascii="Book Antiqua" w:hAnsi="Book Antiqua" w:cs="Times New Roman"/>
          <w:color w:val="000000"/>
          <w:sz w:val="24"/>
          <w:szCs w:val="24"/>
          <w:shd w:val="clear" w:color="auto" w:fill="FFFFFF"/>
        </w:rPr>
        <w:t>mal levels of 25OHD.</w:t>
      </w:r>
      <w:r w:rsidR="003030C8" w:rsidRPr="00487EF1">
        <w:rPr>
          <w:rFonts w:ascii="Book Antiqua" w:hAnsi="Book Antiqua" w:cs="Times New Roman"/>
          <w:color w:val="000000"/>
          <w:sz w:val="24"/>
          <w:szCs w:val="24"/>
          <w:shd w:val="clear" w:color="auto" w:fill="FFFFFF"/>
        </w:rPr>
        <w:t xml:space="preserve"> </w:t>
      </w:r>
      <w:r w:rsidR="00D53A1E" w:rsidRPr="00487EF1">
        <w:rPr>
          <w:rFonts w:ascii="Book Antiqua" w:hAnsi="Book Antiqua" w:cs="Times New Roman"/>
          <w:color w:val="000000"/>
          <w:sz w:val="24"/>
          <w:szCs w:val="24"/>
          <w:shd w:val="clear" w:color="auto" w:fill="FFFFFF"/>
        </w:rPr>
        <w:t>It will</w:t>
      </w:r>
      <w:r w:rsidR="003030C8" w:rsidRPr="00487EF1">
        <w:rPr>
          <w:rFonts w:ascii="Book Antiqua" w:hAnsi="Book Antiqua" w:cs="Times New Roman"/>
          <w:color w:val="000000"/>
          <w:sz w:val="24"/>
          <w:szCs w:val="24"/>
          <w:shd w:val="clear" w:color="auto" w:fill="FFFFFF"/>
        </w:rPr>
        <w:t xml:space="preserve"> also</w:t>
      </w:r>
      <w:r w:rsidR="00D53A1E" w:rsidRPr="00487EF1">
        <w:rPr>
          <w:rFonts w:ascii="Book Antiqua" w:hAnsi="Book Antiqua" w:cs="Times New Roman"/>
          <w:color w:val="000000"/>
          <w:sz w:val="24"/>
          <w:szCs w:val="24"/>
          <w:shd w:val="clear" w:color="auto" w:fill="FFFFFF"/>
        </w:rPr>
        <w:t xml:space="preserve"> be interesting how weight loss or vitamin D treatment could affect leptin level</w:t>
      </w:r>
      <w:r w:rsidR="003030C8" w:rsidRPr="00487EF1">
        <w:rPr>
          <w:rFonts w:ascii="Book Antiqua" w:hAnsi="Book Antiqua" w:cs="Times New Roman"/>
          <w:color w:val="000000"/>
          <w:sz w:val="24"/>
          <w:szCs w:val="24"/>
          <w:shd w:val="clear" w:color="auto" w:fill="FFFFFF"/>
        </w:rPr>
        <w:t>s</w:t>
      </w:r>
      <w:r w:rsidR="00D53A1E" w:rsidRPr="00487EF1">
        <w:rPr>
          <w:rFonts w:ascii="Book Antiqua" w:hAnsi="Book Antiqua" w:cs="Times New Roman"/>
          <w:color w:val="000000"/>
          <w:sz w:val="24"/>
          <w:szCs w:val="24"/>
          <w:shd w:val="clear" w:color="auto" w:fill="FFFFFF"/>
        </w:rPr>
        <w:t xml:space="preserve"> in this population</w:t>
      </w:r>
      <w:r w:rsidR="003030C8" w:rsidRPr="00487EF1">
        <w:rPr>
          <w:rFonts w:ascii="Book Antiqua" w:hAnsi="Book Antiqua" w:cs="Times New Roman"/>
          <w:b/>
          <w:bCs/>
          <w:color w:val="000000"/>
          <w:sz w:val="24"/>
          <w:szCs w:val="24"/>
          <w:shd w:val="clear" w:color="auto" w:fill="FFFFFF"/>
        </w:rPr>
        <w:t>.</w:t>
      </w:r>
    </w:p>
    <w:p w14:paraId="3A271F9F" w14:textId="77777777" w:rsidR="00B82B97" w:rsidRPr="00487EF1" w:rsidRDefault="00B82B97" w:rsidP="00487EF1">
      <w:pPr>
        <w:snapToGrid w:val="0"/>
        <w:spacing w:after="0" w:line="360" w:lineRule="auto"/>
        <w:jc w:val="both"/>
        <w:rPr>
          <w:rFonts w:ascii="Book Antiqua" w:hAnsi="Book Antiqua" w:cs="Times New Roman"/>
          <w:b/>
          <w:caps/>
          <w:color w:val="0D0D0D" w:themeColor="text1" w:themeTint="F2"/>
          <w:sz w:val="24"/>
          <w:szCs w:val="24"/>
          <w:shd w:val="clear" w:color="auto" w:fill="FFFFFF"/>
        </w:rPr>
      </w:pPr>
      <w:bookmarkStart w:id="15" w:name="OLE_LINK259"/>
      <w:bookmarkStart w:id="16" w:name="OLE_LINK151"/>
    </w:p>
    <w:p w14:paraId="2CCF4B66" w14:textId="5FA76855" w:rsidR="00687248" w:rsidRPr="00487EF1" w:rsidRDefault="00687248" w:rsidP="00487EF1">
      <w:pPr>
        <w:snapToGrid w:val="0"/>
        <w:spacing w:after="0" w:line="360" w:lineRule="auto"/>
        <w:jc w:val="both"/>
        <w:rPr>
          <w:rFonts w:ascii="Book Antiqua" w:hAnsi="Book Antiqua" w:cs="Times New Roman"/>
          <w:b/>
          <w:caps/>
          <w:color w:val="0D0D0D" w:themeColor="text1" w:themeTint="F2"/>
          <w:sz w:val="24"/>
          <w:szCs w:val="24"/>
        </w:rPr>
      </w:pPr>
      <w:r w:rsidRPr="00487EF1">
        <w:rPr>
          <w:rFonts w:ascii="Book Antiqua" w:hAnsi="Book Antiqua" w:cs="Times New Roman"/>
          <w:b/>
          <w:caps/>
          <w:color w:val="0D0D0D" w:themeColor="text1" w:themeTint="F2"/>
          <w:sz w:val="24"/>
          <w:szCs w:val="24"/>
          <w:shd w:val="clear" w:color="auto" w:fill="FFFFFF"/>
        </w:rPr>
        <w:t>Article Highlights</w:t>
      </w:r>
    </w:p>
    <w:p w14:paraId="278C5AA1" w14:textId="77777777" w:rsidR="00687248" w:rsidRPr="00487EF1" w:rsidRDefault="00687248" w:rsidP="00487EF1">
      <w:pPr>
        <w:snapToGrid w:val="0"/>
        <w:spacing w:after="0" w:line="360" w:lineRule="auto"/>
        <w:jc w:val="both"/>
        <w:rPr>
          <w:rFonts w:ascii="Book Antiqua"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background</w:t>
      </w:r>
    </w:p>
    <w:p w14:paraId="2E569760" w14:textId="77307D52" w:rsidR="00CE2183" w:rsidRPr="00487EF1" w:rsidRDefault="00CE2183" w:rsidP="00487EF1">
      <w:pPr>
        <w:snapToGrid w:val="0"/>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Obesity is considered a leptin resistant state leading to elevated leptin levels. Obesity in turn has also been linked to Vitamin D deficiency</w:t>
      </w:r>
      <w:r w:rsidR="00D54EDD" w:rsidRPr="00487EF1">
        <w:rPr>
          <w:rFonts w:ascii="Book Antiqua" w:hAnsi="Book Antiqua" w:cs="Times New Roman"/>
          <w:color w:val="0D0D0D" w:themeColor="text1" w:themeTint="F2"/>
          <w:sz w:val="24"/>
          <w:szCs w:val="24"/>
        </w:rPr>
        <w:t xml:space="preserve"> (VDD)</w:t>
      </w:r>
      <w:r w:rsidRPr="00487EF1">
        <w:rPr>
          <w:rFonts w:ascii="Book Antiqua" w:hAnsi="Book Antiqua" w:cs="Times New Roman"/>
          <w:color w:val="0D0D0D" w:themeColor="text1" w:themeTint="F2"/>
          <w:sz w:val="24"/>
          <w:szCs w:val="24"/>
        </w:rPr>
        <w:t>.</w:t>
      </w:r>
    </w:p>
    <w:p w14:paraId="6BD4C6DC" w14:textId="77777777" w:rsidR="00B82B97" w:rsidRPr="00487EF1" w:rsidRDefault="00B82B97" w:rsidP="00487EF1">
      <w:pPr>
        <w:snapToGrid w:val="0"/>
        <w:spacing w:after="0" w:line="360" w:lineRule="auto"/>
        <w:jc w:val="both"/>
        <w:rPr>
          <w:rFonts w:ascii="Book Antiqua" w:hAnsi="Book Antiqua" w:cs="Times New Roman"/>
          <w:color w:val="0D0D0D" w:themeColor="text1" w:themeTint="F2"/>
          <w:sz w:val="24"/>
          <w:szCs w:val="24"/>
        </w:rPr>
      </w:pPr>
    </w:p>
    <w:p w14:paraId="743AA967" w14:textId="4AF9FFE3" w:rsidR="00687248" w:rsidRPr="00487EF1" w:rsidRDefault="00687248" w:rsidP="00487EF1">
      <w:pPr>
        <w:snapToGrid w:val="0"/>
        <w:spacing w:after="0" w:line="360" w:lineRule="auto"/>
        <w:jc w:val="both"/>
        <w:rPr>
          <w:rFonts w:ascii="Book Antiqua" w:eastAsia="SimSun"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motivation</w:t>
      </w:r>
    </w:p>
    <w:p w14:paraId="68C9B347" w14:textId="092B10A5" w:rsidR="00CE2183" w:rsidRPr="00487EF1" w:rsidRDefault="00CE2183" w:rsidP="00487EF1">
      <w:pPr>
        <w:spacing w:after="0" w:line="360" w:lineRule="auto"/>
        <w:jc w:val="both"/>
        <w:rPr>
          <w:rFonts w:ascii="Book Antiqua" w:hAnsi="Book Antiqua" w:cs="Times New Roman"/>
          <w:color w:val="0D0D0D" w:themeColor="text1" w:themeTint="F2"/>
          <w:sz w:val="24"/>
          <w:szCs w:val="24"/>
          <w:shd w:val="clear" w:color="auto" w:fill="FFFFFF"/>
        </w:rPr>
      </w:pPr>
      <w:r w:rsidRPr="00487EF1">
        <w:rPr>
          <w:rFonts w:ascii="Book Antiqua" w:hAnsi="Book Antiqua" w:cs="Times New Roman"/>
          <w:sz w:val="24"/>
          <w:szCs w:val="24"/>
        </w:rPr>
        <w:t xml:space="preserve">Going at par with </w:t>
      </w:r>
      <w:r w:rsidR="00D54EDD" w:rsidRPr="00487EF1">
        <w:rPr>
          <w:rFonts w:ascii="Book Antiqua" w:hAnsi="Book Antiqua" w:cs="Times New Roman"/>
          <w:sz w:val="24"/>
          <w:szCs w:val="24"/>
        </w:rPr>
        <w:t>VDD</w:t>
      </w:r>
      <w:r w:rsidRPr="00487EF1">
        <w:rPr>
          <w:rFonts w:ascii="Book Antiqua" w:hAnsi="Book Antiqua" w:cs="Times New Roman"/>
          <w:sz w:val="24"/>
          <w:szCs w:val="24"/>
        </w:rPr>
        <w:t xml:space="preserve">, obesity is also becoming a rapidly growing health problem in Pakistan. </w:t>
      </w:r>
      <w:r w:rsidRPr="00487EF1">
        <w:rPr>
          <w:rFonts w:ascii="Book Antiqua" w:hAnsi="Book Antiqua" w:cs="Times New Roman"/>
          <w:color w:val="0D0D0D" w:themeColor="text1" w:themeTint="F2"/>
          <w:sz w:val="24"/>
          <w:szCs w:val="24"/>
        </w:rPr>
        <w:t xml:space="preserve">Obesity has been associated with both leptin and </w:t>
      </w:r>
      <w:r w:rsidR="00D54EDD" w:rsidRPr="00487EF1">
        <w:rPr>
          <w:rFonts w:ascii="Book Antiqua" w:hAnsi="Book Antiqua" w:cs="Times New Roman"/>
          <w:color w:val="0D0D0D" w:themeColor="text1" w:themeTint="F2"/>
          <w:sz w:val="24"/>
          <w:szCs w:val="24"/>
        </w:rPr>
        <w:t>VDD</w:t>
      </w:r>
      <w:r w:rsidRPr="00487EF1">
        <w:rPr>
          <w:rFonts w:ascii="Book Antiqua" w:hAnsi="Book Antiqua" w:cs="Times New Roman"/>
          <w:color w:val="0D0D0D" w:themeColor="text1" w:themeTint="F2"/>
          <w:sz w:val="24"/>
          <w:szCs w:val="24"/>
        </w:rPr>
        <w:t>.</w:t>
      </w:r>
      <w:r w:rsidRPr="00487EF1">
        <w:rPr>
          <w:rFonts w:ascii="Book Antiqua" w:hAnsi="Book Antiqua" w:cs="Times New Roman"/>
          <w:sz w:val="24"/>
          <w:szCs w:val="24"/>
        </w:rPr>
        <w:t xml:space="preserve"> </w:t>
      </w:r>
      <w:r w:rsidRPr="00487EF1">
        <w:rPr>
          <w:rFonts w:ascii="Book Antiqua" w:hAnsi="Book Antiqua" w:cs="Times New Roman"/>
          <w:color w:val="0D0D0D" w:themeColor="text1" w:themeTint="F2"/>
          <w:sz w:val="24"/>
          <w:szCs w:val="24"/>
          <w:shd w:val="clear" w:color="auto" w:fill="FFFFFF"/>
        </w:rPr>
        <w:t>Few studies have attempted to investigate the effect of body composition and leptin with vitamin D in this part of the world.</w:t>
      </w:r>
    </w:p>
    <w:p w14:paraId="47C0EC26" w14:textId="77777777" w:rsidR="00B82B97" w:rsidRPr="00487EF1" w:rsidRDefault="00B82B97" w:rsidP="00487EF1">
      <w:pPr>
        <w:spacing w:after="0" w:line="360" w:lineRule="auto"/>
        <w:jc w:val="both"/>
        <w:rPr>
          <w:rFonts w:ascii="Book Antiqua" w:hAnsi="Book Antiqua" w:cs="Times New Roman"/>
          <w:color w:val="FF0000"/>
          <w:sz w:val="24"/>
          <w:szCs w:val="24"/>
        </w:rPr>
      </w:pPr>
    </w:p>
    <w:p w14:paraId="4D2ED8A0" w14:textId="77777777" w:rsidR="00687248" w:rsidRPr="00487EF1" w:rsidRDefault="00687248" w:rsidP="00487EF1">
      <w:pPr>
        <w:snapToGrid w:val="0"/>
        <w:spacing w:after="0" w:line="360" w:lineRule="auto"/>
        <w:jc w:val="both"/>
        <w:rPr>
          <w:rFonts w:ascii="Book Antiqua" w:eastAsia="SimSun"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objectives</w:t>
      </w:r>
    </w:p>
    <w:p w14:paraId="48577B0E" w14:textId="4F304086" w:rsidR="00687248" w:rsidRPr="00487EF1" w:rsidRDefault="00CE2183" w:rsidP="00487EF1">
      <w:pPr>
        <w:snapToGrid w:val="0"/>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lastRenderedPageBreak/>
        <w:t>We investigated the relation of serum leptin with body composition, lipids and vitamin D in adults.</w:t>
      </w:r>
    </w:p>
    <w:p w14:paraId="092842E7" w14:textId="77777777" w:rsidR="00B82B97" w:rsidRPr="00487EF1" w:rsidRDefault="00B82B97" w:rsidP="00487EF1">
      <w:pPr>
        <w:snapToGrid w:val="0"/>
        <w:spacing w:after="0" w:line="360" w:lineRule="auto"/>
        <w:jc w:val="both"/>
        <w:rPr>
          <w:rFonts w:ascii="Book Antiqua" w:hAnsi="Book Antiqua" w:cs="Times New Roman"/>
          <w:b/>
          <w:color w:val="0D0D0D" w:themeColor="text1" w:themeTint="F2"/>
          <w:sz w:val="24"/>
          <w:szCs w:val="24"/>
        </w:rPr>
      </w:pPr>
    </w:p>
    <w:p w14:paraId="5F189F60" w14:textId="77777777" w:rsidR="00687248" w:rsidRPr="00487EF1" w:rsidRDefault="00687248" w:rsidP="00487EF1">
      <w:pPr>
        <w:snapToGrid w:val="0"/>
        <w:spacing w:after="0" w:line="360" w:lineRule="auto"/>
        <w:jc w:val="both"/>
        <w:rPr>
          <w:rFonts w:ascii="Book Antiqua" w:eastAsia="SimSun"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methods</w:t>
      </w:r>
    </w:p>
    <w:p w14:paraId="0019D442" w14:textId="689B52CF" w:rsidR="00701A0F" w:rsidRPr="00487EF1" w:rsidRDefault="00701A0F"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 xml:space="preserve">In a cross sectional study design bioelectrical impedance analysis was performed on 167 apparently healthy adults along with recording their demographics and clinical history. Blood was drawn for biochemical analysis of serum leptin, total vitamin D, total cholesterol and HDL cholesterol. </w:t>
      </w:r>
    </w:p>
    <w:p w14:paraId="29C4C690" w14:textId="77777777" w:rsidR="00B82B97" w:rsidRPr="00487EF1" w:rsidRDefault="00B82B97" w:rsidP="00487EF1">
      <w:pPr>
        <w:spacing w:after="0" w:line="360" w:lineRule="auto"/>
        <w:jc w:val="both"/>
        <w:rPr>
          <w:rFonts w:ascii="Book Antiqua" w:hAnsi="Book Antiqua" w:cs="Times New Roman"/>
          <w:sz w:val="24"/>
          <w:szCs w:val="24"/>
        </w:rPr>
      </w:pPr>
    </w:p>
    <w:p w14:paraId="125DE657" w14:textId="77777777" w:rsidR="00687248" w:rsidRPr="00487EF1" w:rsidRDefault="00687248" w:rsidP="00487EF1">
      <w:pPr>
        <w:snapToGrid w:val="0"/>
        <w:spacing w:after="0" w:line="360" w:lineRule="auto"/>
        <w:jc w:val="both"/>
        <w:rPr>
          <w:rFonts w:ascii="Book Antiqua" w:eastAsia="SimSun"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results</w:t>
      </w:r>
    </w:p>
    <w:p w14:paraId="3439BCC6" w14:textId="1D42BA3E" w:rsidR="004E41F5" w:rsidRPr="00487EF1" w:rsidRDefault="004E41F5" w:rsidP="00487EF1">
      <w:pPr>
        <w:snapToGrid w:val="0"/>
        <w:spacing w:after="0" w:line="360" w:lineRule="auto"/>
        <w:ind w:left="1"/>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Majority </w:t>
      </w:r>
      <w:r w:rsidRPr="00487EF1">
        <w:rPr>
          <w:rFonts w:ascii="Book Antiqua" w:hAnsi="Book Antiqua" w:cs="Times New Roman"/>
          <w:color w:val="0D0D0D" w:themeColor="text1" w:themeTint="F2"/>
          <w:kern w:val="24"/>
          <w:sz w:val="24"/>
          <w:szCs w:val="24"/>
        </w:rPr>
        <w:t xml:space="preserve">of the study group was vitamin D deficient. </w:t>
      </w:r>
      <w:r w:rsidR="00EE25F2">
        <w:rPr>
          <w:rFonts w:ascii="Book Antiqua" w:hAnsi="Book Antiqua" w:cs="Times New Roman"/>
          <w:sz w:val="24"/>
          <w:szCs w:val="24"/>
        </w:rPr>
        <w:t>Females</w:t>
      </w:r>
      <w:r w:rsidRPr="00487EF1">
        <w:rPr>
          <w:rFonts w:ascii="Book Antiqua" w:hAnsi="Book Antiqua" w:cs="Times New Roman"/>
          <w:sz w:val="24"/>
          <w:szCs w:val="24"/>
        </w:rPr>
        <w:t xml:space="preserve"> had higher median leptin levels compared to their counterparts. Overall 17 (10.1%) study subjects had raised serum leptin levels with 88.2% of these subjects being Vitamin D deficient. Basic metabolic rate, muscle mass, bone mass, body fat percent, </w:t>
      </w:r>
      <w:r w:rsidR="00566135" w:rsidRPr="00487EF1">
        <w:rPr>
          <w:rFonts w:ascii="Book Antiqua" w:hAnsi="Book Antiqua" w:cs="Times New Roman"/>
          <w:sz w:val="24"/>
          <w:szCs w:val="24"/>
        </w:rPr>
        <w:t>lipids and 25-hydroxyvitamin D (25OHD)</w:t>
      </w:r>
      <w:r w:rsidRPr="00487EF1">
        <w:rPr>
          <w:rFonts w:ascii="Book Antiqua" w:hAnsi="Book Antiqua" w:cs="Times New Roman"/>
          <w:sz w:val="24"/>
          <w:szCs w:val="24"/>
        </w:rPr>
        <w:t xml:space="preserve"> and gender were associated with serum leptin levels. Bone and muscle mass and serum </w:t>
      </w:r>
      <w:r w:rsidRPr="00487EF1">
        <w:rPr>
          <w:rFonts w:ascii="Book Antiqua" w:hAnsi="Book Antiqua" w:cs="Times New Roman"/>
          <w:color w:val="0D0D0D" w:themeColor="text1" w:themeTint="F2"/>
          <w:sz w:val="24"/>
          <w:szCs w:val="24"/>
        </w:rPr>
        <w:t>25OHD bore an inverse relation with serum leptin.</w:t>
      </w:r>
    </w:p>
    <w:p w14:paraId="5ADEA0A5" w14:textId="77777777" w:rsidR="00B82B97" w:rsidRPr="00487EF1" w:rsidRDefault="00B82B97" w:rsidP="00487EF1">
      <w:pPr>
        <w:snapToGrid w:val="0"/>
        <w:spacing w:after="0" w:line="360" w:lineRule="auto"/>
        <w:ind w:left="1"/>
        <w:jc w:val="both"/>
        <w:rPr>
          <w:rFonts w:ascii="Book Antiqua" w:hAnsi="Book Antiqua" w:cs="Times New Roman"/>
          <w:color w:val="0D0D0D" w:themeColor="text1" w:themeTint="F2"/>
          <w:sz w:val="24"/>
          <w:szCs w:val="24"/>
          <w:shd w:val="clear" w:color="auto" w:fill="FFFFFF"/>
        </w:rPr>
      </w:pPr>
    </w:p>
    <w:p w14:paraId="1C2AE324" w14:textId="77777777" w:rsidR="00687248" w:rsidRPr="00487EF1" w:rsidRDefault="00687248" w:rsidP="00487EF1">
      <w:pPr>
        <w:snapToGrid w:val="0"/>
        <w:spacing w:after="0" w:line="360" w:lineRule="auto"/>
        <w:jc w:val="both"/>
        <w:rPr>
          <w:rFonts w:ascii="Book Antiqua" w:eastAsia="SimSun" w:hAnsi="Book Antiqua" w:cs="Times New Roman"/>
          <w:b/>
          <w:i/>
          <w:color w:val="0D0D0D" w:themeColor="text1" w:themeTint="F2"/>
          <w:sz w:val="24"/>
          <w:szCs w:val="24"/>
          <w:shd w:val="clear" w:color="auto" w:fill="FFFFFF"/>
        </w:rPr>
      </w:pPr>
      <w:r w:rsidRPr="00487EF1">
        <w:rPr>
          <w:rFonts w:ascii="Book Antiqua" w:hAnsi="Book Antiqua" w:cs="Times New Roman"/>
          <w:b/>
          <w:i/>
          <w:color w:val="0D0D0D" w:themeColor="text1" w:themeTint="F2"/>
          <w:sz w:val="24"/>
          <w:szCs w:val="24"/>
        </w:rPr>
        <w:t>Research conclusions</w:t>
      </w:r>
    </w:p>
    <w:p w14:paraId="412869DC" w14:textId="3DD0E47D" w:rsidR="00F04F77" w:rsidRPr="00487EF1" w:rsidRDefault="00F04F77" w:rsidP="00487EF1">
      <w:pPr>
        <w:tabs>
          <w:tab w:val="num" w:pos="720"/>
        </w:tabs>
        <w:autoSpaceDE w:val="0"/>
        <w:autoSpaceDN w:val="0"/>
        <w:adjustRightInd w:val="0"/>
        <w:spacing w:after="0" w:line="360" w:lineRule="auto"/>
        <w:jc w:val="both"/>
        <w:rPr>
          <w:rFonts w:ascii="Book Antiqua" w:hAnsi="Book Antiqua" w:cs="Times New Roman"/>
          <w:bCs/>
          <w:color w:val="0D0D0D"/>
          <w:sz w:val="24"/>
          <w:szCs w:val="24"/>
        </w:rPr>
      </w:pPr>
      <w:r w:rsidRPr="00487EF1">
        <w:rPr>
          <w:rFonts w:ascii="Book Antiqua" w:hAnsi="Book Antiqua" w:cs="Times New Roman"/>
          <w:sz w:val="24"/>
          <w:szCs w:val="24"/>
        </w:rPr>
        <w:t xml:space="preserve">The cross-sectional nature of this study could not elucidate causal relationships. </w:t>
      </w:r>
      <w:r w:rsidR="00B82B97" w:rsidRPr="00487EF1">
        <w:rPr>
          <w:rFonts w:ascii="Book Antiqua" w:hAnsi="Book Antiqua" w:cs="Times New Roman"/>
          <w:sz w:val="24"/>
          <w:szCs w:val="24"/>
        </w:rPr>
        <w:t>However,</w:t>
      </w:r>
      <w:r w:rsidRPr="00487EF1">
        <w:rPr>
          <w:rFonts w:ascii="Book Antiqua" w:hAnsi="Book Antiqua" w:cs="Times New Roman"/>
          <w:sz w:val="24"/>
          <w:szCs w:val="24"/>
        </w:rPr>
        <w:t xml:space="preserve"> it outlines important interplay between circulating leptin, vitamin D and body composition. The</w:t>
      </w:r>
      <w:r w:rsidRPr="00487EF1">
        <w:rPr>
          <w:rFonts w:ascii="Book Antiqua" w:hAnsi="Book Antiqua" w:cs="Times New Roman"/>
          <w:bCs/>
          <w:color w:val="0D0D0D"/>
          <w:sz w:val="24"/>
          <w:szCs w:val="24"/>
        </w:rPr>
        <w:t xml:space="preserve"> results indicate that basal metabolic rate, muscle mass, body fat percent, bone mass and serum</w:t>
      </w:r>
      <w:r w:rsidRPr="00487EF1">
        <w:rPr>
          <w:rFonts w:ascii="Book Antiqua" w:hAnsi="Book Antiqua" w:cs="Times New Roman"/>
          <w:sz w:val="24"/>
          <w:szCs w:val="24"/>
        </w:rPr>
        <w:t xml:space="preserve"> vitamin D</w:t>
      </w:r>
      <w:r w:rsidRPr="00487EF1">
        <w:rPr>
          <w:rFonts w:ascii="Book Antiqua" w:hAnsi="Book Antiqua" w:cs="Times New Roman"/>
          <w:bCs/>
          <w:color w:val="0D0D0D"/>
          <w:sz w:val="24"/>
          <w:szCs w:val="24"/>
        </w:rPr>
        <w:t xml:space="preserve"> have an impact on serum leptin</w:t>
      </w:r>
      <w:r w:rsidR="004F3081" w:rsidRPr="00487EF1">
        <w:rPr>
          <w:rFonts w:ascii="Book Antiqua" w:hAnsi="Book Antiqua" w:cs="Times New Roman"/>
          <w:bCs/>
          <w:color w:val="0D0D0D"/>
          <w:sz w:val="24"/>
          <w:szCs w:val="24"/>
        </w:rPr>
        <w:t xml:space="preserve"> levels</w:t>
      </w:r>
      <w:r w:rsidRPr="00487EF1">
        <w:rPr>
          <w:rFonts w:ascii="Book Antiqua" w:hAnsi="Book Antiqua" w:cs="Times New Roman"/>
          <w:bCs/>
          <w:color w:val="0D0D0D"/>
          <w:sz w:val="24"/>
          <w:szCs w:val="24"/>
        </w:rPr>
        <w:t>.</w:t>
      </w:r>
      <w:r w:rsidR="004F3081" w:rsidRPr="00487EF1">
        <w:rPr>
          <w:rFonts w:ascii="Book Antiqua" w:hAnsi="Book Antiqua" w:cs="Times New Roman"/>
          <w:sz w:val="24"/>
          <w:szCs w:val="24"/>
        </w:rPr>
        <w:t xml:space="preserve"> </w:t>
      </w:r>
      <w:r w:rsidR="004F3081" w:rsidRPr="00487EF1">
        <w:rPr>
          <w:rFonts w:ascii="Book Antiqua" w:hAnsi="Book Antiqua" w:cs="Times New Roman"/>
          <w:bCs/>
          <w:color w:val="0D0D0D"/>
          <w:sz w:val="24"/>
          <w:szCs w:val="24"/>
        </w:rPr>
        <w:t>25OHD did not vary between obese and non-obese. This probably could be because &gt;</w:t>
      </w:r>
      <w:r w:rsidR="00566135" w:rsidRPr="00487EF1">
        <w:rPr>
          <w:rFonts w:ascii="Book Antiqua" w:hAnsi="Book Antiqua" w:cs="Times New Roman"/>
          <w:bCs/>
          <w:color w:val="0D0D0D"/>
          <w:sz w:val="24"/>
          <w:szCs w:val="24"/>
        </w:rPr>
        <w:t xml:space="preserve"> </w:t>
      </w:r>
      <w:r w:rsidR="004F3081" w:rsidRPr="00487EF1">
        <w:rPr>
          <w:rFonts w:ascii="Book Antiqua" w:hAnsi="Book Antiqua" w:cs="Times New Roman"/>
          <w:bCs/>
          <w:color w:val="0D0D0D"/>
          <w:sz w:val="24"/>
          <w:szCs w:val="24"/>
        </w:rPr>
        <w:t>80% of the study group was D deficient.</w:t>
      </w:r>
    </w:p>
    <w:p w14:paraId="23B3AD1E" w14:textId="77777777" w:rsidR="00B82B97" w:rsidRPr="00487EF1" w:rsidRDefault="00B82B97" w:rsidP="00487EF1">
      <w:pPr>
        <w:tabs>
          <w:tab w:val="num" w:pos="720"/>
        </w:tabs>
        <w:autoSpaceDE w:val="0"/>
        <w:autoSpaceDN w:val="0"/>
        <w:adjustRightInd w:val="0"/>
        <w:spacing w:after="0" w:line="360" w:lineRule="auto"/>
        <w:jc w:val="both"/>
        <w:rPr>
          <w:rFonts w:ascii="Book Antiqua" w:hAnsi="Book Antiqua" w:cs="Times New Roman"/>
          <w:sz w:val="24"/>
          <w:szCs w:val="24"/>
        </w:rPr>
      </w:pPr>
    </w:p>
    <w:p w14:paraId="318FC793" w14:textId="77777777" w:rsidR="00687248" w:rsidRPr="00487EF1" w:rsidRDefault="00687248" w:rsidP="00487EF1">
      <w:pPr>
        <w:snapToGrid w:val="0"/>
        <w:spacing w:after="0" w:line="360" w:lineRule="auto"/>
        <w:jc w:val="both"/>
        <w:rPr>
          <w:rFonts w:ascii="Book Antiqua" w:eastAsia="SimSun" w:hAnsi="Book Antiqua" w:cs="Times New Roman"/>
          <w:b/>
          <w:i/>
          <w:color w:val="0D0D0D" w:themeColor="text1" w:themeTint="F2"/>
          <w:sz w:val="24"/>
          <w:szCs w:val="24"/>
          <w:shd w:val="clear" w:color="auto" w:fill="FFFFFF"/>
        </w:rPr>
      </w:pPr>
      <w:r w:rsidRPr="00487EF1">
        <w:rPr>
          <w:rFonts w:ascii="Book Antiqua" w:hAnsi="Book Antiqua" w:cs="Times New Roman"/>
          <w:b/>
          <w:i/>
          <w:color w:val="0D0D0D" w:themeColor="text1" w:themeTint="F2"/>
          <w:sz w:val="24"/>
          <w:szCs w:val="24"/>
          <w:shd w:val="clear" w:color="auto" w:fill="FFFFFF"/>
        </w:rPr>
        <w:t>Research perspectives</w:t>
      </w:r>
    </w:p>
    <w:bookmarkEnd w:id="15"/>
    <w:bookmarkEnd w:id="16"/>
    <w:p w14:paraId="7E5885CD" w14:textId="5C0D48C3" w:rsidR="00687248" w:rsidRPr="00487EF1" w:rsidRDefault="004F3081" w:rsidP="00487EF1">
      <w:pPr>
        <w:spacing w:after="0" w:line="360" w:lineRule="auto"/>
        <w:jc w:val="both"/>
        <w:rPr>
          <w:rFonts w:ascii="Book Antiqua" w:hAnsi="Book Antiqua" w:cs="Times New Roman"/>
          <w:color w:val="0D0D0D" w:themeColor="text1" w:themeTint="F2"/>
          <w:sz w:val="24"/>
          <w:szCs w:val="24"/>
          <w:lang w:eastAsia="zh-CN"/>
        </w:rPr>
      </w:pPr>
      <w:r w:rsidRPr="00487EF1">
        <w:rPr>
          <w:rFonts w:ascii="Book Antiqua" w:hAnsi="Book Antiqua" w:cs="Times New Roman"/>
          <w:color w:val="0D0D0D" w:themeColor="text1" w:themeTint="F2"/>
          <w:sz w:val="24"/>
          <w:szCs w:val="24"/>
          <w:shd w:val="clear" w:color="auto" w:fill="FFFFFF"/>
        </w:rPr>
        <w:t>Future studies addressing the causal relationships between these essential molecules, leptin, vitamin D and lipids is needed to better understand their use as biomarkers of risk for obesity and diseases associated with obesity.</w:t>
      </w:r>
    </w:p>
    <w:p w14:paraId="511FAB98" w14:textId="4A8D550F" w:rsidR="005938DA" w:rsidRPr="00487EF1" w:rsidRDefault="005938DA"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color w:val="0D0D0D" w:themeColor="text1" w:themeTint="F2"/>
          <w:sz w:val="24"/>
          <w:szCs w:val="24"/>
        </w:rPr>
        <w:br w:type="page"/>
      </w:r>
    </w:p>
    <w:p w14:paraId="6A6A20F4" w14:textId="3F4A3996" w:rsidR="0048257A" w:rsidRPr="00487EF1" w:rsidRDefault="00B82B97"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color w:val="0D0D0D" w:themeColor="text1" w:themeTint="F2"/>
          <w:sz w:val="24"/>
          <w:szCs w:val="24"/>
        </w:rPr>
        <w:lastRenderedPageBreak/>
        <w:t>REFERENCES</w:t>
      </w:r>
    </w:p>
    <w:p w14:paraId="5A9593B9" w14:textId="77777777" w:rsidR="00E94CCA" w:rsidRPr="00487EF1" w:rsidRDefault="00E94CCA" w:rsidP="00487EF1">
      <w:pPr>
        <w:spacing w:after="0" w:line="360" w:lineRule="auto"/>
        <w:jc w:val="both"/>
        <w:rPr>
          <w:rFonts w:ascii="Book Antiqua" w:hAnsi="Book Antiqua"/>
          <w:sz w:val="24"/>
          <w:szCs w:val="24"/>
        </w:rPr>
      </w:pPr>
      <w:bookmarkStart w:id="17" w:name="OLE_LINK1"/>
      <w:r w:rsidRPr="00487EF1">
        <w:rPr>
          <w:rFonts w:ascii="Book Antiqua" w:hAnsi="Book Antiqua"/>
          <w:sz w:val="24"/>
          <w:szCs w:val="24"/>
        </w:rPr>
        <w:t xml:space="preserve">1 </w:t>
      </w:r>
      <w:r w:rsidRPr="00487EF1">
        <w:rPr>
          <w:rFonts w:ascii="Book Antiqua" w:hAnsi="Book Antiqua"/>
          <w:b/>
          <w:sz w:val="24"/>
          <w:szCs w:val="24"/>
        </w:rPr>
        <w:t>Wu N</w:t>
      </w:r>
      <w:r w:rsidRPr="00487EF1">
        <w:rPr>
          <w:rFonts w:ascii="Book Antiqua" w:hAnsi="Book Antiqua"/>
          <w:sz w:val="24"/>
          <w:szCs w:val="24"/>
        </w:rPr>
        <w:t xml:space="preserve">, Wang QP, Li H, Wu XP, Sun ZQ, Luo XH. Relationships between serum adiponectin, leptin concentrations and bone mineral density, and bone biochemical markers in Chinese women.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Chim</w:t>
      </w:r>
      <w:proofErr w:type="spellEnd"/>
      <w:r w:rsidRPr="00487EF1">
        <w:rPr>
          <w:rFonts w:ascii="Book Antiqua" w:hAnsi="Book Antiqua"/>
          <w:i/>
          <w:sz w:val="24"/>
          <w:szCs w:val="24"/>
        </w:rPr>
        <w:t xml:space="preserve"> Acta</w:t>
      </w:r>
      <w:r w:rsidRPr="00487EF1">
        <w:rPr>
          <w:rFonts w:ascii="Book Antiqua" w:hAnsi="Book Antiqua"/>
          <w:sz w:val="24"/>
          <w:szCs w:val="24"/>
        </w:rPr>
        <w:t xml:space="preserve"> 2010; </w:t>
      </w:r>
      <w:r w:rsidRPr="00487EF1">
        <w:rPr>
          <w:rFonts w:ascii="Book Antiqua" w:hAnsi="Book Antiqua"/>
          <w:b/>
          <w:sz w:val="24"/>
          <w:szCs w:val="24"/>
        </w:rPr>
        <w:t>411</w:t>
      </w:r>
      <w:r w:rsidRPr="00487EF1">
        <w:rPr>
          <w:rFonts w:ascii="Book Antiqua" w:hAnsi="Book Antiqua"/>
          <w:sz w:val="24"/>
          <w:szCs w:val="24"/>
        </w:rPr>
        <w:t>: 771-775 [PMID: 20184866 DOI: 10.1016/j.cca.2010.02.064]</w:t>
      </w:r>
    </w:p>
    <w:p w14:paraId="37510FA0" w14:textId="79AFE85D"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 </w:t>
      </w:r>
      <w:proofErr w:type="spellStart"/>
      <w:r w:rsidRPr="00487EF1">
        <w:rPr>
          <w:rFonts w:ascii="Book Antiqua" w:hAnsi="Book Antiqua"/>
          <w:b/>
          <w:sz w:val="24"/>
          <w:szCs w:val="24"/>
        </w:rPr>
        <w:t>Kocot</w:t>
      </w:r>
      <w:proofErr w:type="spellEnd"/>
      <w:r w:rsidRPr="00487EF1">
        <w:rPr>
          <w:rFonts w:ascii="Book Antiqua" w:hAnsi="Book Antiqua"/>
          <w:b/>
          <w:sz w:val="24"/>
          <w:szCs w:val="24"/>
        </w:rPr>
        <w:t xml:space="preserve"> J</w:t>
      </w:r>
      <w:r w:rsidRPr="00487EF1">
        <w:rPr>
          <w:rFonts w:ascii="Book Antiqua" w:hAnsi="Book Antiqua"/>
          <w:sz w:val="24"/>
          <w:szCs w:val="24"/>
        </w:rPr>
        <w:t xml:space="preserve">, </w:t>
      </w:r>
      <w:proofErr w:type="spellStart"/>
      <w:r w:rsidRPr="00487EF1">
        <w:rPr>
          <w:rFonts w:ascii="Book Antiqua" w:hAnsi="Book Antiqua"/>
          <w:sz w:val="24"/>
          <w:szCs w:val="24"/>
        </w:rPr>
        <w:t>Dziemidok</w:t>
      </w:r>
      <w:proofErr w:type="spellEnd"/>
      <w:r w:rsidRPr="00487EF1">
        <w:rPr>
          <w:rFonts w:ascii="Book Antiqua" w:hAnsi="Book Antiqua"/>
          <w:sz w:val="24"/>
          <w:szCs w:val="24"/>
        </w:rPr>
        <w:t xml:space="preserve"> P, </w:t>
      </w:r>
      <w:proofErr w:type="spellStart"/>
      <w:r w:rsidRPr="00487EF1">
        <w:rPr>
          <w:rFonts w:ascii="Book Antiqua" w:hAnsi="Book Antiqua"/>
          <w:sz w:val="24"/>
          <w:szCs w:val="24"/>
        </w:rPr>
        <w:t>Kie</w:t>
      </w:r>
      <w:r w:rsidRPr="00487EF1">
        <w:rPr>
          <w:rFonts w:ascii="Book Antiqua" w:hAnsi="Book Antiqua" w:cs="Cambria"/>
          <w:sz w:val="24"/>
          <w:szCs w:val="24"/>
        </w:rPr>
        <w:t>ł</w:t>
      </w:r>
      <w:r w:rsidRPr="00487EF1">
        <w:rPr>
          <w:rFonts w:ascii="Book Antiqua" w:hAnsi="Book Antiqua"/>
          <w:sz w:val="24"/>
          <w:szCs w:val="24"/>
        </w:rPr>
        <w:t>czykowska</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Kurzepa</w:t>
      </w:r>
      <w:proofErr w:type="spellEnd"/>
      <w:r w:rsidRPr="00487EF1">
        <w:rPr>
          <w:rFonts w:ascii="Book Antiqua" w:hAnsi="Book Antiqua"/>
          <w:sz w:val="24"/>
          <w:szCs w:val="24"/>
        </w:rPr>
        <w:t xml:space="preserve"> J, </w:t>
      </w:r>
      <w:proofErr w:type="spellStart"/>
      <w:r w:rsidRPr="00487EF1">
        <w:rPr>
          <w:rFonts w:ascii="Book Antiqua" w:hAnsi="Book Antiqua"/>
          <w:sz w:val="24"/>
          <w:szCs w:val="24"/>
        </w:rPr>
        <w:t>Szcze</w:t>
      </w:r>
      <w:r w:rsidRPr="00487EF1">
        <w:rPr>
          <w:rFonts w:ascii="Book Antiqua" w:hAnsi="Book Antiqua" w:cs="Cambria"/>
          <w:sz w:val="24"/>
          <w:szCs w:val="24"/>
        </w:rPr>
        <w:t>ś</w:t>
      </w:r>
      <w:r w:rsidRPr="00487EF1">
        <w:rPr>
          <w:rFonts w:ascii="Book Antiqua" w:hAnsi="Book Antiqua"/>
          <w:sz w:val="24"/>
          <w:szCs w:val="24"/>
        </w:rPr>
        <w:t>niak</w:t>
      </w:r>
      <w:proofErr w:type="spellEnd"/>
      <w:r w:rsidRPr="00487EF1">
        <w:rPr>
          <w:rFonts w:ascii="Book Antiqua" w:hAnsi="Book Antiqua"/>
          <w:sz w:val="24"/>
          <w:szCs w:val="24"/>
        </w:rPr>
        <w:t xml:space="preserve"> G, </w:t>
      </w:r>
      <w:proofErr w:type="spellStart"/>
      <w:r w:rsidRPr="00487EF1">
        <w:rPr>
          <w:rFonts w:ascii="Book Antiqua" w:hAnsi="Book Antiqua"/>
          <w:sz w:val="24"/>
          <w:szCs w:val="24"/>
        </w:rPr>
        <w:t>Musik</w:t>
      </w:r>
      <w:proofErr w:type="spellEnd"/>
      <w:r w:rsidRPr="00487EF1">
        <w:rPr>
          <w:rFonts w:ascii="Book Antiqua" w:hAnsi="Book Antiqua"/>
          <w:sz w:val="24"/>
          <w:szCs w:val="24"/>
        </w:rPr>
        <w:t xml:space="preserve"> I. Is There Any Relationship between Plasma 25-Hydroxyvitamin D</w:t>
      </w:r>
      <w:r w:rsidRPr="00487EF1">
        <w:rPr>
          <w:rFonts w:ascii="Times New Roman" w:hAnsi="Times New Roman" w:cs="Times New Roman"/>
          <w:sz w:val="24"/>
          <w:szCs w:val="24"/>
        </w:rPr>
        <w:t>₃</w:t>
      </w:r>
      <w:r w:rsidRPr="00487EF1">
        <w:rPr>
          <w:rFonts w:ascii="Book Antiqua" w:hAnsi="Book Antiqua"/>
          <w:sz w:val="24"/>
          <w:szCs w:val="24"/>
        </w:rPr>
        <w:t xml:space="preserve">, Adipokine Profiles and Excessive Body Weight in Type 2 Diabetic Patients? </w:t>
      </w:r>
      <w:r w:rsidRPr="00487EF1">
        <w:rPr>
          <w:rFonts w:ascii="Book Antiqua" w:hAnsi="Book Antiqua"/>
          <w:i/>
          <w:sz w:val="24"/>
          <w:szCs w:val="24"/>
        </w:rPr>
        <w:t>Int J Environ Res Public Health</w:t>
      </w:r>
      <w:r w:rsidRPr="00487EF1">
        <w:rPr>
          <w:rFonts w:ascii="Book Antiqua" w:hAnsi="Book Antiqua"/>
          <w:sz w:val="24"/>
          <w:szCs w:val="24"/>
        </w:rPr>
        <w:t xml:space="preserve"> 2017; </w:t>
      </w:r>
      <w:r w:rsidRPr="00487EF1">
        <w:rPr>
          <w:rFonts w:ascii="Book Antiqua" w:hAnsi="Book Antiqua"/>
          <w:b/>
          <w:sz w:val="24"/>
          <w:szCs w:val="24"/>
        </w:rPr>
        <w:t>15</w:t>
      </w:r>
      <w:r w:rsidRPr="00487EF1">
        <w:rPr>
          <w:rFonts w:ascii="Book Antiqua" w:hAnsi="Book Antiqua"/>
          <w:sz w:val="24"/>
          <w:szCs w:val="24"/>
        </w:rPr>
        <w:t xml:space="preserve"> [PMID: 29295491 DOI: 10.3390/ijerph15010019]</w:t>
      </w:r>
    </w:p>
    <w:p w14:paraId="3BD14AC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 </w:t>
      </w:r>
      <w:r w:rsidRPr="00487EF1">
        <w:rPr>
          <w:rFonts w:ascii="Book Antiqua" w:hAnsi="Book Antiqua"/>
          <w:b/>
          <w:sz w:val="24"/>
          <w:szCs w:val="24"/>
        </w:rPr>
        <w:t>Ismail MM</w:t>
      </w:r>
      <w:r w:rsidRPr="00487EF1">
        <w:rPr>
          <w:rFonts w:ascii="Book Antiqua" w:hAnsi="Book Antiqua"/>
          <w:sz w:val="24"/>
          <w:szCs w:val="24"/>
        </w:rPr>
        <w:t xml:space="preserve">, Abdel Hamid TA, Ibrahim AA, Marzouk H. Serum adipokines and vitamin D levels in patients with type 1 diabetes mellitus. </w:t>
      </w:r>
      <w:r w:rsidRPr="00487EF1">
        <w:rPr>
          <w:rFonts w:ascii="Book Antiqua" w:hAnsi="Book Antiqua"/>
          <w:i/>
          <w:sz w:val="24"/>
          <w:szCs w:val="24"/>
        </w:rPr>
        <w:t>Arch Med Sci</w:t>
      </w:r>
      <w:r w:rsidRPr="00487EF1">
        <w:rPr>
          <w:rFonts w:ascii="Book Antiqua" w:hAnsi="Book Antiqua"/>
          <w:sz w:val="24"/>
          <w:szCs w:val="24"/>
        </w:rPr>
        <w:t xml:space="preserve"> 2017; </w:t>
      </w:r>
      <w:r w:rsidRPr="00487EF1">
        <w:rPr>
          <w:rFonts w:ascii="Book Antiqua" w:hAnsi="Book Antiqua"/>
          <w:b/>
          <w:sz w:val="24"/>
          <w:szCs w:val="24"/>
        </w:rPr>
        <w:t>13</w:t>
      </w:r>
      <w:r w:rsidRPr="00487EF1">
        <w:rPr>
          <w:rFonts w:ascii="Book Antiqua" w:hAnsi="Book Antiqua"/>
          <w:sz w:val="24"/>
          <w:szCs w:val="24"/>
        </w:rPr>
        <w:t>: 738-744 [PMID: 28721140 DOI: 10.5114/aoms.2016.60680]</w:t>
      </w:r>
    </w:p>
    <w:p w14:paraId="672EDCCE" w14:textId="7353C83E"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4 </w:t>
      </w:r>
      <w:r w:rsidRPr="00487EF1">
        <w:rPr>
          <w:rFonts w:ascii="Book Antiqua" w:hAnsi="Book Antiqua"/>
          <w:b/>
          <w:sz w:val="24"/>
          <w:szCs w:val="24"/>
        </w:rPr>
        <w:t>Mai S</w:t>
      </w:r>
      <w:r w:rsidRPr="00487EF1">
        <w:rPr>
          <w:rFonts w:ascii="Book Antiqua" w:hAnsi="Book Antiqua"/>
          <w:sz w:val="24"/>
          <w:szCs w:val="24"/>
        </w:rPr>
        <w:t xml:space="preserve">, Walker GE, </w:t>
      </w:r>
      <w:proofErr w:type="spellStart"/>
      <w:r w:rsidRPr="00487EF1">
        <w:rPr>
          <w:rFonts w:ascii="Book Antiqua" w:hAnsi="Book Antiqua"/>
          <w:sz w:val="24"/>
          <w:szCs w:val="24"/>
        </w:rPr>
        <w:t>Vietti</w:t>
      </w:r>
      <w:proofErr w:type="spellEnd"/>
      <w:r w:rsidRPr="00487EF1">
        <w:rPr>
          <w:rFonts w:ascii="Book Antiqua" w:hAnsi="Book Antiqua"/>
          <w:sz w:val="24"/>
          <w:szCs w:val="24"/>
        </w:rPr>
        <w:t xml:space="preserve"> R, </w:t>
      </w:r>
      <w:proofErr w:type="spellStart"/>
      <w:r w:rsidRPr="00487EF1">
        <w:rPr>
          <w:rFonts w:ascii="Book Antiqua" w:hAnsi="Book Antiqua"/>
          <w:sz w:val="24"/>
          <w:szCs w:val="24"/>
        </w:rPr>
        <w:t>Cattaldo</w:t>
      </w:r>
      <w:proofErr w:type="spellEnd"/>
      <w:r w:rsidRPr="00487EF1">
        <w:rPr>
          <w:rFonts w:ascii="Book Antiqua" w:hAnsi="Book Antiqua"/>
          <w:sz w:val="24"/>
          <w:szCs w:val="24"/>
        </w:rPr>
        <w:t xml:space="preserve"> S, Mele C, </w:t>
      </w:r>
      <w:proofErr w:type="spellStart"/>
      <w:r w:rsidRPr="00487EF1">
        <w:rPr>
          <w:rFonts w:ascii="Book Antiqua" w:hAnsi="Book Antiqua"/>
          <w:sz w:val="24"/>
          <w:szCs w:val="24"/>
        </w:rPr>
        <w:t>Priano</w:t>
      </w:r>
      <w:proofErr w:type="spellEnd"/>
      <w:r w:rsidRPr="00487EF1">
        <w:rPr>
          <w:rFonts w:ascii="Book Antiqua" w:hAnsi="Book Antiqua"/>
          <w:sz w:val="24"/>
          <w:szCs w:val="24"/>
        </w:rPr>
        <w:t xml:space="preserve"> L, Mauro A, Bona G, </w:t>
      </w:r>
      <w:proofErr w:type="spellStart"/>
      <w:r w:rsidRPr="00487EF1">
        <w:rPr>
          <w:rFonts w:ascii="Book Antiqua" w:hAnsi="Book Antiqua"/>
          <w:sz w:val="24"/>
          <w:szCs w:val="24"/>
        </w:rPr>
        <w:t>Aimaretti</w:t>
      </w:r>
      <w:proofErr w:type="spellEnd"/>
      <w:r w:rsidRPr="00487EF1">
        <w:rPr>
          <w:rFonts w:ascii="Book Antiqua" w:hAnsi="Book Antiqua"/>
          <w:sz w:val="24"/>
          <w:szCs w:val="24"/>
        </w:rPr>
        <w:t xml:space="preserve"> G, </w:t>
      </w:r>
      <w:proofErr w:type="spellStart"/>
      <w:r w:rsidRPr="00487EF1">
        <w:rPr>
          <w:rFonts w:ascii="Book Antiqua" w:hAnsi="Book Antiqua"/>
          <w:sz w:val="24"/>
          <w:szCs w:val="24"/>
        </w:rPr>
        <w:t>Scacchi</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Marzullo</w:t>
      </w:r>
      <w:proofErr w:type="spellEnd"/>
      <w:r w:rsidRPr="00487EF1">
        <w:rPr>
          <w:rFonts w:ascii="Book Antiqua" w:hAnsi="Book Antiqua"/>
          <w:sz w:val="24"/>
          <w:szCs w:val="24"/>
        </w:rPr>
        <w:t xml:space="preserve"> P. Acute Vitamin D</w:t>
      </w:r>
      <w:r w:rsidRPr="00487EF1">
        <w:rPr>
          <w:rFonts w:ascii="Times New Roman" w:hAnsi="Times New Roman" w:cs="Times New Roman"/>
          <w:sz w:val="24"/>
          <w:szCs w:val="24"/>
        </w:rPr>
        <w:t>₃</w:t>
      </w:r>
      <w:r w:rsidRPr="00487EF1">
        <w:rPr>
          <w:rFonts w:ascii="Book Antiqua" w:hAnsi="Book Antiqua"/>
          <w:sz w:val="24"/>
          <w:szCs w:val="24"/>
        </w:rPr>
        <w:t xml:space="preserve"> Supplementation in Severe Obesity: Evaluation of Multimeric Adiponectin. </w:t>
      </w:r>
      <w:r w:rsidRPr="00487EF1">
        <w:rPr>
          <w:rFonts w:ascii="Book Antiqua" w:hAnsi="Book Antiqua"/>
          <w:i/>
          <w:sz w:val="24"/>
          <w:szCs w:val="24"/>
        </w:rPr>
        <w:t>Nutrients</w:t>
      </w:r>
      <w:r w:rsidRPr="00487EF1">
        <w:rPr>
          <w:rFonts w:ascii="Book Antiqua" w:hAnsi="Book Antiqua"/>
          <w:sz w:val="24"/>
          <w:szCs w:val="24"/>
        </w:rPr>
        <w:t xml:space="preserve"> 2017; </w:t>
      </w:r>
      <w:r w:rsidRPr="00487EF1">
        <w:rPr>
          <w:rFonts w:ascii="Book Antiqua" w:hAnsi="Book Antiqua"/>
          <w:b/>
          <w:sz w:val="24"/>
          <w:szCs w:val="24"/>
        </w:rPr>
        <w:t>9</w:t>
      </w:r>
      <w:r w:rsidRPr="00487EF1">
        <w:rPr>
          <w:rFonts w:ascii="Book Antiqua" w:hAnsi="Book Antiqua"/>
          <w:sz w:val="24"/>
          <w:szCs w:val="24"/>
        </w:rPr>
        <w:t xml:space="preserve"> [PMID: 28475159 DOI: 10.3390/nu9050459]</w:t>
      </w:r>
    </w:p>
    <w:p w14:paraId="0BD9B83C"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5 </w:t>
      </w:r>
      <w:proofErr w:type="spellStart"/>
      <w:r w:rsidRPr="00487EF1">
        <w:rPr>
          <w:rFonts w:ascii="Book Antiqua" w:hAnsi="Book Antiqua"/>
          <w:b/>
          <w:sz w:val="24"/>
          <w:szCs w:val="24"/>
        </w:rPr>
        <w:t>Grethen</w:t>
      </w:r>
      <w:proofErr w:type="spellEnd"/>
      <w:r w:rsidRPr="00487EF1">
        <w:rPr>
          <w:rFonts w:ascii="Book Antiqua" w:hAnsi="Book Antiqua"/>
          <w:b/>
          <w:sz w:val="24"/>
          <w:szCs w:val="24"/>
        </w:rPr>
        <w:t xml:space="preserve"> E</w:t>
      </w:r>
      <w:r w:rsidRPr="00487EF1">
        <w:rPr>
          <w:rFonts w:ascii="Book Antiqua" w:hAnsi="Book Antiqua"/>
          <w:sz w:val="24"/>
          <w:szCs w:val="24"/>
        </w:rPr>
        <w:t xml:space="preserve">, Hill KM, Jones R, </w:t>
      </w:r>
      <w:proofErr w:type="spellStart"/>
      <w:r w:rsidRPr="00487EF1">
        <w:rPr>
          <w:rFonts w:ascii="Book Antiqua" w:hAnsi="Book Antiqua"/>
          <w:sz w:val="24"/>
          <w:szCs w:val="24"/>
        </w:rPr>
        <w:t>Cacucci</w:t>
      </w:r>
      <w:proofErr w:type="spellEnd"/>
      <w:r w:rsidRPr="00487EF1">
        <w:rPr>
          <w:rFonts w:ascii="Book Antiqua" w:hAnsi="Book Antiqua"/>
          <w:sz w:val="24"/>
          <w:szCs w:val="24"/>
        </w:rPr>
        <w:t xml:space="preserve"> BM, Gupta CE, Acton A, Considine RV, Peacock M. Serum leptin, parathyroid hormone, 1,25-dihydroxyvitamin D, fibroblast growth factor 23, bone alkaline phosphatase, and sclerostin relationships in obesity. </w:t>
      </w:r>
      <w:r w:rsidRPr="00487EF1">
        <w:rPr>
          <w:rFonts w:ascii="Book Antiqua" w:hAnsi="Book Antiqua"/>
          <w:i/>
          <w:sz w:val="24"/>
          <w:szCs w:val="24"/>
        </w:rPr>
        <w:t xml:space="preserve">J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Endocrinol </w:t>
      </w:r>
      <w:proofErr w:type="spellStart"/>
      <w:r w:rsidRPr="00487EF1">
        <w:rPr>
          <w:rFonts w:ascii="Book Antiqua" w:hAnsi="Book Antiqua"/>
          <w:i/>
          <w:sz w:val="24"/>
          <w:szCs w:val="24"/>
        </w:rPr>
        <w:t>Metab</w:t>
      </w:r>
      <w:proofErr w:type="spellEnd"/>
      <w:r w:rsidRPr="00487EF1">
        <w:rPr>
          <w:rFonts w:ascii="Book Antiqua" w:hAnsi="Book Antiqua"/>
          <w:sz w:val="24"/>
          <w:szCs w:val="24"/>
        </w:rPr>
        <w:t xml:space="preserve"> 2012; </w:t>
      </w:r>
      <w:r w:rsidRPr="00487EF1">
        <w:rPr>
          <w:rFonts w:ascii="Book Antiqua" w:hAnsi="Book Antiqua"/>
          <w:b/>
          <w:sz w:val="24"/>
          <w:szCs w:val="24"/>
        </w:rPr>
        <w:t>97</w:t>
      </w:r>
      <w:r w:rsidRPr="00487EF1">
        <w:rPr>
          <w:rFonts w:ascii="Book Antiqua" w:hAnsi="Book Antiqua"/>
          <w:sz w:val="24"/>
          <w:szCs w:val="24"/>
        </w:rPr>
        <w:t>: 1655-1662 [PMID: 22362819 DOI: 10.1210/jc.2011-2280]</w:t>
      </w:r>
    </w:p>
    <w:p w14:paraId="3A7D90C4"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6 </w:t>
      </w:r>
      <w:proofErr w:type="spellStart"/>
      <w:r w:rsidRPr="00487EF1">
        <w:rPr>
          <w:rFonts w:ascii="Book Antiqua" w:hAnsi="Book Antiqua"/>
          <w:b/>
          <w:sz w:val="24"/>
          <w:szCs w:val="24"/>
        </w:rPr>
        <w:t>Taes</w:t>
      </w:r>
      <w:proofErr w:type="spellEnd"/>
      <w:r w:rsidRPr="00487EF1">
        <w:rPr>
          <w:rFonts w:ascii="Book Antiqua" w:hAnsi="Book Antiqua"/>
          <w:b/>
          <w:sz w:val="24"/>
          <w:szCs w:val="24"/>
        </w:rPr>
        <w:t xml:space="preserve"> YE</w:t>
      </w:r>
      <w:r w:rsidRPr="00487EF1">
        <w:rPr>
          <w:rFonts w:ascii="Book Antiqua" w:hAnsi="Book Antiqua"/>
          <w:sz w:val="24"/>
          <w:szCs w:val="24"/>
        </w:rPr>
        <w:t xml:space="preserve">, </w:t>
      </w:r>
      <w:proofErr w:type="spellStart"/>
      <w:r w:rsidRPr="00487EF1">
        <w:rPr>
          <w:rFonts w:ascii="Book Antiqua" w:hAnsi="Book Antiqua"/>
          <w:sz w:val="24"/>
          <w:szCs w:val="24"/>
        </w:rPr>
        <w:t>Goemaere</w:t>
      </w:r>
      <w:proofErr w:type="spellEnd"/>
      <w:r w:rsidRPr="00487EF1">
        <w:rPr>
          <w:rFonts w:ascii="Book Antiqua" w:hAnsi="Book Antiqua"/>
          <w:sz w:val="24"/>
          <w:szCs w:val="24"/>
        </w:rPr>
        <w:t xml:space="preserve"> S, Huang G, Van </w:t>
      </w:r>
      <w:proofErr w:type="spellStart"/>
      <w:r w:rsidRPr="00487EF1">
        <w:rPr>
          <w:rFonts w:ascii="Book Antiqua" w:hAnsi="Book Antiqua"/>
          <w:sz w:val="24"/>
          <w:szCs w:val="24"/>
        </w:rPr>
        <w:t>Pottelbergh</w:t>
      </w:r>
      <w:proofErr w:type="spellEnd"/>
      <w:r w:rsidRPr="00487EF1">
        <w:rPr>
          <w:rFonts w:ascii="Book Antiqua" w:hAnsi="Book Antiqua"/>
          <w:sz w:val="24"/>
          <w:szCs w:val="24"/>
        </w:rPr>
        <w:t xml:space="preserve"> I, De </w:t>
      </w:r>
      <w:proofErr w:type="spellStart"/>
      <w:r w:rsidRPr="00487EF1">
        <w:rPr>
          <w:rFonts w:ascii="Book Antiqua" w:hAnsi="Book Antiqua"/>
          <w:sz w:val="24"/>
          <w:szCs w:val="24"/>
        </w:rPr>
        <w:t>Bacquer</w:t>
      </w:r>
      <w:proofErr w:type="spellEnd"/>
      <w:r w:rsidRPr="00487EF1">
        <w:rPr>
          <w:rFonts w:ascii="Book Antiqua" w:hAnsi="Book Antiqua"/>
          <w:sz w:val="24"/>
          <w:szCs w:val="24"/>
        </w:rPr>
        <w:t xml:space="preserve"> D, </w:t>
      </w:r>
      <w:proofErr w:type="spellStart"/>
      <w:r w:rsidRPr="00487EF1">
        <w:rPr>
          <w:rFonts w:ascii="Book Antiqua" w:hAnsi="Book Antiqua"/>
          <w:sz w:val="24"/>
          <w:szCs w:val="24"/>
        </w:rPr>
        <w:t>Verhasselt</w:t>
      </w:r>
      <w:proofErr w:type="spellEnd"/>
      <w:r w:rsidRPr="00487EF1">
        <w:rPr>
          <w:rFonts w:ascii="Book Antiqua" w:hAnsi="Book Antiqua"/>
          <w:sz w:val="24"/>
          <w:szCs w:val="24"/>
        </w:rPr>
        <w:t xml:space="preserve"> B, Van den </w:t>
      </w:r>
      <w:proofErr w:type="spellStart"/>
      <w:r w:rsidRPr="00487EF1">
        <w:rPr>
          <w:rFonts w:ascii="Book Antiqua" w:hAnsi="Book Antiqua"/>
          <w:sz w:val="24"/>
          <w:szCs w:val="24"/>
        </w:rPr>
        <w:t>Broeke</w:t>
      </w:r>
      <w:proofErr w:type="spellEnd"/>
      <w:r w:rsidRPr="00487EF1">
        <w:rPr>
          <w:rFonts w:ascii="Book Antiqua" w:hAnsi="Book Antiqua"/>
          <w:sz w:val="24"/>
          <w:szCs w:val="24"/>
        </w:rPr>
        <w:t xml:space="preserve"> C, </w:t>
      </w:r>
      <w:proofErr w:type="spellStart"/>
      <w:r w:rsidRPr="00487EF1">
        <w:rPr>
          <w:rFonts w:ascii="Book Antiqua" w:hAnsi="Book Antiqua"/>
          <w:sz w:val="24"/>
          <w:szCs w:val="24"/>
        </w:rPr>
        <w:t>Delanghe</w:t>
      </w:r>
      <w:proofErr w:type="spellEnd"/>
      <w:r w:rsidRPr="00487EF1">
        <w:rPr>
          <w:rFonts w:ascii="Book Antiqua" w:hAnsi="Book Antiqua"/>
          <w:sz w:val="24"/>
          <w:szCs w:val="24"/>
        </w:rPr>
        <w:t xml:space="preserve"> JR, Kaufman JM. Vitamin D binding protein, bone status and body composition in community-dwelling elderly men. </w:t>
      </w:r>
      <w:r w:rsidRPr="00487EF1">
        <w:rPr>
          <w:rFonts w:ascii="Book Antiqua" w:hAnsi="Book Antiqua"/>
          <w:i/>
          <w:sz w:val="24"/>
          <w:szCs w:val="24"/>
        </w:rPr>
        <w:t>Bone</w:t>
      </w:r>
      <w:r w:rsidRPr="00487EF1">
        <w:rPr>
          <w:rFonts w:ascii="Book Antiqua" w:hAnsi="Book Antiqua"/>
          <w:sz w:val="24"/>
          <w:szCs w:val="24"/>
        </w:rPr>
        <w:t xml:space="preserve"> 2006; </w:t>
      </w:r>
      <w:r w:rsidRPr="00487EF1">
        <w:rPr>
          <w:rFonts w:ascii="Book Antiqua" w:hAnsi="Book Antiqua"/>
          <w:b/>
          <w:sz w:val="24"/>
          <w:szCs w:val="24"/>
        </w:rPr>
        <w:t>38</w:t>
      </w:r>
      <w:r w:rsidRPr="00487EF1">
        <w:rPr>
          <w:rFonts w:ascii="Book Antiqua" w:hAnsi="Book Antiqua"/>
          <w:sz w:val="24"/>
          <w:szCs w:val="24"/>
        </w:rPr>
        <w:t>: 701-707 [PMID: 16309986 DOI: 10.1016/j.bone.2005.10.006]</w:t>
      </w:r>
    </w:p>
    <w:p w14:paraId="7E27872A"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7 </w:t>
      </w:r>
      <w:r w:rsidRPr="00487EF1">
        <w:rPr>
          <w:rFonts w:ascii="Book Antiqua" w:hAnsi="Book Antiqua"/>
          <w:b/>
          <w:sz w:val="24"/>
          <w:szCs w:val="24"/>
        </w:rPr>
        <w:t>Ruiz-Ojeda FJ</w:t>
      </w:r>
      <w:r w:rsidRPr="00487EF1">
        <w:rPr>
          <w:rFonts w:ascii="Book Antiqua" w:hAnsi="Book Antiqua"/>
          <w:sz w:val="24"/>
          <w:szCs w:val="24"/>
        </w:rPr>
        <w:t xml:space="preserve">, </w:t>
      </w:r>
      <w:proofErr w:type="spellStart"/>
      <w:r w:rsidRPr="00487EF1">
        <w:rPr>
          <w:rFonts w:ascii="Book Antiqua" w:hAnsi="Book Antiqua"/>
          <w:sz w:val="24"/>
          <w:szCs w:val="24"/>
        </w:rPr>
        <w:t>Anguita</w:t>
      </w:r>
      <w:proofErr w:type="spellEnd"/>
      <w:r w:rsidRPr="00487EF1">
        <w:rPr>
          <w:rFonts w:ascii="Book Antiqua" w:hAnsi="Book Antiqua"/>
          <w:sz w:val="24"/>
          <w:szCs w:val="24"/>
        </w:rPr>
        <w:t xml:space="preserve">-Ruiz A, Leis R, Aguilera CM. Genetic Factors and Molecular Mechanisms of Vitamin D and Obesity Relationship. </w:t>
      </w:r>
      <w:r w:rsidRPr="00487EF1">
        <w:rPr>
          <w:rFonts w:ascii="Book Antiqua" w:hAnsi="Book Antiqua"/>
          <w:i/>
          <w:sz w:val="24"/>
          <w:szCs w:val="24"/>
        </w:rPr>
        <w:t xml:space="preserve">Ann </w:t>
      </w:r>
      <w:proofErr w:type="spellStart"/>
      <w:r w:rsidRPr="00487EF1">
        <w:rPr>
          <w:rFonts w:ascii="Book Antiqua" w:hAnsi="Book Antiqua"/>
          <w:i/>
          <w:sz w:val="24"/>
          <w:szCs w:val="24"/>
        </w:rPr>
        <w:t>Nutr</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Metab</w:t>
      </w:r>
      <w:proofErr w:type="spellEnd"/>
      <w:r w:rsidRPr="00487EF1">
        <w:rPr>
          <w:rFonts w:ascii="Book Antiqua" w:hAnsi="Book Antiqua"/>
          <w:sz w:val="24"/>
          <w:szCs w:val="24"/>
        </w:rPr>
        <w:t xml:space="preserve"> 2018; </w:t>
      </w:r>
      <w:r w:rsidRPr="00487EF1">
        <w:rPr>
          <w:rFonts w:ascii="Book Antiqua" w:hAnsi="Book Antiqua"/>
          <w:b/>
          <w:sz w:val="24"/>
          <w:szCs w:val="24"/>
        </w:rPr>
        <w:t>73</w:t>
      </w:r>
      <w:r w:rsidRPr="00487EF1">
        <w:rPr>
          <w:rFonts w:ascii="Book Antiqua" w:hAnsi="Book Antiqua"/>
          <w:sz w:val="24"/>
          <w:szCs w:val="24"/>
        </w:rPr>
        <w:t>: 89-99 [PMID: 29982250 DOI: 10.1159/000490669]</w:t>
      </w:r>
    </w:p>
    <w:p w14:paraId="4D795FE7" w14:textId="50E26473"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8 </w:t>
      </w:r>
      <w:r w:rsidRPr="00487EF1">
        <w:rPr>
          <w:rFonts w:ascii="Book Antiqua" w:hAnsi="Book Antiqua"/>
          <w:b/>
          <w:sz w:val="24"/>
          <w:szCs w:val="24"/>
        </w:rPr>
        <w:t>Iqbal R</w:t>
      </w:r>
      <w:r w:rsidRPr="00487EF1">
        <w:rPr>
          <w:rFonts w:ascii="Book Antiqua" w:hAnsi="Book Antiqua"/>
          <w:sz w:val="24"/>
          <w:szCs w:val="24"/>
        </w:rPr>
        <w:t xml:space="preserve">, Jafri L, Haroon A, Habib Khan A. Illuminating the dark side--vitamin D status in different localities of Karachi. </w:t>
      </w:r>
      <w:r w:rsidRPr="00487EF1">
        <w:rPr>
          <w:rFonts w:ascii="Book Antiqua" w:hAnsi="Book Antiqua"/>
          <w:i/>
          <w:sz w:val="24"/>
          <w:szCs w:val="24"/>
        </w:rPr>
        <w:t>J Coll Physicians Surg Pak</w:t>
      </w:r>
      <w:r w:rsidRPr="00487EF1">
        <w:rPr>
          <w:rFonts w:ascii="Book Antiqua" w:hAnsi="Book Antiqua"/>
          <w:sz w:val="24"/>
          <w:szCs w:val="24"/>
        </w:rPr>
        <w:t xml:space="preserve"> 2013; </w:t>
      </w:r>
      <w:r w:rsidRPr="00487EF1">
        <w:rPr>
          <w:rFonts w:ascii="Book Antiqua" w:hAnsi="Book Antiqua"/>
          <w:b/>
          <w:sz w:val="24"/>
          <w:szCs w:val="24"/>
        </w:rPr>
        <w:t>23</w:t>
      </w:r>
      <w:r w:rsidRPr="00487EF1">
        <w:rPr>
          <w:rFonts w:ascii="Book Antiqua" w:hAnsi="Book Antiqua"/>
          <w:sz w:val="24"/>
          <w:szCs w:val="24"/>
        </w:rPr>
        <w:t>: 604-606 [PMID: 23930885]</w:t>
      </w:r>
    </w:p>
    <w:p w14:paraId="4460EE52"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lastRenderedPageBreak/>
        <w:t xml:space="preserve">9 </w:t>
      </w:r>
      <w:r w:rsidRPr="00487EF1">
        <w:rPr>
          <w:rFonts w:ascii="Book Antiqua" w:hAnsi="Book Antiqua"/>
          <w:b/>
          <w:sz w:val="24"/>
          <w:szCs w:val="24"/>
        </w:rPr>
        <w:t>Khan AH</w:t>
      </w:r>
      <w:r w:rsidRPr="00487EF1">
        <w:rPr>
          <w:rFonts w:ascii="Book Antiqua" w:hAnsi="Book Antiqua"/>
          <w:sz w:val="24"/>
          <w:szCs w:val="24"/>
        </w:rPr>
        <w:t xml:space="preserve">, Iqbal R, </w:t>
      </w:r>
      <w:proofErr w:type="spellStart"/>
      <w:r w:rsidRPr="00487EF1">
        <w:rPr>
          <w:rFonts w:ascii="Book Antiqua" w:hAnsi="Book Antiqua"/>
          <w:sz w:val="24"/>
          <w:szCs w:val="24"/>
        </w:rPr>
        <w:t>Naureen</w:t>
      </w:r>
      <w:proofErr w:type="spellEnd"/>
      <w:r w:rsidRPr="00487EF1">
        <w:rPr>
          <w:rFonts w:ascii="Book Antiqua" w:hAnsi="Book Antiqua"/>
          <w:sz w:val="24"/>
          <w:szCs w:val="24"/>
        </w:rPr>
        <w:t xml:space="preserve"> G, Dar FJ, Ahmed FN. Prevalence of vitamin D deficiency and its correlates: results of a community-based study conducted in Karachi, Pakistan. </w:t>
      </w:r>
      <w:r w:rsidRPr="00487EF1">
        <w:rPr>
          <w:rFonts w:ascii="Book Antiqua" w:hAnsi="Book Antiqua"/>
          <w:i/>
          <w:sz w:val="24"/>
          <w:szCs w:val="24"/>
        </w:rPr>
        <w:t xml:space="preserve">Arch </w:t>
      </w:r>
      <w:proofErr w:type="spellStart"/>
      <w:r w:rsidRPr="00487EF1">
        <w:rPr>
          <w:rFonts w:ascii="Book Antiqua" w:hAnsi="Book Antiqua"/>
          <w:i/>
          <w:sz w:val="24"/>
          <w:szCs w:val="24"/>
        </w:rPr>
        <w:t>Osteoporos</w:t>
      </w:r>
      <w:proofErr w:type="spellEnd"/>
      <w:r w:rsidRPr="00487EF1">
        <w:rPr>
          <w:rFonts w:ascii="Book Antiqua" w:hAnsi="Book Antiqua"/>
          <w:sz w:val="24"/>
          <w:szCs w:val="24"/>
        </w:rPr>
        <w:t xml:space="preserve"> 2012; </w:t>
      </w:r>
      <w:r w:rsidRPr="00487EF1">
        <w:rPr>
          <w:rFonts w:ascii="Book Antiqua" w:hAnsi="Book Antiqua"/>
          <w:b/>
          <w:sz w:val="24"/>
          <w:szCs w:val="24"/>
        </w:rPr>
        <w:t>7</w:t>
      </w:r>
      <w:r w:rsidRPr="00487EF1">
        <w:rPr>
          <w:rFonts w:ascii="Book Antiqua" w:hAnsi="Book Antiqua"/>
          <w:sz w:val="24"/>
          <w:szCs w:val="24"/>
        </w:rPr>
        <w:t>: 275-282 [PMID: 23152063 DOI: 10.1007/s11657-012-0108-x]</w:t>
      </w:r>
    </w:p>
    <w:p w14:paraId="55A38B9E"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10 </w:t>
      </w:r>
      <w:proofErr w:type="spellStart"/>
      <w:r w:rsidRPr="00487EF1">
        <w:rPr>
          <w:rFonts w:ascii="Book Antiqua" w:hAnsi="Book Antiqua"/>
          <w:b/>
          <w:sz w:val="24"/>
          <w:szCs w:val="24"/>
        </w:rPr>
        <w:t>Hoseinzadeh</w:t>
      </w:r>
      <w:proofErr w:type="spellEnd"/>
      <w:r w:rsidRPr="00487EF1">
        <w:rPr>
          <w:rFonts w:ascii="Book Antiqua" w:hAnsi="Book Antiqua"/>
          <w:b/>
          <w:sz w:val="24"/>
          <w:szCs w:val="24"/>
        </w:rPr>
        <w:t xml:space="preserve"> E</w:t>
      </w:r>
      <w:r w:rsidRPr="00487EF1">
        <w:rPr>
          <w:rFonts w:ascii="Book Antiqua" w:hAnsi="Book Antiqua"/>
          <w:sz w:val="24"/>
          <w:szCs w:val="24"/>
        </w:rPr>
        <w:t xml:space="preserve">, Taha P, Wei C, </w:t>
      </w:r>
      <w:proofErr w:type="spellStart"/>
      <w:r w:rsidRPr="00487EF1">
        <w:rPr>
          <w:rFonts w:ascii="Book Antiqua" w:hAnsi="Book Antiqua"/>
          <w:sz w:val="24"/>
          <w:szCs w:val="24"/>
        </w:rPr>
        <w:t>Godini</w:t>
      </w:r>
      <w:proofErr w:type="spellEnd"/>
      <w:r w:rsidRPr="00487EF1">
        <w:rPr>
          <w:rFonts w:ascii="Book Antiqua" w:hAnsi="Book Antiqua"/>
          <w:sz w:val="24"/>
          <w:szCs w:val="24"/>
        </w:rPr>
        <w:t xml:space="preserve"> H, Ashraf GM, </w:t>
      </w:r>
      <w:proofErr w:type="spellStart"/>
      <w:r w:rsidRPr="00487EF1">
        <w:rPr>
          <w:rFonts w:ascii="Book Antiqua" w:hAnsi="Book Antiqua"/>
          <w:sz w:val="24"/>
          <w:szCs w:val="24"/>
        </w:rPr>
        <w:t>Taghavi</w:t>
      </w:r>
      <w:proofErr w:type="spellEnd"/>
      <w:r w:rsidRPr="00487EF1">
        <w:rPr>
          <w:rFonts w:ascii="Book Antiqua" w:hAnsi="Book Antiqua"/>
          <w:sz w:val="24"/>
          <w:szCs w:val="24"/>
        </w:rPr>
        <w:t xml:space="preserve"> M, Miri M. The impact of air pollutants, UV exposure and geographic location on vitamin D deficiency. </w:t>
      </w:r>
      <w:r w:rsidRPr="00487EF1">
        <w:rPr>
          <w:rFonts w:ascii="Book Antiqua" w:hAnsi="Book Antiqua"/>
          <w:i/>
          <w:sz w:val="24"/>
          <w:szCs w:val="24"/>
        </w:rPr>
        <w:t xml:space="preserve">Food </w:t>
      </w:r>
      <w:proofErr w:type="spellStart"/>
      <w:r w:rsidRPr="00487EF1">
        <w:rPr>
          <w:rFonts w:ascii="Book Antiqua" w:hAnsi="Book Antiqua"/>
          <w:i/>
          <w:sz w:val="24"/>
          <w:szCs w:val="24"/>
        </w:rPr>
        <w:t>Chem</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Toxicol</w:t>
      </w:r>
      <w:proofErr w:type="spellEnd"/>
      <w:r w:rsidRPr="00487EF1">
        <w:rPr>
          <w:rFonts w:ascii="Book Antiqua" w:hAnsi="Book Antiqua"/>
          <w:sz w:val="24"/>
          <w:szCs w:val="24"/>
        </w:rPr>
        <w:t xml:space="preserve"> 2018; </w:t>
      </w:r>
      <w:r w:rsidRPr="00487EF1">
        <w:rPr>
          <w:rFonts w:ascii="Book Antiqua" w:hAnsi="Book Antiqua"/>
          <w:b/>
          <w:sz w:val="24"/>
          <w:szCs w:val="24"/>
        </w:rPr>
        <w:t>113</w:t>
      </w:r>
      <w:r w:rsidRPr="00487EF1">
        <w:rPr>
          <w:rFonts w:ascii="Book Antiqua" w:hAnsi="Book Antiqua"/>
          <w:sz w:val="24"/>
          <w:szCs w:val="24"/>
        </w:rPr>
        <w:t>: 241-254 [PMID: 29409825 DOI: 10.1016/j.fct.2018.01.052]</w:t>
      </w:r>
    </w:p>
    <w:p w14:paraId="7E2FFF57" w14:textId="6DD12DB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11 </w:t>
      </w:r>
      <w:proofErr w:type="spellStart"/>
      <w:r w:rsidRPr="00487EF1">
        <w:rPr>
          <w:rFonts w:ascii="Book Antiqua" w:hAnsi="Book Antiqua"/>
          <w:b/>
          <w:sz w:val="24"/>
          <w:szCs w:val="24"/>
        </w:rPr>
        <w:t>Sergeev</w:t>
      </w:r>
      <w:proofErr w:type="spellEnd"/>
      <w:r w:rsidRPr="00487EF1">
        <w:rPr>
          <w:rFonts w:ascii="Book Antiqua" w:hAnsi="Book Antiqua"/>
          <w:b/>
          <w:sz w:val="24"/>
          <w:szCs w:val="24"/>
        </w:rPr>
        <w:t xml:space="preserve"> IN</w:t>
      </w:r>
      <w:r w:rsidRPr="00487EF1">
        <w:rPr>
          <w:rFonts w:ascii="Book Antiqua" w:hAnsi="Book Antiqua"/>
          <w:sz w:val="24"/>
          <w:szCs w:val="24"/>
        </w:rPr>
        <w:t>. Vitamin D-Cellular Ca</w:t>
      </w:r>
      <w:r w:rsidRPr="00702E49">
        <w:rPr>
          <w:rFonts w:ascii="Book Antiqua" w:hAnsi="Book Antiqua"/>
          <w:sz w:val="24"/>
          <w:szCs w:val="24"/>
          <w:vertAlign w:val="superscript"/>
        </w:rPr>
        <w:t>2+</w:t>
      </w:r>
      <w:r w:rsidRPr="00487EF1">
        <w:rPr>
          <w:rFonts w:ascii="Book Antiqua" w:hAnsi="Book Antiqua"/>
          <w:sz w:val="24"/>
          <w:szCs w:val="24"/>
        </w:rPr>
        <w:t xml:space="preserve"> link to obesity and diabetes. </w:t>
      </w:r>
      <w:r w:rsidRPr="00487EF1">
        <w:rPr>
          <w:rFonts w:ascii="Book Antiqua" w:hAnsi="Book Antiqua"/>
          <w:i/>
          <w:sz w:val="24"/>
          <w:szCs w:val="24"/>
        </w:rPr>
        <w:t xml:space="preserve">J Steroid </w:t>
      </w:r>
      <w:proofErr w:type="spellStart"/>
      <w:r w:rsidRPr="00487EF1">
        <w:rPr>
          <w:rFonts w:ascii="Book Antiqua" w:hAnsi="Book Antiqua"/>
          <w:i/>
          <w:sz w:val="24"/>
          <w:szCs w:val="24"/>
        </w:rPr>
        <w:t>Biochem</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Mol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Biol</w:t>
      </w:r>
      <w:proofErr w:type="spellEnd"/>
      <w:r w:rsidRPr="00487EF1">
        <w:rPr>
          <w:rFonts w:ascii="Book Antiqua" w:hAnsi="Book Antiqua"/>
          <w:sz w:val="24"/>
          <w:szCs w:val="24"/>
        </w:rPr>
        <w:t xml:space="preserve"> 2016; </w:t>
      </w:r>
      <w:r w:rsidRPr="00487EF1">
        <w:rPr>
          <w:rFonts w:ascii="Book Antiqua" w:hAnsi="Book Antiqua"/>
          <w:b/>
          <w:sz w:val="24"/>
          <w:szCs w:val="24"/>
        </w:rPr>
        <w:t>164</w:t>
      </w:r>
      <w:r w:rsidRPr="00487EF1">
        <w:rPr>
          <w:rFonts w:ascii="Book Antiqua" w:hAnsi="Book Antiqua"/>
          <w:sz w:val="24"/>
          <w:szCs w:val="24"/>
        </w:rPr>
        <w:t>: 326-330 [PMID: 26592177 DOI: 10.1016/j.jsbmb.2015.11.008]</w:t>
      </w:r>
    </w:p>
    <w:p w14:paraId="1263AFBC"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12 </w:t>
      </w:r>
      <w:r w:rsidRPr="00487EF1">
        <w:rPr>
          <w:rFonts w:ascii="Book Antiqua" w:hAnsi="Book Antiqua"/>
          <w:b/>
          <w:sz w:val="24"/>
          <w:szCs w:val="24"/>
        </w:rPr>
        <w:t>Yao Y</w:t>
      </w:r>
      <w:r w:rsidRPr="00487EF1">
        <w:rPr>
          <w:rFonts w:ascii="Book Antiqua" w:hAnsi="Book Antiqua"/>
          <w:sz w:val="24"/>
          <w:szCs w:val="24"/>
        </w:rPr>
        <w:t xml:space="preserve">, Zhu L, He L, </w:t>
      </w:r>
      <w:proofErr w:type="spellStart"/>
      <w:r w:rsidRPr="00487EF1">
        <w:rPr>
          <w:rFonts w:ascii="Book Antiqua" w:hAnsi="Book Antiqua"/>
          <w:sz w:val="24"/>
          <w:szCs w:val="24"/>
        </w:rPr>
        <w:t>Duan</w:t>
      </w:r>
      <w:proofErr w:type="spellEnd"/>
      <w:r w:rsidRPr="00487EF1">
        <w:rPr>
          <w:rFonts w:ascii="Book Antiqua" w:hAnsi="Book Antiqua"/>
          <w:sz w:val="24"/>
          <w:szCs w:val="24"/>
        </w:rPr>
        <w:t xml:space="preserve"> Y, Liang W, </w:t>
      </w:r>
      <w:proofErr w:type="spellStart"/>
      <w:r w:rsidRPr="00487EF1">
        <w:rPr>
          <w:rFonts w:ascii="Book Antiqua" w:hAnsi="Book Antiqua"/>
          <w:sz w:val="24"/>
          <w:szCs w:val="24"/>
        </w:rPr>
        <w:t>Nie</w:t>
      </w:r>
      <w:proofErr w:type="spellEnd"/>
      <w:r w:rsidRPr="00487EF1">
        <w:rPr>
          <w:rFonts w:ascii="Book Antiqua" w:hAnsi="Book Antiqua"/>
          <w:sz w:val="24"/>
          <w:szCs w:val="24"/>
        </w:rPr>
        <w:t xml:space="preserve"> Z, </w:t>
      </w:r>
      <w:proofErr w:type="spellStart"/>
      <w:r w:rsidRPr="00487EF1">
        <w:rPr>
          <w:rFonts w:ascii="Book Antiqua" w:hAnsi="Book Antiqua"/>
          <w:sz w:val="24"/>
          <w:szCs w:val="24"/>
        </w:rPr>
        <w:t>Jin</w:t>
      </w:r>
      <w:proofErr w:type="spellEnd"/>
      <w:r w:rsidRPr="00487EF1">
        <w:rPr>
          <w:rFonts w:ascii="Book Antiqua" w:hAnsi="Book Antiqua"/>
          <w:sz w:val="24"/>
          <w:szCs w:val="24"/>
        </w:rPr>
        <w:t xml:space="preserve"> Y, Wu X, Fang Y. A meta-analysis of the relationship between vitamin D deficiency and obesity. </w:t>
      </w:r>
      <w:r w:rsidRPr="00487EF1">
        <w:rPr>
          <w:rFonts w:ascii="Book Antiqua" w:hAnsi="Book Antiqua"/>
          <w:i/>
          <w:sz w:val="24"/>
          <w:szCs w:val="24"/>
        </w:rPr>
        <w:t>Int J Clin Exp Med</w:t>
      </w:r>
      <w:r w:rsidRPr="00487EF1">
        <w:rPr>
          <w:rFonts w:ascii="Book Antiqua" w:hAnsi="Book Antiqua"/>
          <w:sz w:val="24"/>
          <w:szCs w:val="24"/>
        </w:rPr>
        <w:t xml:space="preserve"> 2015; </w:t>
      </w:r>
      <w:r w:rsidRPr="00487EF1">
        <w:rPr>
          <w:rFonts w:ascii="Book Antiqua" w:hAnsi="Book Antiqua"/>
          <w:b/>
          <w:sz w:val="24"/>
          <w:szCs w:val="24"/>
        </w:rPr>
        <w:t>8</w:t>
      </w:r>
      <w:r w:rsidRPr="00487EF1">
        <w:rPr>
          <w:rFonts w:ascii="Book Antiqua" w:hAnsi="Book Antiqua"/>
          <w:sz w:val="24"/>
          <w:szCs w:val="24"/>
        </w:rPr>
        <w:t>: 14977-14984 [PMID: 26628980]</w:t>
      </w:r>
    </w:p>
    <w:p w14:paraId="15596DFB"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13 </w:t>
      </w:r>
      <w:r w:rsidRPr="00487EF1">
        <w:rPr>
          <w:rFonts w:ascii="Book Antiqua" w:hAnsi="Book Antiqua"/>
          <w:b/>
          <w:sz w:val="24"/>
          <w:szCs w:val="24"/>
        </w:rPr>
        <w:t>Pereira-Santos M</w:t>
      </w:r>
      <w:r w:rsidRPr="00487EF1">
        <w:rPr>
          <w:rFonts w:ascii="Book Antiqua" w:hAnsi="Book Antiqua"/>
          <w:sz w:val="24"/>
          <w:szCs w:val="24"/>
        </w:rPr>
        <w:t xml:space="preserve">, Costa PR, Assis AM, Santos CA, Santos DB. Obesity and vitamin D deficiency: a systematic review and meta-analysis. </w:t>
      </w:r>
      <w:proofErr w:type="spellStart"/>
      <w:r w:rsidRPr="00487EF1">
        <w:rPr>
          <w:rFonts w:ascii="Book Antiqua" w:hAnsi="Book Antiqua"/>
          <w:i/>
          <w:sz w:val="24"/>
          <w:szCs w:val="24"/>
        </w:rPr>
        <w:t>Obes</w:t>
      </w:r>
      <w:proofErr w:type="spellEnd"/>
      <w:r w:rsidRPr="00487EF1">
        <w:rPr>
          <w:rFonts w:ascii="Book Antiqua" w:hAnsi="Book Antiqua"/>
          <w:i/>
          <w:sz w:val="24"/>
          <w:szCs w:val="24"/>
        </w:rPr>
        <w:t xml:space="preserve"> Rev</w:t>
      </w:r>
      <w:r w:rsidRPr="00487EF1">
        <w:rPr>
          <w:rFonts w:ascii="Book Antiqua" w:hAnsi="Book Antiqua"/>
          <w:sz w:val="24"/>
          <w:szCs w:val="24"/>
        </w:rPr>
        <w:t xml:space="preserve"> 2015; </w:t>
      </w:r>
      <w:r w:rsidRPr="00487EF1">
        <w:rPr>
          <w:rFonts w:ascii="Book Antiqua" w:hAnsi="Book Antiqua"/>
          <w:b/>
          <w:sz w:val="24"/>
          <w:szCs w:val="24"/>
        </w:rPr>
        <w:t>16</w:t>
      </w:r>
      <w:r w:rsidRPr="00487EF1">
        <w:rPr>
          <w:rFonts w:ascii="Book Antiqua" w:hAnsi="Book Antiqua"/>
          <w:sz w:val="24"/>
          <w:szCs w:val="24"/>
        </w:rPr>
        <w:t>: 341-349 [PMID: 25688659 DOI: 10.1111/obr.12239]</w:t>
      </w:r>
    </w:p>
    <w:p w14:paraId="22DCEFE1"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14 </w:t>
      </w:r>
      <w:r w:rsidRPr="00487EF1">
        <w:rPr>
          <w:rFonts w:ascii="Book Antiqua" w:hAnsi="Book Antiqua"/>
          <w:b/>
          <w:sz w:val="24"/>
          <w:szCs w:val="24"/>
        </w:rPr>
        <w:t>Angel B</w:t>
      </w:r>
      <w:r w:rsidRPr="00487EF1">
        <w:rPr>
          <w:rFonts w:ascii="Book Antiqua" w:hAnsi="Book Antiqua"/>
          <w:sz w:val="24"/>
          <w:szCs w:val="24"/>
        </w:rPr>
        <w:t xml:space="preserve">, Lera L, Márquez C, </w:t>
      </w:r>
      <w:proofErr w:type="spellStart"/>
      <w:r w:rsidRPr="00487EF1">
        <w:rPr>
          <w:rFonts w:ascii="Book Antiqua" w:hAnsi="Book Antiqua"/>
          <w:sz w:val="24"/>
          <w:szCs w:val="24"/>
        </w:rPr>
        <w:t>Albala</w:t>
      </w:r>
      <w:proofErr w:type="spellEnd"/>
      <w:r w:rsidRPr="00487EF1">
        <w:rPr>
          <w:rFonts w:ascii="Book Antiqua" w:hAnsi="Book Antiqua"/>
          <w:sz w:val="24"/>
          <w:szCs w:val="24"/>
        </w:rPr>
        <w:t xml:space="preserve"> C. The association of VDR polymorphisms and type 2 diabetes in older people living in community in Santiago de Chile. </w:t>
      </w:r>
      <w:proofErr w:type="spellStart"/>
      <w:r w:rsidRPr="00487EF1">
        <w:rPr>
          <w:rFonts w:ascii="Book Antiqua" w:hAnsi="Book Antiqua"/>
          <w:i/>
          <w:sz w:val="24"/>
          <w:szCs w:val="24"/>
        </w:rPr>
        <w:t>Nutr</w:t>
      </w:r>
      <w:proofErr w:type="spellEnd"/>
      <w:r w:rsidRPr="00487EF1">
        <w:rPr>
          <w:rFonts w:ascii="Book Antiqua" w:hAnsi="Book Antiqua"/>
          <w:i/>
          <w:sz w:val="24"/>
          <w:szCs w:val="24"/>
        </w:rPr>
        <w:t xml:space="preserve"> Diabetes</w:t>
      </w:r>
      <w:r w:rsidRPr="00487EF1">
        <w:rPr>
          <w:rFonts w:ascii="Book Antiqua" w:hAnsi="Book Antiqua"/>
          <w:sz w:val="24"/>
          <w:szCs w:val="24"/>
        </w:rPr>
        <w:t xml:space="preserve"> 2018; </w:t>
      </w:r>
      <w:r w:rsidRPr="00487EF1">
        <w:rPr>
          <w:rFonts w:ascii="Book Antiqua" w:hAnsi="Book Antiqua"/>
          <w:b/>
          <w:sz w:val="24"/>
          <w:szCs w:val="24"/>
        </w:rPr>
        <w:t>8</w:t>
      </w:r>
      <w:r w:rsidRPr="00487EF1">
        <w:rPr>
          <w:rFonts w:ascii="Book Antiqua" w:hAnsi="Book Antiqua"/>
          <w:sz w:val="24"/>
          <w:szCs w:val="24"/>
        </w:rPr>
        <w:t>: 31 [PMID: 29795525 DOI: 10.1038/s41387-018-0038-9]</w:t>
      </w:r>
    </w:p>
    <w:p w14:paraId="10EB5F56"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15 </w:t>
      </w:r>
      <w:r w:rsidRPr="00487EF1">
        <w:rPr>
          <w:rFonts w:ascii="Book Antiqua" w:hAnsi="Book Antiqua"/>
          <w:b/>
          <w:sz w:val="24"/>
          <w:szCs w:val="24"/>
        </w:rPr>
        <w:t>Al-</w:t>
      </w:r>
      <w:proofErr w:type="spellStart"/>
      <w:r w:rsidRPr="00487EF1">
        <w:rPr>
          <w:rFonts w:ascii="Book Antiqua" w:hAnsi="Book Antiqua"/>
          <w:b/>
          <w:sz w:val="24"/>
          <w:szCs w:val="24"/>
        </w:rPr>
        <w:t>Hazmi</w:t>
      </w:r>
      <w:proofErr w:type="spellEnd"/>
      <w:r w:rsidRPr="00487EF1">
        <w:rPr>
          <w:rFonts w:ascii="Book Antiqua" w:hAnsi="Book Antiqua"/>
          <w:b/>
          <w:sz w:val="24"/>
          <w:szCs w:val="24"/>
        </w:rPr>
        <w:t xml:space="preserve"> AS</w:t>
      </w:r>
      <w:r w:rsidRPr="00487EF1">
        <w:rPr>
          <w:rFonts w:ascii="Book Antiqua" w:hAnsi="Book Antiqua"/>
          <w:sz w:val="24"/>
          <w:szCs w:val="24"/>
        </w:rPr>
        <w:t>, Al-</w:t>
      </w:r>
      <w:proofErr w:type="spellStart"/>
      <w:r w:rsidRPr="00487EF1">
        <w:rPr>
          <w:rFonts w:ascii="Book Antiqua" w:hAnsi="Book Antiqua"/>
          <w:sz w:val="24"/>
          <w:szCs w:val="24"/>
        </w:rPr>
        <w:t>Mehmadi</w:t>
      </w:r>
      <w:proofErr w:type="spellEnd"/>
      <w:r w:rsidRPr="00487EF1">
        <w:rPr>
          <w:rFonts w:ascii="Book Antiqua" w:hAnsi="Book Antiqua"/>
          <w:sz w:val="24"/>
          <w:szCs w:val="24"/>
        </w:rPr>
        <w:t xml:space="preserve"> MM, Al-</w:t>
      </w:r>
      <w:proofErr w:type="spellStart"/>
      <w:r w:rsidRPr="00487EF1">
        <w:rPr>
          <w:rFonts w:ascii="Book Antiqua" w:hAnsi="Book Antiqua"/>
          <w:sz w:val="24"/>
          <w:szCs w:val="24"/>
        </w:rPr>
        <w:t>Bogami</w:t>
      </w:r>
      <w:proofErr w:type="spellEnd"/>
      <w:r w:rsidRPr="00487EF1">
        <w:rPr>
          <w:rFonts w:ascii="Book Antiqua" w:hAnsi="Book Antiqua"/>
          <w:sz w:val="24"/>
          <w:szCs w:val="24"/>
        </w:rPr>
        <w:t xml:space="preserve"> SM, </w:t>
      </w:r>
      <w:proofErr w:type="spellStart"/>
      <w:r w:rsidRPr="00487EF1">
        <w:rPr>
          <w:rFonts w:ascii="Book Antiqua" w:hAnsi="Book Antiqua"/>
          <w:sz w:val="24"/>
          <w:szCs w:val="24"/>
        </w:rPr>
        <w:t>Shami</w:t>
      </w:r>
      <w:proofErr w:type="spellEnd"/>
      <w:r w:rsidRPr="00487EF1">
        <w:rPr>
          <w:rFonts w:ascii="Book Antiqua" w:hAnsi="Book Antiqua"/>
          <w:sz w:val="24"/>
          <w:szCs w:val="24"/>
        </w:rPr>
        <w:t xml:space="preserve"> AA, Al-</w:t>
      </w:r>
      <w:proofErr w:type="spellStart"/>
      <w:r w:rsidRPr="00487EF1">
        <w:rPr>
          <w:rFonts w:ascii="Book Antiqua" w:hAnsi="Book Antiqua"/>
          <w:sz w:val="24"/>
          <w:szCs w:val="24"/>
        </w:rPr>
        <w:t>Askary</w:t>
      </w:r>
      <w:proofErr w:type="spellEnd"/>
      <w:r w:rsidRPr="00487EF1">
        <w:rPr>
          <w:rFonts w:ascii="Book Antiqua" w:hAnsi="Book Antiqua"/>
          <w:sz w:val="24"/>
          <w:szCs w:val="24"/>
        </w:rPr>
        <w:t xml:space="preserve"> AA, </w:t>
      </w:r>
      <w:proofErr w:type="spellStart"/>
      <w:r w:rsidRPr="00487EF1">
        <w:rPr>
          <w:rFonts w:ascii="Book Antiqua" w:hAnsi="Book Antiqua"/>
          <w:sz w:val="24"/>
          <w:szCs w:val="24"/>
        </w:rPr>
        <w:t>Alomery</w:t>
      </w:r>
      <w:proofErr w:type="spellEnd"/>
      <w:r w:rsidRPr="00487EF1">
        <w:rPr>
          <w:rFonts w:ascii="Book Antiqua" w:hAnsi="Book Antiqua"/>
          <w:sz w:val="24"/>
          <w:szCs w:val="24"/>
        </w:rPr>
        <w:t xml:space="preserve"> AM, Al-</w:t>
      </w:r>
      <w:proofErr w:type="spellStart"/>
      <w:r w:rsidRPr="00487EF1">
        <w:rPr>
          <w:rFonts w:ascii="Book Antiqua" w:hAnsi="Book Antiqua"/>
          <w:sz w:val="24"/>
          <w:szCs w:val="24"/>
        </w:rPr>
        <w:t>Shehri</w:t>
      </w:r>
      <w:proofErr w:type="spellEnd"/>
      <w:r w:rsidRPr="00487EF1">
        <w:rPr>
          <w:rFonts w:ascii="Book Antiqua" w:hAnsi="Book Antiqua"/>
          <w:sz w:val="24"/>
          <w:szCs w:val="24"/>
        </w:rPr>
        <w:t xml:space="preserve"> SS, </w:t>
      </w:r>
      <w:proofErr w:type="spellStart"/>
      <w:r w:rsidRPr="00487EF1">
        <w:rPr>
          <w:rFonts w:ascii="Book Antiqua" w:hAnsi="Book Antiqua"/>
          <w:sz w:val="24"/>
          <w:szCs w:val="24"/>
        </w:rPr>
        <w:t>Dahlawi</w:t>
      </w:r>
      <w:proofErr w:type="spellEnd"/>
      <w:r w:rsidRPr="00487EF1">
        <w:rPr>
          <w:rFonts w:ascii="Book Antiqua" w:hAnsi="Book Antiqua"/>
          <w:sz w:val="24"/>
          <w:szCs w:val="24"/>
        </w:rPr>
        <w:t xml:space="preserve"> H, </w:t>
      </w:r>
      <w:proofErr w:type="spellStart"/>
      <w:r w:rsidRPr="00487EF1">
        <w:rPr>
          <w:rFonts w:ascii="Book Antiqua" w:hAnsi="Book Antiqua"/>
          <w:sz w:val="24"/>
          <w:szCs w:val="24"/>
        </w:rPr>
        <w:t>Abdulrazag</w:t>
      </w:r>
      <w:proofErr w:type="spellEnd"/>
      <w:r w:rsidRPr="00487EF1">
        <w:rPr>
          <w:rFonts w:ascii="Book Antiqua" w:hAnsi="Book Antiqua"/>
          <w:sz w:val="24"/>
          <w:szCs w:val="24"/>
        </w:rPr>
        <w:t xml:space="preserve"> K, Ali T, Al-</w:t>
      </w:r>
      <w:proofErr w:type="spellStart"/>
      <w:r w:rsidRPr="00487EF1">
        <w:rPr>
          <w:rFonts w:ascii="Book Antiqua" w:hAnsi="Book Antiqua"/>
          <w:sz w:val="24"/>
          <w:szCs w:val="24"/>
        </w:rPr>
        <w:t>Bogami</w:t>
      </w:r>
      <w:proofErr w:type="spellEnd"/>
      <w:r w:rsidRPr="00487EF1">
        <w:rPr>
          <w:rFonts w:ascii="Book Antiqua" w:hAnsi="Book Antiqua"/>
          <w:sz w:val="24"/>
          <w:szCs w:val="24"/>
        </w:rPr>
        <w:t xml:space="preserve"> A, </w:t>
      </w:r>
      <w:proofErr w:type="spellStart"/>
      <w:r w:rsidRPr="00487EF1">
        <w:rPr>
          <w:rFonts w:ascii="Book Antiqua" w:hAnsi="Book Antiqua"/>
          <w:sz w:val="24"/>
          <w:szCs w:val="24"/>
        </w:rPr>
        <w:t>Sheshah</w:t>
      </w:r>
      <w:proofErr w:type="spellEnd"/>
      <w:r w:rsidRPr="00487EF1">
        <w:rPr>
          <w:rFonts w:ascii="Book Antiqua" w:hAnsi="Book Antiqua"/>
          <w:sz w:val="24"/>
          <w:szCs w:val="24"/>
        </w:rPr>
        <w:t xml:space="preserve"> E, Al-</w:t>
      </w:r>
      <w:proofErr w:type="spellStart"/>
      <w:r w:rsidRPr="00487EF1">
        <w:rPr>
          <w:rFonts w:ascii="Book Antiqua" w:hAnsi="Book Antiqua"/>
          <w:sz w:val="24"/>
          <w:szCs w:val="24"/>
        </w:rPr>
        <w:t>Mutairi</w:t>
      </w:r>
      <w:proofErr w:type="spellEnd"/>
      <w:r w:rsidRPr="00487EF1">
        <w:rPr>
          <w:rFonts w:ascii="Book Antiqua" w:hAnsi="Book Antiqua"/>
          <w:sz w:val="24"/>
          <w:szCs w:val="24"/>
        </w:rPr>
        <w:t xml:space="preserve"> A, Al-</w:t>
      </w:r>
      <w:proofErr w:type="spellStart"/>
      <w:r w:rsidRPr="00487EF1">
        <w:rPr>
          <w:rFonts w:ascii="Book Antiqua" w:hAnsi="Book Antiqua"/>
          <w:sz w:val="24"/>
          <w:szCs w:val="24"/>
        </w:rPr>
        <w:t>Suhimi</w:t>
      </w:r>
      <w:proofErr w:type="spellEnd"/>
      <w:r w:rsidRPr="00487EF1">
        <w:rPr>
          <w:rFonts w:ascii="Book Antiqua" w:hAnsi="Book Antiqua"/>
          <w:sz w:val="24"/>
          <w:szCs w:val="24"/>
        </w:rPr>
        <w:t xml:space="preserve"> S, </w:t>
      </w:r>
      <w:proofErr w:type="spellStart"/>
      <w:r w:rsidRPr="00487EF1">
        <w:rPr>
          <w:rFonts w:ascii="Book Antiqua" w:hAnsi="Book Antiqua"/>
          <w:sz w:val="24"/>
          <w:szCs w:val="24"/>
        </w:rPr>
        <w:t>Alharb</w:t>
      </w:r>
      <w:proofErr w:type="spellEnd"/>
      <w:r w:rsidRPr="00487EF1">
        <w:rPr>
          <w:rFonts w:ascii="Book Antiqua" w:hAnsi="Book Antiqua"/>
          <w:sz w:val="24"/>
          <w:szCs w:val="24"/>
        </w:rPr>
        <w:t xml:space="preserve"> F. Vitamin D receptor gene polymorphisms as a risk factor for obesity in Saudi men. </w:t>
      </w:r>
      <w:r w:rsidRPr="00487EF1">
        <w:rPr>
          <w:rFonts w:ascii="Book Antiqua" w:hAnsi="Book Antiqua"/>
          <w:i/>
          <w:sz w:val="24"/>
          <w:szCs w:val="24"/>
        </w:rPr>
        <w:t>Electron Physician</w:t>
      </w:r>
      <w:r w:rsidRPr="00487EF1">
        <w:rPr>
          <w:rFonts w:ascii="Book Antiqua" w:hAnsi="Book Antiqua"/>
          <w:sz w:val="24"/>
          <w:szCs w:val="24"/>
        </w:rPr>
        <w:t xml:space="preserve"> 2017; </w:t>
      </w:r>
      <w:r w:rsidRPr="00487EF1">
        <w:rPr>
          <w:rFonts w:ascii="Book Antiqua" w:hAnsi="Book Antiqua"/>
          <w:b/>
          <w:sz w:val="24"/>
          <w:szCs w:val="24"/>
        </w:rPr>
        <w:t>9</w:t>
      </w:r>
      <w:r w:rsidRPr="00487EF1">
        <w:rPr>
          <w:rFonts w:ascii="Book Antiqua" w:hAnsi="Book Antiqua"/>
          <w:sz w:val="24"/>
          <w:szCs w:val="24"/>
        </w:rPr>
        <w:t>: 5427-5433 [PMID: 29238479 DOI: 10.19082/5427]</w:t>
      </w:r>
    </w:p>
    <w:p w14:paraId="30B51C7E"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16 </w:t>
      </w:r>
      <w:proofErr w:type="spellStart"/>
      <w:r w:rsidRPr="00487EF1">
        <w:rPr>
          <w:rFonts w:ascii="Book Antiqua" w:hAnsi="Book Antiqua"/>
          <w:b/>
          <w:sz w:val="24"/>
          <w:szCs w:val="24"/>
        </w:rPr>
        <w:t>Mechanick</w:t>
      </w:r>
      <w:proofErr w:type="spellEnd"/>
      <w:r w:rsidRPr="00487EF1">
        <w:rPr>
          <w:rFonts w:ascii="Book Antiqua" w:hAnsi="Book Antiqua"/>
          <w:b/>
          <w:sz w:val="24"/>
          <w:szCs w:val="24"/>
        </w:rPr>
        <w:t xml:space="preserve"> JI</w:t>
      </w:r>
      <w:r w:rsidRPr="00487EF1">
        <w:rPr>
          <w:rFonts w:ascii="Book Antiqua" w:hAnsi="Book Antiqua"/>
          <w:sz w:val="24"/>
          <w:szCs w:val="24"/>
        </w:rPr>
        <w:t xml:space="preserve">, Zhao S, Garvey WT. Leptin, An Adipokine With Central Importance in the Global Obesity Problem. </w:t>
      </w:r>
      <w:r w:rsidRPr="00487EF1">
        <w:rPr>
          <w:rFonts w:ascii="Book Antiqua" w:hAnsi="Book Antiqua"/>
          <w:i/>
          <w:sz w:val="24"/>
          <w:szCs w:val="24"/>
        </w:rPr>
        <w:t>Glob Heart</w:t>
      </w:r>
      <w:r w:rsidRPr="00487EF1">
        <w:rPr>
          <w:rFonts w:ascii="Book Antiqua" w:hAnsi="Book Antiqua"/>
          <w:sz w:val="24"/>
          <w:szCs w:val="24"/>
        </w:rPr>
        <w:t xml:space="preserve"> 2018; </w:t>
      </w:r>
      <w:r w:rsidRPr="00487EF1">
        <w:rPr>
          <w:rFonts w:ascii="Book Antiqua" w:hAnsi="Book Antiqua"/>
          <w:b/>
          <w:sz w:val="24"/>
          <w:szCs w:val="24"/>
        </w:rPr>
        <w:t>13</w:t>
      </w:r>
      <w:r w:rsidRPr="00487EF1">
        <w:rPr>
          <w:rFonts w:ascii="Book Antiqua" w:hAnsi="Book Antiqua"/>
          <w:sz w:val="24"/>
          <w:szCs w:val="24"/>
        </w:rPr>
        <w:t>: 113-127 [PMID: 29248361 DOI: 10.1016/j.gheart.2017.10.003]</w:t>
      </w:r>
    </w:p>
    <w:p w14:paraId="2F12D4BB"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17 </w:t>
      </w:r>
      <w:proofErr w:type="spellStart"/>
      <w:r w:rsidRPr="00487EF1">
        <w:rPr>
          <w:rFonts w:ascii="Book Antiqua" w:hAnsi="Book Antiqua"/>
          <w:b/>
          <w:sz w:val="24"/>
          <w:szCs w:val="24"/>
        </w:rPr>
        <w:t>Cirmanova</w:t>
      </w:r>
      <w:proofErr w:type="spellEnd"/>
      <w:r w:rsidRPr="00487EF1">
        <w:rPr>
          <w:rFonts w:ascii="Book Antiqua" w:hAnsi="Book Antiqua"/>
          <w:b/>
          <w:sz w:val="24"/>
          <w:szCs w:val="24"/>
        </w:rPr>
        <w:t xml:space="preserve"> V</w:t>
      </w:r>
      <w:r w:rsidRPr="00487EF1">
        <w:rPr>
          <w:rFonts w:ascii="Book Antiqua" w:hAnsi="Book Antiqua"/>
          <w:sz w:val="24"/>
          <w:szCs w:val="24"/>
        </w:rPr>
        <w:t xml:space="preserve">, </w:t>
      </w:r>
      <w:proofErr w:type="spellStart"/>
      <w:r w:rsidRPr="00487EF1">
        <w:rPr>
          <w:rFonts w:ascii="Book Antiqua" w:hAnsi="Book Antiqua"/>
          <w:sz w:val="24"/>
          <w:szCs w:val="24"/>
        </w:rPr>
        <w:t>Zofkova</w:t>
      </w:r>
      <w:proofErr w:type="spellEnd"/>
      <w:r w:rsidRPr="00487EF1">
        <w:rPr>
          <w:rFonts w:ascii="Book Antiqua" w:hAnsi="Book Antiqua"/>
          <w:sz w:val="24"/>
          <w:szCs w:val="24"/>
        </w:rPr>
        <w:t xml:space="preserve"> I, </w:t>
      </w:r>
      <w:proofErr w:type="spellStart"/>
      <w:r w:rsidRPr="00487EF1">
        <w:rPr>
          <w:rFonts w:ascii="Book Antiqua" w:hAnsi="Book Antiqua"/>
          <w:sz w:val="24"/>
          <w:szCs w:val="24"/>
        </w:rPr>
        <w:t>Kasalicky</w:t>
      </w:r>
      <w:proofErr w:type="spellEnd"/>
      <w:r w:rsidRPr="00487EF1">
        <w:rPr>
          <w:rFonts w:ascii="Book Antiqua" w:hAnsi="Book Antiqua"/>
          <w:sz w:val="24"/>
          <w:szCs w:val="24"/>
        </w:rPr>
        <w:t xml:space="preserve"> P, </w:t>
      </w:r>
      <w:proofErr w:type="spellStart"/>
      <w:r w:rsidRPr="00487EF1">
        <w:rPr>
          <w:rFonts w:ascii="Book Antiqua" w:hAnsi="Book Antiqua"/>
          <w:sz w:val="24"/>
          <w:szCs w:val="24"/>
        </w:rPr>
        <w:t>Lanska</w:t>
      </w:r>
      <w:proofErr w:type="spellEnd"/>
      <w:r w:rsidRPr="00487EF1">
        <w:rPr>
          <w:rFonts w:ascii="Book Antiqua" w:hAnsi="Book Antiqua"/>
          <w:sz w:val="24"/>
          <w:szCs w:val="24"/>
        </w:rPr>
        <w:t xml:space="preserve"> V, Bayer M, </w:t>
      </w:r>
      <w:proofErr w:type="spellStart"/>
      <w:r w:rsidRPr="00487EF1">
        <w:rPr>
          <w:rFonts w:ascii="Book Antiqua" w:hAnsi="Book Antiqua"/>
          <w:sz w:val="24"/>
          <w:szCs w:val="24"/>
        </w:rPr>
        <w:t>Starka</w:t>
      </w:r>
      <w:proofErr w:type="spellEnd"/>
      <w:r w:rsidRPr="00487EF1">
        <w:rPr>
          <w:rFonts w:ascii="Book Antiqua" w:hAnsi="Book Antiqua"/>
          <w:sz w:val="24"/>
          <w:szCs w:val="24"/>
        </w:rPr>
        <w:t xml:space="preserve"> L, </w:t>
      </w:r>
      <w:proofErr w:type="spellStart"/>
      <w:r w:rsidRPr="00487EF1">
        <w:rPr>
          <w:rFonts w:ascii="Book Antiqua" w:hAnsi="Book Antiqua"/>
          <w:sz w:val="24"/>
          <w:szCs w:val="24"/>
        </w:rPr>
        <w:t>Kanceva</w:t>
      </w:r>
      <w:proofErr w:type="spellEnd"/>
      <w:r w:rsidRPr="00487EF1">
        <w:rPr>
          <w:rFonts w:ascii="Book Antiqua" w:hAnsi="Book Antiqua"/>
          <w:sz w:val="24"/>
          <w:szCs w:val="24"/>
        </w:rPr>
        <w:t xml:space="preserve"> R. Hormonal and bone parameters in pubertal girls. </w:t>
      </w:r>
      <w:proofErr w:type="spellStart"/>
      <w:r w:rsidRPr="00487EF1">
        <w:rPr>
          <w:rFonts w:ascii="Book Antiqua" w:hAnsi="Book Antiqua"/>
          <w:i/>
          <w:sz w:val="24"/>
          <w:szCs w:val="24"/>
        </w:rPr>
        <w:t>Physiol</w:t>
      </w:r>
      <w:proofErr w:type="spellEnd"/>
      <w:r w:rsidRPr="00487EF1">
        <w:rPr>
          <w:rFonts w:ascii="Book Antiqua" w:hAnsi="Book Antiqua"/>
          <w:i/>
          <w:sz w:val="24"/>
          <w:szCs w:val="24"/>
        </w:rPr>
        <w:t xml:space="preserve"> Res</w:t>
      </w:r>
      <w:r w:rsidRPr="00487EF1">
        <w:rPr>
          <w:rFonts w:ascii="Book Antiqua" w:hAnsi="Book Antiqua"/>
          <w:sz w:val="24"/>
          <w:szCs w:val="24"/>
        </w:rPr>
        <w:t xml:space="preserve"> 2017; </w:t>
      </w:r>
      <w:r w:rsidRPr="00487EF1">
        <w:rPr>
          <w:rFonts w:ascii="Book Antiqua" w:hAnsi="Book Antiqua"/>
          <w:b/>
          <w:sz w:val="24"/>
          <w:szCs w:val="24"/>
        </w:rPr>
        <w:t>66</w:t>
      </w:r>
      <w:r w:rsidRPr="00487EF1">
        <w:rPr>
          <w:rFonts w:ascii="Book Antiqua" w:hAnsi="Book Antiqua"/>
          <w:sz w:val="24"/>
          <w:szCs w:val="24"/>
        </w:rPr>
        <w:t>: S419-S424 [PMID: 28948826]</w:t>
      </w:r>
    </w:p>
    <w:p w14:paraId="0077E44D"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18 </w:t>
      </w:r>
      <w:proofErr w:type="spellStart"/>
      <w:r w:rsidRPr="00487EF1">
        <w:rPr>
          <w:rFonts w:ascii="Book Antiqua" w:hAnsi="Book Antiqua"/>
          <w:b/>
          <w:sz w:val="24"/>
          <w:szCs w:val="24"/>
        </w:rPr>
        <w:t>Giudici</w:t>
      </w:r>
      <w:proofErr w:type="spellEnd"/>
      <w:r w:rsidRPr="00487EF1">
        <w:rPr>
          <w:rFonts w:ascii="Book Antiqua" w:hAnsi="Book Antiqua"/>
          <w:b/>
          <w:sz w:val="24"/>
          <w:szCs w:val="24"/>
        </w:rPr>
        <w:t xml:space="preserve"> KV PhD</w:t>
      </w:r>
      <w:r w:rsidRPr="00487EF1">
        <w:rPr>
          <w:rFonts w:ascii="Book Antiqua" w:hAnsi="Book Antiqua"/>
          <w:sz w:val="24"/>
          <w:szCs w:val="24"/>
        </w:rPr>
        <w:t xml:space="preserve">, </w:t>
      </w:r>
      <w:proofErr w:type="spellStart"/>
      <w:r w:rsidRPr="00487EF1">
        <w:rPr>
          <w:rFonts w:ascii="Book Antiqua" w:hAnsi="Book Antiqua"/>
          <w:sz w:val="24"/>
          <w:szCs w:val="24"/>
        </w:rPr>
        <w:t>Fisberg</w:t>
      </w:r>
      <w:proofErr w:type="spellEnd"/>
      <w:r w:rsidRPr="00487EF1">
        <w:rPr>
          <w:rFonts w:ascii="Book Antiqua" w:hAnsi="Book Antiqua"/>
          <w:sz w:val="24"/>
          <w:szCs w:val="24"/>
        </w:rPr>
        <w:t xml:space="preserve"> RM, </w:t>
      </w:r>
      <w:proofErr w:type="spellStart"/>
      <w:r w:rsidRPr="00487EF1">
        <w:rPr>
          <w:rFonts w:ascii="Book Antiqua" w:hAnsi="Book Antiqua"/>
          <w:sz w:val="24"/>
          <w:szCs w:val="24"/>
        </w:rPr>
        <w:t>Marchioni</w:t>
      </w:r>
      <w:proofErr w:type="spellEnd"/>
      <w:r w:rsidRPr="00487EF1">
        <w:rPr>
          <w:rFonts w:ascii="Book Antiqua" w:hAnsi="Book Antiqua"/>
          <w:sz w:val="24"/>
          <w:szCs w:val="24"/>
        </w:rPr>
        <w:t xml:space="preserve"> DML, Peters BSE, Martini LA. Crosstalk Between Bone and Fat Tissue: Associations Between Vitamin D, Osteocalcin, Adipokines, </w:t>
      </w:r>
      <w:r w:rsidRPr="00487EF1">
        <w:rPr>
          <w:rFonts w:ascii="Book Antiqua" w:hAnsi="Book Antiqua"/>
          <w:sz w:val="24"/>
          <w:szCs w:val="24"/>
        </w:rPr>
        <w:lastRenderedPageBreak/>
        <w:t xml:space="preserve">and Markers of Glucose Metabolism Among Adolescents. </w:t>
      </w:r>
      <w:r w:rsidRPr="00487EF1">
        <w:rPr>
          <w:rFonts w:ascii="Book Antiqua" w:hAnsi="Book Antiqua"/>
          <w:i/>
          <w:sz w:val="24"/>
          <w:szCs w:val="24"/>
        </w:rPr>
        <w:t xml:space="preserve">J Am Coll </w:t>
      </w:r>
      <w:proofErr w:type="spellStart"/>
      <w:r w:rsidRPr="00487EF1">
        <w:rPr>
          <w:rFonts w:ascii="Book Antiqua" w:hAnsi="Book Antiqua"/>
          <w:i/>
          <w:sz w:val="24"/>
          <w:szCs w:val="24"/>
        </w:rPr>
        <w:t>Nutr</w:t>
      </w:r>
      <w:proofErr w:type="spellEnd"/>
      <w:r w:rsidRPr="00487EF1">
        <w:rPr>
          <w:rFonts w:ascii="Book Antiqua" w:hAnsi="Book Antiqua"/>
          <w:sz w:val="24"/>
          <w:szCs w:val="24"/>
        </w:rPr>
        <w:t xml:space="preserve"> 2017; </w:t>
      </w:r>
      <w:r w:rsidRPr="00487EF1">
        <w:rPr>
          <w:rFonts w:ascii="Book Antiqua" w:hAnsi="Book Antiqua"/>
          <w:b/>
          <w:sz w:val="24"/>
          <w:szCs w:val="24"/>
        </w:rPr>
        <w:t>36</w:t>
      </w:r>
      <w:r w:rsidRPr="00487EF1">
        <w:rPr>
          <w:rFonts w:ascii="Book Antiqua" w:hAnsi="Book Antiqua"/>
          <w:sz w:val="24"/>
          <w:szCs w:val="24"/>
        </w:rPr>
        <w:t>: 273-280 [PMID: 28443718 DOI: 10.1080/07315724.2016.1274923]</w:t>
      </w:r>
    </w:p>
    <w:p w14:paraId="127E13B3"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19 </w:t>
      </w:r>
      <w:proofErr w:type="spellStart"/>
      <w:r w:rsidRPr="00487EF1">
        <w:rPr>
          <w:rFonts w:ascii="Book Antiqua" w:hAnsi="Book Antiqua"/>
          <w:b/>
          <w:sz w:val="24"/>
          <w:szCs w:val="24"/>
        </w:rPr>
        <w:t>Holick</w:t>
      </w:r>
      <w:proofErr w:type="spellEnd"/>
      <w:r w:rsidRPr="00487EF1">
        <w:rPr>
          <w:rFonts w:ascii="Book Antiqua" w:hAnsi="Book Antiqua"/>
          <w:b/>
          <w:sz w:val="24"/>
          <w:szCs w:val="24"/>
        </w:rPr>
        <w:t xml:space="preserve"> MF</w:t>
      </w:r>
      <w:r w:rsidRPr="00487EF1">
        <w:rPr>
          <w:rFonts w:ascii="Book Antiqua" w:hAnsi="Book Antiqua"/>
          <w:sz w:val="24"/>
          <w:szCs w:val="24"/>
        </w:rPr>
        <w:t xml:space="preserve">, </w:t>
      </w:r>
      <w:proofErr w:type="spellStart"/>
      <w:r w:rsidRPr="00487EF1">
        <w:rPr>
          <w:rFonts w:ascii="Book Antiqua" w:hAnsi="Book Antiqua"/>
          <w:sz w:val="24"/>
          <w:szCs w:val="24"/>
        </w:rPr>
        <w:t>Biancuzzo</w:t>
      </w:r>
      <w:proofErr w:type="spellEnd"/>
      <w:r w:rsidRPr="00487EF1">
        <w:rPr>
          <w:rFonts w:ascii="Book Antiqua" w:hAnsi="Book Antiqua"/>
          <w:sz w:val="24"/>
          <w:szCs w:val="24"/>
        </w:rPr>
        <w:t xml:space="preserve"> RM, Chen TC, Klein EK, Young A, </w:t>
      </w:r>
      <w:proofErr w:type="spellStart"/>
      <w:r w:rsidRPr="00487EF1">
        <w:rPr>
          <w:rFonts w:ascii="Book Antiqua" w:hAnsi="Book Antiqua"/>
          <w:sz w:val="24"/>
          <w:szCs w:val="24"/>
        </w:rPr>
        <w:t>Bibuld</w:t>
      </w:r>
      <w:proofErr w:type="spellEnd"/>
      <w:r w:rsidRPr="00487EF1">
        <w:rPr>
          <w:rFonts w:ascii="Book Antiqua" w:hAnsi="Book Antiqua"/>
          <w:sz w:val="24"/>
          <w:szCs w:val="24"/>
        </w:rPr>
        <w:t xml:space="preserve"> D, Reitz R, Salameh W, Ameri A, Tannenbaum AD. Vitamin D2 is as effective as vitamin D3 in maintaining circulating concentrations of 25-hydroxyvitamin D. </w:t>
      </w:r>
      <w:r w:rsidRPr="00487EF1">
        <w:rPr>
          <w:rFonts w:ascii="Book Antiqua" w:hAnsi="Book Antiqua"/>
          <w:i/>
          <w:sz w:val="24"/>
          <w:szCs w:val="24"/>
        </w:rPr>
        <w:t xml:space="preserve">J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Endocrinol </w:t>
      </w:r>
      <w:proofErr w:type="spellStart"/>
      <w:r w:rsidRPr="00487EF1">
        <w:rPr>
          <w:rFonts w:ascii="Book Antiqua" w:hAnsi="Book Antiqua"/>
          <w:i/>
          <w:sz w:val="24"/>
          <w:szCs w:val="24"/>
        </w:rPr>
        <w:t>Metab</w:t>
      </w:r>
      <w:proofErr w:type="spellEnd"/>
      <w:r w:rsidRPr="00487EF1">
        <w:rPr>
          <w:rFonts w:ascii="Book Antiqua" w:hAnsi="Book Antiqua"/>
          <w:sz w:val="24"/>
          <w:szCs w:val="24"/>
        </w:rPr>
        <w:t xml:space="preserve"> 2008; </w:t>
      </w:r>
      <w:r w:rsidRPr="00487EF1">
        <w:rPr>
          <w:rFonts w:ascii="Book Antiqua" w:hAnsi="Book Antiqua"/>
          <w:b/>
          <w:sz w:val="24"/>
          <w:szCs w:val="24"/>
        </w:rPr>
        <w:t>93</w:t>
      </w:r>
      <w:r w:rsidRPr="00487EF1">
        <w:rPr>
          <w:rFonts w:ascii="Book Antiqua" w:hAnsi="Book Antiqua"/>
          <w:sz w:val="24"/>
          <w:szCs w:val="24"/>
        </w:rPr>
        <w:t>: 677-681 [PMID: 18089691 DOI: 10.1210/jc.2007-2308]</w:t>
      </w:r>
    </w:p>
    <w:p w14:paraId="09C67693" w14:textId="65557D78"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20 </w:t>
      </w:r>
      <w:r w:rsidRPr="00487EF1">
        <w:rPr>
          <w:rFonts w:ascii="Book Antiqua" w:hAnsi="Book Antiqua"/>
          <w:b/>
          <w:sz w:val="24"/>
          <w:szCs w:val="24"/>
        </w:rPr>
        <w:t>Iqbal R</w:t>
      </w:r>
      <w:r w:rsidRPr="00487EF1">
        <w:rPr>
          <w:rFonts w:ascii="Book Antiqua" w:hAnsi="Book Antiqua"/>
          <w:sz w:val="24"/>
          <w:szCs w:val="24"/>
        </w:rPr>
        <w:t xml:space="preserve">, Haroon MA, Dar FJ, </w:t>
      </w:r>
      <w:proofErr w:type="spellStart"/>
      <w:r w:rsidRPr="00487EF1">
        <w:rPr>
          <w:rFonts w:ascii="Book Antiqua" w:hAnsi="Book Antiqua"/>
          <w:sz w:val="24"/>
          <w:szCs w:val="24"/>
        </w:rPr>
        <w:t>Bilgirami</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Bano</w:t>
      </w:r>
      <w:proofErr w:type="spellEnd"/>
      <w:r w:rsidRPr="00487EF1">
        <w:rPr>
          <w:rFonts w:ascii="Book Antiqua" w:hAnsi="Book Antiqua"/>
          <w:sz w:val="24"/>
          <w:szCs w:val="24"/>
        </w:rPr>
        <w:t xml:space="preserve"> G, Khan AH. Validation of a food frequency questionnaire for assessing macronutrient and calcium intake in adult Pakistani population. </w:t>
      </w:r>
      <w:r w:rsidRPr="00487EF1">
        <w:rPr>
          <w:rFonts w:ascii="Book Antiqua" w:hAnsi="Book Antiqua"/>
          <w:i/>
          <w:sz w:val="24"/>
          <w:szCs w:val="24"/>
        </w:rPr>
        <w:t>J Coll Physicians Surg Pak</w:t>
      </w:r>
      <w:r w:rsidRPr="00487EF1">
        <w:rPr>
          <w:rFonts w:ascii="Book Antiqua" w:hAnsi="Book Antiqua"/>
          <w:sz w:val="24"/>
          <w:szCs w:val="24"/>
        </w:rPr>
        <w:t xml:space="preserve"> 2014; </w:t>
      </w:r>
      <w:r w:rsidRPr="00487EF1">
        <w:rPr>
          <w:rFonts w:ascii="Book Antiqua" w:hAnsi="Book Antiqua"/>
          <w:b/>
          <w:sz w:val="24"/>
          <w:szCs w:val="24"/>
        </w:rPr>
        <w:t>24</w:t>
      </w:r>
      <w:r w:rsidRPr="00487EF1">
        <w:rPr>
          <w:rFonts w:ascii="Book Antiqua" w:hAnsi="Book Antiqua"/>
          <w:sz w:val="24"/>
          <w:szCs w:val="24"/>
        </w:rPr>
        <w:t>: 224-227 [PMID: 24709231]</w:t>
      </w:r>
    </w:p>
    <w:p w14:paraId="1DBF9B64"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21 </w:t>
      </w:r>
      <w:proofErr w:type="spellStart"/>
      <w:r w:rsidRPr="00487EF1">
        <w:rPr>
          <w:rFonts w:ascii="Book Antiqua" w:hAnsi="Book Antiqua"/>
          <w:b/>
          <w:sz w:val="24"/>
          <w:szCs w:val="24"/>
        </w:rPr>
        <w:t>Nanan</w:t>
      </w:r>
      <w:proofErr w:type="spellEnd"/>
      <w:r w:rsidRPr="00487EF1">
        <w:rPr>
          <w:rFonts w:ascii="Book Antiqua" w:hAnsi="Book Antiqua"/>
          <w:b/>
          <w:sz w:val="24"/>
          <w:szCs w:val="24"/>
        </w:rPr>
        <w:t xml:space="preserve"> DJ</w:t>
      </w:r>
      <w:r w:rsidRPr="00487EF1">
        <w:rPr>
          <w:rFonts w:ascii="Book Antiqua" w:hAnsi="Book Antiqua"/>
          <w:sz w:val="24"/>
          <w:szCs w:val="24"/>
        </w:rPr>
        <w:t xml:space="preserve">. The obesity pandemic--implications for Pakistan. </w:t>
      </w:r>
      <w:r w:rsidRPr="00487EF1">
        <w:rPr>
          <w:rFonts w:ascii="Book Antiqua" w:hAnsi="Book Antiqua"/>
          <w:i/>
          <w:sz w:val="24"/>
          <w:szCs w:val="24"/>
        </w:rPr>
        <w:t>J Pak Med Assoc</w:t>
      </w:r>
      <w:r w:rsidRPr="00487EF1">
        <w:rPr>
          <w:rFonts w:ascii="Book Antiqua" w:hAnsi="Book Antiqua"/>
          <w:sz w:val="24"/>
          <w:szCs w:val="24"/>
        </w:rPr>
        <w:t xml:space="preserve"> 2002; </w:t>
      </w:r>
      <w:r w:rsidRPr="00487EF1">
        <w:rPr>
          <w:rFonts w:ascii="Book Antiqua" w:hAnsi="Book Antiqua"/>
          <w:b/>
          <w:sz w:val="24"/>
          <w:szCs w:val="24"/>
        </w:rPr>
        <w:t>52</w:t>
      </w:r>
      <w:r w:rsidRPr="00487EF1">
        <w:rPr>
          <w:rFonts w:ascii="Book Antiqua" w:hAnsi="Book Antiqua"/>
          <w:sz w:val="24"/>
          <w:szCs w:val="24"/>
        </w:rPr>
        <w:t>: 342-346 [PMID: 12481671]</w:t>
      </w:r>
    </w:p>
    <w:p w14:paraId="5AB90D14"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22 </w:t>
      </w:r>
      <w:proofErr w:type="spellStart"/>
      <w:r w:rsidRPr="00487EF1">
        <w:rPr>
          <w:rFonts w:ascii="Book Antiqua" w:hAnsi="Book Antiqua"/>
          <w:b/>
          <w:sz w:val="24"/>
          <w:szCs w:val="24"/>
        </w:rPr>
        <w:t>Houtkooper</w:t>
      </w:r>
      <w:proofErr w:type="spellEnd"/>
      <w:r w:rsidRPr="00487EF1">
        <w:rPr>
          <w:rFonts w:ascii="Book Antiqua" w:hAnsi="Book Antiqua"/>
          <w:b/>
          <w:sz w:val="24"/>
          <w:szCs w:val="24"/>
        </w:rPr>
        <w:t xml:space="preserve"> LB</w:t>
      </w:r>
      <w:r w:rsidRPr="00487EF1">
        <w:rPr>
          <w:rFonts w:ascii="Book Antiqua" w:hAnsi="Book Antiqua"/>
          <w:sz w:val="24"/>
          <w:szCs w:val="24"/>
        </w:rPr>
        <w:t xml:space="preserve">, Lohman TG, Going SB, Howell WH. Why bioelectrical impedance analysis should be used for estimating adiposity. </w:t>
      </w:r>
      <w:r w:rsidRPr="00487EF1">
        <w:rPr>
          <w:rFonts w:ascii="Book Antiqua" w:hAnsi="Book Antiqua"/>
          <w:i/>
          <w:sz w:val="24"/>
          <w:szCs w:val="24"/>
        </w:rPr>
        <w:t xml:space="preserve">Am J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Nutr</w:t>
      </w:r>
      <w:proofErr w:type="spellEnd"/>
      <w:r w:rsidRPr="00487EF1">
        <w:rPr>
          <w:rFonts w:ascii="Book Antiqua" w:hAnsi="Book Antiqua"/>
          <w:sz w:val="24"/>
          <w:szCs w:val="24"/>
        </w:rPr>
        <w:t xml:space="preserve"> 1996; </w:t>
      </w:r>
      <w:r w:rsidRPr="00487EF1">
        <w:rPr>
          <w:rFonts w:ascii="Book Antiqua" w:hAnsi="Book Antiqua"/>
          <w:b/>
          <w:sz w:val="24"/>
          <w:szCs w:val="24"/>
        </w:rPr>
        <w:t>64</w:t>
      </w:r>
      <w:r w:rsidRPr="00487EF1">
        <w:rPr>
          <w:rFonts w:ascii="Book Antiqua" w:hAnsi="Book Antiqua"/>
          <w:sz w:val="24"/>
          <w:szCs w:val="24"/>
        </w:rPr>
        <w:t>: 436S-448S [PMID: 8780360 DOI: 10.1093/</w:t>
      </w:r>
      <w:proofErr w:type="spellStart"/>
      <w:r w:rsidRPr="00487EF1">
        <w:rPr>
          <w:rFonts w:ascii="Book Antiqua" w:hAnsi="Book Antiqua"/>
          <w:sz w:val="24"/>
          <w:szCs w:val="24"/>
        </w:rPr>
        <w:t>ajcn</w:t>
      </w:r>
      <w:proofErr w:type="spellEnd"/>
      <w:r w:rsidRPr="00487EF1">
        <w:rPr>
          <w:rFonts w:ascii="Book Antiqua" w:hAnsi="Book Antiqua"/>
          <w:sz w:val="24"/>
          <w:szCs w:val="24"/>
        </w:rPr>
        <w:t>/64.3.436S]</w:t>
      </w:r>
    </w:p>
    <w:p w14:paraId="08378DE0"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23 </w:t>
      </w:r>
      <w:r w:rsidRPr="00487EF1">
        <w:rPr>
          <w:rFonts w:ascii="Book Antiqua" w:hAnsi="Book Antiqua"/>
          <w:b/>
          <w:sz w:val="24"/>
          <w:szCs w:val="24"/>
        </w:rPr>
        <w:t>Iqbal K</w:t>
      </w:r>
      <w:r w:rsidRPr="00487EF1">
        <w:rPr>
          <w:rFonts w:ascii="Book Antiqua" w:hAnsi="Book Antiqua"/>
          <w:sz w:val="24"/>
          <w:szCs w:val="24"/>
        </w:rPr>
        <w:t xml:space="preserve">, Islam N, </w:t>
      </w:r>
      <w:proofErr w:type="spellStart"/>
      <w:r w:rsidRPr="00487EF1">
        <w:rPr>
          <w:rFonts w:ascii="Book Antiqua" w:hAnsi="Book Antiqua"/>
          <w:sz w:val="24"/>
          <w:szCs w:val="24"/>
        </w:rPr>
        <w:t>Azam</w:t>
      </w:r>
      <w:proofErr w:type="spellEnd"/>
      <w:r w:rsidRPr="00487EF1">
        <w:rPr>
          <w:rFonts w:ascii="Book Antiqua" w:hAnsi="Book Antiqua"/>
          <w:sz w:val="24"/>
          <w:szCs w:val="24"/>
        </w:rPr>
        <w:t xml:space="preserve"> I, Asghar A, </w:t>
      </w:r>
      <w:proofErr w:type="spellStart"/>
      <w:r w:rsidRPr="00487EF1">
        <w:rPr>
          <w:rFonts w:ascii="Book Antiqua" w:hAnsi="Book Antiqua"/>
          <w:sz w:val="24"/>
          <w:szCs w:val="24"/>
        </w:rPr>
        <w:t>Mehboobali</w:t>
      </w:r>
      <w:proofErr w:type="spellEnd"/>
      <w:r w:rsidRPr="00487EF1">
        <w:rPr>
          <w:rFonts w:ascii="Book Antiqua" w:hAnsi="Book Antiqua"/>
          <w:sz w:val="24"/>
          <w:szCs w:val="24"/>
        </w:rPr>
        <w:t xml:space="preserve"> N, Iqbal MP. Association of Vitamin D binding protein polymorphism with risk of type 2 diabetes mellitus in a Pakistani urban population: A case control study. </w:t>
      </w:r>
      <w:r w:rsidRPr="00487EF1">
        <w:rPr>
          <w:rFonts w:ascii="Book Antiqua" w:hAnsi="Book Antiqua"/>
          <w:i/>
          <w:sz w:val="24"/>
          <w:szCs w:val="24"/>
        </w:rPr>
        <w:t>J Pak Med Assoc</w:t>
      </w:r>
      <w:r w:rsidRPr="00487EF1">
        <w:rPr>
          <w:rFonts w:ascii="Book Antiqua" w:hAnsi="Book Antiqua"/>
          <w:sz w:val="24"/>
          <w:szCs w:val="24"/>
        </w:rPr>
        <w:t xml:space="preserve"> 2017; </w:t>
      </w:r>
      <w:r w:rsidRPr="00487EF1">
        <w:rPr>
          <w:rFonts w:ascii="Book Antiqua" w:hAnsi="Book Antiqua"/>
          <w:b/>
          <w:sz w:val="24"/>
          <w:szCs w:val="24"/>
        </w:rPr>
        <w:t>67</w:t>
      </w:r>
      <w:r w:rsidRPr="00487EF1">
        <w:rPr>
          <w:rFonts w:ascii="Book Antiqua" w:hAnsi="Book Antiqua"/>
          <w:sz w:val="24"/>
          <w:szCs w:val="24"/>
        </w:rPr>
        <w:t>: 1658-1663 [PMID: 29171555]</w:t>
      </w:r>
    </w:p>
    <w:p w14:paraId="564A7ED3"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24 </w:t>
      </w:r>
      <w:r w:rsidRPr="00487EF1">
        <w:rPr>
          <w:rFonts w:ascii="Book Antiqua" w:hAnsi="Book Antiqua"/>
          <w:b/>
          <w:sz w:val="24"/>
          <w:szCs w:val="24"/>
        </w:rPr>
        <w:t>Ahmed AS</w:t>
      </w:r>
      <w:r w:rsidRPr="00487EF1">
        <w:rPr>
          <w:rFonts w:ascii="Book Antiqua" w:hAnsi="Book Antiqua"/>
          <w:sz w:val="24"/>
          <w:szCs w:val="24"/>
        </w:rPr>
        <w:t xml:space="preserve">, Ahmed T, Long KZ, </w:t>
      </w:r>
      <w:proofErr w:type="spellStart"/>
      <w:r w:rsidRPr="00487EF1">
        <w:rPr>
          <w:rFonts w:ascii="Book Antiqua" w:hAnsi="Book Antiqua"/>
          <w:sz w:val="24"/>
          <w:szCs w:val="24"/>
        </w:rPr>
        <w:t>Magalhaes</w:t>
      </w:r>
      <w:proofErr w:type="spellEnd"/>
      <w:r w:rsidRPr="00487EF1">
        <w:rPr>
          <w:rFonts w:ascii="Book Antiqua" w:hAnsi="Book Antiqua"/>
          <w:sz w:val="24"/>
          <w:szCs w:val="24"/>
        </w:rPr>
        <w:t xml:space="preserve"> RJS, Hossain MI, Islam MM, </w:t>
      </w:r>
      <w:proofErr w:type="spellStart"/>
      <w:r w:rsidRPr="00487EF1">
        <w:rPr>
          <w:rFonts w:ascii="Book Antiqua" w:hAnsi="Book Antiqua"/>
          <w:sz w:val="24"/>
          <w:szCs w:val="24"/>
        </w:rPr>
        <w:t>Mahfuz</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Gaffar</w:t>
      </w:r>
      <w:proofErr w:type="spellEnd"/>
      <w:r w:rsidRPr="00487EF1">
        <w:rPr>
          <w:rFonts w:ascii="Book Antiqua" w:hAnsi="Book Antiqua"/>
          <w:sz w:val="24"/>
          <w:szCs w:val="24"/>
        </w:rPr>
        <w:t xml:space="preserve"> SA, </w:t>
      </w:r>
      <w:proofErr w:type="spellStart"/>
      <w:r w:rsidRPr="00487EF1">
        <w:rPr>
          <w:rFonts w:ascii="Book Antiqua" w:hAnsi="Book Antiqua"/>
          <w:sz w:val="24"/>
          <w:szCs w:val="24"/>
        </w:rPr>
        <w:t>Sharmeen</w:t>
      </w:r>
      <w:proofErr w:type="spellEnd"/>
      <w:r w:rsidRPr="00487EF1">
        <w:rPr>
          <w:rFonts w:ascii="Book Antiqua" w:hAnsi="Book Antiqua"/>
          <w:sz w:val="24"/>
          <w:szCs w:val="24"/>
        </w:rPr>
        <w:t xml:space="preserve"> A, </w:t>
      </w:r>
      <w:proofErr w:type="spellStart"/>
      <w:r w:rsidRPr="00487EF1">
        <w:rPr>
          <w:rFonts w:ascii="Book Antiqua" w:hAnsi="Book Antiqua"/>
          <w:sz w:val="24"/>
          <w:szCs w:val="24"/>
        </w:rPr>
        <w:t>Haque</w:t>
      </w:r>
      <w:proofErr w:type="spellEnd"/>
      <w:r w:rsidRPr="00487EF1">
        <w:rPr>
          <w:rFonts w:ascii="Book Antiqua" w:hAnsi="Book Antiqua"/>
          <w:sz w:val="24"/>
          <w:szCs w:val="24"/>
        </w:rPr>
        <w:t xml:space="preserve"> R, </w:t>
      </w:r>
      <w:proofErr w:type="spellStart"/>
      <w:r w:rsidRPr="00487EF1">
        <w:rPr>
          <w:rFonts w:ascii="Book Antiqua" w:hAnsi="Book Antiqua"/>
          <w:sz w:val="24"/>
          <w:szCs w:val="24"/>
        </w:rPr>
        <w:t>Guerrant</w:t>
      </w:r>
      <w:proofErr w:type="spellEnd"/>
      <w:r w:rsidRPr="00487EF1">
        <w:rPr>
          <w:rFonts w:ascii="Book Antiqua" w:hAnsi="Book Antiqua"/>
          <w:sz w:val="24"/>
          <w:szCs w:val="24"/>
        </w:rPr>
        <w:t xml:space="preserve"> RL, Petri WA, Mamun AA. Prevalence and risk factors of vitamin D insufficiency and deficiency among 6-24-month-old underweight and normal-weight children living in an urban slum of Bangladesh. </w:t>
      </w:r>
      <w:r w:rsidRPr="00487EF1">
        <w:rPr>
          <w:rFonts w:ascii="Book Antiqua" w:hAnsi="Book Antiqua"/>
          <w:i/>
          <w:sz w:val="24"/>
          <w:szCs w:val="24"/>
        </w:rPr>
        <w:t xml:space="preserve">Public Health </w:t>
      </w:r>
      <w:proofErr w:type="spellStart"/>
      <w:r w:rsidRPr="00487EF1">
        <w:rPr>
          <w:rFonts w:ascii="Book Antiqua" w:hAnsi="Book Antiqua"/>
          <w:i/>
          <w:sz w:val="24"/>
          <w:szCs w:val="24"/>
        </w:rPr>
        <w:t>Nutr</w:t>
      </w:r>
      <w:proofErr w:type="spellEnd"/>
      <w:r w:rsidRPr="00487EF1">
        <w:rPr>
          <w:rFonts w:ascii="Book Antiqua" w:hAnsi="Book Antiqua"/>
          <w:sz w:val="24"/>
          <w:szCs w:val="24"/>
        </w:rPr>
        <w:t xml:space="preserve"> 2017; </w:t>
      </w:r>
      <w:r w:rsidRPr="00487EF1">
        <w:rPr>
          <w:rFonts w:ascii="Book Antiqua" w:hAnsi="Book Antiqua"/>
          <w:b/>
          <w:sz w:val="24"/>
          <w:szCs w:val="24"/>
        </w:rPr>
        <w:t>20</w:t>
      </w:r>
      <w:r w:rsidRPr="00487EF1">
        <w:rPr>
          <w:rFonts w:ascii="Book Antiqua" w:hAnsi="Book Antiqua"/>
          <w:sz w:val="24"/>
          <w:szCs w:val="24"/>
        </w:rPr>
        <w:t>: 1718-1728 [PMID: 29125452 DOI: 10.1017/S1368980015003353]</w:t>
      </w:r>
    </w:p>
    <w:p w14:paraId="02F04431"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25 </w:t>
      </w:r>
      <w:r w:rsidRPr="00487EF1">
        <w:rPr>
          <w:rFonts w:ascii="Book Antiqua" w:hAnsi="Book Antiqua"/>
          <w:b/>
          <w:sz w:val="24"/>
          <w:szCs w:val="24"/>
        </w:rPr>
        <w:t>Di Cesare M</w:t>
      </w:r>
      <w:r w:rsidRPr="00487EF1">
        <w:rPr>
          <w:rFonts w:ascii="Book Antiqua" w:hAnsi="Book Antiqua"/>
          <w:sz w:val="24"/>
          <w:szCs w:val="24"/>
        </w:rPr>
        <w:t xml:space="preserve">, Bhatti Z, </w:t>
      </w:r>
      <w:proofErr w:type="spellStart"/>
      <w:r w:rsidRPr="00487EF1">
        <w:rPr>
          <w:rFonts w:ascii="Book Antiqua" w:hAnsi="Book Antiqua"/>
          <w:sz w:val="24"/>
          <w:szCs w:val="24"/>
        </w:rPr>
        <w:t>Soofi</w:t>
      </w:r>
      <w:proofErr w:type="spellEnd"/>
      <w:r w:rsidRPr="00487EF1">
        <w:rPr>
          <w:rFonts w:ascii="Book Antiqua" w:hAnsi="Book Antiqua"/>
          <w:sz w:val="24"/>
          <w:szCs w:val="24"/>
        </w:rPr>
        <w:t xml:space="preserve"> SB, Fortunato L, </w:t>
      </w:r>
      <w:proofErr w:type="spellStart"/>
      <w:r w:rsidRPr="00487EF1">
        <w:rPr>
          <w:rFonts w:ascii="Book Antiqua" w:hAnsi="Book Antiqua"/>
          <w:sz w:val="24"/>
          <w:szCs w:val="24"/>
        </w:rPr>
        <w:t>Ezzati</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Bhutta</w:t>
      </w:r>
      <w:proofErr w:type="spellEnd"/>
      <w:r w:rsidRPr="00487EF1">
        <w:rPr>
          <w:rFonts w:ascii="Book Antiqua" w:hAnsi="Book Antiqua"/>
          <w:sz w:val="24"/>
          <w:szCs w:val="24"/>
        </w:rPr>
        <w:t xml:space="preserve"> ZA. Geographical and socioeconomic inequalities in women and children's nutritional status in Pakistan in 2011: an analysis of data from a nationally representative survey. </w:t>
      </w:r>
      <w:r w:rsidRPr="00487EF1">
        <w:rPr>
          <w:rFonts w:ascii="Book Antiqua" w:hAnsi="Book Antiqua"/>
          <w:i/>
          <w:sz w:val="24"/>
          <w:szCs w:val="24"/>
        </w:rPr>
        <w:t>Lancet Glob Health</w:t>
      </w:r>
      <w:r w:rsidRPr="00487EF1">
        <w:rPr>
          <w:rFonts w:ascii="Book Antiqua" w:hAnsi="Book Antiqua"/>
          <w:sz w:val="24"/>
          <w:szCs w:val="24"/>
        </w:rPr>
        <w:t xml:space="preserve"> 2015; </w:t>
      </w:r>
      <w:r w:rsidRPr="00487EF1">
        <w:rPr>
          <w:rFonts w:ascii="Book Antiqua" w:hAnsi="Book Antiqua"/>
          <w:b/>
          <w:sz w:val="24"/>
          <w:szCs w:val="24"/>
        </w:rPr>
        <w:t>3</w:t>
      </w:r>
      <w:r w:rsidRPr="00487EF1">
        <w:rPr>
          <w:rFonts w:ascii="Book Antiqua" w:hAnsi="Book Antiqua"/>
          <w:sz w:val="24"/>
          <w:szCs w:val="24"/>
        </w:rPr>
        <w:t>: e229-e239 [PMID: 25794676 DOI: 10.1016/S2214-109X(15)70001-X]</w:t>
      </w:r>
    </w:p>
    <w:p w14:paraId="5674AF9E"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26 </w:t>
      </w:r>
      <w:r w:rsidRPr="00487EF1">
        <w:rPr>
          <w:rFonts w:ascii="Book Antiqua" w:hAnsi="Book Antiqua"/>
          <w:b/>
          <w:sz w:val="24"/>
          <w:szCs w:val="24"/>
        </w:rPr>
        <w:t>Dar FJ</w:t>
      </w:r>
      <w:r w:rsidRPr="00487EF1">
        <w:rPr>
          <w:rFonts w:ascii="Book Antiqua" w:hAnsi="Book Antiqua"/>
          <w:sz w:val="24"/>
          <w:szCs w:val="24"/>
        </w:rPr>
        <w:t xml:space="preserve">, Iqbal R, Ghani F, Siddiqui I, Khan AH. Bone health status of premenopausal healthy adult females in Pakistani females. </w:t>
      </w:r>
      <w:r w:rsidRPr="00487EF1">
        <w:rPr>
          <w:rFonts w:ascii="Book Antiqua" w:hAnsi="Book Antiqua"/>
          <w:i/>
          <w:sz w:val="24"/>
          <w:szCs w:val="24"/>
        </w:rPr>
        <w:t xml:space="preserve">Arch </w:t>
      </w:r>
      <w:proofErr w:type="spellStart"/>
      <w:r w:rsidRPr="00487EF1">
        <w:rPr>
          <w:rFonts w:ascii="Book Antiqua" w:hAnsi="Book Antiqua"/>
          <w:i/>
          <w:sz w:val="24"/>
          <w:szCs w:val="24"/>
        </w:rPr>
        <w:t>Osteoporos</w:t>
      </w:r>
      <w:proofErr w:type="spellEnd"/>
      <w:r w:rsidRPr="00487EF1">
        <w:rPr>
          <w:rFonts w:ascii="Book Antiqua" w:hAnsi="Book Antiqua"/>
          <w:sz w:val="24"/>
          <w:szCs w:val="24"/>
        </w:rPr>
        <w:t xml:space="preserve"> 2012; </w:t>
      </w:r>
      <w:r w:rsidRPr="00487EF1">
        <w:rPr>
          <w:rFonts w:ascii="Book Antiqua" w:hAnsi="Book Antiqua"/>
          <w:b/>
          <w:sz w:val="24"/>
          <w:szCs w:val="24"/>
        </w:rPr>
        <w:t>7</w:t>
      </w:r>
      <w:r w:rsidRPr="00487EF1">
        <w:rPr>
          <w:rFonts w:ascii="Book Antiqua" w:hAnsi="Book Antiqua"/>
          <w:sz w:val="24"/>
          <w:szCs w:val="24"/>
        </w:rPr>
        <w:t>: 93-99 [PMID: 23225286 DOI: 10.1007/s11657-012-0085-0]</w:t>
      </w:r>
    </w:p>
    <w:p w14:paraId="5582137F"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lastRenderedPageBreak/>
        <w:t xml:space="preserve">27 </w:t>
      </w:r>
      <w:r w:rsidRPr="00487EF1">
        <w:rPr>
          <w:rFonts w:ascii="Book Antiqua" w:hAnsi="Book Antiqua"/>
          <w:b/>
          <w:sz w:val="24"/>
          <w:szCs w:val="24"/>
        </w:rPr>
        <w:t>Mansoor S</w:t>
      </w:r>
      <w:r w:rsidRPr="00487EF1">
        <w:rPr>
          <w:rFonts w:ascii="Book Antiqua" w:hAnsi="Book Antiqua"/>
          <w:sz w:val="24"/>
          <w:szCs w:val="24"/>
        </w:rPr>
        <w:t xml:space="preserve">, Habib A, Ghani F, </w:t>
      </w:r>
      <w:proofErr w:type="spellStart"/>
      <w:r w:rsidRPr="00487EF1">
        <w:rPr>
          <w:rFonts w:ascii="Book Antiqua" w:hAnsi="Book Antiqua"/>
          <w:sz w:val="24"/>
          <w:szCs w:val="24"/>
        </w:rPr>
        <w:t>Fatmi</w:t>
      </w:r>
      <w:proofErr w:type="spellEnd"/>
      <w:r w:rsidRPr="00487EF1">
        <w:rPr>
          <w:rFonts w:ascii="Book Antiqua" w:hAnsi="Book Antiqua"/>
          <w:sz w:val="24"/>
          <w:szCs w:val="24"/>
        </w:rPr>
        <w:t xml:space="preserve"> Z, </w:t>
      </w:r>
      <w:proofErr w:type="spellStart"/>
      <w:r w:rsidRPr="00487EF1">
        <w:rPr>
          <w:rFonts w:ascii="Book Antiqua" w:hAnsi="Book Antiqua"/>
          <w:sz w:val="24"/>
          <w:szCs w:val="24"/>
        </w:rPr>
        <w:t>Badruddin</w:t>
      </w:r>
      <w:proofErr w:type="spellEnd"/>
      <w:r w:rsidRPr="00487EF1">
        <w:rPr>
          <w:rFonts w:ascii="Book Antiqua" w:hAnsi="Book Antiqua"/>
          <w:sz w:val="24"/>
          <w:szCs w:val="24"/>
        </w:rPr>
        <w:t xml:space="preserve"> S, Mansoor S, Siddiqui I, Jabbar A. Prevalence and significance of vitamin D deficiency and insufficiency among apparently healthy adults.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Biochem</w:t>
      </w:r>
      <w:proofErr w:type="spellEnd"/>
      <w:r w:rsidRPr="00487EF1">
        <w:rPr>
          <w:rFonts w:ascii="Book Antiqua" w:hAnsi="Book Antiqua"/>
          <w:sz w:val="24"/>
          <w:szCs w:val="24"/>
        </w:rPr>
        <w:t xml:space="preserve"> 2010; </w:t>
      </w:r>
      <w:r w:rsidRPr="00487EF1">
        <w:rPr>
          <w:rFonts w:ascii="Book Antiqua" w:hAnsi="Book Antiqua"/>
          <w:b/>
          <w:sz w:val="24"/>
          <w:szCs w:val="24"/>
        </w:rPr>
        <w:t>43</w:t>
      </w:r>
      <w:r w:rsidRPr="00487EF1">
        <w:rPr>
          <w:rFonts w:ascii="Book Antiqua" w:hAnsi="Book Antiqua"/>
          <w:sz w:val="24"/>
          <w:szCs w:val="24"/>
        </w:rPr>
        <w:t>: 1431-1435 [PMID: 20875809 DOI: 10.1016/j.clinbiochem.2010.09.022]</w:t>
      </w:r>
    </w:p>
    <w:p w14:paraId="7A32CA7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28 </w:t>
      </w:r>
      <w:proofErr w:type="spellStart"/>
      <w:r w:rsidRPr="00487EF1">
        <w:rPr>
          <w:rFonts w:ascii="Book Antiqua" w:hAnsi="Book Antiqua"/>
          <w:b/>
          <w:sz w:val="24"/>
          <w:szCs w:val="24"/>
        </w:rPr>
        <w:t>Zuberi</w:t>
      </w:r>
      <w:proofErr w:type="spellEnd"/>
      <w:r w:rsidRPr="00487EF1">
        <w:rPr>
          <w:rFonts w:ascii="Book Antiqua" w:hAnsi="Book Antiqua"/>
          <w:b/>
          <w:sz w:val="24"/>
          <w:szCs w:val="24"/>
        </w:rPr>
        <w:t xml:space="preserve"> LM</w:t>
      </w:r>
      <w:r w:rsidRPr="00487EF1">
        <w:rPr>
          <w:rFonts w:ascii="Book Antiqua" w:hAnsi="Book Antiqua"/>
          <w:sz w:val="24"/>
          <w:szCs w:val="24"/>
        </w:rPr>
        <w:t xml:space="preserve">, Habib A, Haque N, Jabbar A. Vitamin D Deficiency in ambulatory patients. </w:t>
      </w:r>
      <w:r w:rsidRPr="00487EF1">
        <w:rPr>
          <w:rFonts w:ascii="Book Antiqua" w:hAnsi="Book Antiqua"/>
          <w:i/>
          <w:sz w:val="24"/>
          <w:szCs w:val="24"/>
        </w:rPr>
        <w:t>J Pak Med Assoc</w:t>
      </w:r>
      <w:r w:rsidRPr="00487EF1">
        <w:rPr>
          <w:rFonts w:ascii="Book Antiqua" w:hAnsi="Book Antiqua"/>
          <w:sz w:val="24"/>
          <w:szCs w:val="24"/>
        </w:rPr>
        <w:t xml:space="preserve"> 2008; </w:t>
      </w:r>
      <w:r w:rsidRPr="00487EF1">
        <w:rPr>
          <w:rFonts w:ascii="Book Antiqua" w:hAnsi="Book Antiqua"/>
          <w:b/>
          <w:sz w:val="24"/>
          <w:szCs w:val="24"/>
        </w:rPr>
        <w:t>58</w:t>
      </w:r>
      <w:r w:rsidRPr="00487EF1">
        <w:rPr>
          <w:rFonts w:ascii="Book Antiqua" w:hAnsi="Book Antiqua"/>
          <w:sz w:val="24"/>
          <w:szCs w:val="24"/>
        </w:rPr>
        <w:t>: 482-484 [PMID: 18846794]</w:t>
      </w:r>
    </w:p>
    <w:p w14:paraId="098E6DE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29 </w:t>
      </w:r>
      <w:r w:rsidRPr="00487EF1">
        <w:rPr>
          <w:rFonts w:ascii="Book Antiqua" w:hAnsi="Book Antiqua"/>
          <w:b/>
          <w:sz w:val="24"/>
          <w:szCs w:val="24"/>
        </w:rPr>
        <w:t>Fatima SS</w:t>
      </w:r>
      <w:r w:rsidRPr="00487EF1">
        <w:rPr>
          <w:rFonts w:ascii="Book Antiqua" w:hAnsi="Book Antiqua"/>
          <w:sz w:val="24"/>
          <w:szCs w:val="24"/>
        </w:rPr>
        <w:t xml:space="preserve">, Farooq S, </w:t>
      </w:r>
      <w:proofErr w:type="spellStart"/>
      <w:r w:rsidRPr="00487EF1">
        <w:rPr>
          <w:rFonts w:ascii="Book Antiqua" w:hAnsi="Book Antiqua"/>
          <w:sz w:val="24"/>
          <w:szCs w:val="24"/>
        </w:rPr>
        <w:t>Tauni</w:t>
      </w:r>
      <w:proofErr w:type="spellEnd"/>
      <w:r w:rsidRPr="00487EF1">
        <w:rPr>
          <w:rFonts w:ascii="Book Antiqua" w:hAnsi="Book Antiqua"/>
          <w:sz w:val="24"/>
          <w:szCs w:val="24"/>
        </w:rPr>
        <w:t xml:space="preserve"> MA, Irfan O, </w:t>
      </w:r>
      <w:proofErr w:type="spellStart"/>
      <w:r w:rsidRPr="00487EF1">
        <w:rPr>
          <w:rFonts w:ascii="Book Antiqua" w:hAnsi="Book Antiqua"/>
          <w:sz w:val="24"/>
          <w:szCs w:val="24"/>
        </w:rPr>
        <w:t>Alam</w:t>
      </w:r>
      <w:proofErr w:type="spellEnd"/>
      <w:r w:rsidRPr="00487EF1">
        <w:rPr>
          <w:rFonts w:ascii="Book Antiqua" w:hAnsi="Book Antiqua"/>
          <w:sz w:val="24"/>
          <w:szCs w:val="24"/>
        </w:rPr>
        <w:t xml:space="preserve"> F. Effect of raised body fat on vitamin D, leptin and bone mass. </w:t>
      </w:r>
      <w:r w:rsidRPr="00487EF1">
        <w:rPr>
          <w:rFonts w:ascii="Book Antiqua" w:hAnsi="Book Antiqua"/>
          <w:i/>
          <w:sz w:val="24"/>
          <w:szCs w:val="24"/>
        </w:rPr>
        <w:t>J Pak Med Assoc</w:t>
      </w:r>
      <w:r w:rsidRPr="00487EF1">
        <w:rPr>
          <w:rFonts w:ascii="Book Antiqua" w:hAnsi="Book Antiqua"/>
          <w:sz w:val="24"/>
          <w:szCs w:val="24"/>
        </w:rPr>
        <w:t xml:space="preserve"> 2015; </w:t>
      </w:r>
      <w:r w:rsidRPr="00487EF1">
        <w:rPr>
          <w:rFonts w:ascii="Book Antiqua" w:hAnsi="Book Antiqua"/>
          <w:b/>
          <w:sz w:val="24"/>
          <w:szCs w:val="24"/>
        </w:rPr>
        <w:t>65</w:t>
      </w:r>
      <w:r w:rsidRPr="00487EF1">
        <w:rPr>
          <w:rFonts w:ascii="Book Antiqua" w:hAnsi="Book Antiqua"/>
          <w:sz w:val="24"/>
          <w:szCs w:val="24"/>
        </w:rPr>
        <w:t>: 1315-1319 [PMID: 26627514]</w:t>
      </w:r>
    </w:p>
    <w:p w14:paraId="381B3120"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30 </w:t>
      </w:r>
      <w:proofErr w:type="spellStart"/>
      <w:r w:rsidRPr="00487EF1">
        <w:rPr>
          <w:rFonts w:ascii="Book Antiqua" w:hAnsi="Book Antiqua"/>
          <w:b/>
          <w:sz w:val="24"/>
          <w:szCs w:val="24"/>
        </w:rPr>
        <w:t>Pourshahidi</w:t>
      </w:r>
      <w:proofErr w:type="spellEnd"/>
      <w:r w:rsidRPr="00487EF1">
        <w:rPr>
          <w:rFonts w:ascii="Book Antiqua" w:hAnsi="Book Antiqua"/>
          <w:b/>
          <w:sz w:val="24"/>
          <w:szCs w:val="24"/>
        </w:rPr>
        <w:t xml:space="preserve"> LK</w:t>
      </w:r>
      <w:r w:rsidRPr="00487EF1">
        <w:rPr>
          <w:rFonts w:ascii="Book Antiqua" w:hAnsi="Book Antiqua"/>
          <w:sz w:val="24"/>
          <w:szCs w:val="24"/>
        </w:rPr>
        <w:t xml:space="preserve">. Vitamin D and obesity: current perspectives and future directions. </w:t>
      </w:r>
      <w:r w:rsidRPr="00487EF1">
        <w:rPr>
          <w:rFonts w:ascii="Book Antiqua" w:hAnsi="Book Antiqua"/>
          <w:i/>
          <w:sz w:val="24"/>
          <w:szCs w:val="24"/>
        </w:rPr>
        <w:t xml:space="preserve">Proc </w:t>
      </w:r>
      <w:proofErr w:type="spellStart"/>
      <w:r w:rsidRPr="00487EF1">
        <w:rPr>
          <w:rFonts w:ascii="Book Antiqua" w:hAnsi="Book Antiqua"/>
          <w:i/>
          <w:sz w:val="24"/>
          <w:szCs w:val="24"/>
        </w:rPr>
        <w:t>Nutr</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Soc</w:t>
      </w:r>
      <w:proofErr w:type="spellEnd"/>
      <w:r w:rsidRPr="00487EF1">
        <w:rPr>
          <w:rFonts w:ascii="Book Antiqua" w:hAnsi="Book Antiqua"/>
          <w:sz w:val="24"/>
          <w:szCs w:val="24"/>
        </w:rPr>
        <w:t xml:space="preserve"> 2015; </w:t>
      </w:r>
      <w:r w:rsidRPr="00487EF1">
        <w:rPr>
          <w:rFonts w:ascii="Book Antiqua" w:hAnsi="Book Antiqua"/>
          <w:b/>
          <w:sz w:val="24"/>
          <w:szCs w:val="24"/>
        </w:rPr>
        <w:t>74</w:t>
      </w:r>
      <w:r w:rsidRPr="00487EF1">
        <w:rPr>
          <w:rFonts w:ascii="Book Antiqua" w:hAnsi="Book Antiqua"/>
          <w:sz w:val="24"/>
          <w:szCs w:val="24"/>
        </w:rPr>
        <w:t>: 115-124 [PMID: 25359323 DOI: 10.1017/S0029665114001578]</w:t>
      </w:r>
    </w:p>
    <w:p w14:paraId="06387C4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31 </w:t>
      </w:r>
      <w:proofErr w:type="spellStart"/>
      <w:r w:rsidRPr="00487EF1">
        <w:rPr>
          <w:rFonts w:ascii="Book Antiqua" w:hAnsi="Book Antiqua"/>
          <w:b/>
          <w:sz w:val="24"/>
          <w:szCs w:val="24"/>
        </w:rPr>
        <w:t>Stoki</w:t>
      </w:r>
      <w:r w:rsidRPr="00487EF1">
        <w:rPr>
          <w:rFonts w:ascii="Book Antiqua" w:hAnsi="Book Antiqua" w:cs="Cambria"/>
          <w:b/>
          <w:sz w:val="24"/>
          <w:szCs w:val="24"/>
        </w:rPr>
        <w:t>ć</w:t>
      </w:r>
      <w:proofErr w:type="spellEnd"/>
      <w:r w:rsidRPr="00487EF1">
        <w:rPr>
          <w:rFonts w:ascii="Book Antiqua" w:hAnsi="Book Antiqua"/>
          <w:b/>
          <w:sz w:val="24"/>
          <w:szCs w:val="24"/>
        </w:rPr>
        <w:t xml:space="preserve"> E</w:t>
      </w:r>
      <w:r w:rsidRPr="00487EF1">
        <w:rPr>
          <w:rFonts w:ascii="Book Antiqua" w:hAnsi="Book Antiqua"/>
          <w:sz w:val="24"/>
          <w:szCs w:val="24"/>
        </w:rPr>
        <w:t xml:space="preserve">, </w:t>
      </w:r>
      <w:proofErr w:type="spellStart"/>
      <w:r w:rsidRPr="00487EF1">
        <w:rPr>
          <w:rFonts w:ascii="Book Antiqua" w:hAnsi="Book Antiqua"/>
          <w:sz w:val="24"/>
          <w:szCs w:val="24"/>
        </w:rPr>
        <w:t>Kupusinac</w:t>
      </w:r>
      <w:proofErr w:type="spellEnd"/>
      <w:r w:rsidRPr="00487EF1">
        <w:rPr>
          <w:rFonts w:ascii="Book Antiqua" w:hAnsi="Book Antiqua"/>
          <w:sz w:val="24"/>
          <w:szCs w:val="24"/>
        </w:rPr>
        <w:t xml:space="preserve"> A, </w:t>
      </w:r>
      <w:proofErr w:type="spellStart"/>
      <w:r w:rsidRPr="00487EF1">
        <w:rPr>
          <w:rFonts w:ascii="Book Antiqua" w:hAnsi="Book Antiqua"/>
          <w:sz w:val="24"/>
          <w:szCs w:val="24"/>
        </w:rPr>
        <w:t>Tomi</w:t>
      </w:r>
      <w:r w:rsidRPr="00487EF1">
        <w:rPr>
          <w:rFonts w:ascii="Book Antiqua" w:hAnsi="Book Antiqua" w:cs="Cambria"/>
          <w:sz w:val="24"/>
          <w:szCs w:val="24"/>
        </w:rPr>
        <w:t>ć</w:t>
      </w:r>
      <w:r w:rsidRPr="00487EF1">
        <w:rPr>
          <w:rFonts w:ascii="Book Antiqua" w:hAnsi="Book Antiqua"/>
          <w:sz w:val="24"/>
          <w:szCs w:val="24"/>
        </w:rPr>
        <w:t>-Nagli</w:t>
      </w:r>
      <w:r w:rsidRPr="00487EF1">
        <w:rPr>
          <w:rFonts w:ascii="Book Antiqua" w:hAnsi="Book Antiqua" w:cs="Cambria"/>
          <w:sz w:val="24"/>
          <w:szCs w:val="24"/>
        </w:rPr>
        <w:t>ć</w:t>
      </w:r>
      <w:proofErr w:type="spellEnd"/>
      <w:r w:rsidRPr="00487EF1">
        <w:rPr>
          <w:rFonts w:ascii="Book Antiqua" w:hAnsi="Book Antiqua"/>
          <w:sz w:val="24"/>
          <w:szCs w:val="24"/>
        </w:rPr>
        <w:t xml:space="preserve"> D, </w:t>
      </w:r>
      <w:proofErr w:type="spellStart"/>
      <w:r w:rsidRPr="00487EF1">
        <w:rPr>
          <w:rFonts w:ascii="Book Antiqua" w:hAnsi="Book Antiqua"/>
          <w:sz w:val="24"/>
          <w:szCs w:val="24"/>
        </w:rPr>
        <w:t>Zaviši</w:t>
      </w:r>
      <w:r w:rsidRPr="00487EF1">
        <w:rPr>
          <w:rFonts w:ascii="Book Antiqua" w:hAnsi="Book Antiqua" w:cs="Cambria"/>
          <w:sz w:val="24"/>
          <w:szCs w:val="24"/>
        </w:rPr>
        <w:t>ć</w:t>
      </w:r>
      <w:proofErr w:type="spellEnd"/>
      <w:r w:rsidRPr="00487EF1">
        <w:rPr>
          <w:rFonts w:ascii="Book Antiqua" w:hAnsi="Book Antiqua"/>
          <w:sz w:val="24"/>
          <w:szCs w:val="24"/>
        </w:rPr>
        <w:t xml:space="preserve"> BK, </w:t>
      </w:r>
      <w:proofErr w:type="spellStart"/>
      <w:r w:rsidRPr="00487EF1">
        <w:rPr>
          <w:rFonts w:ascii="Book Antiqua" w:hAnsi="Book Antiqua"/>
          <w:sz w:val="24"/>
          <w:szCs w:val="24"/>
        </w:rPr>
        <w:t>Mitrovi</w:t>
      </w:r>
      <w:r w:rsidRPr="00487EF1">
        <w:rPr>
          <w:rFonts w:ascii="Book Antiqua" w:hAnsi="Book Antiqua" w:cs="Cambria"/>
          <w:sz w:val="24"/>
          <w:szCs w:val="24"/>
        </w:rPr>
        <w:t>ć</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Smiljeni</w:t>
      </w:r>
      <w:r w:rsidRPr="00487EF1">
        <w:rPr>
          <w:rFonts w:ascii="Book Antiqua" w:hAnsi="Book Antiqua" w:cs="Cambria"/>
          <w:sz w:val="24"/>
          <w:szCs w:val="24"/>
        </w:rPr>
        <w:t>ć</w:t>
      </w:r>
      <w:proofErr w:type="spellEnd"/>
      <w:r w:rsidRPr="00487EF1">
        <w:rPr>
          <w:rFonts w:ascii="Book Antiqua" w:hAnsi="Book Antiqua"/>
          <w:sz w:val="24"/>
          <w:szCs w:val="24"/>
        </w:rPr>
        <w:t xml:space="preserve"> D, </w:t>
      </w:r>
      <w:proofErr w:type="spellStart"/>
      <w:r w:rsidRPr="00487EF1">
        <w:rPr>
          <w:rFonts w:ascii="Book Antiqua" w:hAnsi="Book Antiqua"/>
          <w:sz w:val="24"/>
          <w:szCs w:val="24"/>
        </w:rPr>
        <w:t>Soski</w:t>
      </w:r>
      <w:r w:rsidRPr="00487EF1">
        <w:rPr>
          <w:rFonts w:ascii="Book Antiqua" w:hAnsi="Book Antiqua" w:cs="Cambria"/>
          <w:sz w:val="24"/>
          <w:szCs w:val="24"/>
        </w:rPr>
        <w:t>ć</w:t>
      </w:r>
      <w:proofErr w:type="spellEnd"/>
      <w:r w:rsidRPr="00487EF1">
        <w:rPr>
          <w:rFonts w:ascii="Book Antiqua" w:hAnsi="Book Antiqua"/>
          <w:sz w:val="24"/>
          <w:szCs w:val="24"/>
        </w:rPr>
        <w:t xml:space="preserve"> S, </w:t>
      </w:r>
      <w:proofErr w:type="spellStart"/>
      <w:r w:rsidRPr="00487EF1">
        <w:rPr>
          <w:rFonts w:ascii="Book Antiqua" w:hAnsi="Book Antiqua"/>
          <w:sz w:val="24"/>
          <w:szCs w:val="24"/>
        </w:rPr>
        <w:t>Isenovi</w:t>
      </w:r>
      <w:r w:rsidRPr="00487EF1">
        <w:rPr>
          <w:rFonts w:ascii="Book Antiqua" w:hAnsi="Book Antiqua" w:cs="Cambria"/>
          <w:sz w:val="24"/>
          <w:szCs w:val="24"/>
        </w:rPr>
        <w:t>ć</w:t>
      </w:r>
      <w:proofErr w:type="spellEnd"/>
      <w:r w:rsidRPr="00487EF1">
        <w:rPr>
          <w:rFonts w:ascii="Book Antiqua" w:hAnsi="Book Antiqua"/>
          <w:sz w:val="24"/>
          <w:szCs w:val="24"/>
        </w:rPr>
        <w:t xml:space="preserve"> E. Obesity and vitamin D deficiency: trends to promote a more proatherogenic cardiometabolic risk profile. </w:t>
      </w:r>
      <w:r w:rsidRPr="00487EF1">
        <w:rPr>
          <w:rFonts w:ascii="Book Antiqua" w:hAnsi="Book Antiqua"/>
          <w:i/>
          <w:sz w:val="24"/>
          <w:szCs w:val="24"/>
        </w:rPr>
        <w:t>Angiology</w:t>
      </w:r>
      <w:r w:rsidRPr="00487EF1">
        <w:rPr>
          <w:rFonts w:ascii="Book Antiqua" w:hAnsi="Book Antiqua"/>
          <w:sz w:val="24"/>
          <w:szCs w:val="24"/>
        </w:rPr>
        <w:t xml:space="preserve"> 2015; </w:t>
      </w:r>
      <w:r w:rsidRPr="00487EF1">
        <w:rPr>
          <w:rFonts w:ascii="Book Antiqua" w:hAnsi="Book Antiqua"/>
          <w:b/>
          <w:sz w:val="24"/>
          <w:szCs w:val="24"/>
        </w:rPr>
        <w:t>66</w:t>
      </w:r>
      <w:r w:rsidRPr="00487EF1">
        <w:rPr>
          <w:rFonts w:ascii="Book Antiqua" w:hAnsi="Book Antiqua"/>
          <w:sz w:val="24"/>
          <w:szCs w:val="24"/>
        </w:rPr>
        <w:t>: 237-243 [PMID: 24658164 DOI: 10.1177/0003319714528569]</w:t>
      </w:r>
    </w:p>
    <w:p w14:paraId="40049FF6"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32 </w:t>
      </w:r>
      <w:proofErr w:type="spellStart"/>
      <w:r w:rsidRPr="00487EF1">
        <w:rPr>
          <w:rFonts w:ascii="Book Antiqua" w:hAnsi="Book Antiqua"/>
          <w:b/>
          <w:sz w:val="24"/>
          <w:szCs w:val="24"/>
        </w:rPr>
        <w:t>Paracchini</w:t>
      </w:r>
      <w:proofErr w:type="spellEnd"/>
      <w:r w:rsidRPr="00487EF1">
        <w:rPr>
          <w:rFonts w:ascii="Book Antiqua" w:hAnsi="Book Antiqua"/>
          <w:b/>
          <w:sz w:val="24"/>
          <w:szCs w:val="24"/>
        </w:rPr>
        <w:t xml:space="preserve"> V</w:t>
      </w:r>
      <w:r w:rsidRPr="00487EF1">
        <w:rPr>
          <w:rFonts w:ascii="Book Antiqua" w:hAnsi="Book Antiqua"/>
          <w:sz w:val="24"/>
          <w:szCs w:val="24"/>
        </w:rPr>
        <w:t xml:space="preserve">, </w:t>
      </w:r>
      <w:proofErr w:type="spellStart"/>
      <w:r w:rsidRPr="00487EF1">
        <w:rPr>
          <w:rFonts w:ascii="Book Antiqua" w:hAnsi="Book Antiqua"/>
          <w:sz w:val="24"/>
          <w:szCs w:val="24"/>
        </w:rPr>
        <w:t>Pedotti</w:t>
      </w:r>
      <w:proofErr w:type="spellEnd"/>
      <w:r w:rsidRPr="00487EF1">
        <w:rPr>
          <w:rFonts w:ascii="Book Antiqua" w:hAnsi="Book Antiqua"/>
          <w:sz w:val="24"/>
          <w:szCs w:val="24"/>
        </w:rPr>
        <w:t xml:space="preserve"> P, </w:t>
      </w:r>
      <w:proofErr w:type="spellStart"/>
      <w:r w:rsidRPr="00487EF1">
        <w:rPr>
          <w:rFonts w:ascii="Book Antiqua" w:hAnsi="Book Antiqua"/>
          <w:sz w:val="24"/>
          <w:szCs w:val="24"/>
        </w:rPr>
        <w:t>Taioli</w:t>
      </w:r>
      <w:proofErr w:type="spellEnd"/>
      <w:r w:rsidRPr="00487EF1">
        <w:rPr>
          <w:rFonts w:ascii="Book Antiqua" w:hAnsi="Book Antiqua"/>
          <w:sz w:val="24"/>
          <w:szCs w:val="24"/>
        </w:rPr>
        <w:t xml:space="preserve"> E. Genetics of leptin and obesity: </w:t>
      </w:r>
      <w:proofErr w:type="gramStart"/>
      <w:r w:rsidRPr="00487EF1">
        <w:rPr>
          <w:rFonts w:ascii="Book Antiqua" w:hAnsi="Book Antiqua"/>
          <w:sz w:val="24"/>
          <w:szCs w:val="24"/>
        </w:rPr>
        <w:t>a</w:t>
      </w:r>
      <w:proofErr w:type="gramEnd"/>
      <w:r w:rsidRPr="00487EF1">
        <w:rPr>
          <w:rFonts w:ascii="Book Antiqua" w:hAnsi="Book Antiqua"/>
          <w:sz w:val="24"/>
          <w:szCs w:val="24"/>
        </w:rPr>
        <w:t xml:space="preserve"> </w:t>
      </w:r>
      <w:proofErr w:type="spellStart"/>
      <w:r w:rsidRPr="00487EF1">
        <w:rPr>
          <w:rFonts w:ascii="Book Antiqua" w:hAnsi="Book Antiqua"/>
          <w:sz w:val="24"/>
          <w:szCs w:val="24"/>
        </w:rPr>
        <w:t>HuGE</w:t>
      </w:r>
      <w:proofErr w:type="spellEnd"/>
      <w:r w:rsidRPr="00487EF1">
        <w:rPr>
          <w:rFonts w:ascii="Book Antiqua" w:hAnsi="Book Antiqua"/>
          <w:sz w:val="24"/>
          <w:szCs w:val="24"/>
        </w:rPr>
        <w:t xml:space="preserve"> review. </w:t>
      </w:r>
      <w:r w:rsidRPr="00487EF1">
        <w:rPr>
          <w:rFonts w:ascii="Book Antiqua" w:hAnsi="Book Antiqua"/>
          <w:i/>
          <w:sz w:val="24"/>
          <w:szCs w:val="24"/>
        </w:rPr>
        <w:t>Am J Epidemiol</w:t>
      </w:r>
      <w:r w:rsidRPr="00487EF1">
        <w:rPr>
          <w:rFonts w:ascii="Book Antiqua" w:hAnsi="Book Antiqua"/>
          <w:sz w:val="24"/>
          <w:szCs w:val="24"/>
        </w:rPr>
        <w:t xml:space="preserve"> 2005; </w:t>
      </w:r>
      <w:r w:rsidRPr="00487EF1">
        <w:rPr>
          <w:rFonts w:ascii="Book Antiqua" w:hAnsi="Book Antiqua"/>
          <w:b/>
          <w:sz w:val="24"/>
          <w:szCs w:val="24"/>
        </w:rPr>
        <w:t>162</w:t>
      </w:r>
      <w:r w:rsidRPr="00487EF1">
        <w:rPr>
          <w:rFonts w:ascii="Book Antiqua" w:hAnsi="Book Antiqua"/>
          <w:sz w:val="24"/>
          <w:szCs w:val="24"/>
        </w:rPr>
        <w:t>: 101-114 [PMID: 15972940 DOI: 10.1093/</w:t>
      </w:r>
      <w:proofErr w:type="spellStart"/>
      <w:r w:rsidRPr="00487EF1">
        <w:rPr>
          <w:rFonts w:ascii="Book Antiqua" w:hAnsi="Book Antiqua"/>
          <w:sz w:val="24"/>
          <w:szCs w:val="24"/>
        </w:rPr>
        <w:t>aje</w:t>
      </w:r>
      <w:proofErr w:type="spellEnd"/>
      <w:r w:rsidRPr="00487EF1">
        <w:rPr>
          <w:rFonts w:ascii="Book Antiqua" w:hAnsi="Book Antiqua"/>
          <w:sz w:val="24"/>
          <w:szCs w:val="24"/>
        </w:rPr>
        <w:t>/kwi174]</w:t>
      </w:r>
    </w:p>
    <w:p w14:paraId="0C7976FD"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33 </w:t>
      </w:r>
      <w:proofErr w:type="spellStart"/>
      <w:r w:rsidRPr="00487EF1">
        <w:rPr>
          <w:rFonts w:ascii="Book Antiqua" w:hAnsi="Book Antiqua"/>
          <w:b/>
          <w:sz w:val="24"/>
          <w:szCs w:val="24"/>
        </w:rPr>
        <w:t>Margetic</w:t>
      </w:r>
      <w:proofErr w:type="spellEnd"/>
      <w:r w:rsidRPr="00487EF1">
        <w:rPr>
          <w:rFonts w:ascii="Book Antiqua" w:hAnsi="Book Antiqua"/>
          <w:b/>
          <w:sz w:val="24"/>
          <w:szCs w:val="24"/>
        </w:rPr>
        <w:t xml:space="preserve"> S</w:t>
      </w:r>
      <w:r w:rsidRPr="00487EF1">
        <w:rPr>
          <w:rFonts w:ascii="Book Antiqua" w:hAnsi="Book Antiqua"/>
          <w:sz w:val="24"/>
          <w:szCs w:val="24"/>
        </w:rPr>
        <w:t xml:space="preserve">, </w:t>
      </w:r>
      <w:proofErr w:type="spellStart"/>
      <w:r w:rsidRPr="00487EF1">
        <w:rPr>
          <w:rFonts w:ascii="Book Antiqua" w:hAnsi="Book Antiqua"/>
          <w:sz w:val="24"/>
          <w:szCs w:val="24"/>
        </w:rPr>
        <w:t>Gazzola</w:t>
      </w:r>
      <w:proofErr w:type="spellEnd"/>
      <w:r w:rsidRPr="00487EF1">
        <w:rPr>
          <w:rFonts w:ascii="Book Antiqua" w:hAnsi="Book Antiqua"/>
          <w:sz w:val="24"/>
          <w:szCs w:val="24"/>
        </w:rPr>
        <w:t xml:space="preserve"> C, </w:t>
      </w:r>
      <w:proofErr w:type="spellStart"/>
      <w:r w:rsidRPr="00487EF1">
        <w:rPr>
          <w:rFonts w:ascii="Book Antiqua" w:hAnsi="Book Antiqua"/>
          <w:sz w:val="24"/>
          <w:szCs w:val="24"/>
        </w:rPr>
        <w:t>Pegg</w:t>
      </w:r>
      <w:proofErr w:type="spellEnd"/>
      <w:r w:rsidRPr="00487EF1">
        <w:rPr>
          <w:rFonts w:ascii="Book Antiqua" w:hAnsi="Book Antiqua"/>
          <w:sz w:val="24"/>
          <w:szCs w:val="24"/>
        </w:rPr>
        <w:t xml:space="preserve"> GG, Hill RA. Leptin: a review of its peripheral actions and interactions. </w:t>
      </w:r>
      <w:proofErr w:type="spellStart"/>
      <w:r w:rsidRPr="00487EF1">
        <w:rPr>
          <w:rFonts w:ascii="Book Antiqua" w:hAnsi="Book Antiqua"/>
          <w:i/>
          <w:sz w:val="24"/>
          <w:szCs w:val="24"/>
        </w:rPr>
        <w:t>Int</w:t>
      </w:r>
      <w:proofErr w:type="spellEnd"/>
      <w:r w:rsidRPr="00487EF1">
        <w:rPr>
          <w:rFonts w:ascii="Book Antiqua" w:hAnsi="Book Antiqua"/>
          <w:i/>
          <w:sz w:val="24"/>
          <w:szCs w:val="24"/>
        </w:rPr>
        <w:t xml:space="preserve"> J </w:t>
      </w:r>
      <w:proofErr w:type="spellStart"/>
      <w:r w:rsidRPr="00487EF1">
        <w:rPr>
          <w:rFonts w:ascii="Book Antiqua" w:hAnsi="Book Antiqua"/>
          <w:i/>
          <w:sz w:val="24"/>
          <w:szCs w:val="24"/>
        </w:rPr>
        <w:t>Obes</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Relat</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Metab</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Disord</w:t>
      </w:r>
      <w:proofErr w:type="spellEnd"/>
      <w:r w:rsidRPr="00487EF1">
        <w:rPr>
          <w:rFonts w:ascii="Book Antiqua" w:hAnsi="Book Antiqua"/>
          <w:sz w:val="24"/>
          <w:szCs w:val="24"/>
        </w:rPr>
        <w:t xml:space="preserve"> 2002; </w:t>
      </w:r>
      <w:r w:rsidRPr="00487EF1">
        <w:rPr>
          <w:rFonts w:ascii="Book Antiqua" w:hAnsi="Book Antiqua"/>
          <w:b/>
          <w:sz w:val="24"/>
          <w:szCs w:val="24"/>
        </w:rPr>
        <w:t>26</w:t>
      </w:r>
      <w:r w:rsidRPr="00487EF1">
        <w:rPr>
          <w:rFonts w:ascii="Book Antiqua" w:hAnsi="Book Antiqua"/>
          <w:sz w:val="24"/>
          <w:szCs w:val="24"/>
        </w:rPr>
        <w:t>: 1407-1433 [PMID: 12439643 DOI: 10.1038/sj.ijo.0802142]</w:t>
      </w:r>
    </w:p>
    <w:p w14:paraId="2AD67A7D"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34 </w:t>
      </w:r>
      <w:proofErr w:type="spellStart"/>
      <w:r w:rsidRPr="00487EF1">
        <w:rPr>
          <w:rFonts w:ascii="Book Antiqua" w:hAnsi="Book Antiqua"/>
          <w:b/>
          <w:sz w:val="24"/>
          <w:szCs w:val="24"/>
        </w:rPr>
        <w:t>Mantzoros</w:t>
      </w:r>
      <w:proofErr w:type="spellEnd"/>
      <w:r w:rsidRPr="00487EF1">
        <w:rPr>
          <w:rFonts w:ascii="Book Antiqua" w:hAnsi="Book Antiqua"/>
          <w:b/>
          <w:sz w:val="24"/>
          <w:szCs w:val="24"/>
        </w:rPr>
        <w:t xml:space="preserve"> CS</w:t>
      </w:r>
      <w:r w:rsidRPr="00487EF1">
        <w:rPr>
          <w:rFonts w:ascii="Book Antiqua" w:hAnsi="Book Antiqua"/>
          <w:sz w:val="24"/>
          <w:szCs w:val="24"/>
        </w:rPr>
        <w:t xml:space="preserve">. The role of leptin in human obesity and disease: a review of current evidence. </w:t>
      </w:r>
      <w:r w:rsidRPr="00487EF1">
        <w:rPr>
          <w:rFonts w:ascii="Book Antiqua" w:hAnsi="Book Antiqua"/>
          <w:i/>
          <w:sz w:val="24"/>
          <w:szCs w:val="24"/>
        </w:rPr>
        <w:t>Ann Intern Med</w:t>
      </w:r>
      <w:r w:rsidRPr="00487EF1">
        <w:rPr>
          <w:rFonts w:ascii="Book Antiqua" w:hAnsi="Book Antiqua"/>
          <w:sz w:val="24"/>
          <w:szCs w:val="24"/>
        </w:rPr>
        <w:t xml:space="preserve"> 1999; </w:t>
      </w:r>
      <w:r w:rsidRPr="00487EF1">
        <w:rPr>
          <w:rFonts w:ascii="Book Antiqua" w:hAnsi="Book Antiqua"/>
          <w:b/>
          <w:sz w:val="24"/>
          <w:szCs w:val="24"/>
        </w:rPr>
        <w:t>130</w:t>
      </w:r>
      <w:r w:rsidRPr="00487EF1">
        <w:rPr>
          <w:rFonts w:ascii="Book Antiqua" w:hAnsi="Book Antiqua"/>
          <w:sz w:val="24"/>
          <w:szCs w:val="24"/>
        </w:rPr>
        <w:t>: 671-680 [PMID: 10215564 DOI: 10.7326/0003-4819-130-8-199904200-00014]</w:t>
      </w:r>
    </w:p>
    <w:p w14:paraId="0125D831"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35 </w:t>
      </w:r>
      <w:r w:rsidRPr="00487EF1">
        <w:rPr>
          <w:rFonts w:ascii="Book Antiqua" w:hAnsi="Book Antiqua"/>
          <w:b/>
          <w:sz w:val="24"/>
          <w:szCs w:val="24"/>
        </w:rPr>
        <w:t>Maggi S</w:t>
      </w:r>
      <w:r w:rsidRPr="00487EF1">
        <w:rPr>
          <w:rFonts w:ascii="Book Antiqua" w:hAnsi="Book Antiqua"/>
          <w:sz w:val="24"/>
          <w:szCs w:val="24"/>
        </w:rPr>
        <w:t xml:space="preserve">, </w:t>
      </w:r>
      <w:proofErr w:type="spellStart"/>
      <w:r w:rsidRPr="00487EF1">
        <w:rPr>
          <w:rFonts w:ascii="Book Antiqua" w:hAnsi="Book Antiqua"/>
          <w:sz w:val="24"/>
          <w:szCs w:val="24"/>
        </w:rPr>
        <w:t>Siviero</w:t>
      </w:r>
      <w:proofErr w:type="spellEnd"/>
      <w:r w:rsidRPr="00487EF1">
        <w:rPr>
          <w:rFonts w:ascii="Book Antiqua" w:hAnsi="Book Antiqua"/>
          <w:sz w:val="24"/>
          <w:szCs w:val="24"/>
        </w:rPr>
        <w:t xml:space="preserve"> P, </w:t>
      </w:r>
      <w:proofErr w:type="spellStart"/>
      <w:r w:rsidRPr="00487EF1">
        <w:rPr>
          <w:rFonts w:ascii="Book Antiqua" w:hAnsi="Book Antiqua"/>
          <w:sz w:val="24"/>
          <w:szCs w:val="24"/>
        </w:rPr>
        <w:t>Brocco</w:t>
      </w:r>
      <w:proofErr w:type="spellEnd"/>
      <w:r w:rsidRPr="00487EF1">
        <w:rPr>
          <w:rFonts w:ascii="Book Antiqua" w:hAnsi="Book Antiqua"/>
          <w:sz w:val="24"/>
          <w:szCs w:val="24"/>
        </w:rPr>
        <w:t xml:space="preserve"> E, </w:t>
      </w:r>
      <w:proofErr w:type="spellStart"/>
      <w:r w:rsidRPr="00487EF1">
        <w:rPr>
          <w:rFonts w:ascii="Book Antiqua" w:hAnsi="Book Antiqua"/>
          <w:sz w:val="24"/>
          <w:szCs w:val="24"/>
        </w:rPr>
        <w:t>Albertin</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Romanato</w:t>
      </w:r>
      <w:proofErr w:type="spellEnd"/>
      <w:r w:rsidRPr="00487EF1">
        <w:rPr>
          <w:rFonts w:ascii="Book Antiqua" w:hAnsi="Book Antiqua"/>
          <w:sz w:val="24"/>
          <w:szCs w:val="24"/>
        </w:rPr>
        <w:t xml:space="preserve"> G, </w:t>
      </w:r>
      <w:proofErr w:type="spellStart"/>
      <w:r w:rsidRPr="00487EF1">
        <w:rPr>
          <w:rFonts w:ascii="Book Antiqua" w:hAnsi="Book Antiqua"/>
          <w:sz w:val="24"/>
          <w:szCs w:val="24"/>
        </w:rPr>
        <w:t>Crepaldi</w:t>
      </w:r>
      <w:proofErr w:type="spellEnd"/>
      <w:r w:rsidRPr="00487EF1">
        <w:rPr>
          <w:rFonts w:ascii="Book Antiqua" w:hAnsi="Book Antiqua"/>
          <w:sz w:val="24"/>
          <w:szCs w:val="24"/>
        </w:rPr>
        <w:t xml:space="preserve"> G. Vitamin D deficiency, serum leptin and </w:t>
      </w:r>
      <w:proofErr w:type="spellStart"/>
      <w:r w:rsidRPr="00487EF1">
        <w:rPr>
          <w:rFonts w:ascii="Book Antiqua" w:hAnsi="Book Antiqua"/>
          <w:sz w:val="24"/>
          <w:szCs w:val="24"/>
        </w:rPr>
        <w:t>osteoprotegerin</w:t>
      </w:r>
      <w:proofErr w:type="spellEnd"/>
      <w:r w:rsidRPr="00487EF1">
        <w:rPr>
          <w:rFonts w:ascii="Book Antiqua" w:hAnsi="Book Antiqua"/>
          <w:sz w:val="24"/>
          <w:szCs w:val="24"/>
        </w:rPr>
        <w:t xml:space="preserve"> levels in older diabetic patients: an input to new research avenues. </w:t>
      </w:r>
      <w:r w:rsidRPr="00487EF1">
        <w:rPr>
          <w:rFonts w:ascii="Book Antiqua" w:hAnsi="Book Antiqua"/>
          <w:i/>
          <w:sz w:val="24"/>
          <w:szCs w:val="24"/>
        </w:rPr>
        <w:t xml:space="preserve">Acta </w:t>
      </w:r>
      <w:proofErr w:type="spellStart"/>
      <w:r w:rsidRPr="00487EF1">
        <w:rPr>
          <w:rFonts w:ascii="Book Antiqua" w:hAnsi="Book Antiqua"/>
          <w:i/>
          <w:sz w:val="24"/>
          <w:szCs w:val="24"/>
        </w:rPr>
        <w:t>Diabetol</w:t>
      </w:r>
      <w:proofErr w:type="spellEnd"/>
      <w:r w:rsidRPr="00487EF1">
        <w:rPr>
          <w:rFonts w:ascii="Book Antiqua" w:hAnsi="Book Antiqua"/>
          <w:sz w:val="24"/>
          <w:szCs w:val="24"/>
        </w:rPr>
        <w:t xml:space="preserve"> 2014; </w:t>
      </w:r>
      <w:r w:rsidRPr="00487EF1">
        <w:rPr>
          <w:rFonts w:ascii="Book Antiqua" w:hAnsi="Book Antiqua"/>
          <w:b/>
          <w:sz w:val="24"/>
          <w:szCs w:val="24"/>
        </w:rPr>
        <w:t>51</w:t>
      </w:r>
      <w:r w:rsidRPr="00487EF1">
        <w:rPr>
          <w:rFonts w:ascii="Book Antiqua" w:hAnsi="Book Antiqua"/>
          <w:sz w:val="24"/>
          <w:szCs w:val="24"/>
        </w:rPr>
        <w:t>: 461-469 [PMID: 24356952 DOI: 10.1007/s00592-013-0540-4]</w:t>
      </w:r>
    </w:p>
    <w:p w14:paraId="23E38DEB"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36 </w:t>
      </w:r>
      <w:proofErr w:type="spellStart"/>
      <w:r w:rsidRPr="00487EF1">
        <w:rPr>
          <w:rFonts w:ascii="Book Antiqua" w:hAnsi="Book Antiqua"/>
          <w:b/>
          <w:sz w:val="24"/>
          <w:szCs w:val="24"/>
        </w:rPr>
        <w:t>Ulutas</w:t>
      </w:r>
      <w:proofErr w:type="spellEnd"/>
      <w:r w:rsidRPr="00487EF1">
        <w:rPr>
          <w:rFonts w:ascii="Book Antiqua" w:hAnsi="Book Antiqua"/>
          <w:b/>
          <w:sz w:val="24"/>
          <w:szCs w:val="24"/>
        </w:rPr>
        <w:t xml:space="preserve"> O</w:t>
      </w:r>
      <w:r w:rsidRPr="00487EF1">
        <w:rPr>
          <w:rFonts w:ascii="Book Antiqua" w:hAnsi="Book Antiqua"/>
          <w:sz w:val="24"/>
          <w:szCs w:val="24"/>
        </w:rPr>
        <w:t xml:space="preserve">, </w:t>
      </w:r>
      <w:proofErr w:type="spellStart"/>
      <w:r w:rsidRPr="00487EF1">
        <w:rPr>
          <w:rFonts w:ascii="Book Antiqua" w:hAnsi="Book Antiqua"/>
          <w:sz w:val="24"/>
          <w:szCs w:val="24"/>
        </w:rPr>
        <w:t>Taskapan</w:t>
      </w:r>
      <w:proofErr w:type="spellEnd"/>
      <w:r w:rsidRPr="00487EF1">
        <w:rPr>
          <w:rFonts w:ascii="Book Antiqua" w:hAnsi="Book Antiqua"/>
          <w:sz w:val="24"/>
          <w:szCs w:val="24"/>
        </w:rPr>
        <w:t xml:space="preserve"> H, </w:t>
      </w:r>
      <w:proofErr w:type="spellStart"/>
      <w:r w:rsidRPr="00487EF1">
        <w:rPr>
          <w:rFonts w:ascii="Book Antiqua" w:hAnsi="Book Antiqua"/>
          <w:sz w:val="24"/>
          <w:szCs w:val="24"/>
        </w:rPr>
        <w:t>Taskapan</w:t>
      </w:r>
      <w:proofErr w:type="spellEnd"/>
      <w:r w:rsidRPr="00487EF1">
        <w:rPr>
          <w:rFonts w:ascii="Book Antiqua" w:hAnsi="Book Antiqua"/>
          <w:sz w:val="24"/>
          <w:szCs w:val="24"/>
        </w:rPr>
        <w:t xml:space="preserve"> MC, </w:t>
      </w:r>
      <w:proofErr w:type="spellStart"/>
      <w:r w:rsidRPr="00487EF1">
        <w:rPr>
          <w:rFonts w:ascii="Book Antiqua" w:hAnsi="Book Antiqua"/>
          <w:sz w:val="24"/>
          <w:szCs w:val="24"/>
        </w:rPr>
        <w:t>Temel</w:t>
      </w:r>
      <w:proofErr w:type="spellEnd"/>
      <w:r w:rsidRPr="00487EF1">
        <w:rPr>
          <w:rFonts w:ascii="Book Antiqua" w:hAnsi="Book Antiqua"/>
          <w:sz w:val="24"/>
          <w:szCs w:val="24"/>
        </w:rPr>
        <w:t xml:space="preserve"> I. Vitamin D deficiency, insulin resistance, serum adipokine, and leptin levels in peritoneal dialysis patients. </w:t>
      </w:r>
      <w:proofErr w:type="spellStart"/>
      <w:r w:rsidRPr="00487EF1">
        <w:rPr>
          <w:rFonts w:ascii="Book Antiqua" w:hAnsi="Book Antiqua"/>
          <w:i/>
          <w:sz w:val="24"/>
          <w:szCs w:val="24"/>
        </w:rPr>
        <w:t>Int</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Urol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Nephrol</w:t>
      </w:r>
      <w:proofErr w:type="spellEnd"/>
      <w:r w:rsidRPr="00487EF1">
        <w:rPr>
          <w:rFonts w:ascii="Book Antiqua" w:hAnsi="Book Antiqua"/>
          <w:sz w:val="24"/>
          <w:szCs w:val="24"/>
        </w:rPr>
        <w:t xml:space="preserve"> 2013; </w:t>
      </w:r>
      <w:r w:rsidRPr="00487EF1">
        <w:rPr>
          <w:rFonts w:ascii="Book Antiqua" w:hAnsi="Book Antiqua"/>
          <w:b/>
          <w:sz w:val="24"/>
          <w:szCs w:val="24"/>
        </w:rPr>
        <w:t>45</w:t>
      </w:r>
      <w:r w:rsidRPr="00487EF1">
        <w:rPr>
          <w:rFonts w:ascii="Book Antiqua" w:hAnsi="Book Antiqua"/>
          <w:sz w:val="24"/>
          <w:szCs w:val="24"/>
        </w:rPr>
        <w:t>: 879-884 [PMID: 23065434 DOI: 10.1007/s11255-012-0308-8]</w:t>
      </w:r>
    </w:p>
    <w:p w14:paraId="6BC83A1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lastRenderedPageBreak/>
        <w:t xml:space="preserve">37 </w:t>
      </w:r>
      <w:r w:rsidRPr="00487EF1">
        <w:rPr>
          <w:rFonts w:ascii="Book Antiqua" w:hAnsi="Book Antiqua"/>
          <w:b/>
          <w:sz w:val="24"/>
          <w:szCs w:val="24"/>
        </w:rPr>
        <w:t>Chow VT</w:t>
      </w:r>
      <w:r w:rsidRPr="00487EF1">
        <w:rPr>
          <w:rFonts w:ascii="Book Antiqua" w:hAnsi="Book Antiqua"/>
          <w:sz w:val="24"/>
          <w:szCs w:val="24"/>
        </w:rPr>
        <w:t xml:space="preserve">, </w:t>
      </w:r>
      <w:proofErr w:type="spellStart"/>
      <w:r w:rsidRPr="00487EF1">
        <w:rPr>
          <w:rFonts w:ascii="Book Antiqua" w:hAnsi="Book Antiqua"/>
          <w:sz w:val="24"/>
          <w:szCs w:val="24"/>
        </w:rPr>
        <w:t>Phoon</w:t>
      </w:r>
      <w:proofErr w:type="spellEnd"/>
      <w:r w:rsidRPr="00487EF1">
        <w:rPr>
          <w:rFonts w:ascii="Book Antiqua" w:hAnsi="Book Antiqua"/>
          <w:sz w:val="24"/>
          <w:szCs w:val="24"/>
        </w:rPr>
        <w:t xml:space="preserve"> MC. Measurement of serum leptin concentrations in university undergraduates by competitive ELISA reveals correlations with body mass index and sex. </w:t>
      </w:r>
      <w:r w:rsidRPr="00487EF1">
        <w:rPr>
          <w:rFonts w:ascii="Book Antiqua" w:hAnsi="Book Antiqua"/>
          <w:i/>
          <w:sz w:val="24"/>
          <w:szCs w:val="24"/>
        </w:rPr>
        <w:t xml:space="preserve">Adv </w:t>
      </w:r>
      <w:proofErr w:type="spellStart"/>
      <w:r w:rsidRPr="00487EF1">
        <w:rPr>
          <w:rFonts w:ascii="Book Antiqua" w:hAnsi="Book Antiqua"/>
          <w:i/>
          <w:sz w:val="24"/>
          <w:szCs w:val="24"/>
        </w:rPr>
        <w:t>Physiol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Educ</w:t>
      </w:r>
      <w:proofErr w:type="spellEnd"/>
      <w:r w:rsidRPr="00487EF1">
        <w:rPr>
          <w:rFonts w:ascii="Book Antiqua" w:hAnsi="Book Antiqua"/>
          <w:sz w:val="24"/>
          <w:szCs w:val="24"/>
        </w:rPr>
        <w:t xml:space="preserve"> 2003; </w:t>
      </w:r>
      <w:r w:rsidRPr="00487EF1">
        <w:rPr>
          <w:rFonts w:ascii="Book Antiqua" w:hAnsi="Book Antiqua"/>
          <w:b/>
          <w:sz w:val="24"/>
          <w:szCs w:val="24"/>
        </w:rPr>
        <w:t>27</w:t>
      </w:r>
      <w:r w:rsidRPr="00487EF1">
        <w:rPr>
          <w:rFonts w:ascii="Book Antiqua" w:hAnsi="Book Antiqua"/>
          <w:sz w:val="24"/>
          <w:szCs w:val="24"/>
        </w:rPr>
        <w:t>: 70-77 [PMID: 12760843 DOI: 10.1152/advan.00001.2003]</w:t>
      </w:r>
    </w:p>
    <w:p w14:paraId="7B69D298"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38 </w:t>
      </w:r>
      <w:r w:rsidRPr="00487EF1">
        <w:rPr>
          <w:rFonts w:ascii="Book Antiqua" w:hAnsi="Book Antiqua"/>
          <w:b/>
          <w:sz w:val="24"/>
          <w:szCs w:val="24"/>
        </w:rPr>
        <w:t>Wang HC</w:t>
      </w:r>
      <w:r w:rsidRPr="00487EF1">
        <w:rPr>
          <w:rFonts w:ascii="Book Antiqua" w:hAnsi="Book Antiqua"/>
          <w:sz w:val="24"/>
          <w:szCs w:val="24"/>
        </w:rPr>
        <w:t xml:space="preserve">, Yang YK, Chen PS, Lee IH, Yeh TL, Lu RB. Increased plasma leptin in antipsychotic-naïve females with schizophrenia, but not in males. </w:t>
      </w:r>
      <w:proofErr w:type="spellStart"/>
      <w:r w:rsidRPr="00487EF1">
        <w:rPr>
          <w:rFonts w:ascii="Book Antiqua" w:hAnsi="Book Antiqua"/>
          <w:i/>
          <w:sz w:val="24"/>
          <w:szCs w:val="24"/>
        </w:rPr>
        <w:t>Neuropsychobiology</w:t>
      </w:r>
      <w:proofErr w:type="spellEnd"/>
      <w:r w:rsidRPr="00487EF1">
        <w:rPr>
          <w:rFonts w:ascii="Book Antiqua" w:hAnsi="Book Antiqua"/>
          <w:sz w:val="24"/>
          <w:szCs w:val="24"/>
        </w:rPr>
        <w:t xml:space="preserve"> 2007; </w:t>
      </w:r>
      <w:r w:rsidRPr="00487EF1">
        <w:rPr>
          <w:rFonts w:ascii="Book Antiqua" w:hAnsi="Book Antiqua"/>
          <w:b/>
          <w:sz w:val="24"/>
          <w:szCs w:val="24"/>
        </w:rPr>
        <w:t>56</w:t>
      </w:r>
      <w:r w:rsidRPr="00487EF1">
        <w:rPr>
          <w:rFonts w:ascii="Book Antiqua" w:hAnsi="Book Antiqua"/>
          <w:sz w:val="24"/>
          <w:szCs w:val="24"/>
        </w:rPr>
        <w:t>: 213-215 [PMID: 18382119 DOI: 10.1159/000122267]</w:t>
      </w:r>
    </w:p>
    <w:p w14:paraId="7F31317D" w14:textId="77777777" w:rsidR="0018679E" w:rsidRPr="00487EF1" w:rsidRDefault="0018679E" w:rsidP="00487EF1">
      <w:pPr>
        <w:spacing w:after="0" w:line="360" w:lineRule="auto"/>
        <w:jc w:val="both"/>
        <w:rPr>
          <w:rFonts w:ascii="Book Antiqua" w:hAnsi="Book Antiqua" w:cs="Times New Roman"/>
          <w:bCs/>
          <w:color w:val="0D0D0D" w:themeColor="text1" w:themeTint="F2"/>
          <w:sz w:val="24"/>
          <w:szCs w:val="24"/>
        </w:rPr>
      </w:pPr>
    </w:p>
    <w:bookmarkEnd w:id="17"/>
    <w:p w14:paraId="09B7CF40" w14:textId="46EAE084" w:rsidR="00487EF1" w:rsidRPr="00487EF1" w:rsidRDefault="00487EF1" w:rsidP="00487EF1">
      <w:pPr>
        <w:suppressAutoHyphens/>
        <w:spacing w:after="0" w:line="360" w:lineRule="auto"/>
        <w:ind w:right="710"/>
        <w:jc w:val="right"/>
        <w:rPr>
          <w:rFonts w:ascii="Book Antiqua" w:hAnsi="Book Antiqua" w:cs="Mangal"/>
          <w:b/>
          <w:bCs/>
          <w:sz w:val="24"/>
          <w:szCs w:val="24"/>
          <w:lang w:val="it-IT" w:bidi="hi-IN"/>
        </w:rPr>
      </w:pPr>
      <w:r w:rsidRPr="00487EF1">
        <w:rPr>
          <w:rFonts w:ascii="Book Antiqua" w:eastAsia="Lucida Sans Unicode" w:hAnsi="Book Antiqua" w:cs="Arial"/>
          <w:b/>
          <w:noProof/>
          <w:sz w:val="24"/>
          <w:szCs w:val="24"/>
          <w:lang w:val="it-IT" w:eastAsia="hi-IN" w:bidi="hi-IN"/>
        </w:rPr>
        <w:t>P-Reviewer</w:t>
      </w:r>
      <w:r w:rsidRPr="00487EF1">
        <w:rPr>
          <w:rFonts w:ascii="Book Antiqua" w:hAnsi="Book Antiqua" w:cs="Arial"/>
          <w:b/>
          <w:noProof/>
          <w:sz w:val="24"/>
          <w:szCs w:val="24"/>
          <w:lang w:val="it-IT" w:bidi="hi-IN"/>
        </w:rPr>
        <w:t>:</w:t>
      </w:r>
      <w:r w:rsidRPr="00487EF1">
        <w:rPr>
          <w:rFonts w:ascii="Book Antiqua" w:hAnsi="Book Antiqua"/>
          <w:sz w:val="24"/>
          <w:szCs w:val="24"/>
        </w:rPr>
        <w:t xml:space="preserve"> Richardson WS, </w:t>
      </w:r>
      <w:proofErr w:type="spellStart"/>
      <w:r w:rsidRPr="00487EF1">
        <w:rPr>
          <w:rFonts w:ascii="Book Antiqua" w:hAnsi="Book Antiqua"/>
          <w:sz w:val="24"/>
          <w:szCs w:val="24"/>
        </w:rPr>
        <w:t>Feizi</w:t>
      </w:r>
      <w:proofErr w:type="spellEnd"/>
      <w:r w:rsidRPr="00487EF1">
        <w:rPr>
          <w:rFonts w:ascii="Book Antiqua" w:hAnsi="Book Antiqua"/>
          <w:sz w:val="24"/>
          <w:szCs w:val="24"/>
        </w:rPr>
        <w:t xml:space="preserve"> A</w:t>
      </w:r>
      <w:r w:rsidRPr="00487EF1">
        <w:rPr>
          <w:rFonts w:ascii="Book Antiqua" w:hAnsi="Book Antiqua" w:cs="Mangal"/>
          <w:bCs/>
          <w:sz w:val="24"/>
          <w:szCs w:val="24"/>
          <w:lang w:val="it-IT" w:bidi="hi-IN"/>
        </w:rPr>
        <w:t xml:space="preserve"> </w:t>
      </w:r>
      <w:r w:rsidRPr="00487EF1">
        <w:rPr>
          <w:rFonts w:ascii="Book Antiqua" w:eastAsia="Lucida Sans Unicode" w:hAnsi="Book Antiqua" w:cs="Mangal"/>
          <w:b/>
          <w:bCs/>
          <w:sz w:val="24"/>
          <w:szCs w:val="24"/>
          <w:lang w:val="it-IT" w:eastAsia="hi-IN" w:bidi="hi-IN"/>
        </w:rPr>
        <w:t>S-Editor</w:t>
      </w:r>
      <w:r w:rsidRPr="00487EF1">
        <w:rPr>
          <w:rFonts w:ascii="Book Antiqua" w:hAnsi="Book Antiqua" w:cs="Mangal"/>
          <w:b/>
          <w:bCs/>
          <w:sz w:val="24"/>
          <w:szCs w:val="24"/>
          <w:lang w:val="it-IT" w:bidi="hi-IN"/>
        </w:rPr>
        <w:t>:</w:t>
      </w:r>
      <w:r w:rsidRPr="00487EF1">
        <w:rPr>
          <w:rFonts w:ascii="Book Antiqua" w:eastAsia="Lucida Sans Unicode" w:hAnsi="Book Antiqua" w:cs="Mangal"/>
          <w:bCs/>
          <w:sz w:val="24"/>
          <w:szCs w:val="24"/>
          <w:lang w:val="it-IT" w:eastAsia="hi-IN" w:bidi="hi-IN"/>
        </w:rPr>
        <w:t xml:space="preserve"> </w:t>
      </w:r>
      <w:r w:rsidRPr="00487EF1">
        <w:rPr>
          <w:rFonts w:ascii="Book Antiqua" w:hAnsi="Book Antiqua" w:cs="Mangal"/>
          <w:bCs/>
          <w:sz w:val="24"/>
          <w:szCs w:val="24"/>
          <w:lang w:val="it-IT" w:bidi="hi-IN"/>
        </w:rPr>
        <w:t>Dou Y</w:t>
      </w:r>
      <w:r w:rsidRPr="00487EF1">
        <w:rPr>
          <w:rFonts w:ascii="Book Antiqua" w:eastAsia="Lucida Sans Unicode" w:hAnsi="Book Antiqua" w:cs="Mangal"/>
          <w:b/>
          <w:bCs/>
          <w:sz w:val="24"/>
          <w:szCs w:val="24"/>
          <w:lang w:val="it-IT" w:eastAsia="hi-IN" w:bidi="hi-IN"/>
        </w:rPr>
        <w:t xml:space="preserve"> L-Editor</w:t>
      </w:r>
      <w:r w:rsidRPr="00487EF1">
        <w:rPr>
          <w:rFonts w:ascii="Book Antiqua" w:hAnsi="Book Antiqua" w:cs="Mangal"/>
          <w:b/>
          <w:bCs/>
          <w:sz w:val="24"/>
          <w:szCs w:val="24"/>
          <w:lang w:val="it-IT" w:bidi="hi-IN"/>
        </w:rPr>
        <w:t>:</w:t>
      </w:r>
      <w:r w:rsidRPr="00487EF1">
        <w:rPr>
          <w:rFonts w:ascii="Book Antiqua" w:eastAsia="Lucida Sans Unicode" w:hAnsi="Book Antiqua" w:cs="Mangal"/>
          <w:b/>
          <w:bCs/>
          <w:sz w:val="24"/>
          <w:szCs w:val="24"/>
          <w:lang w:val="it-IT" w:eastAsia="hi-IN" w:bidi="hi-IN"/>
        </w:rPr>
        <w:t xml:space="preserve"> E-Editor</w:t>
      </w:r>
      <w:r w:rsidRPr="00487EF1">
        <w:rPr>
          <w:rFonts w:ascii="Book Antiqua" w:hAnsi="Book Antiqua" w:cs="Mangal"/>
          <w:b/>
          <w:bCs/>
          <w:sz w:val="24"/>
          <w:szCs w:val="24"/>
          <w:lang w:val="it-IT" w:bidi="hi-IN"/>
        </w:rPr>
        <w:t>:</w:t>
      </w:r>
    </w:p>
    <w:p w14:paraId="6B968897" w14:textId="77777777" w:rsidR="00487EF1" w:rsidRPr="00487EF1" w:rsidRDefault="00487EF1" w:rsidP="00487EF1">
      <w:pPr>
        <w:pStyle w:val="NormalWeb"/>
        <w:suppressAutoHyphens/>
        <w:spacing w:before="0" w:beforeAutospacing="0" w:after="0" w:afterAutospacing="0" w:line="360" w:lineRule="auto"/>
        <w:ind w:left="960" w:right="120"/>
        <w:jc w:val="both"/>
        <w:rPr>
          <w:rFonts w:ascii="Book Antiqua" w:hAnsi="Book Antiqua" w:cs="Mangal"/>
          <w:b/>
          <w:bCs/>
          <w:lang w:val="it-IT" w:bidi="hi-IN"/>
        </w:rPr>
      </w:pPr>
    </w:p>
    <w:p w14:paraId="0902E77E" w14:textId="4B268F2D" w:rsidR="00487EF1" w:rsidRPr="00487EF1" w:rsidRDefault="00487EF1" w:rsidP="00487EF1">
      <w:pPr>
        <w:shd w:val="clear" w:color="auto" w:fill="FFFFFF"/>
        <w:snapToGrid w:val="0"/>
        <w:spacing w:after="0" w:line="360" w:lineRule="auto"/>
        <w:jc w:val="both"/>
        <w:rPr>
          <w:rFonts w:ascii="Book Antiqua" w:hAnsi="Book Antiqua" w:cs="Helvetica"/>
          <w:b/>
          <w:sz w:val="24"/>
          <w:szCs w:val="24"/>
          <w:lang w:val="en-GB"/>
        </w:rPr>
      </w:pPr>
      <w:r w:rsidRPr="00487EF1">
        <w:rPr>
          <w:rFonts w:ascii="Book Antiqua" w:hAnsi="Book Antiqua" w:cs="Helvetica"/>
          <w:b/>
          <w:sz w:val="24"/>
          <w:szCs w:val="24"/>
        </w:rPr>
        <w:t xml:space="preserve">Specialty type: </w:t>
      </w:r>
      <w:r w:rsidRPr="00487EF1">
        <w:rPr>
          <w:rFonts w:ascii="Book Antiqua" w:eastAsia="Microsoft YaHei" w:hAnsi="Book Antiqua" w:cs="SimSun"/>
          <w:sz w:val="24"/>
          <w:szCs w:val="24"/>
        </w:rPr>
        <w:t>Endocrinology and metabolism</w:t>
      </w:r>
    </w:p>
    <w:p w14:paraId="4F779022" w14:textId="08DD5347" w:rsidR="00487EF1" w:rsidRPr="00487EF1" w:rsidRDefault="00487EF1" w:rsidP="00487EF1">
      <w:pPr>
        <w:shd w:val="clear" w:color="auto" w:fill="FFFFFF"/>
        <w:snapToGrid w:val="0"/>
        <w:spacing w:after="0" w:line="360" w:lineRule="auto"/>
        <w:jc w:val="both"/>
        <w:rPr>
          <w:rFonts w:ascii="Book Antiqua" w:eastAsia="SimSun" w:hAnsi="Book Antiqua" w:cs="Helvetica"/>
          <w:b/>
          <w:sz w:val="24"/>
          <w:szCs w:val="24"/>
          <w:lang w:eastAsia="zh-CN"/>
        </w:rPr>
      </w:pPr>
      <w:r w:rsidRPr="00487EF1">
        <w:rPr>
          <w:rFonts w:ascii="Book Antiqua" w:hAnsi="Book Antiqua" w:cs="Helvetica"/>
          <w:b/>
          <w:sz w:val="24"/>
          <w:szCs w:val="24"/>
        </w:rPr>
        <w:t xml:space="preserve">Country of origin: </w:t>
      </w:r>
      <w:r w:rsidRPr="00487EF1">
        <w:rPr>
          <w:rFonts w:ascii="Book Antiqua" w:eastAsia="SimSun" w:hAnsi="Book Antiqua" w:cs="Helvetica"/>
          <w:sz w:val="24"/>
          <w:szCs w:val="24"/>
          <w:lang w:eastAsia="zh-CN"/>
        </w:rPr>
        <w:t>Pakistan</w:t>
      </w:r>
    </w:p>
    <w:p w14:paraId="38E14D81" w14:textId="77777777" w:rsidR="00487EF1" w:rsidRPr="00487EF1" w:rsidRDefault="00487EF1" w:rsidP="00487EF1">
      <w:pPr>
        <w:shd w:val="clear" w:color="auto" w:fill="FFFFFF"/>
        <w:snapToGrid w:val="0"/>
        <w:spacing w:after="0" w:line="360" w:lineRule="auto"/>
        <w:jc w:val="both"/>
        <w:rPr>
          <w:rFonts w:ascii="Book Antiqua" w:eastAsia="MS Mincho" w:hAnsi="Book Antiqua" w:cs="Helvetica"/>
          <w:b/>
          <w:sz w:val="24"/>
          <w:szCs w:val="24"/>
          <w:lang w:eastAsia="ja-JP"/>
        </w:rPr>
      </w:pPr>
      <w:r w:rsidRPr="00487EF1">
        <w:rPr>
          <w:rFonts w:ascii="Book Antiqua" w:hAnsi="Book Antiqua" w:cs="Helvetica"/>
          <w:b/>
          <w:sz w:val="24"/>
          <w:szCs w:val="24"/>
        </w:rPr>
        <w:t>Peer-review report classification</w:t>
      </w:r>
    </w:p>
    <w:p w14:paraId="36672FF2" w14:textId="77777777" w:rsidR="00487EF1" w:rsidRPr="00487EF1" w:rsidRDefault="00487EF1" w:rsidP="00487EF1">
      <w:pPr>
        <w:shd w:val="clear" w:color="auto" w:fill="FFFFFF"/>
        <w:snapToGrid w:val="0"/>
        <w:spacing w:after="0" w:line="360" w:lineRule="auto"/>
        <w:jc w:val="both"/>
        <w:rPr>
          <w:rFonts w:ascii="Book Antiqua" w:eastAsia="SimSun" w:hAnsi="Book Antiqua" w:cs="Helvetica"/>
          <w:sz w:val="24"/>
          <w:szCs w:val="24"/>
          <w:lang w:eastAsia="zh-CN"/>
        </w:rPr>
      </w:pPr>
      <w:r w:rsidRPr="00487EF1">
        <w:rPr>
          <w:rFonts w:ascii="Book Antiqua" w:hAnsi="Book Antiqua" w:cs="Helvetica"/>
          <w:sz w:val="24"/>
          <w:szCs w:val="24"/>
        </w:rPr>
        <w:t xml:space="preserve">Grade A (Excellent): </w:t>
      </w:r>
      <w:r w:rsidRPr="00487EF1">
        <w:rPr>
          <w:rFonts w:ascii="Book Antiqua" w:eastAsia="SimSun" w:hAnsi="Book Antiqua" w:cs="Helvetica"/>
          <w:sz w:val="24"/>
          <w:szCs w:val="24"/>
          <w:lang w:eastAsia="zh-CN"/>
        </w:rPr>
        <w:t>0</w:t>
      </w:r>
    </w:p>
    <w:p w14:paraId="2FA727D7" w14:textId="3BB3F25C" w:rsidR="00487EF1" w:rsidRPr="00487EF1" w:rsidRDefault="00487EF1" w:rsidP="00487EF1">
      <w:pPr>
        <w:shd w:val="clear" w:color="auto" w:fill="FFFFFF"/>
        <w:snapToGrid w:val="0"/>
        <w:spacing w:after="0" w:line="360" w:lineRule="auto"/>
        <w:jc w:val="both"/>
        <w:rPr>
          <w:rFonts w:ascii="Book Antiqua" w:eastAsia="SimSun" w:hAnsi="Book Antiqua" w:cs="Helvetica"/>
          <w:sz w:val="24"/>
          <w:szCs w:val="24"/>
          <w:lang w:eastAsia="zh-CN"/>
        </w:rPr>
      </w:pPr>
      <w:r w:rsidRPr="00487EF1">
        <w:rPr>
          <w:rFonts w:ascii="Book Antiqua" w:hAnsi="Book Antiqua" w:cs="Helvetica"/>
          <w:sz w:val="24"/>
          <w:szCs w:val="24"/>
        </w:rPr>
        <w:t xml:space="preserve">Grade B (Very good): </w:t>
      </w:r>
      <w:r w:rsidRPr="00487EF1">
        <w:rPr>
          <w:rFonts w:ascii="Book Antiqua" w:eastAsia="SimSun" w:hAnsi="Book Antiqua" w:cs="Helvetica"/>
          <w:sz w:val="24"/>
          <w:szCs w:val="24"/>
          <w:lang w:eastAsia="zh-CN"/>
        </w:rPr>
        <w:t>B</w:t>
      </w:r>
    </w:p>
    <w:p w14:paraId="3AB01D2D" w14:textId="77777777" w:rsidR="00487EF1" w:rsidRPr="00487EF1" w:rsidRDefault="00487EF1" w:rsidP="00487EF1">
      <w:pPr>
        <w:shd w:val="clear" w:color="auto" w:fill="FFFFFF"/>
        <w:snapToGrid w:val="0"/>
        <w:spacing w:after="0" w:line="360" w:lineRule="auto"/>
        <w:jc w:val="both"/>
        <w:rPr>
          <w:rFonts w:ascii="Book Antiqua" w:eastAsia="SimSun" w:hAnsi="Book Antiqua" w:cs="Helvetica"/>
          <w:sz w:val="24"/>
          <w:szCs w:val="24"/>
          <w:lang w:eastAsia="zh-CN"/>
        </w:rPr>
      </w:pPr>
      <w:r w:rsidRPr="00487EF1">
        <w:rPr>
          <w:rFonts w:ascii="Book Antiqua" w:hAnsi="Book Antiqua" w:cs="Helvetica"/>
          <w:sz w:val="24"/>
          <w:szCs w:val="24"/>
        </w:rPr>
        <w:t xml:space="preserve">Grade C (Good): </w:t>
      </w:r>
      <w:r w:rsidRPr="00487EF1">
        <w:rPr>
          <w:rFonts w:ascii="Book Antiqua" w:eastAsia="SimSun" w:hAnsi="Book Antiqua" w:cs="Helvetica"/>
          <w:sz w:val="24"/>
          <w:szCs w:val="24"/>
          <w:lang w:eastAsia="zh-CN"/>
        </w:rPr>
        <w:t>0</w:t>
      </w:r>
    </w:p>
    <w:p w14:paraId="115C186C" w14:textId="2C489EC9" w:rsidR="00487EF1" w:rsidRPr="00487EF1" w:rsidRDefault="00487EF1" w:rsidP="00487EF1">
      <w:pPr>
        <w:shd w:val="clear" w:color="auto" w:fill="FFFFFF"/>
        <w:snapToGrid w:val="0"/>
        <w:spacing w:after="0" w:line="360" w:lineRule="auto"/>
        <w:jc w:val="both"/>
        <w:rPr>
          <w:rFonts w:ascii="Book Antiqua" w:eastAsia="MS Mincho" w:hAnsi="Book Antiqua" w:cs="Helvetica"/>
          <w:sz w:val="24"/>
          <w:szCs w:val="24"/>
          <w:lang w:eastAsia="ja-JP"/>
        </w:rPr>
      </w:pPr>
      <w:r w:rsidRPr="00487EF1">
        <w:rPr>
          <w:rFonts w:ascii="Book Antiqua" w:hAnsi="Book Antiqua" w:cs="Helvetica"/>
          <w:sz w:val="24"/>
          <w:szCs w:val="24"/>
        </w:rPr>
        <w:t>Grade D (Fair): D</w:t>
      </w:r>
    </w:p>
    <w:p w14:paraId="1521AF3E" w14:textId="77777777" w:rsidR="00487EF1" w:rsidRPr="00487EF1" w:rsidRDefault="00487EF1" w:rsidP="00487EF1">
      <w:pPr>
        <w:shd w:val="clear" w:color="auto" w:fill="FFFFFF"/>
        <w:snapToGrid w:val="0"/>
        <w:spacing w:after="0" w:line="360" w:lineRule="auto"/>
        <w:jc w:val="both"/>
        <w:rPr>
          <w:rFonts w:ascii="Book Antiqua" w:hAnsi="Book Antiqua" w:cs="Helvetica"/>
          <w:sz w:val="24"/>
          <w:szCs w:val="24"/>
        </w:rPr>
      </w:pPr>
      <w:r w:rsidRPr="00487EF1">
        <w:rPr>
          <w:rFonts w:ascii="Book Antiqua" w:hAnsi="Book Antiqua" w:cs="Helvetica"/>
          <w:sz w:val="24"/>
          <w:szCs w:val="24"/>
        </w:rPr>
        <w:t>Grade E (Poor): 0</w:t>
      </w:r>
    </w:p>
    <w:p w14:paraId="3C8DE1A8" w14:textId="77777777" w:rsidR="0018679E" w:rsidRPr="00487EF1" w:rsidRDefault="0018679E" w:rsidP="00487EF1">
      <w:pPr>
        <w:spacing w:after="0" w:line="360" w:lineRule="auto"/>
        <w:jc w:val="both"/>
        <w:rPr>
          <w:rFonts w:ascii="Book Antiqua" w:hAnsi="Book Antiqua" w:cs="Times New Roman"/>
          <w:bCs/>
          <w:color w:val="0D0D0D" w:themeColor="text1" w:themeTint="F2"/>
          <w:sz w:val="24"/>
          <w:szCs w:val="24"/>
        </w:rPr>
      </w:pPr>
    </w:p>
    <w:p w14:paraId="2DCAFD0A" w14:textId="77777777" w:rsidR="005F7325" w:rsidRPr="00487EF1" w:rsidRDefault="006B64D9" w:rsidP="00487EF1">
      <w:pPr>
        <w:autoSpaceDE w:val="0"/>
        <w:autoSpaceDN w:val="0"/>
        <w:adjustRightInd w:val="0"/>
        <w:spacing w:after="0" w:line="360" w:lineRule="auto"/>
        <w:jc w:val="both"/>
        <w:rPr>
          <w:rFonts w:ascii="Book Antiqua" w:hAnsi="Book Antiqua" w:cs="Times New Roman"/>
          <w:b/>
          <w:sz w:val="24"/>
          <w:szCs w:val="24"/>
        </w:rPr>
      </w:pPr>
      <w:r w:rsidRPr="00487EF1">
        <w:rPr>
          <w:rFonts w:ascii="Book Antiqua" w:hAnsi="Book Antiqua" w:cs="Times New Roman"/>
          <w:b/>
          <w:bCs/>
          <w:color w:val="0D0D0D" w:themeColor="text1" w:themeTint="F2"/>
          <w:sz w:val="24"/>
          <w:szCs w:val="24"/>
        </w:rPr>
        <w:br w:type="page"/>
      </w:r>
    </w:p>
    <w:p w14:paraId="5F5A3129" w14:textId="679732C4" w:rsidR="005F7325" w:rsidRPr="00487EF1" w:rsidRDefault="005F7325" w:rsidP="00487EF1">
      <w:pPr>
        <w:spacing w:after="0" w:line="360" w:lineRule="auto"/>
        <w:jc w:val="both"/>
        <w:rPr>
          <w:rFonts w:ascii="Book Antiqua" w:hAnsi="Book Antiqua" w:cs="Times New Roman"/>
          <w:sz w:val="24"/>
          <w:szCs w:val="24"/>
        </w:rPr>
      </w:pPr>
      <w:r w:rsidRPr="00487EF1">
        <w:rPr>
          <w:rFonts w:ascii="Book Antiqua" w:hAnsi="Book Antiqua" w:cs="Times New Roman"/>
          <w:b/>
          <w:sz w:val="24"/>
          <w:szCs w:val="24"/>
        </w:rPr>
        <w:lastRenderedPageBreak/>
        <w:t xml:space="preserve">Table 1 Demographics, body composition and biochemical parameters and comparison amongst genders and obese </w:t>
      </w:r>
      <w:r w:rsidRPr="00487EF1">
        <w:rPr>
          <w:rFonts w:ascii="Book Antiqua" w:hAnsi="Book Antiqua" w:cs="Times New Roman"/>
          <w:b/>
          <w:i/>
          <w:sz w:val="24"/>
          <w:szCs w:val="24"/>
        </w:rPr>
        <w:t>vs</w:t>
      </w:r>
      <w:r w:rsidRPr="00487EF1">
        <w:rPr>
          <w:rFonts w:ascii="Book Antiqua" w:hAnsi="Book Antiqua" w:cs="Times New Roman"/>
          <w:b/>
          <w:sz w:val="24"/>
          <w:szCs w:val="24"/>
        </w:rPr>
        <w:t xml:space="preserve"> non obese</w:t>
      </w:r>
    </w:p>
    <w:tbl>
      <w:tblPr>
        <w:tblW w:w="9440" w:type="dxa"/>
        <w:tblInd w:w="108" w:type="dxa"/>
        <w:tblLook w:val="04A0" w:firstRow="1" w:lastRow="0" w:firstColumn="1" w:lastColumn="0" w:noHBand="0" w:noVBand="1"/>
      </w:tblPr>
      <w:tblGrid>
        <w:gridCol w:w="1723"/>
        <w:gridCol w:w="1043"/>
        <w:gridCol w:w="901"/>
        <w:gridCol w:w="1110"/>
        <w:gridCol w:w="855"/>
        <w:gridCol w:w="1523"/>
        <w:gridCol w:w="1430"/>
        <w:gridCol w:w="855"/>
      </w:tblGrid>
      <w:tr w:rsidR="00A32FB1" w:rsidRPr="00487EF1" w14:paraId="7A764608" w14:textId="77777777" w:rsidTr="00A32FB1">
        <w:trPr>
          <w:trHeight w:val="945"/>
        </w:trPr>
        <w:tc>
          <w:tcPr>
            <w:tcW w:w="1731" w:type="dxa"/>
            <w:tcBorders>
              <w:top w:val="single" w:sz="4" w:space="0" w:color="auto"/>
              <w:left w:val="nil"/>
              <w:bottom w:val="single" w:sz="4" w:space="0" w:color="auto"/>
              <w:right w:val="nil"/>
            </w:tcBorders>
            <w:shd w:val="clear" w:color="auto" w:fill="auto"/>
            <w:vAlign w:val="center"/>
            <w:hideMark/>
          </w:tcPr>
          <w:p w14:paraId="28C5D23F" w14:textId="77777777" w:rsidR="00A32FB1" w:rsidRPr="00487EF1" w:rsidRDefault="00A32FB1" w:rsidP="00487EF1">
            <w:pPr>
              <w:spacing w:after="0" w:line="360" w:lineRule="auto"/>
              <w:jc w:val="both"/>
              <w:rPr>
                <w:rFonts w:ascii="Book Antiqua" w:eastAsia="DengXian" w:hAnsi="Book Antiqua" w:cs="SimSun"/>
                <w:b/>
                <w:bCs/>
                <w:sz w:val="24"/>
                <w:szCs w:val="24"/>
                <w:lang w:eastAsia="zh-CN"/>
              </w:rPr>
            </w:pPr>
            <w:r w:rsidRPr="00487EF1">
              <w:rPr>
                <w:rFonts w:ascii="Book Antiqua" w:eastAsia="DengXian" w:hAnsi="Book Antiqua" w:cs="SimSun"/>
                <w:b/>
                <w:bCs/>
                <w:sz w:val="24"/>
                <w:szCs w:val="24"/>
                <w:lang w:eastAsia="zh-CN"/>
              </w:rPr>
              <w:t>Description</w:t>
            </w:r>
          </w:p>
        </w:tc>
        <w:tc>
          <w:tcPr>
            <w:tcW w:w="985" w:type="dxa"/>
            <w:tcBorders>
              <w:top w:val="single" w:sz="4" w:space="0" w:color="auto"/>
              <w:left w:val="nil"/>
              <w:bottom w:val="single" w:sz="4" w:space="0" w:color="auto"/>
              <w:right w:val="nil"/>
            </w:tcBorders>
            <w:shd w:val="clear" w:color="auto" w:fill="auto"/>
            <w:vAlign w:val="center"/>
            <w:hideMark/>
          </w:tcPr>
          <w:p w14:paraId="481F7149" w14:textId="77777777" w:rsidR="00A32FB1" w:rsidRPr="00487EF1" w:rsidRDefault="00A32FB1" w:rsidP="00487EF1">
            <w:pPr>
              <w:spacing w:after="0" w:line="360" w:lineRule="auto"/>
              <w:jc w:val="both"/>
              <w:rPr>
                <w:rFonts w:ascii="Book Antiqua" w:eastAsia="DengXian" w:hAnsi="Book Antiqua" w:cs="SimSun"/>
                <w:b/>
                <w:bCs/>
                <w:sz w:val="24"/>
                <w:szCs w:val="24"/>
                <w:lang w:eastAsia="zh-CN"/>
              </w:rPr>
            </w:pPr>
            <w:r w:rsidRPr="00487EF1">
              <w:rPr>
                <w:rFonts w:ascii="Book Antiqua" w:eastAsia="DengXian" w:hAnsi="Book Antiqua" w:cs="SimSun"/>
                <w:b/>
                <w:bCs/>
                <w:sz w:val="24"/>
                <w:szCs w:val="24"/>
                <w:lang w:eastAsia="zh-CN"/>
              </w:rPr>
              <w:t>Overall</w:t>
            </w:r>
          </w:p>
        </w:tc>
        <w:tc>
          <w:tcPr>
            <w:tcW w:w="916" w:type="dxa"/>
            <w:tcBorders>
              <w:top w:val="single" w:sz="4" w:space="0" w:color="auto"/>
              <w:left w:val="nil"/>
              <w:bottom w:val="single" w:sz="4" w:space="0" w:color="auto"/>
              <w:right w:val="nil"/>
            </w:tcBorders>
            <w:shd w:val="clear" w:color="auto" w:fill="auto"/>
            <w:vAlign w:val="center"/>
            <w:hideMark/>
          </w:tcPr>
          <w:p w14:paraId="7949D269" w14:textId="77777777" w:rsidR="00A32FB1" w:rsidRPr="00487EF1" w:rsidRDefault="00A32FB1" w:rsidP="00487EF1">
            <w:pPr>
              <w:spacing w:after="0" w:line="360" w:lineRule="auto"/>
              <w:jc w:val="both"/>
              <w:rPr>
                <w:rFonts w:ascii="Book Antiqua" w:eastAsia="DengXian" w:hAnsi="Book Antiqua" w:cs="SimSun"/>
                <w:b/>
                <w:bCs/>
                <w:sz w:val="24"/>
                <w:szCs w:val="24"/>
                <w:lang w:eastAsia="zh-CN"/>
              </w:rPr>
            </w:pPr>
            <w:r w:rsidRPr="00487EF1">
              <w:rPr>
                <w:rFonts w:ascii="Book Antiqua" w:eastAsia="DengXian" w:hAnsi="Book Antiqua" w:cs="SimSun"/>
                <w:b/>
                <w:bCs/>
                <w:sz w:val="24"/>
                <w:szCs w:val="24"/>
                <w:lang w:eastAsia="zh-CN"/>
              </w:rPr>
              <w:t>Males</w:t>
            </w:r>
          </w:p>
        </w:tc>
        <w:tc>
          <w:tcPr>
            <w:tcW w:w="1033" w:type="dxa"/>
            <w:tcBorders>
              <w:top w:val="single" w:sz="4" w:space="0" w:color="auto"/>
              <w:left w:val="nil"/>
              <w:bottom w:val="single" w:sz="4" w:space="0" w:color="auto"/>
              <w:right w:val="nil"/>
            </w:tcBorders>
            <w:shd w:val="clear" w:color="auto" w:fill="auto"/>
            <w:vAlign w:val="center"/>
            <w:hideMark/>
          </w:tcPr>
          <w:p w14:paraId="2019FEA2" w14:textId="77777777" w:rsidR="00A32FB1" w:rsidRPr="00487EF1" w:rsidRDefault="00A32FB1" w:rsidP="00487EF1">
            <w:pPr>
              <w:spacing w:after="0" w:line="360" w:lineRule="auto"/>
              <w:jc w:val="both"/>
              <w:rPr>
                <w:rFonts w:ascii="Book Antiqua" w:eastAsia="DengXian" w:hAnsi="Book Antiqua" w:cs="SimSun"/>
                <w:b/>
                <w:bCs/>
                <w:sz w:val="24"/>
                <w:szCs w:val="24"/>
                <w:lang w:eastAsia="zh-CN"/>
              </w:rPr>
            </w:pPr>
            <w:r w:rsidRPr="00487EF1">
              <w:rPr>
                <w:rFonts w:ascii="Book Antiqua" w:eastAsia="DengXian" w:hAnsi="Book Antiqua" w:cs="SimSun"/>
                <w:b/>
                <w:bCs/>
                <w:sz w:val="24"/>
                <w:szCs w:val="24"/>
                <w:lang w:eastAsia="zh-CN"/>
              </w:rPr>
              <w:t>Females</w:t>
            </w:r>
          </w:p>
        </w:tc>
        <w:tc>
          <w:tcPr>
            <w:tcW w:w="888" w:type="dxa"/>
            <w:tcBorders>
              <w:top w:val="single" w:sz="4" w:space="0" w:color="auto"/>
              <w:left w:val="nil"/>
              <w:bottom w:val="single" w:sz="4" w:space="0" w:color="auto"/>
              <w:right w:val="nil"/>
            </w:tcBorders>
            <w:shd w:val="clear" w:color="auto" w:fill="auto"/>
            <w:vAlign w:val="center"/>
            <w:hideMark/>
          </w:tcPr>
          <w:p w14:paraId="204A4354" w14:textId="77777777" w:rsidR="00A32FB1" w:rsidRPr="00487EF1" w:rsidRDefault="00A32FB1" w:rsidP="00487EF1">
            <w:pPr>
              <w:spacing w:after="0" w:line="360" w:lineRule="auto"/>
              <w:jc w:val="both"/>
              <w:rPr>
                <w:rFonts w:ascii="Book Antiqua" w:eastAsia="DengXian" w:hAnsi="Book Antiqua" w:cs="SimSun"/>
                <w:b/>
                <w:bCs/>
                <w:i/>
                <w:iCs/>
                <w:sz w:val="24"/>
                <w:szCs w:val="24"/>
                <w:lang w:eastAsia="zh-CN"/>
              </w:rPr>
            </w:pPr>
            <w:r w:rsidRPr="00487EF1">
              <w:rPr>
                <w:rFonts w:ascii="Book Antiqua" w:eastAsia="DengXian" w:hAnsi="Book Antiqua" w:cs="SimSun"/>
                <w:b/>
                <w:bCs/>
                <w:i/>
                <w:iCs/>
                <w:sz w:val="24"/>
                <w:szCs w:val="24"/>
                <w:lang w:eastAsia="zh-CN"/>
              </w:rPr>
              <w:t>P</w:t>
            </w:r>
            <w:r w:rsidRPr="00487EF1">
              <w:rPr>
                <w:rFonts w:ascii="Book Antiqua" w:eastAsia="DengXian" w:hAnsi="Book Antiqua" w:cs="SimSun"/>
                <w:b/>
                <w:bCs/>
                <w:sz w:val="24"/>
                <w:szCs w:val="24"/>
                <w:lang w:eastAsia="zh-CN"/>
              </w:rPr>
              <w:t xml:space="preserve"> value</w:t>
            </w:r>
          </w:p>
        </w:tc>
        <w:tc>
          <w:tcPr>
            <w:tcW w:w="1337" w:type="dxa"/>
            <w:tcBorders>
              <w:top w:val="single" w:sz="4" w:space="0" w:color="auto"/>
              <w:left w:val="nil"/>
              <w:bottom w:val="single" w:sz="4" w:space="0" w:color="auto"/>
              <w:right w:val="nil"/>
            </w:tcBorders>
            <w:shd w:val="clear" w:color="auto" w:fill="auto"/>
            <w:vAlign w:val="center"/>
            <w:hideMark/>
          </w:tcPr>
          <w:p w14:paraId="5C05A303" w14:textId="77777777" w:rsidR="00A32FB1" w:rsidRPr="00487EF1" w:rsidRDefault="00A32FB1" w:rsidP="00487EF1">
            <w:pPr>
              <w:spacing w:after="0" w:line="360" w:lineRule="auto"/>
              <w:jc w:val="both"/>
              <w:rPr>
                <w:rFonts w:ascii="Book Antiqua" w:eastAsia="DengXian" w:hAnsi="Book Antiqua" w:cs="SimSun"/>
                <w:b/>
                <w:bCs/>
                <w:sz w:val="24"/>
                <w:szCs w:val="24"/>
                <w:lang w:eastAsia="zh-CN"/>
              </w:rPr>
            </w:pPr>
            <w:r w:rsidRPr="00487EF1">
              <w:rPr>
                <w:rFonts w:ascii="Book Antiqua" w:eastAsia="DengXian" w:hAnsi="Book Antiqua" w:cs="SimSun"/>
                <w:b/>
                <w:bCs/>
                <w:sz w:val="24"/>
                <w:szCs w:val="24"/>
                <w:lang w:eastAsia="zh-CN"/>
              </w:rPr>
              <w:t>Overweight and obese (BMI &gt; 23 kg/m</w:t>
            </w:r>
            <w:r w:rsidRPr="00487EF1">
              <w:rPr>
                <w:rFonts w:ascii="Book Antiqua" w:eastAsia="DengXian" w:hAnsi="Book Antiqua" w:cs="SimSun"/>
                <w:b/>
                <w:bCs/>
                <w:sz w:val="24"/>
                <w:szCs w:val="24"/>
                <w:vertAlign w:val="superscript"/>
                <w:lang w:eastAsia="zh-CN"/>
              </w:rPr>
              <w:t>2</w:t>
            </w:r>
            <w:r w:rsidRPr="00487EF1">
              <w:rPr>
                <w:rFonts w:ascii="Book Antiqua" w:eastAsia="DengXian" w:hAnsi="Book Antiqua" w:cs="SimSun"/>
                <w:b/>
                <w:bCs/>
                <w:sz w:val="24"/>
                <w:szCs w:val="24"/>
                <w:lang w:eastAsia="zh-CN"/>
              </w:rPr>
              <w:t>)</w:t>
            </w:r>
          </w:p>
        </w:tc>
        <w:tc>
          <w:tcPr>
            <w:tcW w:w="1662" w:type="dxa"/>
            <w:tcBorders>
              <w:top w:val="single" w:sz="4" w:space="0" w:color="auto"/>
              <w:left w:val="nil"/>
              <w:bottom w:val="single" w:sz="4" w:space="0" w:color="auto"/>
              <w:right w:val="nil"/>
            </w:tcBorders>
            <w:shd w:val="clear" w:color="auto" w:fill="auto"/>
            <w:vAlign w:val="center"/>
            <w:hideMark/>
          </w:tcPr>
          <w:p w14:paraId="5F4B9E74" w14:textId="77777777" w:rsidR="00A32FB1" w:rsidRPr="00487EF1" w:rsidRDefault="00A32FB1" w:rsidP="00487EF1">
            <w:pPr>
              <w:spacing w:after="0" w:line="360" w:lineRule="auto"/>
              <w:jc w:val="both"/>
              <w:rPr>
                <w:rFonts w:ascii="Book Antiqua" w:eastAsia="DengXian" w:hAnsi="Book Antiqua" w:cs="SimSun"/>
                <w:b/>
                <w:bCs/>
                <w:sz w:val="24"/>
                <w:szCs w:val="24"/>
                <w:lang w:eastAsia="zh-CN"/>
              </w:rPr>
            </w:pPr>
            <w:r w:rsidRPr="00487EF1">
              <w:rPr>
                <w:rFonts w:ascii="Book Antiqua" w:eastAsia="DengXian" w:hAnsi="Book Antiqua" w:cs="SimSun"/>
                <w:b/>
                <w:bCs/>
                <w:sz w:val="24"/>
                <w:szCs w:val="24"/>
                <w:lang w:eastAsia="zh-CN"/>
              </w:rPr>
              <w:t>Non obese (BMI &lt; 23 kg/m</w:t>
            </w:r>
            <w:r w:rsidRPr="00487EF1">
              <w:rPr>
                <w:rFonts w:ascii="Book Antiqua" w:eastAsia="DengXian" w:hAnsi="Book Antiqua" w:cs="SimSun"/>
                <w:b/>
                <w:bCs/>
                <w:sz w:val="24"/>
                <w:szCs w:val="24"/>
                <w:vertAlign w:val="superscript"/>
                <w:lang w:eastAsia="zh-CN"/>
              </w:rPr>
              <w:t>2</w:t>
            </w:r>
            <w:r w:rsidRPr="00487EF1">
              <w:rPr>
                <w:rFonts w:ascii="Book Antiqua" w:eastAsia="DengXian" w:hAnsi="Book Antiqua" w:cs="SimSun"/>
                <w:b/>
                <w:bCs/>
                <w:sz w:val="24"/>
                <w:szCs w:val="24"/>
                <w:lang w:eastAsia="zh-CN"/>
              </w:rPr>
              <w:t>)</w:t>
            </w:r>
          </w:p>
        </w:tc>
        <w:tc>
          <w:tcPr>
            <w:tcW w:w="888" w:type="dxa"/>
            <w:tcBorders>
              <w:top w:val="single" w:sz="4" w:space="0" w:color="auto"/>
              <w:left w:val="nil"/>
              <w:bottom w:val="single" w:sz="4" w:space="0" w:color="auto"/>
              <w:right w:val="nil"/>
            </w:tcBorders>
            <w:shd w:val="clear" w:color="auto" w:fill="auto"/>
            <w:vAlign w:val="center"/>
            <w:hideMark/>
          </w:tcPr>
          <w:p w14:paraId="730AA559" w14:textId="77777777" w:rsidR="00A32FB1" w:rsidRPr="00487EF1" w:rsidRDefault="00A32FB1" w:rsidP="00487EF1">
            <w:pPr>
              <w:spacing w:after="0" w:line="360" w:lineRule="auto"/>
              <w:jc w:val="both"/>
              <w:rPr>
                <w:rFonts w:ascii="Book Antiqua" w:eastAsia="DengXian" w:hAnsi="Book Antiqua" w:cs="SimSun"/>
                <w:b/>
                <w:bCs/>
                <w:i/>
                <w:iCs/>
                <w:sz w:val="24"/>
                <w:szCs w:val="24"/>
                <w:lang w:eastAsia="zh-CN"/>
              </w:rPr>
            </w:pPr>
            <w:r w:rsidRPr="00487EF1">
              <w:rPr>
                <w:rFonts w:ascii="Book Antiqua" w:eastAsia="DengXian" w:hAnsi="Book Antiqua" w:cs="SimSun"/>
                <w:b/>
                <w:bCs/>
                <w:i/>
                <w:iCs/>
                <w:sz w:val="24"/>
                <w:szCs w:val="24"/>
                <w:lang w:eastAsia="zh-CN"/>
              </w:rPr>
              <w:t xml:space="preserve">P </w:t>
            </w:r>
            <w:r w:rsidRPr="00487EF1">
              <w:rPr>
                <w:rFonts w:ascii="Book Antiqua" w:eastAsia="DengXian" w:hAnsi="Book Antiqua" w:cs="SimSun"/>
                <w:b/>
                <w:bCs/>
                <w:sz w:val="24"/>
                <w:szCs w:val="24"/>
                <w:lang w:eastAsia="zh-CN"/>
              </w:rPr>
              <w:t>value</w:t>
            </w:r>
          </w:p>
        </w:tc>
      </w:tr>
      <w:tr w:rsidR="00A32FB1" w:rsidRPr="00487EF1" w14:paraId="053C33CA" w14:textId="77777777" w:rsidTr="00A32FB1">
        <w:trPr>
          <w:trHeight w:val="480"/>
        </w:trPr>
        <w:tc>
          <w:tcPr>
            <w:tcW w:w="1731" w:type="dxa"/>
            <w:tcBorders>
              <w:top w:val="nil"/>
              <w:left w:val="nil"/>
              <w:bottom w:val="nil"/>
              <w:right w:val="nil"/>
            </w:tcBorders>
            <w:shd w:val="clear" w:color="auto" w:fill="auto"/>
            <w:vAlign w:val="center"/>
            <w:hideMark/>
          </w:tcPr>
          <w:p w14:paraId="2669A71B" w14:textId="77777777" w:rsidR="00A32FB1" w:rsidRPr="00487EF1" w:rsidRDefault="00A32FB1" w:rsidP="00487EF1">
            <w:pPr>
              <w:spacing w:after="0" w:line="360" w:lineRule="auto"/>
              <w:jc w:val="both"/>
              <w:rPr>
                <w:rFonts w:ascii="Book Antiqua" w:eastAsia="DengXian" w:hAnsi="Book Antiqua" w:cs="SimSun"/>
                <w:i/>
                <w:iCs/>
                <w:sz w:val="24"/>
                <w:szCs w:val="24"/>
                <w:lang w:eastAsia="zh-CN"/>
              </w:rPr>
            </w:pPr>
            <w:r w:rsidRPr="00487EF1">
              <w:rPr>
                <w:rFonts w:ascii="Book Antiqua" w:eastAsia="DengXian" w:hAnsi="Book Antiqua" w:cs="SimSun"/>
                <w:i/>
                <w:iCs/>
                <w:sz w:val="24"/>
                <w:szCs w:val="24"/>
                <w:lang w:eastAsia="zh-CN"/>
              </w:rPr>
              <w:t>n</w:t>
            </w:r>
          </w:p>
        </w:tc>
        <w:tc>
          <w:tcPr>
            <w:tcW w:w="985" w:type="dxa"/>
            <w:tcBorders>
              <w:top w:val="nil"/>
              <w:left w:val="nil"/>
              <w:bottom w:val="nil"/>
              <w:right w:val="nil"/>
            </w:tcBorders>
            <w:shd w:val="clear" w:color="auto" w:fill="auto"/>
            <w:vAlign w:val="center"/>
            <w:hideMark/>
          </w:tcPr>
          <w:p w14:paraId="3E3C769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167</w:t>
            </w:r>
          </w:p>
        </w:tc>
        <w:tc>
          <w:tcPr>
            <w:tcW w:w="916" w:type="dxa"/>
            <w:tcBorders>
              <w:top w:val="nil"/>
              <w:left w:val="nil"/>
              <w:bottom w:val="nil"/>
              <w:right w:val="nil"/>
            </w:tcBorders>
            <w:shd w:val="clear" w:color="auto" w:fill="auto"/>
            <w:vAlign w:val="center"/>
            <w:hideMark/>
          </w:tcPr>
          <w:p w14:paraId="309DAEF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74</w:t>
            </w:r>
          </w:p>
        </w:tc>
        <w:tc>
          <w:tcPr>
            <w:tcW w:w="1033" w:type="dxa"/>
            <w:tcBorders>
              <w:top w:val="nil"/>
              <w:left w:val="nil"/>
              <w:bottom w:val="nil"/>
              <w:right w:val="nil"/>
            </w:tcBorders>
            <w:shd w:val="clear" w:color="auto" w:fill="auto"/>
            <w:vAlign w:val="center"/>
            <w:hideMark/>
          </w:tcPr>
          <w:p w14:paraId="2C4EBB4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93</w:t>
            </w:r>
          </w:p>
        </w:tc>
        <w:tc>
          <w:tcPr>
            <w:tcW w:w="888" w:type="dxa"/>
            <w:tcBorders>
              <w:top w:val="nil"/>
              <w:left w:val="nil"/>
              <w:bottom w:val="nil"/>
              <w:right w:val="nil"/>
            </w:tcBorders>
            <w:shd w:val="clear" w:color="auto" w:fill="auto"/>
            <w:vAlign w:val="center"/>
            <w:hideMark/>
          </w:tcPr>
          <w:p w14:paraId="6372B847"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p>
        </w:tc>
        <w:tc>
          <w:tcPr>
            <w:tcW w:w="1337" w:type="dxa"/>
            <w:tcBorders>
              <w:top w:val="nil"/>
              <w:left w:val="nil"/>
              <w:bottom w:val="nil"/>
              <w:right w:val="nil"/>
            </w:tcBorders>
            <w:shd w:val="clear" w:color="auto" w:fill="auto"/>
            <w:vAlign w:val="center"/>
            <w:hideMark/>
          </w:tcPr>
          <w:p w14:paraId="43146BD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76 (50% Females)</w:t>
            </w:r>
          </w:p>
        </w:tc>
        <w:tc>
          <w:tcPr>
            <w:tcW w:w="1662" w:type="dxa"/>
            <w:tcBorders>
              <w:top w:val="nil"/>
              <w:left w:val="nil"/>
              <w:bottom w:val="nil"/>
              <w:right w:val="nil"/>
            </w:tcBorders>
            <w:shd w:val="clear" w:color="auto" w:fill="auto"/>
            <w:vAlign w:val="center"/>
            <w:hideMark/>
          </w:tcPr>
          <w:p w14:paraId="0178D33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91 (60.4% Females)</w:t>
            </w:r>
          </w:p>
        </w:tc>
        <w:tc>
          <w:tcPr>
            <w:tcW w:w="888" w:type="dxa"/>
            <w:tcBorders>
              <w:top w:val="nil"/>
              <w:left w:val="nil"/>
              <w:bottom w:val="nil"/>
              <w:right w:val="nil"/>
            </w:tcBorders>
            <w:shd w:val="clear" w:color="auto" w:fill="auto"/>
            <w:vAlign w:val="center"/>
            <w:hideMark/>
          </w:tcPr>
          <w:p w14:paraId="134CD2B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p>
        </w:tc>
      </w:tr>
      <w:tr w:rsidR="00A32FB1" w:rsidRPr="00487EF1" w14:paraId="7424CC6F" w14:textId="77777777" w:rsidTr="00A32FB1">
        <w:trPr>
          <w:trHeight w:val="315"/>
        </w:trPr>
        <w:tc>
          <w:tcPr>
            <w:tcW w:w="9440" w:type="dxa"/>
            <w:gridSpan w:val="8"/>
            <w:tcBorders>
              <w:top w:val="nil"/>
              <w:left w:val="nil"/>
              <w:bottom w:val="nil"/>
              <w:right w:val="nil"/>
            </w:tcBorders>
            <w:shd w:val="clear" w:color="auto" w:fill="auto"/>
            <w:vAlign w:val="center"/>
            <w:hideMark/>
          </w:tcPr>
          <w:p w14:paraId="719B76A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Anthropometric parameters</w:t>
            </w:r>
          </w:p>
        </w:tc>
      </w:tr>
      <w:tr w:rsidR="00A32FB1" w:rsidRPr="00487EF1" w14:paraId="41DB0288" w14:textId="77777777" w:rsidTr="00A32FB1">
        <w:trPr>
          <w:trHeight w:val="885"/>
        </w:trPr>
        <w:tc>
          <w:tcPr>
            <w:tcW w:w="1731" w:type="dxa"/>
            <w:tcBorders>
              <w:top w:val="nil"/>
              <w:left w:val="nil"/>
              <w:bottom w:val="nil"/>
              <w:right w:val="nil"/>
            </w:tcBorders>
            <w:shd w:val="clear" w:color="auto" w:fill="auto"/>
            <w:vAlign w:val="center"/>
            <w:hideMark/>
          </w:tcPr>
          <w:p w14:paraId="42C3B10A" w14:textId="614A0826"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 xml:space="preserve">Median age (IQR) in </w:t>
            </w:r>
            <w:proofErr w:type="spellStart"/>
            <w:r w:rsidRPr="00487EF1">
              <w:rPr>
                <w:rFonts w:ascii="Book Antiqua" w:eastAsia="DengXian" w:hAnsi="Book Antiqua" w:cs="SimSun"/>
                <w:sz w:val="24"/>
                <w:szCs w:val="24"/>
                <w:lang w:eastAsia="zh-CN"/>
              </w:rPr>
              <w:t>yr</w:t>
            </w:r>
            <w:proofErr w:type="spellEnd"/>
          </w:p>
        </w:tc>
        <w:tc>
          <w:tcPr>
            <w:tcW w:w="985" w:type="dxa"/>
            <w:tcBorders>
              <w:top w:val="nil"/>
              <w:left w:val="nil"/>
              <w:bottom w:val="nil"/>
              <w:right w:val="nil"/>
            </w:tcBorders>
            <w:shd w:val="clear" w:color="auto" w:fill="auto"/>
            <w:vAlign w:val="center"/>
            <w:hideMark/>
          </w:tcPr>
          <w:p w14:paraId="686BAA1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20 (27-20)</w:t>
            </w:r>
          </w:p>
        </w:tc>
        <w:tc>
          <w:tcPr>
            <w:tcW w:w="916" w:type="dxa"/>
            <w:tcBorders>
              <w:top w:val="nil"/>
              <w:left w:val="nil"/>
              <w:bottom w:val="nil"/>
              <w:right w:val="nil"/>
            </w:tcBorders>
            <w:shd w:val="clear" w:color="auto" w:fill="auto"/>
            <w:vAlign w:val="center"/>
            <w:hideMark/>
          </w:tcPr>
          <w:p w14:paraId="05683B6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21(29-20)</w:t>
            </w:r>
          </w:p>
        </w:tc>
        <w:tc>
          <w:tcPr>
            <w:tcW w:w="1033" w:type="dxa"/>
            <w:tcBorders>
              <w:top w:val="nil"/>
              <w:left w:val="nil"/>
              <w:bottom w:val="nil"/>
              <w:right w:val="nil"/>
            </w:tcBorders>
            <w:shd w:val="clear" w:color="auto" w:fill="auto"/>
            <w:vAlign w:val="center"/>
            <w:hideMark/>
          </w:tcPr>
          <w:p w14:paraId="0ABC71A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20(23-20)</w:t>
            </w:r>
          </w:p>
        </w:tc>
        <w:tc>
          <w:tcPr>
            <w:tcW w:w="888" w:type="dxa"/>
            <w:tcBorders>
              <w:top w:val="nil"/>
              <w:left w:val="nil"/>
              <w:bottom w:val="nil"/>
              <w:right w:val="nil"/>
            </w:tcBorders>
            <w:shd w:val="clear" w:color="auto" w:fill="auto"/>
            <w:vAlign w:val="center"/>
            <w:hideMark/>
          </w:tcPr>
          <w:p w14:paraId="7A600DB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0.136</w:t>
            </w:r>
          </w:p>
        </w:tc>
        <w:tc>
          <w:tcPr>
            <w:tcW w:w="1337" w:type="dxa"/>
            <w:tcBorders>
              <w:top w:val="nil"/>
              <w:left w:val="nil"/>
              <w:bottom w:val="nil"/>
              <w:right w:val="nil"/>
            </w:tcBorders>
            <w:shd w:val="clear" w:color="auto" w:fill="auto"/>
            <w:vAlign w:val="center"/>
            <w:hideMark/>
          </w:tcPr>
          <w:p w14:paraId="51FA483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21 (35.5-20)</w:t>
            </w:r>
          </w:p>
        </w:tc>
        <w:tc>
          <w:tcPr>
            <w:tcW w:w="1662" w:type="dxa"/>
            <w:tcBorders>
              <w:top w:val="nil"/>
              <w:left w:val="nil"/>
              <w:bottom w:val="nil"/>
              <w:right w:val="nil"/>
            </w:tcBorders>
            <w:shd w:val="clear" w:color="auto" w:fill="auto"/>
            <w:vAlign w:val="center"/>
            <w:hideMark/>
          </w:tcPr>
          <w:p w14:paraId="09B07A9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20 (21-20)</w:t>
            </w:r>
          </w:p>
        </w:tc>
        <w:tc>
          <w:tcPr>
            <w:tcW w:w="888" w:type="dxa"/>
            <w:tcBorders>
              <w:top w:val="nil"/>
              <w:left w:val="nil"/>
              <w:bottom w:val="nil"/>
              <w:right w:val="nil"/>
            </w:tcBorders>
            <w:shd w:val="clear" w:color="auto" w:fill="auto"/>
            <w:vAlign w:val="center"/>
            <w:hideMark/>
          </w:tcPr>
          <w:p w14:paraId="525C815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v</w:t>
            </w:r>
          </w:p>
        </w:tc>
      </w:tr>
      <w:tr w:rsidR="00A32FB1" w:rsidRPr="00487EF1" w14:paraId="3FDE77A7" w14:textId="77777777" w:rsidTr="00A32FB1">
        <w:trPr>
          <w:trHeight w:val="645"/>
        </w:trPr>
        <w:tc>
          <w:tcPr>
            <w:tcW w:w="1731" w:type="dxa"/>
            <w:tcBorders>
              <w:top w:val="nil"/>
              <w:left w:val="nil"/>
              <w:bottom w:val="nil"/>
              <w:right w:val="nil"/>
            </w:tcBorders>
            <w:shd w:val="clear" w:color="auto" w:fill="auto"/>
            <w:vAlign w:val="center"/>
            <w:hideMark/>
          </w:tcPr>
          <w:p w14:paraId="09FCF50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height (SD) in cm</w:t>
            </w:r>
          </w:p>
        </w:tc>
        <w:tc>
          <w:tcPr>
            <w:tcW w:w="985" w:type="dxa"/>
            <w:tcBorders>
              <w:top w:val="nil"/>
              <w:left w:val="nil"/>
              <w:bottom w:val="nil"/>
              <w:right w:val="nil"/>
            </w:tcBorders>
            <w:shd w:val="clear" w:color="auto" w:fill="auto"/>
            <w:vAlign w:val="center"/>
            <w:hideMark/>
          </w:tcPr>
          <w:p w14:paraId="4850A3F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168 (9.2)</w:t>
            </w:r>
          </w:p>
        </w:tc>
        <w:tc>
          <w:tcPr>
            <w:tcW w:w="916" w:type="dxa"/>
            <w:tcBorders>
              <w:top w:val="nil"/>
              <w:left w:val="nil"/>
              <w:bottom w:val="nil"/>
              <w:right w:val="nil"/>
            </w:tcBorders>
            <w:shd w:val="clear" w:color="auto" w:fill="auto"/>
            <w:vAlign w:val="center"/>
            <w:hideMark/>
          </w:tcPr>
          <w:p w14:paraId="58AE60A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172 (8.2)</w:t>
            </w:r>
          </w:p>
        </w:tc>
        <w:tc>
          <w:tcPr>
            <w:tcW w:w="1033" w:type="dxa"/>
            <w:tcBorders>
              <w:top w:val="nil"/>
              <w:left w:val="nil"/>
              <w:bottom w:val="nil"/>
              <w:right w:val="nil"/>
            </w:tcBorders>
            <w:shd w:val="clear" w:color="auto" w:fill="auto"/>
            <w:vAlign w:val="center"/>
            <w:hideMark/>
          </w:tcPr>
          <w:p w14:paraId="34BF4D3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164.8 (8.7)</w:t>
            </w:r>
          </w:p>
        </w:tc>
        <w:tc>
          <w:tcPr>
            <w:tcW w:w="888" w:type="dxa"/>
            <w:tcBorders>
              <w:top w:val="nil"/>
              <w:left w:val="nil"/>
              <w:bottom w:val="nil"/>
              <w:right w:val="nil"/>
            </w:tcBorders>
            <w:shd w:val="clear" w:color="auto" w:fill="auto"/>
            <w:vAlign w:val="center"/>
            <w:hideMark/>
          </w:tcPr>
          <w:p w14:paraId="2A025A07"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37447B9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167.9 (9.7)</w:t>
            </w:r>
          </w:p>
        </w:tc>
        <w:tc>
          <w:tcPr>
            <w:tcW w:w="1662" w:type="dxa"/>
            <w:tcBorders>
              <w:top w:val="nil"/>
              <w:left w:val="nil"/>
              <w:bottom w:val="nil"/>
              <w:right w:val="nil"/>
            </w:tcBorders>
            <w:shd w:val="clear" w:color="auto" w:fill="auto"/>
            <w:vAlign w:val="center"/>
            <w:hideMark/>
          </w:tcPr>
          <w:p w14:paraId="5946EAE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168.1 (8.8)</w:t>
            </w:r>
          </w:p>
        </w:tc>
        <w:tc>
          <w:tcPr>
            <w:tcW w:w="888" w:type="dxa"/>
            <w:tcBorders>
              <w:top w:val="nil"/>
              <w:left w:val="nil"/>
              <w:bottom w:val="nil"/>
              <w:right w:val="nil"/>
            </w:tcBorders>
            <w:shd w:val="clear" w:color="auto" w:fill="auto"/>
            <w:vAlign w:val="center"/>
            <w:hideMark/>
          </w:tcPr>
          <w:p w14:paraId="10AFB5C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0.837</w:t>
            </w:r>
          </w:p>
        </w:tc>
      </w:tr>
      <w:tr w:rsidR="00A32FB1" w:rsidRPr="00487EF1" w14:paraId="2EFEE550" w14:textId="77777777" w:rsidTr="00A32FB1">
        <w:trPr>
          <w:trHeight w:val="585"/>
        </w:trPr>
        <w:tc>
          <w:tcPr>
            <w:tcW w:w="1731" w:type="dxa"/>
            <w:tcBorders>
              <w:top w:val="nil"/>
              <w:left w:val="nil"/>
              <w:bottom w:val="nil"/>
              <w:right w:val="nil"/>
            </w:tcBorders>
            <w:shd w:val="clear" w:color="auto" w:fill="auto"/>
            <w:vAlign w:val="center"/>
            <w:hideMark/>
          </w:tcPr>
          <w:p w14:paraId="54A1170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weight (SD) in kg</w:t>
            </w:r>
          </w:p>
        </w:tc>
        <w:tc>
          <w:tcPr>
            <w:tcW w:w="985" w:type="dxa"/>
            <w:tcBorders>
              <w:top w:val="nil"/>
              <w:left w:val="nil"/>
              <w:bottom w:val="nil"/>
              <w:right w:val="nil"/>
            </w:tcBorders>
            <w:shd w:val="clear" w:color="auto" w:fill="auto"/>
            <w:vAlign w:val="center"/>
            <w:hideMark/>
          </w:tcPr>
          <w:p w14:paraId="42FCA3A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65.0 (4.4)</w:t>
            </w:r>
          </w:p>
        </w:tc>
        <w:tc>
          <w:tcPr>
            <w:tcW w:w="916" w:type="dxa"/>
            <w:tcBorders>
              <w:top w:val="nil"/>
              <w:left w:val="nil"/>
              <w:bottom w:val="nil"/>
              <w:right w:val="nil"/>
            </w:tcBorders>
            <w:shd w:val="clear" w:color="auto" w:fill="auto"/>
            <w:vAlign w:val="center"/>
            <w:hideMark/>
          </w:tcPr>
          <w:p w14:paraId="711F4E8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70.2 (14.9)</w:t>
            </w:r>
          </w:p>
        </w:tc>
        <w:tc>
          <w:tcPr>
            <w:tcW w:w="1033" w:type="dxa"/>
            <w:tcBorders>
              <w:top w:val="nil"/>
              <w:left w:val="nil"/>
              <w:bottom w:val="nil"/>
              <w:right w:val="nil"/>
            </w:tcBorders>
            <w:shd w:val="clear" w:color="auto" w:fill="auto"/>
            <w:vAlign w:val="center"/>
            <w:hideMark/>
          </w:tcPr>
          <w:p w14:paraId="591388F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60.9 (12.6)</w:t>
            </w:r>
          </w:p>
        </w:tc>
        <w:tc>
          <w:tcPr>
            <w:tcW w:w="888" w:type="dxa"/>
            <w:tcBorders>
              <w:top w:val="nil"/>
              <w:left w:val="nil"/>
              <w:bottom w:val="nil"/>
              <w:right w:val="nil"/>
            </w:tcBorders>
            <w:shd w:val="clear" w:color="auto" w:fill="auto"/>
            <w:vAlign w:val="center"/>
            <w:hideMark/>
          </w:tcPr>
          <w:p w14:paraId="5D7A97B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431A35F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75.1 (14.1)</w:t>
            </w:r>
          </w:p>
        </w:tc>
        <w:tc>
          <w:tcPr>
            <w:tcW w:w="1662" w:type="dxa"/>
            <w:tcBorders>
              <w:top w:val="nil"/>
              <w:left w:val="nil"/>
              <w:bottom w:val="nil"/>
              <w:right w:val="nil"/>
            </w:tcBorders>
            <w:shd w:val="clear" w:color="auto" w:fill="auto"/>
            <w:vAlign w:val="center"/>
            <w:hideMark/>
          </w:tcPr>
          <w:p w14:paraId="5F954EA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56.6 (7.7)</w:t>
            </w:r>
          </w:p>
        </w:tc>
        <w:tc>
          <w:tcPr>
            <w:tcW w:w="888" w:type="dxa"/>
            <w:tcBorders>
              <w:top w:val="nil"/>
              <w:left w:val="nil"/>
              <w:bottom w:val="nil"/>
              <w:right w:val="nil"/>
            </w:tcBorders>
            <w:shd w:val="clear" w:color="auto" w:fill="auto"/>
            <w:vAlign w:val="center"/>
            <w:hideMark/>
          </w:tcPr>
          <w:p w14:paraId="7DF805AE"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78EB47EF" w14:textId="77777777" w:rsidTr="00A32FB1">
        <w:trPr>
          <w:trHeight w:val="1275"/>
        </w:trPr>
        <w:tc>
          <w:tcPr>
            <w:tcW w:w="1731" w:type="dxa"/>
            <w:tcBorders>
              <w:top w:val="nil"/>
              <w:left w:val="nil"/>
              <w:bottom w:val="nil"/>
              <w:right w:val="nil"/>
            </w:tcBorders>
            <w:shd w:val="clear" w:color="auto" w:fill="auto"/>
            <w:vAlign w:val="center"/>
            <w:hideMark/>
          </w:tcPr>
          <w:p w14:paraId="03B006B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BMI (SD) in kg/m</w:t>
            </w:r>
            <w:r w:rsidRPr="00487EF1">
              <w:rPr>
                <w:rFonts w:ascii="Book Antiqua" w:eastAsia="DengXian" w:hAnsi="Book Antiqua" w:cs="SimSun"/>
                <w:sz w:val="24"/>
                <w:szCs w:val="24"/>
                <w:vertAlign w:val="superscript"/>
                <w:lang w:eastAsia="zh-CN"/>
              </w:rPr>
              <w:t>2</w:t>
            </w:r>
          </w:p>
        </w:tc>
        <w:tc>
          <w:tcPr>
            <w:tcW w:w="985" w:type="dxa"/>
            <w:tcBorders>
              <w:top w:val="nil"/>
              <w:left w:val="nil"/>
              <w:bottom w:val="nil"/>
              <w:right w:val="nil"/>
            </w:tcBorders>
            <w:shd w:val="clear" w:color="auto" w:fill="auto"/>
            <w:vAlign w:val="center"/>
            <w:hideMark/>
          </w:tcPr>
          <w:p w14:paraId="12FDFCA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23 (4.6)</w:t>
            </w:r>
          </w:p>
        </w:tc>
        <w:tc>
          <w:tcPr>
            <w:tcW w:w="916" w:type="dxa"/>
            <w:tcBorders>
              <w:top w:val="nil"/>
              <w:left w:val="nil"/>
              <w:bottom w:val="nil"/>
              <w:right w:val="nil"/>
            </w:tcBorders>
            <w:shd w:val="clear" w:color="auto" w:fill="auto"/>
            <w:vAlign w:val="center"/>
            <w:hideMark/>
          </w:tcPr>
          <w:p w14:paraId="34D2ADF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23.7 (5.1)</w:t>
            </w:r>
          </w:p>
        </w:tc>
        <w:tc>
          <w:tcPr>
            <w:tcW w:w="1033" w:type="dxa"/>
            <w:tcBorders>
              <w:top w:val="nil"/>
              <w:left w:val="nil"/>
              <w:bottom w:val="nil"/>
              <w:right w:val="nil"/>
            </w:tcBorders>
            <w:shd w:val="clear" w:color="auto" w:fill="auto"/>
            <w:vAlign w:val="center"/>
            <w:hideMark/>
          </w:tcPr>
          <w:p w14:paraId="1169D7D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23.7 (5.1)</w:t>
            </w:r>
          </w:p>
        </w:tc>
        <w:tc>
          <w:tcPr>
            <w:tcW w:w="888" w:type="dxa"/>
            <w:tcBorders>
              <w:top w:val="nil"/>
              <w:left w:val="nil"/>
              <w:bottom w:val="nil"/>
              <w:right w:val="nil"/>
            </w:tcBorders>
            <w:shd w:val="clear" w:color="auto" w:fill="auto"/>
            <w:vAlign w:val="center"/>
            <w:hideMark/>
          </w:tcPr>
          <w:p w14:paraId="248B3D6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0.056</w:t>
            </w:r>
          </w:p>
        </w:tc>
        <w:tc>
          <w:tcPr>
            <w:tcW w:w="1337" w:type="dxa"/>
            <w:tcBorders>
              <w:top w:val="nil"/>
              <w:left w:val="nil"/>
              <w:bottom w:val="nil"/>
              <w:right w:val="nil"/>
            </w:tcBorders>
            <w:shd w:val="clear" w:color="auto" w:fill="auto"/>
            <w:vAlign w:val="center"/>
            <w:hideMark/>
          </w:tcPr>
          <w:p w14:paraId="0CBEBB5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26.6 (4.3)</w:t>
            </w:r>
          </w:p>
        </w:tc>
        <w:tc>
          <w:tcPr>
            <w:tcW w:w="1662" w:type="dxa"/>
            <w:tcBorders>
              <w:top w:val="nil"/>
              <w:left w:val="nil"/>
              <w:bottom w:val="nil"/>
              <w:right w:val="nil"/>
            </w:tcBorders>
            <w:shd w:val="clear" w:color="auto" w:fill="auto"/>
            <w:vAlign w:val="center"/>
            <w:hideMark/>
          </w:tcPr>
          <w:p w14:paraId="0C267B5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19.9 (1.8)</w:t>
            </w:r>
          </w:p>
        </w:tc>
        <w:tc>
          <w:tcPr>
            <w:tcW w:w="888" w:type="dxa"/>
            <w:tcBorders>
              <w:top w:val="nil"/>
              <w:left w:val="nil"/>
              <w:bottom w:val="nil"/>
              <w:right w:val="nil"/>
            </w:tcBorders>
            <w:shd w:val="clear" w:color="auto" w:fill="auto"/>
            <w:vAlign w:val="center"/>
            <w:hideMark/>
          </w:tcPr>
          <w:p w14:paraId="3B564D9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29B726F4" w14:textId="77777777" w:rsidTr="00A32FB1">
        <w:trPr>
          <w:trHeight w:val="1275"/>
        </w:trPr>
        <w:tc>
          <w:tcPr>
            <w:tcW w:w="1731" w:type="dxa"/>
            <w:tcBorders>
              <w:top w:val="nil"/>
              <w:left w:val="nil"/>
              <w:bottom w:val="nil"/>
              <w:right w:val="nil"/>
            </w:tcBorders>
            <w:shd w:val="clear" w:color="auto" w:fill="auto"/>
            <w:vAlign w:val="center"/>
            <w:hideMark/>
          </w:tcPr>
          <w:p w14:paraId="753390D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waist circumference (SD) in cm</w:t>
            </w:r>
          </w:p>
        </w:tc>
        <w:tc>
          <w:tcPr>
            <w:tcW w:w="985" w:type="dxa"/>
            <w:tcBorders>
              <w:top w:val="nil"/>
              <w:left w:val="nil"/>
              <w:bottom w:val="nil"/>
              <w:right w:val="nil"/>
            </w:tcBorders>
            <w:shd w:val="clear" w:color="auto" w:fill="auto"/>
            <w:vAlign w:val="center"/>
            <w:hideMark/>
          </w:tcPr>
          <w:p w14:paraId="56493DA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79.1 (12.8)</w:t>
            </w:r>
          </w:p>
        </w:tc>
        <w:tc>
          <w:tcPr>
            <w:tcW w:w="916" w:type="dxa"/>
            <w:tcBorders>
              <w:top w:val="nil"/>
              <w:left w:val="nil"/>
              <w:bottom w:val="nil"/>
              <w:right w:val="nil"/>
            </w:tcBorders>
            <w:shd w:val="clear" w:color="auto" w:fill="auto"/>
            <w:vAlign w:val="center"/>
            <w:hideMark/>
          </w:tcPr>
          <w:p w14:paraId="52CE577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83.3 (13.3)</w:t>
            </w:r>
          </w:p>
        </w:tc>
        <w:tc>
          <w:tcPr>
            <w:tcW w:w="1033" w:type="dxa"/>
            <w:tcBorders>
              <w:top w:val="nil"/>
              <w:left w:val="nil"/>
              <w:bottom w:val="nil"/>
              <w:right w:val="nil"/>
            </w:tcBorders>
            <w:shd w:val="clear" w:color="auto" w:fill="auto"/>
            <w:vAlign w:val="center"/>
            <w:hideMark/>
          </w:tcPr>
          <w:p w14:paraId="50FEC52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75.7 (11.3)</w:t>
            </w:r>
          </w:p>
        </w:tc>
        <w:tc>
          <w:tcPr>
            <w:tcW w:w="888" w:type="dxa"/>
            <w:tcBorders>
              <w:top w:val="nil"/>
              <w:left w:val="nil"/>
              <w:bottom w:val="nil"/>
              <w:right w:val="nil"/>
            </w:tcBorders>
            <w:shd w:val="clear" w:color="auto" w:fill="auto"/>
            <w:vAlign w:val="center"/>
            <w:hideMark/>
          </w:tcPr>
          <w:p w14:paraId="58DF31B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0583995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86.9 (12.4)</w:t>
            </w:r>
          </w:p>
        </w:tc>
        <w:tc>
          <w:tcPr>
            <w:tcW w:w="1662" w:type="dxa"/>
            <w:tcBorders>
              <w:top w:val="nil"/>
              <w:left w:val="nil"/>
              <w:bottom w:val="nil"/>
              <w:right w:val="nil"/>
            </w:tcBorders>
            <w:shd w:val="clear" w:color="auto" w:fill="auto"/>
            <w:vAlign w:val="center"/>
            <w:hideMark/>
          </w:tcPr>
          <w:p w14:paraId="249F7B1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72.5 (8.8)</w:t>
            </w:r>
          </w:p>
        </w:tc>
        <w:tc>
          <w:tcPr>
            <w:tcW w:w="888" w:type="dxa"/>
            <w:tcBorders>
              <w:top w:val="nil"/>
              <w:left w:val="nil"/>
              <w:bottom w:val="nil"/>
              <w:right w:val="nil"/>
            </w:tcBorders>
            <w:shd w:val="clear" w:color="auto" w:fill="auto"/>
            <w:vAlign w:val="center"/>
            <w:hideMark/>
          </w:tcPr>
          <w:p w14:paraId="154240A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20429F8B" w14:textId="77777777" w:rsidTr="00A32FB1">
        <w:trPr>
          <w:trHeight w:val="510"/>
        </w:trPr>
        <w:tc>
          <w:tcPr>
            <w:tcW w:w="9440" w:type="dxa"/>
            <w:gridSpan w:val="8"/>
            <w:tcBorders>
              <w:top w:val="nil"/>
              <w:left w:val="nil"/>
              <w:bottom w:val="nil"/>
              <w:right w:val="nil"/>
            </w:tcBorders>
            <w:shd w:val="clear" w:color="auto" w:fill="auto"/>
            <w:vAlign w:val="center"/>
            <w:hideMark/>
          </w:tcPr>
          <w:p w14:paraId="725E21C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Body composition</w:t>
            </w:r>
          </w:p>
        </w:tc>
      </w:tr>
      <w:tr w:rsidR="00A32FB1" w:rsidRPr="00487EF1" w14:paraId="5D83C339" w14:textId="77777777" w:rsidTr="00A32FB1">
        <w:trPr>
          <w:trHeight w:val="1020"/>
        </w:trPr>
        <w:tc>
          <w:tcPr>
            <w:tcW w:w="1731" w:type="dxa"/>
            <w:tcBorders>
              <w:top w:val="nil"/>
              <w:left w:val="nil"/>
              <w:bottom w:val="nil"/>
              <w:right w:val="nil"/>
            </w:tcBorders>
            <w:shd w:val="clear" w:color="auto" w:fill="auto"/>
            <w:vAlign w:val="center"/>
            <w:hideMark/>
          </w:tcPr>
          <w:p w14:paraId="36EF5FA7"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total body fat % (SD)</w:t>
            </w:r>
          </w:p>
        </w:tc>
        <w:tc>
          <w:tcPr>
            <w:tcW w:w="985" w:type="dxa"/>
            <w:tcBorders>
              <w:top w:val="nil"/>
              <w:left w:val="nil"/>
              <w:bottom w:val="nil"/>
              <w:right w:val="nil"/>
            </w:tcBorders>
            <w:shd w:val="clear" w:color="auto" w:fill="auto"/>
            <w:vAlign w:val="center"/>
            <w:hideMark/>
          </w:tcPr>
          <w:p w14:paraId="1835607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22.1 (8.7)</w:t>
            </w:r>
          </w:p>
        </w:tc>
        <w:tc>
          <w:tcPr>
            <w:tcW w:w="916" w:type="dxa"/>
            <w:tcBorders>
              <w:top w:val="nil"/>
              <w:left w:val="nil"/>
              <w:bottom w:val="nil"/>
              <w:right w:val="nil"/>
            </w:tcBorders>
            <w:shd w:val="clear" w:color="auto" w:fill="auto"/>
            <w:vAlign w:val="center"/>
            <w:hideMark/>
          </w:tcPr>
          <w:p w14:paraId="52C1693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19.7 (9.0)</w:t>
            </w:r>
          </w:p>
        </w:tc>
        <w:tc>
          <w:tcPr>
            <w:tcW w:w="1033" w:type="dxa"/>
            <w:tcBorders>
              <w:top w:val="nil"/>
              <w:left w:val="nil"/>
              <w:bottom w:val="nil"/>
              <w:right w:val="nil"/>
            </w:tcBorders>
            <w:shd w:val="clear" w:color="auto" w:fill="auto"/>
            <w:vAlign w:val="center"/>
            <w:hideMark/>
          </w:tcPr>
          <w:p w14:paraId="60EDB26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23.9 (8.0)</w:t>
            </w:r>
          </w:p>
        </w:tc>
        <w:tc>
          <w:tcPr>
            <w:tcW w:w="888" w:type="dxa"/>
            <w:tcBorders>
              <w:top w:val="nil"/>
              <w:left w:val="nil"/>
              <w:bottom w:val="nil"/>
              <w:right w:val="nil"/>
            </w:tcBorders>
            <w:shd w:val="clear" w:color="auto" w:fill="auto"/>
            <w:vAlign w:val="center"/>
            <w:hideMark/>
          </w:tcPr>
          <w:p w14:paraId="19E2E4D4"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30715BB4"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27.5 (7.5)</w:t>
            </w:r>
          </w:p>
        </w:tc>
        <w:tc>
          <w:tcPr>
            <w:tcW w:w="1662" w:type="dxa"/>
            <w:tcBorders>
              <w:top w:val="nil"/>
              <w:left w:val="nil"/>
              <w:bottom w:val="nil"/>
              <w:right w:val="nil"/>
            </w:tcBorders>
            <w:shd w:val="clear" w:color="auto" w:fill="auto"/>
            <w:vAlign w:val="center"/>
            <w:hideMark/>
          </w:tcPr>
          <w:p w14:paraId="07D7D53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17.5 (6.8)</w:t>
            </w:r>
          </w:p>
        </w:tc>
        <w:tc>
          <w:tcPr>
            <w:tcW w:w="888" w:type="dxa"/>
            <w:tcBorders>
              <w:top w:val="nil"/>
              <w:left w:val="nil"/>
              <w:bottom w:val="nil"/>
              <w:right w:val="nil"/>
            </w:tcBorders>
            <w:shd w:val="clear" w:color="auto" w:fill="auto"/>
            <w:vAlign w:val="center"/>
            <w:hideMark/>
          </w:tcPr>
          <w:p w14:paraId="7E1A999B"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721F5778" w14:textId="77777777" w:rsidTr="00A32FB1">
        <w:trPr>
          <w:trHeight w:val="660"/>
        </w:trPr>
        <w:tc>
          <w:tcPr>
            <w:tcW w:w="1731" w:type="dxa"/>
            <w:tcBorders>
              <w:top w:val="nil"/>
              <w:left w:val="nil"/>
              <w:bottom w:val="nil"/>
              <w:right w:val="nil"/>
            </w:tcBorders>
            <w:shd w:val="clear" w:color="auto" w:fill="auto"/>
            <w:vAlign w:val="center"/>
            <w:hideMark/>
          </w:tcPr>
          <w:p w14:paraId="22E53B8C" w14:textId="77777777" w:rsidR="00A32FB1" w:rsidRPr="00487EF1" w:rsidRDefault="00A32FB1" w:rsidP="00487EF1">
            <w:pPr>
              <w:spacing w:after="0" w:line="360" w:lineRule="auto"/>
              <w:jc w:val="both"/>
              <w:rPr>
                <w:rFonts w:ascii="Book Antiqua" w:eastAsia="DengXian" w:hAnsi="Book Antiqua" w:cs="SimSun"/>
                <w:color w:val="0D0D0D"/>
                <w:sz w:val="24"/>
                <w:szCs w:val="24"/>
                <w:lang w:eastAsia="zh-CN"/>
              </w:rPr>
            </w:pPr>
            <w:r w:rsidRPr="00487EF1">
              <w:rPr>
                <w:rFonts w:ascii="Book Antiqua" w:eastAsia="DengXian" w:hAnsi="Book Antiqua" w:cs="SimSun"/>
                <w:color w:val="0D0D0D"/>
                <w:sz w:val="24"/>
                <w:szCs w:val="24"/>
                <w:lang w:eastAsia="zh-CN"/>
              </w:rPr>
              <w:t xml:space="preserve">Under fat </w:t>
            </w:r>
            <w:r w:rsidRPr="00487EF1">
              <w:rPr>
                <w:rFonts w:ascii="Book Antiqua" w:eastAsia="DengXian" w:hAnsi="Book Antiqua" w:cs="SimSun"/>
                <w:i/>
                <w:iCs/>
                <w:color w:val="0D0D0D"/>
                <w:sz w:val="24"/>
                <w:szCs w:val="24"/>
                <w:lang w:eastAsia="zh-CN"/>
              </w:rPr>
              <w:t>n</w:t>
            </w:r>
            <w:r w:rsidRPr="00487EF1">
              <w:rPr>
                <w:rFonts w:ascii="Book Antiqua" w:eastAsia="DengXian" w:hAnsi="Book Antiqua" w:cs="SimSun"/>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4F2A3B8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44 (26.3)</w:t>
            </w:r>
          </w:p>
        </w:tc>
        <w:tc>
          <w:tcPr>
            <w:tcW w:w="916" w:type="dxa"/>
            <w:tcBorders>
              <w:top w:val="nil"/>
              <w:left w:val="nil"/>
              <w:bottom w:val="nil"/>
              <w:right w:val="nil"/>
            </w:tcBorders>
            <w:shd w:val="clear" w:color="auto" w:fill="auto"/>
            <w:vAlign w:val="center"/>
            <w:hideMark/>
          </w:tcPr>
          <w:p w14:paraId="223AA9C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 (6.8)</w:t>
            </w:r>
          </w:p>
        </w:tc>
        <w:tc>
          <w:tcPr>
            <w:tcW w:w="1033" w:type="dxa"/>
            <w:tcBorders>
              <w:top w:val="nil"/>
              <w:left w:val="nil"/>
              <w:bottom w:val="nil"/>
              <w:right w:val="nil"/>
            </w:tcBorders>
            <w:shd w:val="clear" w:color="auto" w:fill="auto"/>
            <w:vAlign w:val="center"/>
            <w:hideMark/>
          </w:tcPr>
          <w:p w14:paraId="3F90C55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39 (41.9)</w:t>
            </w:r>
          </w:p>
        </w:tc>
        <w:tc>
          <w:tcPr>
            <w:tcW w:w="888" w:type="dxa"/>
            <w:tcBorders>
              <w:top w:val="nil"/>
              <w:left w:val="nil"/>
              <w:bottom w:val="nil"/>
              <w:right w:val="nil"/>
            </w:tcBorders>
            <w:shd w:val="clear" w:color="auto" w:fill="auto"/>
            <w:vAlign w:val="center"/>
            <w:hideMark/>
          </w:tcPr>
          <w:p w14:paraId="2FEF3FF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0876E59E"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 (3.9)</w:t>
            </w:r>
          </w:p>
        </w:tc>
        <w:tc>
          <w:tcPr>
            <w:tcW w:w="1662" w:type="dxa"/>
            <w:tcBorders>
              <w:top w:val="nil"/>
              <w:left w:val="nil"/>
              <w:bottom w:val="nil"/>
              <w:right w:val="nil"/>
            </w:tcBorders>
            <w:shd w:val="clear" w:color="auto" w:fill="auto"/>
            <w:vAlign w:val="center"/>
            <w:hideMark/>
          </w:tcPr>
          <w:p w14:paraId="545398EB"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41 (45)</w:t>
            </w:r>
          </w:p>
        </w:tc>
        <w:tc>
          <w:tcPr>
            <w:tcW w:w="888" w:type="dxa"/>
            <w:tcBorders>
              <w:top w:val="nil"/>
              <w:left w:val="nil"/>
              <w:bottom w:val="nil"/>
              <w:right w:val="nil"/>
            </w:tcBorders>
            <w:shd w:val="clear" w:color="auto" w:fill="auto"/>
            <w:vAlign w:val="center"/>
            <w:hideMark/>
          </w:tcPr>
          <w:p w14:paraId="261E43E4"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75C5A848" w14:textId="77777777" w:rsidTr="00A32FB1">
        <w:trPr>
          <w:trHeight w:val="330"/>
        </w:trPr>
        <w:tc>
          <w:tcPr>
            <w:tcW w:w="1731" w:type="dxa"/>
            <w:tcBorders>
              <w:top w:val="nil"/>
              <w:left w:val="nil"/>
              <w:bottom w:val="nil"/>
              <w:right w:val="nil"/>
            </w:tcBorders>
            <w:shd w:val="clear" w:color="auto" w:fill="auto"/>
            <w:vAlign w:val="center"/>
            <w:hideMark/>
          </w:tcPr>
          <w:p w14:paraId="376B8809" w14:textId="77777777" w:rsidR="00A32FB1" w:rsidRPr="00487EF1" w:rsidRDefault="00A32FB1" w:rsidP="00487EF1">
            <w:pPr>
              <w:spacing w:after="0" w:line="360" w:lineRule="auto"/>
              <w:jc w:val="both"/>
              <w:rPr>
                <w:rFonts w:ascii="Book Antiqua" w:eastAsia="DengXian" w:hAnsi="Book Antiqua" w:cs="SimSun"/>
                <w:color w:val="0D0D0D"/>
                <w:sz w:val="24"/>
                <w:szCs w:val="24"/>
                <w:lang w:eastAsia="zh-CN"/>
              </w:rPr>
            </w:pPr>
            <w:r w:rsidRPr="00487EF1">
              <w:rPr>
                <w:rFonts w:ascii="Book Antiqua" w:eastAsia="DengXian" w:hAnsi="Book Antiqua" w:cs="SimSun"/>
                <w:color w:val="0D0D0D"/>
                <w:sz w:val="24"/>
                <w:szCs w:val="24"/>
                <w:lang w:eastAsia="zh-CN"/>
              </w:rPr>
              <w:t xml:space="preserve">Healthy </w:t>
            </w:r>
            <w:r w:rsidRPr="00487EF1">
              <w:rPr>
                <w:rFonts w:ascii="Book Antiqua" w:eastAsia="DengXian" w:hAnsi="Book Antiqua" w:cs="SimSun"/>
                <w:i/>
                <w:iCs/>
                <w:color w:val="0D0D0D"/>
                <w:sz w:val="24"/>
                <w:szCs w:val="24"/>
                <w:lang w:eastAsia="zh-CN"/>
              </w:rPr>
              <w:t>n</w:t>
            </w:r>
            <w:r w:rsidRPr="00487EF1">
              <w:rPr>
                <w:rFonts w:ascii="Book Antiqua" w:eastAsia="DengXian" w:hAnsi="Book Antiqua" w:cs="SimSun"/>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334E9B6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78 (46.7)</w:t>
            </w:r>
          </w:p>
        </w:tc>
        <w:tc>
          <w:tcPr>
            <w:tcW w:w="916" w:type="dxa"/>
            <w:tcBorders>
              <w:top w:val="nil"/>
              <w:left w:val="nil"/>
              <w:bottom w:val="nil"/>
              <w:right w:val="nil"/>
            </w:tcBorders>
            <w:shd w:val="clear" w:color="auto" w:fill="auto"/>
            <w:vAlign w:val="center"/>
            <w:hideMark/>
          </w:tcPr>
          <w:p w14:paraId="69ACD25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38 (51.4)</w:t>
            </w:r>
          </w:p>
        </w:tc>
        <w:tc>
          <w:tcPr>
            <w:tcW w:w="1033" w:type="dxa"/>
            <w:tcBorders>
              <w:top w:val="nil"/>
              <w:left w:val="nil"/>
              <w:bottom w:val="nil"/>
              <w:right w:val="nil"/>
            </w:tcBorders>
            <w:shd w:val="clear" w:color="auto" w:fill="auto"/>
            <w:vAlign w:val="center"/>
            <w:hideMark/>
          </w:tcPr>
          <w:p w14:paraId="260DA96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40 (43)</w:t>
            </w:r>
          </w:p>
        </w:tc>
        <w:tc>
          <w:tcPr>
            <w:tcW w:w="888" w:type="dxa"/>
            <w:tcBorders>
              <w:top w:val="nil"/>
              <w:left w:val="nil"/>
              <w:bottom w:val="nil"/>
              <w:right w:val="nil"/>
            </w:tcBorders>
            <w:shd w:val="clear" w:color="auto" w:fill="auto"/>
            <w:vAlign w:val="center"/>
            <w:hideMark/>
          </w:tcPr>
          <w:p w14:paraId="752963F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4FEC920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33 (43.4)</w:t>
            </w:r>
          </w:p>
        </w:tc>
        <w:tc>
          <w:tcPr>
            <w:tcW w:w="1662" w:type="dxa"/>
            <w:tcBorders>
              <w:top w:val="nil"/>
              <w:left w:val="nil"/>
              <w:bottom w:val="nil"/>
              <w:right w:val="nil"/>
            </w:tcBorders>
            <w:shd w:val="clear" w:color="auto" w:fill="auto"/>
            <w:vAlign w:val="center"/>
            <w:hideMark/>
          </w:tcPr>
          <w:p w14:paraId="41AB29A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45 (49.4)</w:t>
            </w:r>
          </w:p>
        </w:tc>
        <w:tc>
          <w:tcPr>
            <w:tcW w:w="888" w:type="dxa"/>
            <w:tcBorders>
              <w:top w:val="nil"/>
              <w:left w:val="nil"/>
              <w:bottom w:val="nil"/>
              <w:right w:val="nil"/>
            </w:tcBorders>
            <w:shd w:val="clear" w:color="auto" w:fill="auto"/>
            <w:vAlign w:val="center"/>
            <w:hideMark/>
          </w:tcPr>
          <w:p w14:paraId="5E68CE7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536265E8" w14:textId="77777777" w:rsidTr="00A32FB1">
        <w:trPr>
          <w:trHeight w:val="465"/>
        </w:trPr>
        <w:tc>
          <w:tcPr>
            <w:tcW w:w="1731" w:type="dxa"/>
            <w:tcBorders>
              <w:top w:val="nil"/>
              <w:left w:val="nil"/>
              <w:bottom w:val="nil"/>
              <w:right w:val="nil"/>
            </w:tcBorders>
            <w:shd w:val="clear" w:color="auto" w:fill="auto"/>
            <w:vAlign w:val="center"/>
            <w:hideMark/>
          </w:tcPr>
          <w:p w14:paraId="3AD5D86E" w14:textId="77777777" w:rsidR="00A32FB1" w:rsidRPr="00487EF1" w:rsidRDefault="00A32FB1" w:rsidP="00487EF1">
            <w:pPr>
              <w:spacing w:after="0" w:line="360" w:lineRule="auto"/>
              <w:jc w:val="both"/>
              <w:rPr>
                <w:rFonts w:ascii="Book Antiqua" w:eastAsia="DengXian" w:hAnsi="Book Antiqua" w:cs="SimSun"/>
                <w:color w:val="0D0D0D"/>
                <w:sz w:val="24"/>
                <w:szCs w:val="24"/>
                <w:lang w:eastAsia="zh-CN"/>
              </w:rPr>
            </w:pPr>
            <w:r w:rsidRPr="00487EF1">
              <w:rPr>
                <w:rFonts w:ascii="Book Antiqua" w:eastAsia="DengXian" w:hAnsi="Book Antiqua" w:cs="SimSun"/>
                <w:color w:val="0D0D0D"/>
                <w:sz w:val="24"/>
                <w:szCs w:val="24"/>
                <w:lang w:eastAsia="zh-CN"/>
              </w:rPr>
              <w:lastRenderedPageBreak/>
              <w:t xml:space="preserve">Over fat </w:t>
            </w:r>
            <w:r w:rsidRPr="00487EF1">
              <w:rPr>
                <w:rFonts w:ascii="Book Antiqua" w:eastAsia="DengXian" w:hAnsi="Book Antiqua" w:cs="SimSun"/>
                <w:i/>
                <w:iCs/>
                <w:color w:val="0D0D0D"/>
                <w:sz w:val="24"/>
                <w:szCs w:val="24"/>
                <w:lang w:eastAsia="zh-CN"/>
              </w:rPr>
              <w:t>n</w:t>
            </w:r>
            <w:r w:rsidRPr="00487EF1">
              <w:rPr>
                <w:rFonts w:ascii="Book Antiqua" w:eastAsia="DengXian" w:hAnsi="Book Antiqua" w:cs="SimSun"/>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38DCBA9E"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21 (12.6)</w:t>
            </w:r>
          </w:p>
        </w:tc>
        <w:tc>
          <w:tcPr>
            <w:tcW w:w="916" w:type="dxa"/>
            <w:tcBorders>
              <w:top w:val="nil"/>
              <w:left w:val="nil"/>
              <w:bottom w:val="nil"/>
              <w:right w:val="nil"/>
            </w:tcBorders>
            <w:shd w:val="clear" w:color="auto" w:fill="auto"/>
            <w:vAlign w:val="center"/>
            <w:hideMark/>
          </w:tcPr>
          <w:p w14:paraId="06F0244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11 (14.9)</w:t>
            </w:r>
          </w:p>
        </w:tc>
        <w:tc>
          <w:tcPr>
            <w:tcW w:w="1033" w:type="dxa"/>
            <w:tcBorders>
              <w:top w:val="nil"/>
              <w:left w:val="nil"/>
              <w:bottom w:val="nil"/>
              <w:right w:val="nil"/>
            </w:tcBorders>
            <w:shd w:val="clear" w:color="auto" w:fill="auto"/>
            <w:vAlign w:val="center"/>
            <w:hideMark/>
          </w:tcPr>
          <w:p w14:paraId="45AB97D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10 (10.8)</w:t>
            </w:r>
          </w:p>
        </w:tc>
        <w:tc>
          <w:tcPr>
            <w:tcW w:w="888" w:type="dxa"/>
            <w:tcBorders>
              <w:top w:val="nil"/>
              <w:left w:val="nil"/>
              <w:bottom w:val="nil"/>
              <w:right w:val="nil"/>
            </w:tcBorders>
            <w:shd w:val="clear" w:color="auto" w:fill="auto"/>
            <w:vAlign w:val="center"/>
            <w:hideMark/>
          </w:tcPr>
          <w:p w14:paraId="62EC34B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1AAE6F9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19 (25)</w:t>
            </w:r>
          </w:p>
        </w:tc>
        <w:tc>
          <w:tcPr>
            <w:tcW w:w="1662" w:type="dxa"/>
            <w:tcBorders>
              <w:top w:val="nil"/>
              <w:left w:val="nil"/>
              <w:bottom w:val="nil"/>
              <w:right w:val="nil"/>
            </w:tcBorders>
            <w:shd w:val="clear" w:color="auto" w:fill="auto"/>
            <w:vAlign w:val="center"/>
            <w:hideMark/>
          </w:tcPr>
          <w:p w14:paraId="30FC1FBE"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 (2.1)</w:t>
            </w:r>
          </w:p>
        </w:tc>
        <w:tc>
          <w:tcPr>
            <w:tcW w:w="888" w:type="dxa"/>
            <w:tcBorders>
              <w:top w:val="nil"/>
              <w:left w:val="nil"/>
              <w:bottom w:val="nil"/>
              <w:right w:val="nil"/>
            </w:tcBorders>
            <w:shd w:val="clear" w:color="auto" w:fill="auto"/>
            <w:vAlign w:val="center"/>
            <w:hideMark/>
          </w:tcPr>
          <w:p w14:paraId="535A89B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050C52D6" w14:textId="77777777" w:rsidTr="00A32FB1">
        <w:trPr>
          <w:trHeight w:val="645"/>
        </w:trPr>
        <w:tc>
          <w:tcPr>
            <w:tcW w:w="1731" w:type="dxa"/>
            <w:tcBorders>
              <w:top w:val="nil"/>
              <w:left w:val="nil"/>
              <w:bottom w:val="nil"/>
              <w:right w:val="nil"/>
            </w:tcBorders>
            <w:shd w:val="clear" w:color="auto" w:fill="auto"/>
            <w:vAlign w:val="center"/>
            <w:hideMark/>
          </w:tcPr>
          <w:p w14:paraId="00EC5E1C" w14:textId="77777777" w:rsidR="00A32FB1" w:rsidRPr="00487EF1" w:rsidRDefault="00A32FB1" w:rsidP="00487EF1">
            <w:pPr>
              <w:spacing w:after="0" w:line="360" w:lineRule="auto"/>
              <w:jc w:val="both"/>
              <w:rPr>
                <w:rFonts w:ascii="Book Antiqua" w:eastAsia="DengXian" w:hAnsi="Book Antiqua" w:cs="SimSun"/>
                <w:color w:val="0D0D0D"/>
                <w:sz w:val="24"/>
                <w:szCs w:val="24"/>
                <w:lang w:eastAsia="zh-CN"/>
              </w:rPr>
            </w:pPr>
            <w:r w:rsidRPr="00487EF1">
              <w:rPr>
                <w:rFonts w:ascii="Book Antiqua" w:eastAsia="DengXian" w:hAnsi="Book Antiqua" w:cs="SimSun"/>
                <w:color w:val="0D0D0D"/>
                <w:sz w:val="24"/>
                <w:szCs w:val="24"/>
                <w:lang w:eastAsia="zh-CN"/>
              </w:rPr>
              <w:t xml:space="preserve">Obese </w:t>
            </w:r>
            <w:r w:rsidRPr="00487EF1">
              <w:rPr>
                <w:rFonts w:ascii="Book Antiqua" w:eastAsia="DengXian" w:hAnsi="Book Antiqua" w:cs="SimSun"/>
                <w:i/>
                <w:iCs/>
                <w:color w:val="0D0D0D"/>
                <w:sz w:val="24"/>
                <w:szCs w:val="24"/>
                <w:lang w:eastAsia="zh-CN"/>
              </w:rPr>
              <w:t>n</w:t>
            </w:r>
            <w:r w:rsidRPr="00487EF1">
              <w:rPr>
                <w:rFonts w:ascii="Book Antiqua" w:eastAsia="DengXian" w:hAnsi="Book Antiqua" w:cs="SimSun"/>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06E3101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24 (14.4)</w:t>
            </w:r>
          </w:p>
        </w:tc>
        <w:tc>
          <w:tcPr>
            <w:tcW w:w="916" w:type="dxa"/>
            <w:tcBorders>
              <w:top w:val="nil"/>
              <w:left w:val="nil"/>
              <w:bottom w:val="nil"/>
              <w:right w:val="nil"/>
            </w:tcBorders>
            <w:shd w:val="clear" w:color="auto" w:fill="auto"/>
            <w:vAlign w:val="center"/>
            <w:hideMark/>
          </w:tcPr>
          <w:p w14:paraId="4FEC495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20 (27)</w:t>
            </w:r>
          </w:p>
        </w:tc>
        <w:tc>
          <w:tcPr>
            <w:tcW w:w="1033" w:type="dxa"/>
            <w:tcBorders>
              <w:top w:val="nil"/>
              <w:left w:val="nil"/>
              <w:bottom w:val="nil"/>
              <w:right w:val="nil"/>
            </w:tcBorders>
            <w:shd w:val="clear" w:color="auto" w:fill="auto"/>
            <w:vAlign w:val="center"/>
            <w:hideMark/>
          </w:tcPr>
          <w:p w14:paraId="36C6B34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 (4.3)</w:t>
            </w:r>
          </w:p>
        </w:tc>
        <w:tc>
          <w:tcPr>
            <w:tcW w:w="888" w:type="dxa"/>
            <w:tcBorders>
              <w:top w:val="nil"/>
              <w:left w:val="nil"/>
              <w:bottom w:val="nil"/>
              <w:right w:val="nil"/>
            </w:tcBorders>
            <w:shd w:val="clear" w:color="auto" w:fill="auto"/>
            <w:vAlign w:val="center"/>
            <w:hideMark/>
          </w:tcPr>
          <w:p w14:paraId="7FD7DDE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17694C47"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21 (27.6)</w:t>
            </w:r>
          </w:p>
        </w:tc>
        <w:tc>
          <w:tcPr>
            <w:tcW w:w="1662" w:type="dxa"/>
            <w:tcBorders>
              <w:top w:val="nil"/>
              <w:left w:val="nil"/>
              <w:bottom w:val="nil"/>
              <w:right w:val="nil"/>
            </w:tcBorders>
            <w:shd w:val="clear" w:color="auto" w:fill="auto"/>
            <w:vAlign w:val="center"/>
            <w:hideMark/>
          </w:tcPr>
          <w:p w14:paraId="3D9FF36B"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 (3.2)</w:t>
            </w:r>
          </w:p>
        </w:tc>
        <w:tc>
          <w:tcPr>
            <w:tcW w:w="888" w:type="dxa"/>
            <w:tcBorders>
              <w:top w:val="nil"/>
              <w:left w:val="nil"/>
              <w:bottom w:val="nil"/>
              <w:right w:val="nil"/>
            </w:tcBorders>
            <w:shd w:val="clear" w:color="auto" w:fill="auto"/>
            <w:vAlign w:val="center"/>
            <w:hideMark/>
          </w:tcPr>
          <w:p w14:paraId="3C4A2F7B"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2BC08E5D" w14:textId="77777777" w:rsidTr="00A32FB1">
        <w:trPr>
          <w:trHeight w:val="645"/>
        </w:trPr>
        <w:tc>
          <w:tcPr>
            <w:tcW w:w="1731" w:type="dxa"/>
            <w:tcBorders>
              <w:top w:val="nil"/>
              <w:left w:val="nil"/>
              <w:bottom w:val="nil"/>
              <w:right w:val="nil"/>
            </w:tcBorders>
            <w:shd w:val="clear" w:color="auto" w:fill="auto"/>
            <w:vAlign w:val="center"/>
            <w:hideMark/>
          </w:tcPr>
          <w:p w14:paraId="44D2845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total body water %</w:t>
            </w:r>
          </w:p>
        </w:tc>
        <w:tc>
          <w:tcPr>
            <w:tcW w:w="985" w:type="dxa"/>
            <w:tcBorders>
              <w:top w:val="nil"/>
              <w:left w:val="nil"/>
              <w:bottom w:val="nil"/>
              <w:right w:val="nil"/>
            </w:tcBorders>
            <w:shd w:val="clear" w:color="auto" w:fill="auto"/>
            <w:vAlign w:val="center"/>
            <w:hideMark/>
          </w:tcPr>
          <w:p w14:paraId="5B2C5BC4"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55.7 (6.1)</w:t>
            </w:r>
          </w:p>
        </w:tc>
        <w:tc>
          <w:tcPr>
            <w:tcW w:w="916" w:type="dxa"/>
            <w:tcBorders>
              <w:top w:val="nil"/>
              <w:left w:val="nil"/>
              <w:bottom w:val="nil"/>
              <w:right w:val="nil"/>
            </w:tcBorders>
            <w:shd w:val="clear" w:color="auto" w:fill="auto"/>
            <w:vAlign w:val="center"/>
            <w:hideMark/>
          </w:tcPr>
          <w:p w14:paraId="4FC95DB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57.8 (6.3)</w:t>
            </w:r>
          </w:p>
        </w:tc>
        <w:tc>
          <w:tcPr>
            <w:tcW w:w="1033" w:type="dxa"/>
            <w:tcBorders>
              <w:top w:val="nil"/>
              <w:left w:val="nil"/>
              <w:bottom w:val="nil"/>
              <w:right w:val="nil"/>
            </w:tcBorders>
            <w:shd w:val="clear" w:color="auto" w:fill="auto"/>
            <w:noWrap/>
            <w:vAlign w:val="center"/>
            <w:hideMark/>
          </w:tcPr>
          <w:p w14:paraId="7B1C5A4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54.1 (5.4)</w:t>
            </w:r>
          </w:p>
        </w:tc>
        <w:tc>
          <w:tcPr>
            <w:tcW w:w="888" w:type="dxa"/>
            <w:tcBorders>
              <w:top w:val="nil"/>
              <w:left w:val="nil"/>
              <w:bottom w:val="nil"/>
              <w:right w:val="nil"/>
            </w:tcBorders>
            <w:shd w:val="clear" w:color="auto" w:fill="auto"/>
            <w:vAlign w:val="center"/>
            <w:hideMark/>
          </w:tcPr>
          <w:p w14:paraId="09C0C6E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439BC69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52.3 (4.9)</w:t>
            </w:r>
          </w:p>
        </w:tc>
        <w:tc>
          <w:tcPr>
            <w:tcW w:w="1662" w:type="dxa"/>
            <w:tcBorders>
              <w:top w:val="nil"/>
              <w:left w:val="nil"/>
              <w:bottom w:val="nil"/>
              <w:right w:val="nil"/>
            </w:tcBorders>
            <w:shd w:val="clear" w:color="auto" w:fill="auto"/>
            <w:vAlign w:val="center"/>
            <w:hideMark/>
          </w:tcPr>
          <w:p w14:paraId="4A1D6E0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58.6 (5.5)</w:t>
            </w:r>
          </w:p>
        </w:tc>
        <w:tc>
          <w:tcPr>
            <w:tcW w:w="888" w:type="dxa"/>
            <w:tcBorders>
              <w:top w:val="nil"/>
              <w:left w:val="nil"/>
              <w:bottom w:val="nil"/>
              <w:right w:val="nil"/>
            </w:tcBorders>
            <w:shd w:val="clear" w:color="auto" w:fill="auto"/>
            <w:vAlign w:val="center"/>
            <w:hideMark/>
          </w:tcPr>
          <w:p w14:paraId="661416EE"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0.255</w:t>
            </w:r>
          </w:p>
        </w:tc>
      </w:tr>
      <w:tr w:rsidR="00A32FB1" w:rsidRPr="00487EF1" w14:paraId="5DC644D0" w14:textId="77777777" w:rsidTr="00A32FB1">
        <w:trPr>
          <w:trHeight w:val="645"/>
        </w:trPr>
        <w:tc>
          <w:tcPr>
            <w:tcW w:w="1731" w:type="dxa"/>
            <w:tcBorders>
              <w:top w:val="nil"/>
              <w:left w:val="nil"/>
              <w:bottom w:val="nil"/>
              <w:right w:val="nil"/>
            </w:tcBorders>
            <w:shd w:val="clear" w:color="auto" w:fill="auto"/>
            <w:vAlign w:val="center"/>
            <w:hideMark/>
          </w:tcPr>
          <w:p w14:paraId="152260D3" w14:textId="77777777" w:rsidR="00A32FB1" w:rsidRPr="00487EF1" w:rsidRDefault="00A32FB1" w:rsidP="00487EF1">
            <w:pPr>
              <w:spacing w:after="0" w:line="360" w:lineRule="auto"/>
              <w:jc w:val="both"/>
              <w:rPr>
                <w:rFonts w:ascii="Book Antiqua" w:eastAsia="DengXian" w:hAnsi="Book Antiqua" w:cs="SimSun"/>
                <w:color w:val="0D0D0D"/>
                <w:sz w:val="24"/>
                <w:szCs w:val="24"/>
                <w:lang w:eastAsia="zh-CN"/>
              </w:rPr>
            </w:pPr>
            <w:r w:rsidRPr="00487EF1">
              <w:rPr>
                <w:rFonts w:ascii="Book Antiqua" w:eastAsia="DengXian" w:hAnsi="Book Antiqua" w:cs="SimSun"/>
                <w:color w:val="0D0D0D"/>
                <w:sz w:val="24"/>
                <w:szCs w:val="24"/>
                <w:lang w:eastAsia="zh-CN"/>
              </w:rPr>
              <w:t xml:space="preserve">Ideal body water </w:t>
            </w:r>
            <w:r w:rsidRPr="00487EF1">
              <w:rPr>
                <w:rFonts w:ascii="Book Antiqua" w:eastAsia="DengXian" w:hAnsi="Book Antiqua" w:cs="SimSun"/>
                <w:i/>
                <w:iCs/>
                <w:color w:val="0D0D0D"/>
                <w:sz w:val="24"/>
                <w:szCs w:val="24"/>
                <w:lang w:eastAsia="zh-CN"/>
              </w:rPr>
              <w:t>n</w:t>
            </w:r>
            <w:r w:rsidRPr="00487EF1">
              <w:rPr>
                <w:rFonts w:ascii="Book Antiqua" w:eastAsia="DengXian" w:hAnsi="Book Antiqua" w:cs="SimSun"/>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62E94CB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142 (85)</w:t>
            </w:r>
          </w:p>
        </w:tc>
        <w:tc>
          <w:tcPr>
            <w:tcW w:w="916" w:type="dxa"/>
            <w:tcBorders>
              <w:top w:val="nil"/>
              <w:left w:val="nil"/>
              <w:bottom w:val="nil"/>
              <w:right w:val="nil"/>
            </w:tcBorders>
            <w:shd w:val="clear" w:color="auto" w:fill="auto"/>
            <w:vAlign w:val="center"/>
            <w:hideMark/>
          </w:tcPr>
          <w:p w14:paraId="2B315FC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61 (82.4)</w:t>
            </w:r>
          </w:p>
        </w:tc>
        <w:tc>
          <w:tcPr>
            <w:tcW w:w="1033" w:type="dxa"/>
            <w:tcBorders>
              <w:top w:val="nil"/>
              <w:left w:val="nil"/>
              <w:bottom w:val="nil"/>
              <w:right w:val="nil"/>
            </w:tcBorders>
            <w:shd w:val="clear" w:color="auto" w:fill="auto"/>
            <w:vAlign w:val="center"/>
            <w:hideMark/>
          </w:tcPr>
          <w:p w14:paraId="20331CF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81 (87.1)</w:t>
            </w:r>
          </w:p>
        </w:tc>
        <w:tc>
          <w:tcPr>
            <w:tcW w:w="888" w:type="dxa"/>
            <w:tcBorders>
              <w:top w:val="nil"/>
              <w:left w:val="nil"/>
              <w:bottom w:val="nil"/>
              <w:right w:val="nil"/>
            </w:tcBorders>
            <w:shd w:val="clear" w:color="auto" w:fill="auto"/>
            <w:vAlign w:val="center"/>
            <w:hideMark/>
          </w:tcPr>
          <w:p w14:paraId="63EB363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0.235</w:t>
            </w:r>
          </w:p>
        </w:tc>
        <w:tc>
          <w:tcPr>
            <w:tcW w:w="1337" w:type="dxa"/>
            <w:tcBorders>
              <w:top w:val="nil"/>
              <w:left w:val="nil"/>
              <w:bottom w:val="nil"/>
              <w:right w:val="nil"/>
            </w:tcBorders>
            <w:shd w:val="clear" w:color="auto" w:fill="auto"/>
            <w:vAlign w:val="center"/>
            <w:hideMark/>
          </w:tcPr>
          <w:p w14:paraId="518C2AA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68 (89.4%)</w:t>
            </w:r>
          </w:p>
        </w:tc>
        <w:tc>
          <w:tcPr>
            <w:tcW w:w="1662" w:type="dxa"/>
            <w:tcBorders>
              <w:top w:val="nil"/>
              <w:left w:val="nil"/>
              <w:bottom w:val="nil"/>
              <w:right w:val="nil"/>
            </w:tcBorders>
            <w:shd w:val="clear" w:color="auto" w:fill="auto"/>
            <w:vAlign w:val="center"/>
            <w:hideMark/>
          </w:tcPr>
          <w:p w14:paraId="094C615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74 (81.3%)</w:t>
            </w:r>
          </w:p>
        </w:tc>
        <w:tc>
          <w:tcPr>
            <w:tcW w:w="888" w:type="dxa"/>
            <w:tcBorders>
              <w:top w:val="nil"/>
              <w:left w:val="nil"/>
              <w:bottom w:val="nil"/>
              <w:right w:val="nil"/>
            </w:tcBorders>
            <w:shd w:val="clear" w:color="auto" w:fill="auto"/>
            <w:vAlign w:val="center"/>
            <w:hideMark/>
          </w:tcPr>
          <w:p w14:paraId="523F344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60CBC997" w14:textId="77777777" w:rsidTr="00A32FB1">
        <w:trPr>
          <w:trHeight w:val="645"/>
        </w:trPr>
        <w:tc>
          <w:tcPr>
            <w:tcW w:w="1731" w:type="dxa"/>
            <w:tcBorders>
              <w:top w:val="nil"/>
              <w:left w:val="nil"/>
              <w:bottom w:val="nil"/>
              <w:right w:val="nil"/>
            </w:tcBorders>
            <w:shd w:val="clear" w:color="auto" w:fill="auto"/>
            <w:vAlign w:val="center"/>
            <w:hideMark/>
          </w:tcPr>
          <w:p w14:paraId="1A4ACD6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muscle mass (SD) in kg</w:t>
            </w:r>
          </w:p>
        </w:tc>
        <w:tc>
          <w:tcPr>
            <w:tcW w:w="985" w:type="dxa"/>
            <w:tcBorders>
              <w:top w:val="nil"/>
              <w:left w:val="nil"/>
              <w:bottom w:val="nil"/>
              <w:right w:val="nil"/>
            </w:tcBorders>
            <w:shd w:val="clear" w:color="auto" w:fill="auto"/>
            <w:vAlign w:val="center"/>
            <w:hideMark/>
          </w:tcPr>
          <w:p w14:paraId="42B6F38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45.7 (7.9)</w:t>
            </w:r>
          </w:p>
        </w:tc>
        <w:tc>
          <w:tcPr>
            <w:tcW w:w="916" w:type="dxa"/>
            <w:tcBorders>
              <w:top w:val="nil"/>
              <w:left w:val="nil"/>
              <w:bottom w:val="nil"/>
              <w:right w:val="nil"/>
            </w:tcBorders>
            <w:shd w:val="clear" w:color="auto" w:fill="auto"/>
            <w:vAlign w:val="center"/>
            <w:hideMark/>
          </w:tcPr>
          <w:p w14:paraId="7FAA9A8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50.2 (8.4)</w:t>
            </w:r>
          </w:p>
        </w:tc>
        <w:tc>
          <w:tcPr>
            <w:tcW w:w="1033" w:type="dxa"/>
            <w:tcBorders>
              <w:top w:val="nil"/>
              <w:left w:val="nil"/>
              <w:bottom w:val="nil"/>
              <w:right w:val="nil"/>
            </w:tcBorders>
            <w:shd w:val="clear" w:color="auto" w:fill="auto"/>
            <w:vAlign w:val="center"/>
            <w:hideMark/>
          </w:tcPr>
          <w:p w14:paraId="4EF7F8C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42 (5.1)</w:t>
            </w:r>
          </w:p>
        </w:tc>
        <w:tc>
          <w:tcPr>
            <w:tcW w:w="888" w:type="dxa"/>
            <w:tcBorders>
              <w:top w:val="nil"/>
              <w:left w:val="nil"/>
              <w:bottom w:val="nil"/>
              <w:right w:val="nil"/>
            </w:tcBorders>
            <w:shd w:val="clear" w:color="auto" w:fill="auto"/>
            <w:vAlign w:val="center"/>
            <w:hideMark/>
          </w:tcPr>
          <w:p w14:paraId="1A0EBC6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425DE54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46.3 (8.7)</w:t>
            </w:r>
          </w:p>
        </w:tc>
        <w:tc>
          <w:tcPr>
            <w:tcW w:w="1662" w:type="dxa"/>
            <w:tcBorders>
              <w:top w:val="nil"/>
              <w:left w:val="nil"/>
              <w:bottom w:val="nil"/>
              <w:right w:val="nil"/>
            </w:tcBorders>
            <w:shd w:val="clear" w:color="auto" w:fill="auto"/>
            <w:vAlign w:val="center"/>
            <w:hideMark/>
          </w:tcPr>
          <w:p w14:paraId="2730A67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45.1 (7.2)</w:t>
            </w:r>
          </w:p>
        </w:tc>
        <w:tc>
          <w:tcPr>
            <w:tcW w:w="888" w:type="dxa"/>
            <w:tcBorders>
              <w:top w:val="nil"/>
              <w:left w:val="nil"/>
              <w:bottom w:val="nil"/>
              <w:right w:val="nil"/>
            </w:tcBorders>
            <w:shd w:val="clear" w:color="auto" w:fill="auto"/>
            <w:vAlign w:val="center"/>
            <w:hideMark/>
          </w:tcPr>
          <w:p w14:paraId="106DD68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0.357</w:t>
            </w:r>
          </w:p>
        </w:tc>
      </w:tr>
      <w:tr w:rsidR="00A32FB1" w:rsidRPr="00487EF1" w14:paraId="2A32128F" w14:textId="77777777" w:rsidTr="00A32FB1">
        <w:trPr>
          <w:trHeight w:val="1275"/>
        </w:trPr>
        <w:tc>
          <w:tcPr>
            <w:tcW w:w="1731" w:type="dxa"/>
            <w:tcBorders>
              <w:top w:val="nil"/>
              <w:left w:val="nil"/>
              <w:bottom w:val="nil"/>
              <w:right w:val="nil"/>
            </w:tcBorders>
            <w:shd w:val="clear" w:color="auto" w:fill="auto"/>
            <w:vAlign w:val="center"/>
            <w:hideMark/>
          </w:tcPr>
          <w:p w14:paraId="050189D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Median BMR (IQR) in kcal</w:t>
            </w:r>
          </w:p>
        </w:tc>
        <w:tc>
          <w:tcPr>
            <w:tcW w:w="985" w:type="dxa"/>
            <w:tcBorders>
              <w:top w:val="nil"/>
              <w:left w:val="nil"/>
              <w:bottom w:val="nil"/>
              <w:right w:val="nil"/>
            </w:tcBorders>
            <w:shd w:val="clear" w:color="auto" w:fill="auto"/>
            <w:vAlign w:val="center"/>
            <w:hideMark/>
          </w:tcPr>
          <w:p w14:paraId="2710AFE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1501 (1750-1336)</w:t>
            </w:r>
          </w:p>
        </w:tc>
        <w:tc>
          <w:tcPr>
            <w:tcW w:w="916" w:type="dxa"/>
            <w:tcBorders>
              <w:top w:val="nil"/>
              <w:left w:val="nil"/>
              <w:bottom w:val="nil"/>
              <w:right w:val="nil"/>
            </w:tcBorders>
            <w:shd w:val="clear" w:color="auto" w:fill="auto"/>
            <w:vAlign w:val="center"/>
            <w:hideMark/>
          </w:tcPr>
          <w:p w14:paraId="463810D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1732 (1875-1551)</w:t>
            </w:r>
          </w:p>
        </w:tc>
        <w:tc>
          <w:tcPr>
            <w:tcW w:w="1033" w:type="dxa"/>
            <w:tcBorders>
              <w:top w:val="nil"/>
              <w:left w:val="nil"/>
              <w:bottom w:val="nil"/>
              <w:right w:val="nil"/>
            </w:tcBorders>
            <w:shd w:val="clear" w:color="auto" w:fill="auto"/>
            <w:vAlign w:val="center"/>
            <w:hideMark/>
          </w:tcPr>
          <w:p w14:paraId="6FEC157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1377 (1525-1300)</w:t>
            </w:r>
          </w:p>
        </w:tc>
        <w:tc>
          <w:tcPr>
            <w:tcW w:w="888" w:type="dxa"/>
            <w:tcBorders>
              <w:top w:val="nil"/>
              <w:left w:val="nil"/>
              <w:bottom w:val="nil"/>
              <w:right w:val="nil"/>
            </w:tcBorders>
            <w:shd w:val="clear" w:color="auto" w:fill="auto"/>
            <w:vAlign w:val="center"/>
            <w:hideMark/>
          </w:tcPr>
          <w:p w14:paraId="4EFFBFD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446F2D5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1690 (1892.5-1421.5)</w:t>
            </w:r>
          </w:p>
        </w:tc>
        <w:tc>
          <w:tcPr>
            <w:tcW w:w="1662" w:type="dxa"/>
            <w:tcBorders>
              <w:top w:val="nil"/>
              <w:left w:val="nil"/>
              <w:bottom w:val="nil"/>
              <w:right w:val="nil"/>
            </w:tcBorders>
            <w:shd w:val="clear" w:color="auto" w:fill="auto"/>
            <w:vAlign w:val="center"/>
            <w:hideMark/>
          </w:tcPr>
          <w:p w14:paraId="782A353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1417 (1612-1308)</w:t>
            </w:r>
          </w:p>
        </w:tc>
        <w:tc>
          <w:tcPr>
            <w:tcW w:w="888" w:type="dxa"/>
            <w:tcBorders>
              <w:top w:val="nil"/>
              <w:left w:val="nil"/>
              <w:bottom w:val="nil"/>
              <w:right w:val="nil"/>
            </w:tcBorders>
            <w:shd w:val="clear" w:color="auto" w:fill="auto"/>
            <w:vAlign w:val="center"/>
            <w:hideMark/>
          </w:tcPr>
          <w:p w14:paraId="0648996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1A164E7C" w14:textId="77777777" w:rsidTr="00A32FB1">
        <w:trPr>
          <w:trHeight w:val="945"/>
        </w:trPr>
        <w:tc>
          <w:tcPr>
            <w:tcW w:w="1731" w:type="dxa"/>
            <w:tcBorders>
              <w:top w:val="nil"/>
              <w:left w:val="nil"/>
              <w:bottom w:val="nil"/>
              <w:right w:val="nil"/>
            </w:tcBorders>
            <w:shd w:val="clear" w:color="auto" w:fill="auto"/>
            <w:vAlign w:val="center"/>
            <w:hideMark/>
          </w:tcPr>
          <w:p w14:paraId="5DFEC16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Median bone mass (IQR) in kg</w:t>
            </w:r>
          </w:p>
        </w:tc>
        <w:tc>
          <w:tcPr>
            <w:tcW w:w="985" w:type="dxa"/>
            <w:tcBorders>
              <w:top w:val="nil"/>
              <w:left w:val="nil"/>
              <w:bottom w:val="nil"/>
              <w:right w:val="nil"/>
            </w:tcBorders>
            <w:shd w:val="clear" w:color="auto" w:fill="auto"/>
            <w:vAlign w:val="center"/>
            <w:hideMark/>
          </w:tcPr>
          <w:p w14:paraId="114D806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2.5 (3-2.1)</w:t>
            </w:r>
          </w:p>
        </w:tc>
        <w:tc>
          <w:tcPr>
            <w:tcW w:w="916" w:type="dxa"/>
            <w:tcBorders>
              <w:top w:val="nil"/>
              <w:left w:val="nil"/>
              <w:bottom w:val="nil"/>
              <w:right w:val="nil"/>
            </w:tcBorders>
            <w:shd w:val="clear" w:color="auto" w:fill="auto"/>
            <w:vAlign w:val="center"/>
            <w:hideMark/>
          </w:tcPr>
          <w:p w14:paraId="6542D06B"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2.9 (3.2-2.6)</w:t>
            </w:r>
          </w:p>
        </w:tc>
        <w:tc>
          <w:tcPr>
            <w:tcW w:w="1033" w:type="dxa"/>
            <w:tcBorders>
              <w:top w:val="nil"/>
              <w:left w:val="nil"/>
              <w:bottom w:val="nil"/>
              <w:right w:val="nil"/>
            </w:tcBorders>
            <w:shd w:val="clear" w:color="auto" w:fill="auto"/>
            <w:vAlign w:val="center"/>
            <w:hideMark/>
          </w:tcPr>
          <w:p w14:paraId="4F428824"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2.2 (2.4-2)</w:t>
            </w:r>
          </w:p>
        </w:tc>
        <w:tc>
          <w:tcPr>
            <w:tcW w:w="888" w:type="dxa"/>
            <w:tcBorders>
              <w:top w:val="nil"/>
              <w:left w:val="nil"/>
              <w:bottom w:val="nil"/>
              <w:right w:val="nil"/>
            </w:tcBorders>
            <w:shd w:val="clear" w:color="auto" w:fill="auto"/>
            <w:vAlign w:val="center"/>
            <w:hideMark/>
          </w:tcPr>
          <w:p w14:paraId="466D9CC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7625488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2.9 (3.2-2.3)</w:t>
            </w:r>
          </w:p>
        </w:tc>
        <w:tc>
          <w:tcPr>
            <w:tcW w:w="1662" w:type="dxa"/>
            <w:tcBorders>
              <w:top w:val="nil"/>
              <w:left w:val="nil"/>
              <w:bottom w:val="nil"/>
              <w:right w:val="nil"/>
            </w:tcBorders>
            <w:shd w:val="clear" w:color="auto" w:fill="auto"/>
            <w:vAlign w:val="center"/>
            <w:hideMark/>
          </w:tcPr>
          <w:p w14:paraId="0F5B432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2.2 (2.8-2.0)</w:t>
            </w:r>
          </w:p>
        </w:tc>
        <w:tc>
          <w:tcPr>
            <w:tcW w:w="888" w:type="dxa"/>
            <w:tcBorders>
              <w:top w:val="nil"/>
              <w:left w:val="nil"/>
              <w:bottom w:val="nil"/>
              <w:right w:val="nil"/>
            </w:tcBorders>
            <w:shd w:val="clear" w:color="auto" w:fill="auto"/>
            <w:vAlign w:val="center"/>
            <w:hideMark/>
          </w:tcPr>
          <w:p w14:paraId="3B2BCAF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6EA851C6" w14:textId="77777777" w:rsidTr="00A32FB1">
        <w:trPr>
          <w:trHeight w:val="1005"/>
        </w:trPr>
        <w:tc>
          <w:tcPr>
            <w:tcW w:w="1731" w:type="dxa"/>
            <w:tcBorders>
              <w:top w:val="nil"/>
              <w:left w:val="nil"/>
              <w:bottom w:val="nil"/>
              <w:right w:val="nil"/>
            </w:tcBorders>
            <w:shd w:val="clear" w:color="auto" w:fill="auto"/>
            <w:vAlign w:val="center"/>
            <w:hideMark/>
          </w:tcPr>
          <w:p w14:paraId="64CD9BF9" w14:textId="77777777" w:rsidR="00A32FB1" w:rsidRPr="00487EF1" w:rsidRDefault="00A32FB1" w:rsidP="00487EF1">
            <w:pPr>
              <w:spacing w:after="0" w:line="360" w:lineRule="auto"/>
              <w:jc w:val="both"/>
              <w:rPr>
                <w:rFonts w:ascii="Book Antiqua" w:eastAsia="DengXian" w:hAnsi="Book Antiqua" w:cs="SimSun"/>
                <w:color w:val="0D0D0D"/>
                <w:sz w:val="24"/>
                <w:szCs w:val="24"/>
                <w:lang w:eastAsia="zh-CN"/>
              </w:rPr>
            </w:pPr>
            <w:r w:rsidRPr="00487EF1">
              <w:rPr>
                <w:rFonts w:ascii="Book Antiqua" w:eastAsia="DengXian" w:hAnsi="Book Antiqua" w:cs="SimSun"/>
                <w:color w:val="0D0D0D"/>
                <w:sz w:val="24"/>
                <w:szCs w:val="24"/>
                <w:lang w:eastAsia="zh-CN"/>
              </w:rPr>
              <w:t xml:space="preserve">Healthy bone mass </w:t>
            </w:r>
            <w:r w:rsidRPr="00487EF1">
              <w:rPr>
                <w:rFonts w:ascii="Book Antiqua" w:eastAsia="DengXian" w:hAnsi="Book Antiqua" w:cs="SimSun"/>
                <w:i/>
                <w:iCs/>
                <w:color w:val="0D0D0D"/>
                <w:sz w:val="24"/>
                <w:szCs w:val="24"/>
                <w:lang w:eastAsia="zh-CN"/>
              </w:rPr>
              <w:t>n</w:t>
            </w:r>
            <w:r w:rsidRPr="00487EF1">
              <w:rPr>
                <w:rFonts w:ascii="Book Antiqua" w:eastAsia="DengXian" w:hAnsi="Book Antiqua" w:cs="SimSun"/>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3EE590C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71 (42.5)</w:t>
            </w:r>
          </w:p>
        </w:tc>
        <w:tc>
          <w:tcPr>
            <w:tcW w:w="916" w:type="dxa"/>
            <w:tcBorders>
              <w:top w:val="nil"/>
              <w:left w:val="nil"/>
              <w:bottom w:val="nil"/>
              <w:right w:val="nil"/>
            </w:tcBorders>
            <w:shd w:val="clear" w:color="auto" w:fill="auto"/>
            <w:vAlign w:val="center"/>
            <w:hideMark/>
          </w:tcPr>
          <w:p w14:paraId="07EEE1CE"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31 (41.9)</w:t>
            </w:r>
          </w:p>
        </w:tc>
        <w:tc>
          <w:tcPr>
            <w:tcW w:w="1033" w:type="dxa"/>
            <w:tcBorders>
              <w:top w:val="nil"/>
              <w:left w:val="nil"/>
              <w:bottom w:val="nil"/>
              <w:right w:val="nil"/>
            </w:tcBorders>
            <w:shd w:val="clear" w:color="auto" w:fill="auto"/>
            <w:vAlign w:val="center"/>
            <w:hideMark/>
          </w:tcPr>
          <w:p w14:paraId="72595D5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40 (43)</w:t>
            </w:r>
          </w:p>
        </w:tc>
        <w:tc>
          <w:tcPr>
            <w:tcW w:w="888" w:type="dxa"/>
            <w:tcBorders>
              <w:top w:val="nil"/>
              <w:left w:val="nil"/>
              <w:bottom w:val="nil"/>
              <w:right w:val="nil"/>
            </w:tcBorders>
            <w:shd w:val="clear" w:color="auto" w:fill="auto"/>
            <w:vAlign w:val="center"/>
            <w:hideMark/>
          </w:tcPr>
          <w:p w14:paraId="695E098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0.884</w:t>
            </w:r>
          </w:p>
        </w:tc>
        <w:tc>
          <w:tcPr>
            <w:tcW w:w="1337" w:type="dxa"/>
            <w:tcBorders>
              <w:top w:val="nil"/>
              <w:left w:val="nil"/>
              <w:bottom w:val="nil"/>
              <w:right w:val="nil"/>
            </w:tcBorders>
            <w:shd w:val="clear" w:color="auto" w:fill="auto"/>
            <w:vAlign w:val="center"/>
            <w:hideMark/>
          </w:tcPr>
          <w:p w14:paraId="57A13C5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36 (47.3%)</w:t>
            </w:r>
          </w:p>
        </w:tc>
        <w:tc>
          <w:tcPr>
            <w:tcW w:w="1662" w:type="dxa"/>
            <w:tcBorders>
              <w:top w:val="nil"/>
              <w:left w:val="nil"/>
              <w:bottom w:val="nil"/>
              <w:right w:val="nil"/>
            </w:tcBorders>
            <w:shd w:val="clear" w:color="auto" w:fill="auto"/>
            <w:vAlign w:val="center"/>
            <w:hideMark/>
          </w:tcPr>
          <w:p w14:paraId="5F93BDF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35 (38.4%)</w:t>
            </w:r>
          </w:p>
        </w:tc>
        <w:tc>
          <w:tcPr>
            <w:tcW w:w="888" w:type="dxa"/>
            <w:tcBorders>
              <w:top w:val="nil"/>
              <w:left w:val="nil"/>
              <w:bottom w:val="nil"/>
              <w:right w:val="nil"/>
            </w:tcBorders>
            <w:shd w:val="clear" w:color="auto" w:fill="auto"/>
            <w:vAlign w:val="center"/>
            <w:hideMark/>
          </w:tcPr>
          <w:p w14:paraId="41EAFAE7"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0.273</w:t>
            </w:r>
          </w:p>
        </w:tc>
      </w:tr>
      <w:tr w:rsidR="00A32FB1" w:rsidRPr="00487EF1" w14:paraId="5F96F292" w14:textId="77777777" w:rsidTr="00A32FB1">
        <w:trPr>
          <w:trHeight w:val="555"/>
        </w:trPr>
        <w:tc>
          <w:tcPr>
            <w:tcW w:w="9440" w:type="dxa"/>
            <w:gridSpan w:val="8"/>
            <w:tcBorders>
              <w:top w:val="nil"/>
              <w:left w:val="nil"/>
              <w:bottom w:val="nil"/>
              <w:right w:val="nil"/>
            </w:tcBorders>
            <w:shd w:val="clear" w:color="auto" w:fill="auto"/>
            <w:vAlign w:val="center"/>
            <w:hideMark/>
          </w:tcPr>
          <w:p w14:paraId="4A55FB4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Biochemical parameters</w:t>
            </w:r>
          </w:p>
        </w:tc>
      </w:tr>
      <w:tr w:rsidR="00A32FB1" w:rsidRPr="00487EF1" w14:paraId="6E4CB5B3" w14:textId="77777777" w:rsidTr="00A32FB1">
        <w:trPr>
          <w:trHeight w:val="1035"/>
        </w:trPr>
        <w:tc>
          <w:tcPr>
            <w:tcW w:w="1731" w:type="dxa"/>
            <w:tcBorders>
              <w:top w:val="nil"/>
              <w:left w:val="nil"/>
              <w:bottom w:val="nil"/>
              <w:right w:val="nil"/>
            </w:tcBorders>
            <w:shd w:val="clear" w:color="auto" w:fill="auto"/>
            <w:vAlign w:val="center"/>
            <w:hideMark/>
          </w:tcPr>
          <w:p w14:paraId="3CE4A1F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Median leptin (ng/mL)</w:t>
            </w:r>
          </w:p>
        </w:tc>
        <w:tc>
          <w:tcPr>
            <w:tcW w:w="985" w:type="dxa"/>
            <w:tcBorders>
              <w:top w:val="nil"/>
              <w:left w:val="nil"/>
              <w:bottom w:val="nil"/>
              <w:right w:val="nil"/>
            </w:tcBorders>
            <w:shd w:val="clear" w:color="auto" w:fill="auto"/>
            <w:vAlign w:val="center"/>
            <w:hideMark/>
          </w:tcPr>
          <w:p w14:paraId="2A26027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2.2 (4.5-1.0)</w:t>
            </w:r>
          </w:p>
        </w:tc>
        <w:tc>
          <w:tcPr>
            <w:tcW w:w="916" w:type="dxa"/>
            <w:tcBorders>
              <w:top w:val="nil"/>
              <w:left w:val="nil"/>
              <w:bottom w:val="nil"/>
              <w:right w:val="nil"/>
            </w:tcBorders>
            <w:shd w:val="clear" w:color="auto" w:fill="auto"/>
            <w:vAlign w:val="center"/>
            <w:hideMark/>
          </w:tcPr>
          <w:p w14:paraId="0F38FCCD" w14:textId="75CD5530"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1.3 (3.60-0.54)</w:t>
            </w:r>
          </w:p>
        </w:tc>
        <w:tc>
          <w:tcPr>
            <w:tcW w:w="1033" w:type="dxa"/>
            <w:tcBorders>
              <w:top w:val="nil"/>
              <w:left w:val="nil"/>
              <w:bottom w:val="nil"/>
              <w:right w:val="nil"/>
            </w:tcBorders>
            <w:shd w:val="clear" w:color="auto" w:fill="auto"/>
            <w:vAlign w:val="center"/>
            <w:hideMark/>
          </w:tcPr>
          <w:p w14:paraId="18470417"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2.71 (4.76-1.66)</w:t>
            </w:r>
          </w:p>
        </w:tc>
        <w:tc>
          <w:tcPr>
            <w:tcW w:w="888" w:type="dxa"/>
            <w:tcBorders>
              <w:top w:val="nil"/>
              <w:left w:val="nil"/>
              <w:bottom w:val="nil"/>
              <w:right w:val="nil"/>
            </w:tcBorders>
            <w:shd w:val="clear" w:color="auto" w:fill="auto"/>
            <w:vAlign w:val="center"/>
            <w:hideMark/>
          </w:tcPr>
          <w:p w14:paraId="7774A1F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c>
          <w:tcPr>
            <w:tcW w:w="1337" w:type="dxa"/>
            <w:tcBorders>
              <w:top w:val="nil"/>
              <w:left w:val="nil"/>
              <w:bottom w:val="nil"/>
              <w:right w:val="nil"/>
            </w:tcBorders>
            <w:shd w:val="clear" w:color="auto" w:fill="auto"/>
            <w:vAlign w:val="center"/>
            <w:hideMark/>
          </w:tcPr>
          <w:p w14:paraId="5077A3F4"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3.0 (5.8-1.5)</w:t>
            </w:r>
          </w:p>
        </w:tc>
        <w:tc>
          <w:tcPr>
            <w:tcW w:w="1662" w:type="dxa"/>
            <w:tcBorders>
              <w:top w:val="nil"/>
              <w:left w:val="nil"/>
              <w:bottom w:val="nil"/>
              <w:right w:val="nil"/>
            </w:tcBorders>
            <w:shd w:val="clear" w:color="auto" w:fill="auto"/>
            <w:vAlign w:val="center"/>
            <w:hideMark/>
          </w:tcPr>
          <w:p w14:paraId="18D9AC4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 (3.4- -0.7)</w:t>
            </w:r>
          </w:p>
        </w:tc>
        <w:tc>
          <w:tcPr>
            <w:tcW w:w="888" w:type="dxa"/>
            <w:tcBorders>
              <w:top w:val="nil"/>
              <w:left w:val="nil"/>
              <w:bottom w:val="nil"/>
              <w:right w:val="nil"/>
            </w:tcBorders>
            <w:shd w:val="clear" w:color="auto" w:fill="auto"/>
            <w:vAlign w:val="center"/>
            <w:hideMark/>
          </w:tcPr>
          <w:p w14:paraId="71B2AABB"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&lt; 0.01</w:t>
            </w:r>
          </w:p>
        </w:tc>
      </w:tr>
      <w:tr w:rsidR="00A32FB1" w:rsidRPr="00487EF1" w14:paraId="4BD8E7F8" w14:textId="77777777" w:rsidTr="00A32FB1">
        <w:trPr>
          <w:trHeight w:val="825"/>
        </w:trPr>
        <w:tc>
          <w:tcPr>
            <w:tcW w:w="1731" w:type="dxa"/>
            <w:tcBorders>
              <w:top w:val="nil"/>
              <w:left w:val="nil"/>
              <w:bottom w:val="nil"/>
              <w:right w:val="nil"/>
            </w:tcBorders>
            <w:shd w:val="clear" w:color="auto" w:fill="auto"/>
            <w:vAlign w:val="center"/>
            <w:hideMark/>
          </w:tcPr>
          <w:p w14:paraId="0FE39847" w14:textId="5AB89231"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 xml:space="preserve">Elevated serum leptin </w:t>
            </w:r>
            <w:r w:rsidRPr="00487EF1">
              <w:rPr>
                <w:rFonts w:ascii="Book Antiqua" w:eastAsia="DengXian" w:hAnsi="Book Antiqua" w:cs="SimSun"/>
                <w:i/>
                <w:iCs/>
                <w:sz w:val="24"/>
                <w:szCs w:val="24"/>
                <w:lang w:eastAsia="zh-CN"/>
              </w:rPr>
              <w:t>n</w:t>
            </w:r>
            <w:r w:rsidRPr="00487EF1">
              <w:rPr>
                <w:rFonts w:ascii="Book Antiqua" w:eastAsia="DengXian" w:hAnsi="Book Antiqua" w:cs="SimSun"/>
                <w:sz w:val="24"/>
                <w:szCs w:val="24"/>
                <w:lang w:eastAsia="zh-CN"/>
              </w:rPr>
              <w:t xml:space="preserve"> (%)</w:t>
            </w:r>
          </w:p>
        </w:tc>
        <w:tc>
          <w:tcPr>
            <w:tcW w:w="985" w:type="dxa"/>
            <w:tcBorders>
              <w:top w:val="nil"/>
              <w:left w:val="nil"/>
              <w:bottom w:val="nil"/>
              <w:right w:val="nil"/>
            </w:tcBorders>
            <w:shd w:val="clear" w:color="auto" w:fill="auto"/>
            <w:vAlign w:val="center"/>
            <w:hideMark/>
          </w:tcPr>
          <w:p w14:paraId="2955A63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 (10.2)</w:t>
            </w:r>
          </w:p>
        </w:tc>
        <w:tc>
          <w:tcPr>
            <w:tcW w:w="916" w:type="dxa"/>
            <w:tcBorders>
              <w:top w:val="nil"/>
              <w:left w:val="nil"/>
              <w:bottom w:val="nil"/>
              <w:right w:val="nil"/>
            </w:tcBorders>
            <w:shd w:val="clear" w:color="auto" w:fill="auto"/>
            <w:vAlign w:val="center"/>
            <w:hideMark/>
          </w:tcPr>
          <w:p w14:paraId="55D5B42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7 (9.5)</w:t>
            </w:r>
          </w:p>
        </w:tc>
        <w:tc>
          <w:tcPr>
            <w:tcW w:w="1033" w:type="dxa"/>
            <w:tcBorders>
              <w:top w:val="nil"/>
              <w:left w:val="nil"/>
              <w:bottom w:val="nil"/>
              <w:right w:val="nil"/>
            </w:tcBorders>
            <w:shd w:val="clear" w:color="auto" w:fill="auto"/>
            <w:vAlign w:val="center"/>
            <w:hideMark/>
          </w:tcPr>
          <w:p w14:paraId="026D8D9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10 (10.8)</w:t>
            </w:r>
          </w:p>
        </w:tc>
        <w:tc>
          <w:tcPr>
            <w:tcW w:w="888" w:type="dxa"/>
            <w:tcBorders>
              <w:top w:val="nil"/>
              <w:left w:val="nil"/>
              <w:bottom w:val="nil"/>
              <w:right w:val="nil"/>
            </w:tcBorders>
            <w:shd w:val="clear" w:color="auto" w:fill="auto"/>
            <w:vAlign w:val="center"/>
            <w:hideMark/>
          </w:tcPr>
          <w:p w14:paraId="3FDDCDF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0.784</w:t>
            </w:r>
          </w:p>
        </w:tc>
        <w:tc>
          <w:tcPr>
            <w:tcW w:w="1337" w:type="dxa"/>
            <w:tcBorders>
              <w:top w:val="nil"/>
              <w:left w:val="nil"/>
              <w:bottom w:val="nil"/>
              <w:right w:val="nil"/>
            </w:tcBorders>
            <w:shd w:val="clear" w:color="auto" w:fill="auto"/>
            <w:vAlign w:val="center"/>
            <w:hideMark/>
          </w:tcPr>
          <w:p w14:paraId="3B3477F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9 (11.8%)</w:t>
            </w:r>
          </w:p>
        </w:tc>
        <w:tc>
          <w:tcPr>
            <w:tcW w:w="1662" w:type="dxa"/>
            <w:tcBorders>
              <w:top w:val="nil"/>
              <w:left w:val="nil"/>
              <w:bottom w:val="nil"/>
              <w:right w:val="nil"/>
            </w:tcBorders>
            <w:shd w:val="clear" w:color="auto" w:fill="auto"/>
            <w:vAlign w:val="center"/>
            <w:hideMark/>
          </w:tcPr>
          <w:p w14:paraId="66EA544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8 (8.8%)</w:t>
            </w:r>
          </w:p>
        </w:tc>
        <w:tc>
          <w:tcPr>
            <w:tcW w:w="888" w:type="dxa"/>
            <w:tcBorders>
              <w:top w:val="nil"/>
              <w:left w:val="nil"/>
              <w:bottom w:val="nil"/>
              <w:right w:val="nil"/>
            </w:tcBorders>
            <w:shd w:val="clear" w:color="auto" w:fill="auto"/>
            <w:vAlign w:val="center"/>
            <w:hideMark/>
          </w:tcPr>
          <w:p w14:paraId="46AF3D8B"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0.61</w:t>
            </w:r>
          </w:p>
        </w:tc>
      </w:tr>
      <w:tr w:rsidR="00A32FB1" w:rsidRPr="00487EF1" w14:paraId="07746107" w14:textId="77777777" w:rsidTr="00A32FB1">
        <w:trPr>
          <w:trHeight w:val="765"/>
        </w:trPr>
        <w:tc>
          <w:tcPr>
            <w:tcW w:w="1731" w:type="dxa"/>
            <w:tcBorders>
              <w:top w:val="nil"/>
              <w:left w:val="nil"/>
              <w:bottom w:val="nil"/>
              <w:right w:val="nil"/>
            </w:tcBorders>
            <w:shd w:val="clear" w:color="auto" w:fill="auto"/>
            <w:vAlign w:val="center"/>
            <w:hideMark/>
          </w:tcPr>
          <w:p w14:paraId="5B47F334"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Median 25OHD (IQR) in ng/mL</w:t>
            </w:r>
          </w:p>
        </w:tc>
        <w:tc>
          <w:tcPr>
            <w:tcW w:w="985" w:type="dxa"/>
            <w:tcBorders>
              <w:top w:val="nil"/>
              <w:left w:val="nil"/>
              <w:bottom w:val="nil"/>
              <w:right w:val="nil"/>
            </w:tcBorders>
            <w:shd w:val="clear" w:color="auto" w:fill="auto"/>
            <w:vAlign w:val="center"/>
            <w:hideMark/>
          </w:tcPr>
          <w:p w14:paraId="7249F11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12.1 (16.1-7.7)</w:t>
            </w:r>
          </w:p>
        </w:tc>
        <w:tc>
          <w:tcPr>
            <w:tcW w:w="916" w:type="dxa"/>
            <w:tcBorders>
              <w:top w:val="nil"/>
              <w:left w:val="nil"/>
              <w:bottom w:val="nil"/>
              <w:right w:val="nil"/>
            </w:tcBorders>
            <w:shd w:val="clear" w:color="auto" w:fill="auto"/>
            <w:vAlign w:val="center"/>
            <w:hideMark/>
          </w:tcPr>
          <w:p w14:paraId="19B42D4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12.5 (16-8.5)</w:t>
            </w:r>
          </w:p>
        </w:tc>
        <w:tc>
          <w:tcPr>
            <w:tcW w:w="1033" w:type="dxa"/>
            <w:tcBorders>
              <w:top w:val="nil"/>
              <w:left w:val="nil"/>
              <w:bottom w:val="nil"/>
              <w:right w:val="nil"/>
            </w:tcBorders>
            <w:shd w:val="clear" w:color="auto" w:fill="auto"/>
            <w:vAlign w:val="center"/>
            <w:hideMark/>
          </w:tcPr>
          <w:p w14:paraId="303A79F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11.5 (16.6-7.5)</w:t>
            </w:r>
          </w:p>
        </w:tc>
        <w:tc>
          <w:tcPr>
            <w:tcW w:w="888" w:type="dxa"/>
            <w:tcBorders>
              <w:top w:val="nil"/>
              <w:left w:val="nil"/>
              <w:bottom w:val="nil"/>
              <w:right w:val="nil"/>
            </w:tcBorders>
            <w:shd w:val="clear" w:color="auto" w:fill="auto"/>
            <w:vAlign w:val="center"/>
            <w:hideMark/>
          </w:tcPr>
          <w:p w14:paraId="4E663C9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0.877</w:t>
            </w:r>
          </w:p>
        </w:tc>
        <w:tc>
          <w:tcPr>
            <w:tcW w:w="1337" w:type="dxa"/>
            <w:tcBorders>
              <w:top w:val="nil"/>
              <w:left w:val="nil"/>
              <w:bottom w:val="nil"/>
              <w:right w:val="nil"/>
            </w:tcBorders>
            <w:shd w:val="clear" w:color="auto" w:fill="auto"/>
            <w:vAlign w:val="center"/>
            <w:hideMark/>
          </w:tcPr>
          <w:p w14:paraId="432F65B7"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12.1 (16.8-8.5)</w:t>
            </w:r>
          </w:p>
        </w:tc>
        <w:tc>
          <w:tcPr>
            <w:tcW w:w="1662" w:type="dxa"/>
            <w:tcBorders>
              <w:top w:val="nil"/>
              <w:left w:val="nil"/>
              <w:bottom w:val="nil"/>
              <w:right w:val="nil"/>
            </w:tcBorders>
            <w:shd w:val="clear" w:color="auto" w:fill="auto"/>
            <w:vAlign w:val="center"/>
            <w:hideMark/>
          </w:tcPr>
          <w:p w14:paraId="0C5DF6C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12 (15.9-7.1)</w:t>
            </w:r>
          </w:p>
        </w:tc>
        <w:tc>
          <w:tcPr>
            <w:tcW w:w="888" w:type="dxa"/>
            <w:tcBorders>
              <w:top w:val="nil"/>
              <w:left w:val="nil"/>
              <w:bottom w:val="nil"/>
              <w:right w:val="nil"/>
            </w:tcBorders>
            <w:shd w:val="clear" w:color="auto" w:fill="auto"/>
            <w:vAlign w:val="center"/>
            <w:hideMark/>
          </w:tcPr>
          <w:p w14:paraId="0BD1B75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0.479</w:t>
            </w:r>
          </w:p>
        </w:tc>
      </w:tr>
      <w:tr w:rsidR="00A32FB1" w:rsidRPr="00487EF1" w14:paraId="7BEA8EFA" w14:textId="77777777" w:rsidTr="00A32FB1">
        <w:trPr>
          <w:trHeight w:val="960"/>
        </w:trPr>
        <w:tc>
          <w:tcPr>
            <w:tcW w:w="1731" w:type="dxa"/>
            <w:tcBorders>
              <w:top w:val="nil"/>
              <w:left w:val="nil"/>
              <w:bottom w:val="nil"/>
              <w:right w:val="nil"/>
            </w:tcBorders>
            <w:shd w:val="clear" w:color="auto" w:fill="auto"/>
            <w:vAlign w:val="center"/>
            <w:hideMark/>
          </w:tcPr>
          <w:p w14:paraId="16BAEEC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lastRenderedPageBreak/>
              <w:t xml:space="preserve">25OHD status: Deficiency </w:t>
            </w:r>
            <w:r w:rsidRPr="00487EF1">
              <w:rPr>
                <w:rFonts w:ascii="Book Antiqua" w:eastAsia="DengXian" w:hAnsi="Book Antiqua" w:cs="SimSun"/>
                <w:i/>
                <w:iCs/>
                <w:sz w:val="24"/>
                <w:szCs w:val="24"/>
                <w:lang w:eastAsia="zh-CN"/>
              </w:rPr>
              <w:t>n</w:t>
            </w:r>
            <w:r w:rsidRPr="00487EF1">
              <w:rPr>
                <w:rFonts w:ascii="Book Antiqua" w:eastAsia="DengXian" w:hAnsi="Book Antiqua" w:cs="SimSun"/>
                <w:sz w:val="24"/>
                <w:szCs w:val="24"/>
                <w:lang w:eastAsia="zh-CN"/>
              </w:rPr>
              <w:t xml:space="preserve"> (%)</w:t>
            </w:r>
          </w:p>
        </w:tc>
        <w:tc>
          <w:tcPr>
            <w:tcW w:w="985" w:type="dxa"/>
            <w:tcBorders>
              <w:top w:val="nil"/>
              <w:left w:val="nil"/>
              <w:bottom w:val="nil"/>
              <w:right w:val="nil"/>
            </w:tcBorders>
            <w:shd w:val="clear" w:color="auto" w:fill="auto"/>
            <w:vAlign w:val="center"/>
            <w:hideMark/>
          </w:tcPr>
          <w:p w14:paraId="1C67531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149 (89.2)</w:t>
            </w:r>
          </w:p>
        </w:tc>
        <w:tc>
          <w:tcPr>
            <w:tcW w:w="916" w:type="dxa"/>
            <w:tcBorders>
              <w:top w:val="nil"/>
              <w:left w:val="nil"/>
              <w:bottom w:val="nil"/>
              <w:right w:val="nil"/>
            </w:tcBorders>
            <w:shd w:val="clear" w:color="auto" w:fill="auto"/>
            <w:vAlign w:val="center"/>
            <w:hideMark/>
          </w:tcPr>
          <w:p w14:paraId="42EA4F9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69 (93.2)</w:t>
            </w:r>
          </w:p>
        </w:tc>
        <w:tc>
          <w:tcPr>
            <w:tcW w:w="1033" w:type="dxa"/>
            <w:tcBorders>
              <w:top w:val="nil"/>
              <w:left w:val="nil"/>
              <w:bottom w:val="nil"/>
              <w:right w:val="nil"/>
            </w:tcBorders>
            <w:shd w:val="clear" w:color="auto" w:fill="auto"/>
            <w:vAlign w:val="center"/>
            <w:hideMark/>
          </w:tcPr>
          <w:p w14:paraId="31FB8E2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80 (86)</w:t>
            </w:r>
          </w:p>
        </w:tc>
        <w:tc>
          <w:tcPr>
            <w:tcW w:w="888" w:type="dxa"/>
            <w:tcBorders>
              <w:top w:val="nil"/>
              <w:left w:val="nil"/>
              <w:bottom w:val="nil"/>
              <w:right w:val="nil"/>
            </w:tcBorders>
            <w:shd w:val="clear" w:color="auto" w:fill="auto"/>
            <w:vAlign w:val="center"/>
            <w:hideMark/>
          </w:tcPr>
          <w:p w14:paraId="1A8A0AA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p>
        </w:tc>
        <w:tc>
          <w:tcPr>
            <w:tcW w:w="1337" w:type="dxa"/>
            <w:tcBorders>
              <w:top w:val="nil"/>
              <w:left w:val="nil"/>
              <w:bottom w:val="nil"/>
              <w:right w:val="nil"/>
            </w:tcBorders>
            <w:shd w:val="clear" w:color="auto" w:fill="auto"/>
            <w:vAlign w:val="center"/>
            <w:hideMark/>
          </w:tcPr>
          <w:p w14:paraId="3CC8366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67 (88.1%)</w:t>
            </w:r>
          </w:p>
        </w:tc>
        <w:tc>
          <w:tcPr>
            <w:tcW w:w="1662" w:type="dxa"/>
            <w:tcBorders>
              <w:top w:val="nil"/>
              <w:left w:val="nil"/>
              <w:bottom w:val="nil"/>
              <w:right w:val="nil"/>
            </w:tcBorders>
            <w:shd w:val="clear" w:color="auto" w:fill="auto"/>
            <w:vAlign w:val="center"/>
            <w:hideMark/>
          </w:tcPr>
          <w:p w14:paraId="67DC306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82 (90.1%)</w:t>
            </w:r>
          </w:p>
        </w:tc>
        <w:tc>
          <w:tcPr>
            <w:tcW w:w="888" w:type="dxa"/>
            <w:tcBorders>
              <w:top w:val="nil"/>
              <w:left w:val="nil"/>
              <w:bottom w:val="nil"/>
              <w:right w:val="nil"/>
            </w:tcBorders>
            <w:shd w:val="clear" w:color="auto" w:fill="auto"/>
            <w:vAlign w:val="center"/>
            <w:hideMark/>
          </w:tcPr>
          <w:p w14:paraId="0539226E"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p>
        </w:tc>
      </w:tr>
      <w:tr w:rsidR="00A32FB1" w:rsidRPr="00487EF1" w14:paraId="4639CAA4" w14:textId="77777777" w:rsidTr="00A32FB1">
        <w:trPr>
          <w:trHeight w:val="1275"/>
        </w:trPr>
        <w:tc>
          <w:tcPr>
            <w:tcW w:w="1731" w:type="dxa"/>
            <w:tcBorders>
              <w:top w:val="nil"/>
              <w:left w:val="nil"/>
              <w:bottom w:val="nil"/>
              <w:right w:val="nil"/>
            </w:tcBorders>
            <w:shd w:val="clear" w:color="auto" w:fill="auto"/>
            <w:vAlign w:val="center"/>
            <w:hideMark/>
          </w:tcPr>
          <w:p w14:paraId="707C15C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 xml:space="preserve">25OHD status: Insufficiency </w:t>
            </w:r>
            <w:r w:rsidRPr="00487EF1">
              <w:rPr>
                <w:rFonts w:ascii="Book Antiqua" w:eastAsia="DengXian" w:hAnsi="Book Antiqua" w:cs="SimSun"/>
                <w:i/>
                <w:iCs/>
                <w:sz w:val="24"/>
                <w:szCs w:val="24"/>
                <w:lang w:eastAsia="zh-CN"/>
              </w:rPr>
              <w:t>n</w:t>
            </w:r>
            <w:r w:rsidRPr="00487EF1">
              <w:rPr>
                <w:rFonts w:ascii="Book Antiqua" w:eastAsia="DengXian" w:hAnsi="Book Antiqua" w:cs="SimSun"/>
                <w:sz w:val="24"/>
                <w:szCs w:val="24"/>
                <w:lang w:eastAsia="zh-CN"/>
              </w:rPr>
              <w:t xml:space="preserve"> (%)</w:t>
            </w:r>
          </w:p>
        </w:tc>
        <w:tc>
          <w:tcPr>
            <w:tcW w:w="985" w:type="dxa"/>
            <w:tcBorders>
              <w:top w:val="nil"/>
              <w:left w:val="nil"/>
              <w:bottom w:val="nil"/>
              <w:right w:val="nil"/>
            </w:tcBorders>
            <w:shd w:val="clear" w:color="auto" w:fill="auto"/>
            <w:vAlign w:val="center"/>
            <w:hideMark/>
          </w:tcPr>
          <w:p w14:paraId="635CC1B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10 (6)</w:t>
            </w:r>
          </w:p>
        </w:tc>
        <w:tc>
          <w:tcPr>
            <w:tcW w:w="916" w:type="dxa"/>
            <w:tcBorders>
              <w:top w:val="nil"/>
              <w:left w:val="nil"/>
              <w:bottom w:val="nil"/>
              <w:right w:val="nil"/>
            </w:tcBorders>
            <w:shd w:val="clear" w:color="auto" w:fill="auto"/>
            <w:vAlign w:val="center"/>
            <w:hideMark/>
          </w:tcPr>
          <w:p w14:paraId="788099D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 (6.8)</w:t>
            </w:r>
          </w:p>
        </w:tc>
        <w:tc>
          <w:tcPr>
            <w:tcW w:w="1033" w:type="dxa"/>
            <w:tcBorders>
              <w:top w:val="nil"/>
              <w:left w:val="nil"/>
              <w:bottom w:val="nil"/>
              <w:right w:val="nil"/>
            </w:tcBorders>
            <w:shd w:val="clear" w:color="auto" w:fill="auto"/>
            <w:vAlign w:val="center"/>
            <w:hideMark/>
          </w:tcPr>
          <w:p w14:paraId="789BB44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 (5.4)</w:t>
            </w:r>
          </w:p>
        </w:tc>
        <w:tc>
          <w:tcPr>
            <w:tcW w:w="888" w:type="dxa"/>
            <w:tcBorders>
              <w:top w:val="nil"/>
              <w:left w:val="nil"/>
              <w:bottom w:val="nil"/>
              <w:right w:val="nil"/>
            </w:tcBorders>
            <w:shd w:val="clear" w:color="auto" w:fill="auto"/>
            <w:vAlign w:val="center"/>
            <w:hideMark/>
          </w:tcPr>
          <w:p w14:paraId="086132D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0.03</w:t>
            </w:r>
          </w:p>
        </w:tc>
        <w:tc>
          <w:tcPr>
            <w:tcW w:w="1337" w:type="dxa"/>
            <w:tcBorders>
              <w:top w:val="nil"/>
              <w:left w:val="nil"/>
              <w:bottom w:val="nil"/>
              <w:right w:val="nil"/>
            </w:tcBorders>
            <w:shd w:val="clear" w:color="auto" w:fill="auto"/>
            <w:vAlign w:val="center"/>
            <w:hideMark/>
          </w:tcPr>
          <w:p w14:paraId="13E70FA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 (5.2%)</w:t>
            </w:r>
          </w:p>
        </w:tc>
        <w:tc>
          <w:tcPr>
            <w:tcW w:w="1662" w:type="dxa"/>
            <w:tcBorders>
              <w:top w:val="nil"/>
              <w:left w:val="nil"/>
              <w:bottom w:val="nil"/>
              <w:right w:val="nil"/>
            </w:tcBorders>
            <w:shd w:val="clear" w:color="auto" w:fill="auto"/>
            <w:vAlign w:val="center"/>
            <w:hideMark/>
          </w:tcPr>
          <w:p w14:paraId="224F8AE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6 (6.5%)</w:t>
            </w:r>
          </w:p>
        </w:tc>
        <w:tc>
          <w:tcPr>
            <w:tcW w:w="888" w:type="dxa"/>
            <w:tcBorders>
              <w:top w:val="nil"/>
              <w:left w:val="nil"/>
              <w:bottom w:val="nil"/>
              <w:right w:val="nil"/>
            </w:tcBorders>
            <w:shd w:val="clear" w:color="auto" w:fill="auto"/>
            <w:vAlign w:val="center"/>
            <w:hideMark/>
          </w:tcPr>
          <w:p w14:paraId="60916E1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0.585</w:t>
            </w:r>
          </w:p>
        </w:tc>
      </w:tr>
      <w:tr w:rsidR="00A32FB1" w:rsidRPr="00487EF1" w14:paraId="2984D4D0" w14:textId="77777777" w:rsidTr="00A32FB1">
        <w:trPr>
          <w:trHeight w:val="1275"/>
        </w:trPr>
        <w:tc>
          <w:tcPr>
            <w:tcW w:w="1731" w:type="dxa"/>
            <w:tcBorders>
              <w:top w:val="nil"/>
              <w:left w:val="nil"/>
              <w:bottom w:val="nil"/>
              <w:right w:val="nil"/>
            </w:tcBorders>
            <w:shd w:val="clear" w:color="auto" w:fill="auto"/>
            <w:vAlign w:val="center"/>
            <w:hideMark/>
          </w:tcPr>
          <w:p w14:paraId="321FBE5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 xml:space="preserve">Sufficiency </w:t>
            </w:r>
            <w:r w:rsidRPr="00487EF1">
              <w:rPr>
                <w:rFonts w:ascii="Book Antiqua" w:eastAsia="DengXian" w:hAnsi="Book Antiqua" w:cs="SimSun"/>
                <w:i/>
                <w:iCs/>
                <w:sz w:val="24"/>
                <w:szCs w:val="24"/>
                <w:lang w:eastAsia="zh-CN"/>
              </w:rPr>
              <w:t>n</w:t>
            </w:r>
            <w:r w:rsidRPr="00487EF1">
              <w:rPr>
                <w:rFonts w:ascii="Book Antiqua" w:eastAsia="DengXian" w:hAnsi="Book Antiqua" w:cs="SimSun"/>
                <w:sz w:val="24"/>
                <w:szCs w:val="24"/>
                <w:lang w:eastAsia="zh-CN"/>
              </w:rPr>
              <w:t xml:space="preserve"> (%)</w:t>
            </w:r>
          </w:p>
        </w:tc>
        <w:tc>
          <w:tcPr>
            <w:tcW w:w="985" w:type="dxa"/>
            <w:tcBorders>
              <w:top w:val="nil"/>
              <w:left w:val="nil"/>
              <w:bottom w:val="nil"/>
              <w:right w:val="nil"/>
            </w:tcBorders>
            <w:shd w:val="clear" w:color="auto" w:fill="auto"/>
            <w:vAlign w:val="center"/>
            <w:hideMark/>
          </w:tcPr>
          <w:p w14:paraId="06D5AB0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8 (4.8)</w:t>
            </w:r>
          </w:p>
        </w:tc>
        <w:tc>
          <w:tcPr>
            <w:tcW w:w="916" w:type="dxa"/>
            <w:tcBorders>
              <w:top w:val="nil"/>
              <w:left w:val="nil"/>
              <w:bottom w:val="nil"/>
              <w:right w:val="nil"/>
            </w:tcBorders>
            <w:shd w:val="clear" w:color="auto" w:fill="auto"/>
            <w:vAlign w:val="center"/>
            <w:hideMark/>
          </w:tcPr>
          <w:p w14:paraId="4E0F17D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w:t>
            </w:r>
          </w:p>
        </w:tc>
        <w:tc>
          <w:tcPr>
            <w:tcW w:w="1033" w:type="dxa"/>
            <w:tcBorders>
              <w:top w:val="nil"/>
              <w:left w:val="nil"/>
              <w:bottom w:val="nil"/>
              <w:right w:val="nil"/>
            </w:tcBorders>
            <w:shd w:val="clear" w:color="auto" w:fill="auto"/>
            <w:vAlign w:val="center"/>
            <w:hideMark/>
          </w:tcPr>
          <w:p w14:paraId="3411727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8 (8.6)</w:t>
            </w:r>
          </w:p>
        </w:tc>
        <w:tc>
          <w:tcPr>
            <w:tcW w:w="888" w:type="dxa"/>
            <w:tcBorders>
              <w:top w:val="nil"/>
              <w:left w:val="nil"/>
              <w:bottom w:val="nil"/>
              <w:right w:val="nil"/>
            </w:tcBorders>
            <w:shd w:val="clear" w:color="auto" w:fill="auto"/>
            <w:hideMark/>
          </w:tcPr>
          <w:p w14:paraId="1C60E1ED"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p>
        </w:tc>
        <w:tc>
          <w:tcPr>
            <w:tcW w:w="1337" w:type="dxa"/>
            <w:tcBorders>
              <w:top w:val="nil"/>
              <w:left w:val="nil"/>
              <w:bottom w:val="nil"/>
              <w:right w:val="nil"/>
            </w:tcBorders>
            <w:shd w:val="clear" w:color="auto" w:fill="auto"/>
            <w:vAlign w:val="center"/>
            <w:hideMark/>
          </w:tcPr>
          <w:p w14:paraId="4BC7F86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5 (6.5%)</w:t>
            </w:r>
          </w:p>
        </w:tc>
        <w:tc>
          <w:tcPr>
            <w:tcW w:w="1662" w:type="dxa"/>
            <w:tcBorders>
              <w:top w:val="nil"/>
              <w:left w:val="nil"/>
              <w:bottom w:val="nil"/>
              <w:right w:val="nil"/>
            </w:tcBorders>
            <w:shd w:val="clear" w:color="auto" w:fill="auto"/>
            <w:vAlign w:val="center"/>
            <w:hideMark/>
          </w:tcPr>
          <w:p w14:paraId="5191167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3 (3.2%)</w:t>
            </w:r>
          </w:p>
        </w:tc>
        <w:tc>
          <w:tcPr>
            <w:tcW w:w="888" w:type="dxa"/>
            <w:tcBorders>
              <w:top w:val="nil"/>
              <w:left w:val="nil"/>
              <w:bottom w:val="nil"/>
              <w:right w:val="nil"/>
            </w:tcBorders>
            <w:shd w:val="clear" w:color="auto" w:fill="auto"/>
            <w:hideMark/>
          </w:tcPr>
          <w:p w14:paraId="73C442F0"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p>
          <w:p w14:paraId="461833B7" w14:textId="02B4F915" w:rsidR="00A32FB1" w:rsidRPr="00487EF1" w:rsidRDefault="00A32FB1" w:rsidP="00487EF1">
            <w:pPr>
              <w:spacing w:after="0" w:line="360" w:lineRule="auto"/>
              <w:jc w:val="both"/>
              <w:rPr>
                <w:rFonts w:ascii="Book Antiqua" w:eastAsia="DengXian" w:hAnsi="Book Antiqua" w:cs="SimSun"/>
                <w:sz w:val="24"/>
                <w:szCs w:val="24"/>
                <w:lang w:eastAsia="zh-CN"/>
              </w:rPr>
            </w:pPr>
          </w:p>
        </w:tc>
      </w:tr>
      <w:tr w:rsidR="00A32FB1" w:rsidRPr="00487EF1" w14:paraId="50078F25" w14:textId="77777777" w:rsidTr="00A32FB1">
        <w:trPr>
          <w:trHeight w:val="1275"/>
        </w:trPr>
        <w:tc>
          <w:tcPr>
            <w:tcW w:w="1731" w:type="dxa"/>
            <w:tcBorders>
              <w:top w:val="nil"/>
              <w:left w:val="nil"/>
              <w:bottom w:val="nil"/>
              <w:right w:val="nil"/>
            </w:tcBorders>
            <w:shd w:val="clear" w:color="auto" w:fill="auto"/>
            <w:vAlign w:val="center"/>
            <w:hideMark/>
          </w:tcPr>
          <w:p w14:paraId="67E50787" w14:textId="3250A43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total cholesterol (SD) in mg/dL</w:t>
            </w:r>
          </w:p>
        </w:tc>
        <w:tc>
          <w:tcPr>
            <w:tcW w:w="985" w:type="dxa"/>
            <w:tcBorders>
              <w:top w:val="nil"/>
              <w:left w:val="nil"/>
              <w:bottom w:val="nil"/>
              <w:right w:val="nil"/>
            </w:tcBorders>
            <w:shd w:val="clear" w:color="auto" w:fill="auto"/>
            <w:vAlign w:val="center"/>
            <w:hideMark/>
          </w:tcPr>
          <w:p w14:paraId="585EA95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175.8 (46.3)</w:t>
            </w:r>
          </w:p>
        </w:tc>
        <w:tc>
          <w:tcPr>
            <w:tcW w:w="916" w:type="dxa"/>
            <w:tcBorders>
              <w:top w:val="nil"/>
              <w:left w:val="nil"/>
              <w:bottom w:val="nil"/>
              <w:right w:val="nil"/>
            </w:tcBorders>
            <w:shd w:val="clear" w:color="auto" w:fill="auto"/>
            <w:vAlign w:val="center"/>
            <w:hideMark/>
          </w:tcPr>
          <w:p w14:paraId="4292A27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172 (49.4)</w:t>
            </w:r>
          </w:p>
        </w:tc>
        <w:tc>
          <w:tcPr>
            <w:tcW w:w="1033" w:type="dxa"/>
            <w:tcBorders>
              <w:top w:val="nil"/>
              <w:left w:val="nil"/>
              <w:bottom w:val="nil"/>
              <w:right w:val="nil"/>
            </w:tcBorders>
            <w:shd w:val="clear" w:color="auto" w:fill="auto"/>
            <w:vAlign w:val="center"/>
            <w:hideMark/>
          </w:tcPr>
          <w:p w14:paraId="0E700D8C"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178.8 (43.7)</w:t>
            </w:r>
          </w:p>
        </w:tc>
        <w:tc>
          <w:tcPr>
            <w:tcW w:w="888" w:type="dxa"/>
            <w:tcBorders>
              <w:top w:val="nil"/>
              <w:left w:val="nil"/>
              <w:bottom w:val="nil"/>
              <w:right w:val="nil"/>
            </w:tcBorders>
            <w:shd w:val="clear" w:color="auto" w:fill="auto"/>
            <w:vAlign w:val="center"/>
            <w:hideMark/>
          </w:tcPr>
          <w:p w14:paraId="7BC4648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0.345</w:t>
            </w:r>
          </w:p>
        </w:tc>
        <w:tc>
          <w:tcPr>
            <w:tcW w:w="1337" w:type="dxa"/>
            <w:tcBorders>
              <w:top w:val="nil"/>
              <w:left w:val="nil"/>
              <w:bottom w:val="nil"/>
              <w:right w:val="nil"/>
            </w:tcBorders>
            <w:shd w:val="clear" w:color="auto" w:fill="auto"/>
            <w:vAlign w:val="center"/>
            <w:hideMark/>
          </w:tcPr>
          <w:p w14:paraId="3852C4B3"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180.8 (48.6)</w:t>
            </w:r>
          </w:p>
        </w:tc>
        <w:tc>
          <w:tcPr>
            <w:tcW w:w="1662" w:type="dxa"/>
            <w:tcBorders>
              <w:top w:val="nil"/>
              <w:left w:val="nil"/>
              <w:bottom w:val="nil"/>
              <w:right w:val="nil"/>
            </w:tcBorders>
            <w:shd w:val="clear" w:color="auto" w:fill="auto"/>
            <w:vAlign w:val="center"/>
            <w:hideMark/>
          </w:tcPr>
          <w:p w14:paraId="5A50DF84"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171 ± 44</w:t>
            </w:r>
          </w:p>
        </w:tc>
        <w:tc>
          <w:tcPr>
            <w:tcW w:w="888" w:type="dxa"/>
            <w:tcBorders>
              <w:top w:val="nil"/>
              <w:left w:val="nil"/>
              <w:bottom w:val="nil"/>
              <w:right w:val="nil"/>
            </w:tcBorders>
            <w:shd w:val="clear" w:color="auto" w:fill="auto"/>
            <w:vAlign w:val="center"/>
            <w:hideMark/>
          </w:tcPr>
          <w:p w14:paraId="6B9BB8A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0.199</w:t>
            </w:r>
          </w:p>
        </w:tc>
      </w:tr>
      <w:tr w:rsidR="00A32FB1" w:rsidRPr="00487EF1" w14:paraId="3B7F6F4F" w14:textId="77777777" w:rsidTr="00A32FB1">
        <w:trPr>
          <w:trHeight w:val="1275"/>
        </w:trPr>
        <w:tc>
          <w:tcPr>
            <w:tcW w:w="1731" w:type="dxa"/>
            <w:tcBorders>
              <w:top w:val="nil"/>
              <w:left w:val="nil"/>
              <w:right w:val="nil"/>
            </w:tcBorders>
            <w:shd w:val="clear" w:color="auto" w:fill="auto"/>
            <w:vAlign w:val="center"/>
            <w:hideMark/>
          </w:tcPr>
          <w:p w14:paraId="4D0B6C5C" w14:textId="151B3EEC"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HDL (SD) in mg/dL</w:t>
            </w:r>
          </w:p>
        </w:tc>
        <w:tc>
          <w:tcPr>
            <w:tcW w:w="985" w:type="dxa"/>
            <w:tcBorders>
              <w:top w:val="nil"/>
              <w:left w:val="nil"/>
              <w:right w:val="nil"/>
            </w:tcBorders>
            <w:shd w:val="clear" w:color="auto" w:fill="auto"/>
            <w:vAlign w:val="center"/>
            <w:hideMark/>
          </w:tcPr>
          <w:p w14:paraId="4A48F12B"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41.1 (9.6)</w:t>
            </w:r>
          </w:p>
        </w:tc>
        <w:tc>
          <w:tcPr>
            <w:tcW w:w="916" w:type="dxa"/>
            <w:tcBorders>
              <w:top w:val="nil"/>
              <w:left w:val="nil"/>
              <w:right w:val="nil"/>
            </w:tcBorders>
            <w:shd w:val="clear" w:color="auto" w:fill="auto"/>
            <w:vAlign w:val="center"/>
            <w:hideMark/>
          </w:tcPr>
          <w:p w14:paraId="6B58E01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40.4 (10)</w:t>
            </w:r>
          </w:p>
        </w:tc>
        <w:tc>
          <w:tcPr>
            <w:tcW w:w="1033" w:type="dxa"/>
            <w:tcBorders>
              <w:top w:val="nil"/>
              <w:left w:val="nil"/>
              <w:right w:val="nil"/>
            </w:tcBorders>
            <w:shd w:val="clear" w:color="auto" w:fill="auto"/>
            <w:vAlign w:val="center"/>
            <w:hideMark/>
          </w:tcPr>
          <w:p w14:paraId="4B9A2B59"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41.6 (9.2)</w:t>
            </w:r>
          </w:p>
        </w:tc>
        <w:tc>
          <w:tcPr>
            <w:tcW w:w="888" w:type="dxa"/>
            <w:tcBorders>
              <w:top w:val="nil"/>
              <w:left w:val="nil"/>
              <w:right w:val="nil"/>
            </w:tcBorders>
            <w:shd w:val="clear" w:color="auto" w:fill="auto"/>
            <w:vAlign w:val="center"/>
            <w:hideMark/>
          </w:tcPr>
          <w:p w14:paraId="747DD05E"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0.44</w:t>
            </w:r>
          </w:p>
        </w:tc>
        <w:tc>
          <w:tcPr>
            <w:tcW w:w="1337" w:type="dxa"/>
            <w:tcBorders>
              <w:top w:val="nil"/>
              <w:left w:val="nil"/>
              <w:right w:val="nil"/>
            </w:tcBorders>
            <w:shd w:val="clear" w:color="auto" w:fill="auto"/>
            <w:vAlign w:val="center"/>
            <w:hideMark/>
          </w:tcPr>
          <w:p w14:paraId="19AF9A97"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40.5 (9.4)</w:t>
            </w:r>
          </w:p>
        </w:tc>
        <w:tc>
          <w:tcPr>
            <w:tcW w:w="1662" w:type="dxa"/>
            <w:tcBorders>
              <w:top w:val="nil"/>
              <w:left w:val="nil"/>
              <w:right w:val="nil"/>
            </w:tcBorders>
            <w:shd w:val="clear" w:color="auto" w:fill="auto"/>
            <w:vAlign w:val="center"/>
            <w:hideMark/>
          </w:tcPr>
          <w:p w14:paraId="00CA50D3" w14:textId="1EE4857E"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41.540.5 ± 9.49.7</w:t>
            </w:r>
          </w:p>
        </w:tc>
        <w:tc>
          <w:tcPr>
            <w:tcW w:w="888" w:type="dxa"/>
            <w:tcBorders>
              <w:top w:val="nil"/>
              <w:left w:val="nil"/>
              <w:right w:val="nil"/>
            </w:tcBorders>
            <w:shd w:val="clear" w:color="auto" w:fill="auto"/>
            <w:vAlign w:val="center"/>
            <w:hideMark/>
          </w:tcPr>
          <w:p w14:paraId="6C8B6A71"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0.498</w:t>
            </w:r>
          </w:p>
        </w:tc>
      </w:tr>
      <w:tr w:rsidR="00A32FB1" w:rsidRPr="00487EF1" w14:paraId="4A1177AA" w14:textId="77777777" w:rsidTr="00A32FB1">
        <w:trPr>
          <w:trHeight w:val="645"/>
        </w:trPr>
        <w:tc>
          <w:tcPr>
            <w:tcW w:w="1731" w:type="dxa"/>
            <w:tcBorders>
              <w:top w:val="nil"/>
              <w:left w:val="nil"/>
              <w:bottom w:val="single" w:sz="4" w:space="0" w:color="auto"/>
              <w:right w:val="nil"/>
            </w:tcBorders>
            <w:shd w:val="clear" w:color="auto" w:fill="auto"/>
            <w:vAlign w:val="center"/>
            <w:hideMark/>
          </w:tcPr>
          <w:p w14:paraId="22DDEB43" w14:textId="50460024"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Mean non-HDL (SD) in mg/dL</w:t>
            </w:r>
          </w:p>
        </w:tc>
        <w:tc>
          <w:tcPr>
            <w:tcW w:w="985" w:type="dxa"/>
            <w:tcBorders>
              <w:top w:val="nil"/>
              <w:left w:val="nil"/>
              <w:bottom w:val="single" w:sz="4" w:space="0" w:color="auto"/>
              <w:right w:val="nil"/>
            </w:tcBorders>
            <w:shd w:val="clear" w:color="auto" w:fill="auto"/>
            <w:vAlign w:val="center"/>
            <w:hideMark/>
          </w:tcPr>
          <w:p w14:paraId="369740B5"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134.7 (47.2)</w:t>
            </w:r>
          </w:p>
        </w:tc>
        <w:tc>
          <w:tcPr>
            <w:tcW w:w="916" w:type="dxa"/>
            <w:tcBorders>
              <w:top w:val="nil"/>
              <w:left w:val="nil"/>
              <w:bottom w:val="single" w:sz="4" w:space="0" w:color="auto"/>
              <w:right w:val="nil"/>
            </w:tcBorders>
            <w:shd w:val="clear" w:color="auto" w:fill="auto"/>
            <w:vAlign w:val="center"/>
            <w:hideMark/>
          </w:tcPr>
          <w:p w14:paraId="639A31A6"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131.5 (52.4)</w:t>
            </w:r>
          </w:p>
        </w:tc>
        <w:tc>
          <w:tcPr>
            <w:tcW w:w="1033" w:type="dxa"/>
            <w:tcBorders>
              <w:top w:val="nil"/>
              <w:left w:val="nil"/>
              <w:bottom w:val="single" w:sz="4" w:space="0" w:color="auto"/>
              <w:right w:val="nil"/>
            </w:tcBorders>
            <w:shd w:val="clear" w:color="auto" w:fill="auto"/>
            <w:vAlign w:val="center"/>
            <w:hideMark/>
          </w:tcPr>
          <w:p w14:paraId="2D6F9B9A"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137.2 (42.8)</w:t>
            </w:r>
          </w:p>
        </w:tc>
        <w:tc>
          <w:tcPr>
            <w:tcW w:w="888" w:type="dxa"/>
            <w:tcBorders>
              <w:top w:val="nil"/>
              <w:left w:val="nil"/>
              <w:bottom w:val="single" w:sz="4" w:space="0" w:color="auto"/>
              <w:right w:val="nil"/>
            </w:tcBorders>
            <w:shd w:val="clear" w:color="auto" w:fill="auto"/>
            <w:vAlign w:val="center"/>
            <w:hideMark/>
          </w:tcPr>
          <w:p w14:paraId="2DB124CF"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0.446</w:t>
            </w:r>
          </w:p>
        </w:tc>
        <w:tc>
          <w:tcPr>
            <w:tcW w:w="1337" w:type="dxa"/>
            <w:tcBorders>
              <w:top w:val="nil"/>
              <w:left w:val="nil"/>
              <w:bottom w:val="single" w:sz="4" w:space="0" w:color="auto"/>
              <w:right w:val="nil"/>
            </w:tcBorders>
            <w:shd w:val="clear" w:color="auto" w:fill="auto"/>
            <w:vAlign w:val="center"/>
            <w:hideMark/>
          </w:tcPr>
          <w:p w14:paraId="7FDDE612"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14040.5 (9.450.1)</w:t>
            </w:r>
          </w:p>
        </w:tc>
        <w:tc>
          <w:tcPr>
            <w:tcW w:w="1662" w:type="dxa"/>
            <w:tcBorders>
              <w:top w:val="nil"/>
              <w:left w:val="nil"/>
              <w:bottom w:val="single" w:sz="4" w:space="0" w:color="auto"/>
              <w:right w:val="nil"/>
            </w:tcBorders>
            <w:shd w:val="clear" w:color="auto" w:fill="auto"/>
            <w:vAlign w:val="center"/>
            <w:hideMark/>
          </w:tcPr>
          <w:p w14:paraId="7ED04EAD" w14:textId="099471F5"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13040.5 ± 9.444.4</w:t>
            </w:r>
          </w:p>
        </w:tc>
        <w:tc>
          <w:tcPr>
            <w:tcW w:w="888" w:type="dxa"/>
            <w:tcBorders>
              <w:top w:val="nil"/>
              <w:left w:val="nil"/>
              <w:bottom w:val="single" w:sz="4" w:space="0" w:color="auto"/>
              <w:right w:val="nil"/>
            </w:tcBorders>
            <w:shd w:val="clear" w:color="auto" w:fill="auto"/>
            <w:vAlign w:val="center"/>
            <w:hideMark/>
          </w:tcPr>
          <w:p w14:paraId="186732B8" w14:textId="77777777" w:rsidR="00A32FB1" w:rsidRPr="00487EF1" w:rsidRDefault="00A32FB1" w:rsidP="00487EF1">
            <w:pPr>
              <w:spacing w:after="0" w:line="360" w:lineRule="auto"/>
              <w:jc w:val="both"/>
              <w:rPr>
                <w:rFonts w:ascii="Book Antiqua" w:eastAsia="DengXian" w:hAnsi="Book Antiqua" w:cs="SimSun"/>
                <w:sz w:val="24"/>
                <w:szCs w:val="24"/>
                <w:lang w:eastAsia="zh-CN"/>
              </w:rPr>
            </w:pPr>
            <w:r w:rsidRPr="00487EF1">
              <w:rPr>
                <w:rFonts w:ascii="Book Antiqua" w:eastAsia="DengXian" w:hAnsi="Book Antiqua" w:cs="SimSun"/>
                <w:sz w:val="24"/>
                <w:szCs w:val="24"/>
                <w:lang w:eastAsia="zh-CN"/>
              </w:rPr>
              <w:t>0.163</w:t>
            </w:r>
          </w:p>
        </w:tc>
      </w:tr>
    </w:tbl>
    <w:p w14:paraId="05A0DB0B" w14:textId="75E5A4A7" w:rsidR="005F7325" w:rsidRPr="00F1446B" w:rsidRDefault="005F7325"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Parametric variables are reported as mean</w:t>
      </w:r>
      <w:r w:rsidR="00F1446B">
        <w:rPr>
          <w:rFonts w:ascii="Book Antiqua" w:hAnsi="Book Antiqua" w:cs="Times New Roman" w:hint="eastAsia"/>
          <w:sz w:val="24"/>
          <w:szCs w:val="24"/>
          <w:lang w:eastAsia="zh-CN"/>
        </w:rPr>
        <w:t xml:space="preserve"> </w:t>
      </w:r>
      <w:r w:rsidRPr="00487EF1">
        <w:rPr>
          <w:rFonts w:ascii="Book Antiqua" w:hAnsi="Book Antiqua" w:cs="Times New Roman"/>
          <w:sz w:val="24"/>
          <w:szCs w:val="24"/>
        </w:rPr>
        <w:t>±</w:t>
      </w:r>
      <w:r w:rsidR="00F1446B">
        <w:rPr>
          <w:rFonts w:ascii="Book Antiqua" w:hAnsi="Book Antiqua" w:cs="Times New Roman" w:hint="eastAsia"/>
          <w:sz w:val="24"/>
          <w:szCs w:val="24"/>
          <w:lang w:eastAsia="zh-CN"/>
        </w:rPr>
        <w:t xml:space="preserve"> </w:t>
      </w:r>
      <w:r w:rsidRPr="00487EF1">
        <w:rPr>
          <w:rFonts w:ascii="Book Antiqua" w:hAnsi="Book Antiqua" w:cs="Times New Roman"/>
          <w:sz w:val="24"/>
          <w:szCs w:val="24"/>
        </w:rPr>
        <w:t xml:space="preserve">SD and </w:t>
      </w:r>
      <w:r w:rsidR="00A32FB1" w:rsidRPr="00487EF1">
        <w:rPr>
          <w:rFonts w:ascii="Book Antiqua" w:hAnsi="Book Antiqua" w:cs="Times New Roman"/>
          <w:sz w:val="24"/>
          <w:szCs w:val="24"/>
        </w:rPr>
        <w:t>non-parametric</w:t>
      </w:r>
      <w:r w:rsidRPr="00487EF1">
        <w:rPr>
          <w:rFonts w:ascii="Book Antiqua" w:hAnsi="Book Antiqua" w:cs="Times New Roman"/>
          <w:sz w:val="24"/>
          <w:szCs w:val="24"/>
        </w:rPr>
        <w:t xml:space="preserve"> as median (interquartile ranges 75</w:t>
      </w:r>
      <w:r w:rsidRPr="00487EF1">
        <w:rPr>
          <w:rFonts w:ascii="Book Antiqua" w:hAnsi="Book Antiqua" w:cs="Times New Roman"/>
          <w:sz w:val="24"/>
          <w:szCs w:val="24"/>
          <w:vertAlign w:val="superscript"/>
        </w:rPr>
        <w:t>th</w:t>
      </w:r>
      <w:r w:rsidR="00A32FB1" w:rsidRPr="00487EF1">
        <w:rPr>
          <w:rFonts w:ascii="Book Antiqua" w:hAnsi="Book Antiqua" w:cs="Times New Roman"/>
          <w:sz w:val="24"/>
          <w:szCs w:val="24"/>
        </w:rPr>
        <w:t>-</w:t>
      </w:r>
      <w:r w:rsidRPr="00487EF1">
        <w:rPr>
          <w:rFonts w:ascii="Book Antiqua" w:hAnsi="Book Antiqua" w:cs="Times New Roman"/>
          <w:sz w:val="24"/>
          <w:szCs w:val="24"/>
        </w:rPr>
        <w:t>25</w:t>
      </w:r>
      <w:r w:rsidRPr="00487EF1">
        <w:rPr>
          <w:rFonts w:ascii="Book Antiqua" w:hAnsi="Book Antiqua" w:cs="Times New Roman"/>
          <w:sz w:val="24"/>
          <w:szCs w:val="24"/>
          <w:vertAlign w:val="superscript"/>
        </w:rPr>
        <w:t>th</w:t>
      </w:r>
      <w:r w:rsidRPr="00487EF1">
        <w:rPr>
          <w:rFonts w:ascii="Book Antiqua" w:hAnsi="Book Antiqua" w:cs="Times New Roman"/>
          <w:sz w:val="24"/>
          <w:szCs w:val="24"/>
        </w:rPr>
        <w:t>).</w:t>
      </w:r>
      <w:r w:rsidR="00A32FB1" w:rsidRPr="00487EF1">
        <w:rPr>
          <w:rFonts w:ascii="Book Antiqua" w:hAnsi="Book Antiqua" w:cs="Times New Roman"/>
          <w:sz w:val="24"/>
          <w:szCs w:val="24"/>
        </w:rPr>
        <w:t xml:space="preserve"> </w:t>
      </w:r>
      <w:r w:rsidR="00A32FB1" w:rsidRPr="00487EF1">
        <w:rPr>
          <w:rFonts w:ascii="Book Antiqua" w:hAnsi="Book Antiqua" w:cs="Times New Roman"/>
          <w:color w:val="000000"/>
          <w:sz w:val="24"/>
          <w:szCs w:val="24"/>
        </w:rPr>
        <w:t>Coefficients (</w:t>
      </w:r>
      <w:r w:rsidR="00A32FB1" w:rsidRPr="00891A57">
        <w:rPr>
          <w:rFonts w:ascii="Book Antiqua" w:hAnsi="Book Antiqua" w:cs="Times New Roman"/>
          <w:i/>
          <w:color w:val="000000"/>
          <w:sz w:val="24"/>
          <w:szCs w:val="24"/>
        </w:rPr>
        <w:t>r</w:t>
      </w:r>
      <w:r w:rsidR="00891A57">
        <w:rPr>
          <w:rFonts w:ascii="Book Antiqua" w:hAnsi="Book Antiqua" w:cs="Times New Roman"/>
          <w:color w:val="000000"/>
          <w:sz w:val="24"/>
          <w:szCs w:val="24"/>
        </w:rPr>
        <w:t>) and</w:t>
      </w:r>
      <w:r w:rsidR="00891A57">
        <w:rPr>
          <w:rFonts w:ascii="Book Antiqua" w:hAnsi="Book Antiqua" w:cs="Times New Roman" w:hint="eastAsia"/>
          <w:color w:val="000000"/>
          <w:sz w:val="24"/>
          <w:szCs w:val="24"/>
          <w:lang w:eastAsia="zh-CN"/>
        </w:rPr>
        <w:t xml:space="preserve"> </w:t>
      </w:r>
      <w:r w:rsidR="00A32FB1" w:rsidRPr="00487EF1">
        <w:rPr>
          <w:rFonts w:ascii="Book Antiqua" w:hAnsi="Book Antiqua" w:cs="Times New Roman"/>
          <w:i/>
          <w:iCs/>
          <w:color w:val="000000"/>
          <w:sz w:val="24"/>
          <w:szCs w:val="24"/>
        </w:rPr>
        <w:t>P</w:t>
      </w:r>
      <w:r w:rsidR="00891A57">
        <w:rPr>
          <w:rFonts w:ascii="Book Antiqua" w:hAnsi="Book Antiqua" w:cs="Times New Roman" w:hint="eastAsia"/>
          <w:color w:val="000000"/>
          <w:sz w:val="24"/>
          <w:szCs w:val="24"/>
          <w:lang w:eastAsia="zh-CN"/>
        </w:rPr>
        <w:t xml:space="preserve"> </w:t>
      </w:r>
      <w:r w:rsidR="00891A57">
        <w:rPr>
          <w:rFonts w:ascii="Book Antiqua" w:hAnsi="Book Antiqua" w:cs="Times New Roman"/>
          <w:color w:val="000000"/>
          <w:sz w:val="24"/>
          <w:szCs w:val="24"/>
        </w:rPr>
        <w:t>value</w:t>
      </w:r>
      <w:r w:rsidR="00891A57">
        <w:rPr>
          <w:rFonts w:ascii="Book Antiqua" w:hAnsi="Book Antiqua" w:cs="Times New Roman" w:hint="eastAsia"/>
          <w:color w:val="000000"/>
          <w:sz w:val="24"/>
          <w:szCs w:val="24"/>
          <w:lang w:eastAsia="zh-CN"/>
        </w:rPr>
        <w:t>s</w:t>
      </w:r>
      <w:r w:rsidR="00A32FB1" w:rsidRPr="00487EF1">
        <w:rPr>
          <w:rFonts w:ascii="Book Antiqua" w:hAnsi="Book Antiqua" w:cs="Times New Roman"/>
          <w:color w:val="000000"/>
          <w:sz w:val="24"/>
          <w:szCs w:val="24"/>
        </w:rPr>
        <w:t xml:space="preserve"> are calculated using Pearson's correlation analysis.</w:t>
      </w:r>
      <w:r w:rsidR="00A32FB1" w:rsidRPr="00487EF1">
        <w:rPr>
          <w:rFonts w:ascii="Book Antiqua" w:hAnsi="Book Antiqua" w:cs="Times New Roman"/>
          <w:color w:val="0D0D0D" w:themeColor="text1" w:themeTint="F2"/>
          <w:sz w:val="24"/>
          <w:szCs w:val="24"/>
        </w:rPr>
        <w:t xml:space="preserve"> </w:t>
      </w:r>
      <w:r w:rsidR="00A32FB1" w:rsidRPr="00487EF1">
        <w:rPr>
          <w:rFonts w:ascii="Book Antiqua" w:hAnsi="Book Antiqua" w:cs="Times New Roman"/>
          <w:i/>
          <w:color w:val="0D0D0D" w:themeColor="text1" w:themeTint="F2"/>
          <w:sz w:val="24"/>
          <w:szCs w:val="24"/>
        </w:rPr>
        <w:t>P</w:t>
      </w:r>
      <w:r w:rsidR="00A32FB1" w:rsidRPr="00487EF1">
        <w:rPr>
          <w:rFonts w:ascii="Book Antiqua" w:hAnsi="Book Antiqua" w:cs="Times New Roman"/>
          <w:color w:val="0D0D0D" w:themeColor="text1" w:themeTint="F2"/>
          <w:sz w:val="24"/>
          <w:szCs w:val="24"/>
        </w:rPr>
        <w:t>-value</w:t>
      </w:r>
      <w:r w:rsidR="00A32FB1" w:rsidRPr="00487EF1">
        <w:rPr>
          <w:rFonts w:ascii="Book Antiqua" w:hAnsi="Book Antiqua" w:cs="Times New Roman"/>
          <w:i/>
          <w:iCs/>
          <w:color w:val="0D0D0D" w:themeColor="text1" w:themeTint="F2"/>
          <w:sz w:val="24"/>
          <w:szCs w:val="24"/>
        </w:rPr>
        <w:t xml:space="preserve"> </w:t>
      </w:r>
      <w:r w:rsidR="00A32FB1" w:rsidRPr="00487EF1">
        <w:rPr>
          <w:rFonts w:ascii="Book Antiqua" w:hAnsi="Book Antiqua" w:cs="Times New Roman"/>
          <w:color w:val="0D0D0D" w:themeColor="text1" w:themeTint="F2"/>
          <w:sz w:val="24"/>
          <w:szCs w:val="24"/>
        </w:rPr>
        <w:t>less than 0.05 was considered as significant and &lt; 0.001 as highly significant.</w:t>
      </w:r>
      <w:r w:rsidR="00F1446B">
        <w:rPr>
          <w:rFonts w:ascii="Book Antiqua" w:hAnsi="Book Antiqua" w:cs="Times New Roman" w:hint="eastAsia"/>
          <w:sz w:val="24"/>
          <w:szCs w:val="24"/>
          <w:lang w:eastAsia="zh-CN"/>
        </w:rPr>
        <w:t xml:space="preserve"> </w:t>
      </w:r>
      <w:r w:rsidR="00A32FB1" w:rsidRPr="00487EF1">
        <w:rPr>
          <w:rFonts w:ascii="Book Antiqua" w:hAnsi="Book Antiqua" w:cs="Times New Roman"/>
          <w:sz w:val="24"/>
          <w:szCs w:val="24"/>
        </w:rPr>
        <w:t>BMI: Body mass index; BMR: Basal metabolic rate; 25OHD: 25-hydroxy vitamin D; HDL: High density lipoprotein.</w:t>
      </w:r>
      <w:r w:rsidRPr="00487EF1">
        <w:rPr>
          <w:rFonts w:ascii="Book Antiqua" w:hAnsi="Book Antiqua" w:cs="Times New Roman"/>
          <w:sz w:val="24"/>
          <w:szCs w:val="24"/>
        </w:rPr>
        <w:t xml:space="preserve"> </w:t>
      </w:r>
    </w:p>
    <w:p w14:paraId="2D4A3823" w14:textId="77777777" w:rsidR="00CA05B1" w:rsidRPr="00487EF1" w:rsidRDefault="00CA05B1"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br w:type="page"/>
      </w:r>
    </w:p>
    <w:p w14:paraId="243B27F9" w14:textId="3B4281FD" w:rsidR="005F7325" w:rsidRPr="00487EF1" w:rsidRDefault="005F7325"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lastRenderedPageBreak/>
        <w:t>Table 2 Correlation of metabolic and biochemical factors with serum log leptin according to gender distribution</w:t>
      </w:r>
    </w:p>
    <w:tbl>
      <w:tblPr>
        <w:tblW w:w="12365" w:type="dxa"/>
        <w:tblInd w:w="-1450" w:type="dxa"/>
        <w:tblBorders>
          <w:top w:val="single" w:sz="4" w:space="0" w:color="auto"/>
          <w:bottom w:val="single" w:sz="4" w:space="0" w:color="auto"/>
        </w:tblBorders>
        <w:tblLayout w:type="fixed"/>
        <w:tblLook w:val="04A0" w:firstRow="1" w:lastRow="0" w:firstColumn="1" w:lastColumn="0" w:noHBand="0" w:noVBand="1"/>
      </w:tblPr>
      <w:tblGrid>
        <w:gridCol w:w="883"/>
        <w:gridCol w:w="709"/>
        <w:gridCol w:w="992"/>
        <w:gridCol w:w="1134"/>
        <w:gridCol w:w="851"/>
        <w:gridCol w:w="992"/>
        <w:gridCol w:w="992"/>
        <w:gridCol w:w="993"/>
        <w:gridCol w:w="992"/>
        <w:gridCol w:w="992"/>
        <w:gridCol w:w="992"/>
        <w:gridCol w:w="851"/>
        <w:gridCol w:w="992"/>
      </w:tblGrid>
      <w:tr w:rsidR="006F44D4" w:rsidRPr="00487EF1" w14:paraId="47CD6EBF" w14:textId="77777777" w:rsidTr="006F44D4">
        <w:trPr>
          <w:trHeight w:val="1230"/>
        </w:trPr>
        <w:tc>
          <w:tcPr>
            <w:tcW w:w="883" w:type="dxa"/>
            <w:tcBorders>
              <w:top w:val="single" w:sz="4" w:space="0" w:color="auto"/>
              <w:bottom w:val="single" w:sz="4" w:space="0" w:color="auto"/>
            </w:tcBorders>
            <w:shd w:val="clear" w:color="auto" w:fill="auto"/>
            <w:vAlign w:val="center"/>
            <w:hideMark/>
          </w:tcPr>
          <w:p w14:paraId="2E3B55BA" w14:textId="77777777"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Gender</w:t>
            </w:r>
          </w:p>
        </w:tc>
        <w:tc>
          <w:tcPr>
            <w:tcW w:w="709" w:type="dxa"/>
            <w:tcBorders>
              <w:top w:val="single" w:sz="4" w:space="0" w:color="auto"/>
              <w:bottom w:val="single" w:sz="4" w:space="0" w:color="auto"/>
            </w:tcBorders>
            <w:shd w:val="clear" w:color="auto" w:fill="auto"/>
            <w:vAlign w:val="center"/>
            <w:hideMark/>
          </w:tcPr>
          <w:p w14:paraId="355491A5" w14:textId="77777777" w:rsidR="00CA05B1" w:rsidRPr="00CA05B1" w:rsidRDefault="00CA05B1" w:rsidP="00487EF1">
            <w:pPr>
              <w:spacing w:after="0" w:line="360" w:lineRule="auto"/>
              <w:jc w:val="both"/>
              <w:rPr>
                <w:rFonts w:ascii="Book Antiqua" w:eastAsia="DengXian" w:hAnsi="Book Antiqua" w:cs="SimSun"/>
                <w:b/>
                <w:i/>
                <w:iCs/>
                <w:sz w:val="24"/>
                <w:szCs w:val="24"/>
                <w:lang w:eastAsia="zh-CN"/>
              </w:rPr>
            </w:pPr>
            <w:r w:rsidRPr="00CA05B1">
              <w:rPr>
                <w:rFonts w:ascii="Book Antiqua" w:eastAsia="DengXian" w:hAnsi="Book Antiqua" w:cs="SimSun"/>
                <w:b/>
                <w:i/>
                <w:iCs/>
                <w:sz w:val="24"/>
                <w:szCs w:val="24"/>
                <w:lang w:eastAsia="zh-CN"/>
              </w:rPr>
              <w:t>n</w:t>
            </w:r>
          </w:p>
        </w:tc>
        <w:tc>
          <w:tcPr>
            <w:tcW w:w="992" w:type="dxa"/>
            <w:tcBorders>
              <w:top w:val="single" w:sz="4" w:space="0" w:color="auto"/>
              <w:bottom w:val="single" w:sz="4" w:space="0" w:color="auto"/>
            </w:tcBorders>
            <w:shd w:val="clear" w:color="auto" w:fill="auto"/>
            <w:vAlign w:val="center"/>
            <w:hideMark/>
          </w:tcPr>
          <w:p w14:paraId="08642EF4" w14:textId="2C3070BB"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BMI (</w:t>
            </w:r>
            <w:r w:rsidR="001F04D7" w:rsidRPr="00CA05B1">
              <w:rPr>
                <w:rFonts w:ascii="Book Antiqua" w:eastAsia="DengXian" w:hAnsi="Book Antiqua" w:cs="SimSun"/>
                <w:b/>
                <w:sz w:val="24"/>
                <w:szCs w:val="24"/>
                <w:lang w:eastAsia="zh-CN"/>
              </w:rPr>
              <w:t>k</w:t>
            </w:r>
            <w:r w:rsidRPr="00CA05B1">
              <w:rPr>
                <w:rFonts w:ascii="Book Antiqua" w:eastAsia="DengXian" w:hAnsi="Book Antiqua" w:cs="SimSun"/>
                <w:b/>
                <w:sz w:val="24"/>
                <w:szCs w:val="24"/>
                <w:lang w:eastAsia="zh-CN"/>
              </w:rPr>
              <w:t>g/m</w:t>
            </w:r>
            <w:r w:rsidRPr="001F04D7">
              <w:rPr>
                <w:rFonts w:ascii="Book Antiqua" w:eastAsia="DengXian" w:hAnsi="Book Antiqua" w:cs="SimSun"/>
                <w:b/>
                <w:sz w:val="24"/>
                <w:szCs w:val="24"/>
                <w:vertAlign w:val="superscript"/>
                <w:lang w:eastAsia="zh-CN"/>
              </w:rPr>
              <w:t>2</w:t>
            </w:r>
            <w:r w:rsidRPr="00CA05B1">
              <w:rPr>
                <w:rFonts w:ascii="Book Antiqua" w:eastAsia="DengXian" w:hAnsi="Book Antiqua" w:cs="SimSun"/>
                <w:b/>
                <w:sz w:val="24"/>
                <w:szCs w:val="24"/>
                <w:lang w:eastAsia="zh-CN"/>
              </w:rPr>
              <w:t>)</w:t>
            </w:r>
          </w:p>
        </w:tc>
        <w:tc>
          <w:tcPr>
            <w:tcW w:w="1134" w:type="dxa"/>
            <w:tcBorders>
              <w:top w:val="single" w:sz="4" w:space="0" w:color="auto"/>
              <w:bottom w:val="single" w:sz="4" w:space="0" w:color="auto"/>
            </w:tcBorders>
            <w:shd w:val="clear" w:color="auto" w:fill="auto"/>
            <w:vAlign w:val="center"/>
            <w:hideMark/>
          </w:tcPr>
          <w:p w14:paraId="0669E91D" w14:textId="77777777"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Waist circumference (cm)</w:t>
            </w:r>
          </w:p>
        </w:tc>
        <w:tc>
          <w:tcPr>
            <w:tcW w:w="851" w:type="dxa"/>
            <w:tcBorders>
              <w:top w:val="single" w:sz="4" w:space="0" w:color="auto"/>
              <w:bottom w:val="single" w:sz="4" w:space="0" w:color="auto"/>
            </w:tcBorders>
            <w:shd w:val="clear" w:color="auto" w:fill="auto"/>
            <w:vAlign w:val="center"/>
            <w:hideMark/>
          </w:tcPr>
          <w:p w14:paraId="28209FEE" w14:textId="4C8300C2"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To</w:t>
            </w:r>
            <w:r w:rsidR="00AB7ED9" w:rsidRPr="00CA05B1">
              <w:rPr>
                <w:rFonts w:ascii="Book Antiqua" w:eastAsia="DengXian" w:hAnsi="Book Antiqua" w:cs="SimSun"/>
                <w:b/>
                <w:sz w:val="24"/>
                <w:szCs w:val="24"/>
                <w:lang w:eastAsia="zh-CN"/>
              </w:rPr>
              <w:t>tal body f</w:t>
            </w:r>
            <w:r w:rsidRPr="00CA05B1">
              <w:rPr>
                <w:rFonts w:ascii="Book Antiqua" w:eastAsia="DengXian" w:hAnsi="Book Antiqua" w:cs="SimSun"/>
                <w:b/>
                <w:sz w:val="24"/>
                <w:szCs w:val="24"/>
                <w:lang w:eastAsia="zh-CN"/>
              </w:rPr>
              <w:t>at %</w:t>
            </w:r>
          </w:p>
        </w:tc>
        <w:tc>
          <w:tcPr>
            <w:tcW w:w="992" w:type="dxa"/>
            <w:tcBorders>
              <w:top w:val="single" w:sz="4" w:space="0" w:color="auto"/>
              <w:bottom w:val="single" w:sz="4" w:space="0" w:color="auto"/>
            </w:tcBorders>
            <w:shd w:val="clear" w:color="auto" w:fill="auto"/>
            <w:vAlign w:val="center"/>
            <w:hideMark/>
          </w:tcPr>
          <w:p w14:paraId="06A42F40" w14:textId="7B81993E"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To</w:t>
            </w:r>
            <w:r w:rsidR="00AB7ED9" w:rsidRPr="00CA05B1">
              <w:rPr>
                <w:rFonts w:ascii="Book Antiqua" w:eastAsia="DengXian" w:hAnsi="Book Antiqua" w:cs="SimSun"/>
                <w:b/>
                <w:sz w:val="24"/>
                <w:szCs w:val="24"/>
                <w:lang w:eastAsia="zh-CN"/>
              </w:rPr>
              <w:t>tal body wa</w:t>
            </w:r>
            <w:r w:rsidRPr="00CA05B1">
              <w:rPr>
                <w:rFonts w:ascii="Book Antiqua" w:eastAsia="DengXian" w:hAnsi="Book Antiqua" w:cs="SimSun"/>
                <w:b/>
                <w:sz w:val="24"/>
                <w:szCs w:val="24"/>
                <w:lang w:eastAsia="zh-CN"/>
              </w:rPr>
              <w:t>ter %</w:t>
            </w:r>
          </w:p>
        </w:tc>
        <w:tc>
          <w:tcPr>
            <w:tcW w:w="992" w:type="dxa"/>
            <w:tcBorders>
              <w:top w:val="single" w:sz="4" w:space="0" w:color="auto"/>
              <w:bottom w:val="single" w:sz="4" w:space="0" w:color="auto"/>
            </w:tcBorders>
            <w:shd w:val="clear" w:color="auto" w:fill="auto"/>
            <w:vAlign w:val="center"/>
            <w:hideMark/>
          </w:tcPr>
          <w:p w14:paraId="63B57028" w14:textId="0D8C6469"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Mus</w:t>
            </w:r>
            <w:r w:rsidR="00AB7ED9" w:rsidRPr="00CA05B1">
              <w:rPr>
                <w:rFonts w:ascii="Book Antiqua" w:eastAsia="DengXian" w:hAnsi="Book Antiqua" w:cs="SimSun"/>
                <w:b/>
                <w:sz w:val="24"/>
                <w:szCs w:val="24"/>
                <w:lang w:eastAsia="zh-CN"/>
              </w:rPr>
              <w:t>cle m</w:t>
            </w:r>
            <w:r w:rsidRPr="00CA05B1">
              <w:rPr>
                <w:rFonts w:ascii="Book Antiqua" w:eastAsia="DengXian" w:hAnsi="Book Antiqua" w:cs="SimSun"/>
                <w:b/>
                <w:sz w:val="24"/>
                <w:szCs w:val="24"/>
                <w:lang w:eastAsia="zh-CN"/>
              </w:rPr>
              <w:t>ass (kg)</w:t>
            </w:r>
          </w:p>
        </w:tc>
        <w:tc>
          <w:tcPr>
            <w:tcW w:w="993" w:type="dxa"/>
            <w:tcBorders>
              <w:top w:val="single" w:sz="4" w:space="0" w:color="auto"/>
              <w:bottom w:val="single" w:sz="4" w:space="0" w:color="auto"/>
            </w:tcBorders>
            <w:shd w:val="clear" w:color="auto" w:fill="auto"/>
            <w:vAlign w:val="center"/>
            <w:hideMark/>
          </w:tcPr>
          <w:p w14:paraId="429C9A6E" w14:textId="77777777"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BMR (kcal)</w:t>
            </w:r>
          </w:p>
        </w:tc>
        <w:tc>
          <w:tcPr>
            <w:tcW w:w="992" w:type="dxa"/>
            <w:tcBorders>
              <w:top w:val="single" w:sz="4" w:space="0" w:color="auto"/>
              <w:bottom w:val="single" w:sz="4" w:space="0" w:color="auto"/>
            </w:tcBorders>
            <w:shd w:val="clear" w:color="auto" w:fill="auto"/>
            <w:vAlign w:val="center"/>
            <w:hideMark/>
          </w:tcPr>
          <w:p w14:paraId="0CDD3705" w14:textId="1465C0E4"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Bo</w:t>
            </w:r>
            <w:r w:rsidR="00AB7ED9" w:rsidRPr="00CA05B1">
              <w:rPr>
                <w:rFonts w:ascii="Book Antiqua" w:eastAsia="DengXian" w:hAnsi="Book Antiqua" w:cs="SimSun"/>
                <w:b/>
                <w:sz w:val="24"/>
                <w:szCs w:val="24"/>
                <w:lang w:eastAsia="zh-CN"/>
              </w:rPr>
              <w:t>ne m</w:t>
            </w:r>
            <w:r w:rsidRPr="00CA05B1">
              <w:rPr>
                <w:rFonts w:ascii="Book Antiqua" w:eastAsia="DengXian" w:hAnsi="Book Antiqua" w:cs="SimSun"/>
                <w:b/>
                <w:sz w:val="24"/>
                <w:szCs w:val="24"/>
                <w:lang w:eastAsia="zh-CN"/>
              </w:rPr>
              <w:t>ass (kg)</w:t>
            </w:r>
          </w:p>
        </w:tc>
        <w:tc>
          <w:tcPr>
            <w:tcW w:w="992" w:type="dxa"/>
            <w:tcBorders>
              <w:top w:val="single" w:sz="4" w:space="0" w:color="auto"/>
              <w:bottom w:val="single" w:sz="4" w:space="0" w:color="auto"/>
            </w:tcBorders>
            <w:shd w:val="clear" w:color="auto" w:fill="auto"/>
            <w:vAlign w:val="center"/>
            <w:hideMark/>
          </w:tcPr>
          <w:p w14:paraId="1D94721E" w14:textId="535500E5"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To</w:t>
            </w:r>
            <w:r w:rsidR="00AB7ED9" w:rsidRPr="00CA05B1">
              <w:rPr>
                <w:rFonts w:ascii="Book Antiqua" w:eastAsia="DengXian" w:hAnsi="Book Antiqua" w:cs="SimSun"/>
                <w:b/>
                <w:sz w:val="24"/>
                <w:szCs w:val="24"/>
                <w:lang w:eastAsia="zh-CN"/>
              </w:rPr>
              <w:t>tal cholester</w:t>
            </w:r>
            <w:r w:rsidRPr="00CA05B1">
              <w:rPr>
                <w:rFonts w:ascii="Book Antiqua" w:eastAsia="DengXian" w:hAnsi="Book Antiqua" w:cs="SimSun"/>
                <w:b/>
                <w:sz w:val="24"/>
                <w:szCs w:val="24"/>
                <w:lang w:eastAsia="zh-CN"/>
              </w:rPr>
              <w:t>ol (mg/</w:t>
            </w:r>
            <w:proofErr w:type="spellStart"/>
            <w:r w:rsidRPr="00CA05B1">
              <w:rPr>
                <w:rFonts w:ascii="Book Antiqua" w:eastAsia="DengXian" w:hAnsi="Book Antiqua" w:cs="SimSun"/>
                <w:b/>
                <w:sz w:val="24"/>
                <w:szCs w:val="24"/>
                <w:lang w:eastAsia="zh-CN"/>
              </w:rPr>
              <w:t>d</w:t>
            </w:r>
            <w:r w:rsidRPr="00277D12">
              <w:rPr>
                <w:rFonts w:ascii="Book Antiqua" w:eastAsia="DengXian" w:hAnsi="Book Antiqua" w:cs="SimSun"/>
                <w:b/>
                <w:caps/>
                <w:sz w:val="24"/>
                <w:szCs w:val="24"/>
                <w:lang w:eastAsia="zh-CN"/>
              </w:rPr>
              <w:t>l</w:t>
            </w:r>
            <w:proofErr w:type="spellEnd"/>
            <w:r w:rsidRPr="00CA05B1">
              <w:rPr>
                <w:rFonts w:ascii="Book Antiqua" w:eastAsia="DengXian" w:hAnsi="Book Antiqua" w:cs="SimSun"/>
                <w:b/>
                <w:sz w:val="24"/>
                <w:szCs w:val="24"/>
                <w:lang w:eastAsia="zh-CN"/>
              </w:rPr>
              <w:t>)</w:t>
            </w:r>
          </w:p>
        </w:tc>
        <w:tc>
          <w:tcPr>
            <w:tcW w:w="992" w:type="dxa"/>
            <w:tcBorders>
              <w:top w:val="single" w:sz="4" w:space="0" w:color="auto"/>
              <w:bottom w:val="single" w:sz="4" w:space="0" w:color="auto"/>
            </w:tcBorders>
            <w:shd w:val="clear" w:color="auto" w:fill="auto"/>
            <w:vAlign w:val="center"/>
            <w:hideMark/>
          </w:tcPr>
          <w:p w14:paraId="62EA9E52" w14:textId="77777777"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Mean HDL(mg/</w:t>
            </w:r>
            <w:proofErr w:type="spellStart"/>
            <w:r w:rsidRPr="00CA05B1">
              <w:rPr>
                <w:rFonts w:ascii="Book Antiqua" w:eastAsia="DengXian" w:hAnsi="Book Antiqua" w:cs="SimSun"/>
                <w:b/>
                <w:sz w:val="24"/>
                <w:szCs w:val="24"/>
                <w:lang w:eastAsia="zh-CN"/>
              </w:rPr>
              <w:t>d</w:t>
            </w:r>
            <w:r w:rsidRPr="00277D12">
              <w:rPr>
                <w:rFonts w:ascii="Book Antiqua" w:eastAsia="DengXian" w:hAnsi="Book Antiqua" w:cs="SimSun"/>
                <w:b/>
                <w:caps/>
                <w:sz w:val="24"/>
                <w:szCs w:val="24"/>
                <w:lang w:eastAsia="zh-CN"/>
              </w:rPr>
              <w:t>l</w:t>
            </w:r>
            <w:proofErr w:type="spellEnd"/>
            <w:r w:rsidRPr="00CA05B1">
              <w:rPr>
                <w:rFonts w:ascii="Book Antiqua" w:eastAsia="DengXian" w:hAnsi="Book Antiqua" w:cs="SimSun"/>
                <w:b/>
                <w:sz w:val="24"/>
                <w:szCs w:val="24"/>
                <w:lang w:eastAsia="zh-CN"/>
              </w:rPr>
              <w:t>)</w:t>
            </w:r>
          </w:p>
        </w:tc>
        <w:tc>
          <w:tcPr>
            <w:tcW w:w="851" w:type="dxa"/>
            <w:tcBorders>
              <w:top w:val="single" w:sz="4" w:space="0" w:color="auto"/>
              <w:bottom w:val="single" w:sz="4" w:space="0" w:color="auto"/>
            </w:tcBorders>
            <w:shd w:val="clear" w:color="auto" w:fill="auto"/>
            <w:vAlign w:val="center"/>
            <w:hideMark/>
          </w:tcPr>
          <w:p w14:paraId="5DC89D2F" w14:textId="77777777"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Mean non-HDL(mg/</w:t>
            </w:r>
            <w:proofErr w:type="spellStart"/>
            <w:r w:rsidRPr="00CA05B1">
              <w:rPr>
                <w:rFonts w:ascii="Book Antiqua" w:eastAsia="DengXian" w:hAnsi="Book Antiqua" w:cs="SimSun"/>
                <w:b/>
                <w:sz w:val="24"/>
                <w:szCs w:val="24"/>
                <w:lang w:eastAsia="zh-CN"/>
              </w:rPr>
              <w:t>d</w:t>
            </w:r>
            <w:r w:rsidRPr="00277D12">
              <w:rPr>
                <w:rFonts w:ascii="Book Antiqua" w:eastAsia="DengXian" w:hAnsi="Book Antiqua" w:cs="SimSun"/>
                <w:b/>
                <w:caps/>
                <w:sz w:val="24"/>
                <w:szCs w:val="24"/>
                <w:lang w:eastAsia="zh-CN"/>
              </w:rPr>
              <w:t>l</w:t>
            </w:r>
            <w:proofErr w:type="spellEnd"/>
            <w:r w:rsidRPr="00CA05B1">
              <w:rPr>
                <w:rFonts w:ascii="Book Antiqua" w:eastAsia="DengXian" w:hAnsi="Book Antiqua" w:cs="SimSun"/>
                <w:b/>
                <w:sz w:val="24"/>
                <w:szCs w:val="24"/>
                <w:lang w:eastAsia="zh-CN"/>
              </w:rPr>
              <w:t>)</w:t>
            </w:r>
          </w:p>
        </w:tc>
        <w:tc>
          <w:tcPr>
            <w:tcW w:w="992" w:type="dxa"/>
            <w:tcBorders>
              <w:top w:val="single" w:sz="4" w:space="0" w:color="auto"/>
              <w:bottom w:val="single" w:sz="4" w:space="0" w:color="auto"/>
            </w:tcBorders>
            <w:shd w:val="clear" w:color="auto" w:fill="auto"/>
            <w:vAlign w:val="center"/>
            <w:hideMark/>
          </w:tcPr>
          <w:p w14:paraId="7442F567" w14:textId="77777777" w:rsidR="00CA05B1" w:rsidRPr="00CA05B1" w:rsidRDefault="00CA05B1" w:rsidP="00487EF1">
            <w:pPr>
              <w:spacing w:after="0" w:line="360" w:lineRule="auto"/>
              <w:jc w:val="both"/>
              <w:rPr>
                <w:rFonts w:ascii="Book Antiqua" w:eastAsia="DengXian" w:hAnsi="Book Antiqua" w:cs="SimSun"/>
                <w:b/>
                <w:sz w:val="24"/>
                <w:szCs w:val="24"/>
                <w:lang w:eastAsia="zh-CN"/>
              </w:rPr>
            </w:pPr>
            <w:r w:rsidRPr="00CA05B1">
              <w:rPr>
                <w:rFonts w:ascii="Book Antiqua" w:eastAsia="DengXian" w:hAnsi="Book Antiqua" w:cs="SimSun"/>
                <w:b/>
                <w:sz w:val="24"/>
                <w:szCs w:val="24"/>
                <w:lang w:eastAsia="zh-CN"/>
              </w:rPr>
              <w:t>Log 25OHD (ng/m</w:t>
            </w:r>
            <w:r w:rsidRPr="00277D12">
              <w:rPr>
                <w:rFonts w:ascii="Book Antiqua" w:eastAsia="DengXian" w:hAnsi="Book Antiqua" w:cs="SimSun"/>
                <w:b/>
                <w:caps/>
                <w:sz w:val="24"/>
                <w:szCs w:val="24"/>
                <w:lang w:eastAsia="zh-CN"/>
              </w:rPr>
              <w:t>l</w:t>
            </w:r>
            <w:r w:rsidRPr="00CA05B1">
              <w:rPr>
                <w:rFonts w:ascii="Book Antiqua" w:eastAsia="DengXian" w:hAnsi="Book Antiqua" w:cs="SimSun"/>
                <w:b/>
                <w:sz w:val="24"/>
                <w:szCs w:val="24"/>
                <w:lang w:eastAsia="zh-CN"/>
              </w:rPr>
              <w:t>)</w:t>
            </w:r>
          </w:p>
        </w:tc>
      </w:tr>
      <w:tr w:rsidR="006F44D4" w:rsidRPr="00487EF1" w14:paraId="3E357F52" w14:textId="77777777" w:rsidTr="006F44D4">
        <w:trPr>
          <w:trHeight w:val="330"/>
        </w:trPr>
        <w:tc>
          <w:tcPr>
            <w:tcW w:w="883" w:type="dxa"/>
            <w:tcBorders>
              <w:top w:val="single" w:sz="4" w:space="0" w:color="auto"/>
            </w:tcBorders>
            <w:shd w:val="clear" w:color="auto" w:fill="auto"/>
            <w:noWrap/>
            <w:vAlign w:val="center"/>
            <w:hideMark/>
          </w:tcPr>
          <w:p w14:paraId="2F1E78D1"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 xml:space="preserve">Male </w:t>
            </w:r>
          </w:p>
        </w:tc>
        <w:tc>
          <w:tcPr>
            <w:tcW w:w="709" w:type="dxa"/>
            <w:tcBorders>
              <w:top w:val="single" w:sz="4" w:space="0" w:color="auto"/>
            </w:tcBorders>
            <w:shd w:val="clear" w:color="auto" w:fill="auto"/>
            <w:noWrap/>
            <w:vAlign w:val="center"/>
            <w:hideMark/>
          </w:tcPr>
          <w:p w14:paraId="3F0DC530"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74</w:t>
            </w:r>
          </w:p>
        </w:tc>
        <w:tc>
          <w:tcPr>
            <w:tcW w:w="992" w:type="dxa"/>
            <w:tcBorders>
              <w:top w:val="single" w:sz="4" w:space="0" w:color="auto"/>
            </w:tcBorders>
            <w:shd w:val="clear" w:color="auto" w:fill="auto"/>
            <w:noWrap/>
            <w:vAlign w:val="center"/>
            <w:hideMark/>
          </w:tcPr>
          <w:p w14:paraId="0E52A56C" w14:textId="4DC00C31"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0.256</w:t>
            </w:r>
            <w:r w:rsidR="00871C11">
              <w:rPr>
                <w:rFonts w:ascii="Book Antiqua" w:eastAsia="DengXian" w:hAnsi="Book Antiqua" w:cs="SimSun" w:hint="eastAsia"/>
                <w:color w:val="0D0D0D"/>
                <w:sz w:val="24"/>
                <w:szCs w:val="24"/>
                <w:vertAlign w:val="superscript"/>
                <w:lang w:eastAsia="zh-CN"/>
              </w:rPr>
              <w:t>1</w:t>
            </w:r>
          </w:p>
        </w:tc>
        <w:tc>
          <w:tcPr>
            <w:tcW w:w="1134" w:type="dxa"/>
            <w:tcBorders>
              <w:top w:val="single" w:sz="4" w:space="0" w:color="auto"/>
            </w:tcBorders>
            <w:shd w:val="clear" w:color="auto" w:fill="auto"/>
            <w:noWrap/>
            <w:vAlign w:val="center"/>
            <w:hideMark/>
          </w:tcPr>
          <w:p w14:paraId="13A0D1B1" w14:textId="39B71AA1"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0.256</w:t>
            </w:r>
            <w:r w:rsidR="00871C11">
              <w:rPr>
                <w:rFonts w:ascii="Book Antiqua" w:eastAsia="DengXian" w:hAnsi="Book Antiqua" w:cs="SimSun" w:hint="eastAsia"/>
                <w:color w:val="0D0D0D"/>
                <w:sz w:val="24"/>
                <w:szCs w:val="24"/>
                <w:vertAlign w:val="superscript"/>
                <w:lang w:eastAsia="zh-CN"/>
              </w:rPr>
              <w:t>1</w:t>
            </w:r>
          </w:p>
        </w:tc>
        <w:tc>
          <w:tcPr>
            <w:tcW w:w="851" w:type="dxa"/>
            <w:tcBorders>
              <w:top w:val="single" w:sz="4" w:space="0" w:color="auto"/>
            </w:tcBorders>
            <w:shd w:val="clear" w:color="auto" w:fill="auto"/>
            <w:noWrap/>
            <w:vAlign w:val="center"/>
            <w:hideMark/>
          </w:tcPr>
          <w:p w14:paraId="1B992249" w14:textId="597CE57B"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0.47</w:t>
            </w:r>
            <w:r w:rsidR="00871C11">
              <w:rPr>
                <w:rFonts w:ascii="Book Antiqua" w:eastAsia="DengXian" w:hAnsi="Book Antiqua" w:cs="SimSun" w:hint="eastAsia"/>
                <w:color w:val="0D0D0D"/>
                <w:sz w:val="24"/>
                <w:szCs w:val="24"/>
                <w:vertAlign w:val="superscript"/>
                <w:lang w:eastAsia="zh-CN"/>
              </w:rPr>
              <w:t>2</w:t>
            </w:r>
          </w:p>
        </w:tc>
        <w:tc>
          <w:tcPr>
            <w:tcW w:w="992" w:type="dxa"/>
            <w:tcBorders>
              <w:top w:val="single" w:sz="4" w:space="0" w:color="auto"/>
            </w:tcBorders>
            <w:shd w:val="clear" w:color="auto" w:fill="auto"/>
            <w:noWrap/>
            <w:vAlign w:val="center"/>
            <w:hideMark/>
          </w:tcPr>
          <w:p w14:paraId="5CC4F9B9" w14:textId="6DAAD736"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-0.331</w:t>
            </w:r>
            <w:r w:rsidR="00871C11">
              <w:rPr>
                <w:rFonts w:ascii="Book Antiqua" w:eastAsia="DengXian" w:hAnsi="Book Antiqua" w:cs="SimSun" w:hint="eastAsia"/>
                <w:color w:val="0D0D0D"/>
                <w:sz w:val="24"/>
                <w:szCs w:val="24"/>
                <w:vertAlign w:val="superscript"/>
                <w:lang w:eastAsia="zh-CN"/>
              </w:rPr>
              <w:t>2</w:t>
            </w:r>
          </w:p>
        </w:tc>
        <w:tc>
          <w:tcPr>
            <w:tcW w:w="992" w:type="dxa"/>
            <w:tcBorders>
              <w:top w:val="single" w:sz="4" w:space="0" w:color="auto"/>
            </w:tcBorders>
            <w:shd w:val="clear" w:color="auto" w:fill="auto"/>
            <w:noWrap/>
            <w:vAlign w:val="center"/>
            <w:hideMark/>
          </w:tcPr>
          <w:p w14:paraId="0BAD18AF" w14:textId="358851C8"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-0.499</w:t>
            </w:r>
            <w:r w:rsidR="00871C11">
              <w:rPr>
                <w:rFonts w:ascii="Book Antiqua" w:eastAsia="DengXian" w:hAnsi="Book Antiqua" w:cs="SimSun" w:hint="eastAsia"/>
                <w:color w:val="0D0D0D"/>
                <w:sz w:val="24"/>
                <w:szCs w:val="24"/>
                <w:vertAlign w:val="superscript"/>
                <w:lang w:eastAsia="zh-CN"/>
              </w:rPr>
              <w:t>2</w:t>
            </w:r>
          </w:p>
        </w:tc>
        <w:tc>
          <w:tcPr>
            <w:tcW w:w="993" w:type="dxa"/>
            <w:tcBorders>
              <w:top w:val="single" w:sz="4" w:space="0" w:color="auto"/>
            </w:tcBorders>
            <w:shd w:val="clear" w:color="auto" w:fill="auto"/>
            <w:noWrap/>
            <w:vAlign w:val="center"/>
            <w:hideMark/>
          </w:tcPr>
          <w:p w14:paraId="0A98A953"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-0.018</w:t>
            </w:r>
          </w:p>
        </w:tc>
        <w:tc>
          <w:tcPr>
            <w:tcW w:w="992" w:type="dxa"/>
            <w:tcBorders>
              <w:top w:val="single" w:sz="4" w:space="0" w:color="auto"/>
            </w:tcBorders>
            <w:shd w:val="clear" w:color="auto" w:fill="auto"/>
            <w:noWrap/>
            <w:vAlign w:val="center"/>
            <w:hideMark/>
          </w:tcPr>
          <w:p w14:paraId="1DA48E06"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-0.206</w:t>
            </w:r>
          </w:p>
        </w:tc>
        <w:tc>
          <w:tcPr>
            <w:tcW w:w="992" w:type="dxa"/>
            <w:tcBorders>
              <w:top w:val="single" w:sz="4" w:space="0" w:color="auto"/>
            </w:tcBorders>
            <w:shd w:val="clear" w:color="auto" w:fill="auto"/>
            <w:noWrap/>
            <w:vAlign w:val="center"/>
            <w:hideMark/>
          </w:tcPr>
          <w:p w14:paraId="4CE950D9"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-0.053</w:t>
            </w:r>
          </w:p>
        </w:tc>
        <w:tc>
          <w:tcPr>
            <w:tcW w:w="992" w:type="dxa"/>
            <w:tcBorders>
              <w:top w:val="single" w:sz="4" w:space="0" w:color="auto"/>
            </w:tcBorders>
            <w:shd w:val="clear" w:color="auto" w:fill="auto"/>
            <w:noWrap/>
            <w:vAlign w:val="center"/>
            <w:hideMark/>
          </w:tcPr>
          <w:p w14:paraId="2DCF786A"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-0.139</w:t>
            </w:r>
          </w:p>
        </w:tc>
        <w:tc>
          <w:tcPr>
            <w:tcW w:w="851" w:type="dxa"/>
            <w:tcBorders>
              <w:top w:val="single" w:sz="4" w:space="0" w:color="auto"/>
            </w:tcBorders>
            <w:shd w:val="clear" w:color="auto" w:fill="auto"/>
            <w:noWrap/>
            <w:vAlign w:val="center"/>
            <w:hideMark/>
          </w:tcPr>
          <w:p w14:paraId="0B4B3D59"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-0.023</w:t>
            </w:r>
          </w:p>
        </w:tc>
        <w:tc>
          <w:tcPr>
            <w:tcW w:w="992" w:type="dxa"/>
            <w:tcBorders>
              <w:top w:val="single" w:sz="4" w:space="0" w:color="auto"/>
            </w:tcBorders>
            <w:shd w:val="clear" w:color="auto" w:fill="auto"/>
            <w:vAlign w:val="center"/>
            <w:hideMark/>
          </w:tcPr>
          <w:p w14:paraId="607D33B5" w14:textId="6EF9A4F4"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-0.479</w:t>
            </w:r>
            <w:r w:rsidR="00871C11">
              <w:rPr>
                <w:rFonts w:ascii="Book Antiqua" w:eastAsia="DengXian" w:hAnsi="Book Antiqua" w:cs="SimSun" w:hint="eastAsia"/>
                <w:color w:val="0D0D0D"/>
                <w:sz w:val="24"/>
                <w:szCs w:val="24"/>
                <w:vertAlign w:val="superscript"/>
                <w:lang w:eastAsia="zh-CN"/>
              </w:rPr>
              <w:t>2</w:t>
            </w:r>
          </w:p>
        </w:tc>
      </w:tr>
      <w:tr w:rsidR="006F44D4" w:rsidRPr="00487EF1" w14:paraId="739E5D35" w14:textId="77777777" w:rsidTr="006F44D4">
        <w:trPr>
          <w:trHeight w:val="330"/>
        </w:trPr>
        <w:tc>
          <w:tcPr>
            <w:tcW w:w="883" w:type="dxa"/>
            <w:shd w:val="clear" w:color="auto" w:fill="auto"/>
            <w:noWrap/>
            <w:vAlign w:val="center"/>
            <w:hideMark/>
          </w:tcPr>
          <w:p w14:paraId="25623B17"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Female</w:t>
            </w:r>
          </w:p>
        </w:tc>
        <w:tc>
          <w:tcPr>
            <w:tcW w:w="709" w:type="dxa"/>
            <w:shd w:val="clear" w:color="auto" w:fill="auto"/>
            <w:noWrap/>
            <w:vAlign w:val="center"/>
            <w:hideMark/>
          </w:tcPr>
          <w:p w14:paraId="4481B414"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93</w:t>
            </w:r>
          </w:p>
        </w:tc>
        <w:tc>
          <w:tcPr>
            <w:tcW w:w="992" w:type="dxa"/>
            <w:shd w:val="clear" w:color="auto" w:fill="auto"/>
            <w:noWrap/>
            <w:vAlign w:val="center"/>
            <w:hideMark/>
          </w:tcPr>
          <w:p w14:paraId="3EE62B1F" w14:textId="223CF44F"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0.377</w:t>
            </w:r>
            <w:r w:rsidR="00871C11">
              <w:rPr>
                <w:rFonts w:ascii="Book Antiqua" w:eastAsia="DengXian" w:hAnsi="Book Antiqua" w:cs="SimSun" w:hint="eastAsia"/>
                <w:color w:val="0D0D0D"/>
                <w:sz w:val="24"/>
                <w:szCs w:val="24"/>
                <w:vertAlign w:val="superscript"/>
                <w:lang w:eastAsia="zh-CN"/>
              </w:rPr>
              <w:t>2</w:t>
            </w:r>
          </w:p>
        </w:tc>
        <w:tc>
          <w:tcPr>
            <w:tcW w:w="1134" w:type="dxa"/>
            <w:shd w:val="clear" w:color="auto" w:fill="auto"/>
            <w:noWrap/>
            <w:vAlign w:val="center"/>
            <w:hideMark/>
          </w:tcPr>
          <w:p w14:paraId="1F112585" w14:textId="07E06A59"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0.362</w:t>
            </w:r>
            <w:r w:rsidR="00871C11">
              <w:rPr>
                <w:rFonts w:ascii="Book Antiqua" w:eastAsia="DengXian" w:hAnsi="Book Antiqua" w:cs="SimSun" w:hint="eastAsia"/>
                <w:color w:val="0D0D0D"/>
                <w:sz w:val="24"/>
                <w:szCs w:val="24"/>
                <w:vertAlign w:val="superscript"/>
                <w:lang w:eastAsia="zh-CN"/>
              </w:rPr>
              <w:t>2</w:t>
            </w:r>
          </w:p>
        </w:tc>
        <w:tc>
          <w:tcPr>
            <w:tcW w:w="851" w:type="dxa"/>
            <w:shd w:val="clear" w:color="auto" w:fill="auto"/>
            <w:noWrap/>
            <w:vAlign w:val="center"/>
            <w:hideMark/>
          </w:tcPr>
          <w:p w14:paraId="6FD93050" w14:textId="446C55DF"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0.322</w:t>
            </w:r>
            <w:r w:rsidR="00871C11">
              <w:rPr>
                <w:rFonts w:ascii="Book Antiqua" w:eastAsia="DengXian" w:hAnsi="Book Antiqua" w:cs="SimSun" w:hint="eastAsia"/>
                <w:color w:val="0D0D0D"/>
                <w:sz w:val="24"/>
                <w:szCs w:val="24"/>
                <w:vertAlign w:val="superscript"/>
                <w:lang w:eastAsia="zh-CN"/>
              </w:rPr>
              <w:t>2</w:t>
            </w:r>
          </w:p>
        </w:tc>
        <w:tc>
          <w:tcPr>
            <w:tcW w:w="992" w:type="dxa"/>
            <w:shd w:val="clear" w:color="auto" w:fill="auto"/>
            <w:noWrap/>
            <w:vAlign w:val="center"/>
            <w:hideMark/>
          </w:tcPr>
          <w:p w14:paraId="7A1F5476" w14:textId="77D2AEA4"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-0.271</w:t>
            </w:r>
            <w:r w:rsidR="00871C11">
              <w:rPr>
                <w:rFonts w:ascii="Book Antiqua" w:eastAsia="DengXian" w:hAnsi="Book Antiqua" w:cs="SimSun" w:hint="eastAsia"/>
                <w:color w:val="0D0D0D"/>
                <w:sz w:val="24"/>
                <w:szCs w:val="24"/>
                <w:vertAlign w:val="superscript"/>
                <w:lang w:eastAsia="zh-CN"/>
              </w:rPr>
              <w:t>2</w:t>
            </w:r>
          </w:p>
        </w:tc>
        <w:tc>
          <w:tcPr>
            <w:tcW w:w="992" w:type="dxa"/>
            <w:shd w:val="clear" w:color="auto" w:fill="auto"/>
            <w:noWrap/>
            <w:vAlign w:val="center"/>
            <w:hideMark/>
          </w:tcPr>
          <w:p w14:paraId="1EF8262F"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0.02</w:t>
            </w:r>
          </w:p>
        </w:tc>
        <w:tc>
          <w:tcPr>
            <w:tcW w:w="993" w:type="dxa"/>
            <w:shd w:val="clear" w:color="auto" w:fill="auto"/>
            <w:noWrap/>
            <w:vAlign w:val="center"/>
            <w:hideMark/>
          </w:tcPr>
          <w:p w14:paraId="30DDA188" w14:textId="1BEC617F"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-0.332</w:t>
            </w:r>
            <w:r w:rsidR="006F44D4" w:rsidRPr="00487EF1">
              <w:rPr>
                <w:rFonts w:ascii="Book Antiqua" w:eastAsia="DengXian" w:hAnsi="Book Antiqua" w:cs="SimSun"/>
                <w:color w:val="0D0D0D"/>
                <w:sz w:val="24"/>
                <w:szCs w:val="24"/>
                <w:vertAlign w:val="superscript"/>
                <w:lang w:eastAsia="zh-CN"/>
              </w:rPr>
              <w:t>b</w:t>
            </w:r>
          </w:p>
        </w:tc>
        <w:tc>
          <w:tcPr>
            <w:tcW w:w="992" w:type="dxa"/>
            <w:shd w:val="clear" w:color="auto" w:fill="auto"/>
            <w:noWrap/>
            <w:vAlign w:val="center"/>
            <w:hideMark/>
          </w:tcPr>
          <w:p w14:paraId="418AAAAF" w14:textId="48D1693A"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0.247</w:t>
            </w:r>
            <w:r w:rsidR="006F44D4" w:rsidRPr="00487EF1">
              <w:rPr>
                <w:rFonts w:ascii="Book Antiqua" w:eastAsia="DengXian" w:hAnsi="Book Antiqua" w:cs="SimSun"/>
                <w:color w:val="0D0D0D"/>
                <w:sz w:val="24"/>
                <w:szCs w:val="24"/>
                <w:vertAlign w:val="superscript"/>
                <w:lang w:eastAsia="zh-CN"/>
              </w:rPr>
              <w:t>a</w:t>
            </w:r>
          </w:p>
        </w:tc>
        <w:tc>
          <w:tcPr>
            <w:tcW w:w="992" w:type="dxa"/>
            <w:shd w:val="clear" w:color="auto" w:fill="auto"/>
            <w:noWrap/>
            <w:vAlign w:val="center"/>
            <w:hideMark/>
          </w:tcPr>
          <w:p w14:paraId="7FC2D1F7"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-0.169</w:t>
            </w:r>
          </w:p>
        </w:tc>
        <w:tc>
          <w:tcPr>
            <w:tcW w:w="992" w:type="dxa"/>
            <w:shd w:val="clear" w:color="auto" w:fill="auto"/>
            <w:noWrap/>
            <w:vAlign w:val="center"/>
            <w:hideMark/>
          </w:tcPr>
          <w:p w14:paraId="6FFDDB20"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-0.176</w:t>
            </w:r>
          </w:p>
        </w:tc>
        <w:tc>
          <w:tcPr>
            <w:tcW w:w="851" w:type="dxa"/>
            <w:shd w:val="clear" w:color="auto" w:fill="auto"/>
            <w:noWrap/>
            <w:vAlign w:val="center"/>
            <w:hideMark/>
          </w:tcPr>
          <w:p w14:paraId="78CC5820"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-0.135</w:t>
            </w:r>
          </w:p>
        </w:tc>
        <w:tc>
          <w:tcPr>
            <w:tcW w:w="992" w:type="dxa"/>
            <w:shd w:val="clear" w:color="auto" w:fill="auto"/>
            <w:vAlign w:val="center"/>
            <w:hideMark/>
          </w:tcPr>
          <w:p w14:paraId="525DCD6B"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-0.102</w:t>
            </w:r>
          </w:p>
        </w:tc>
      </w:tr>
      <w:tr w:rsidR="006F44D4" w:rsidRPr="00487EF1" w14:paraId="029DDAEC" w14:textId="77777777" w:rsidTr="006F44D4">
        <w:trPr>
          <w:trHeight w:val="330"/>
        </w:trPr>
        <w:tc>
          <w:tcPr>
            <w:tcW w:w="883" w:type="dxa"/>
            <w:shd w:val="clear" w:color="auto" w:fill="auto"/>
            <w:noWrap/>
            <w:vAlign w:val="center"/>
            <w:hideMark/>
          </w:tcPr>
          <w:p w14:paraId="1D6AA434"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Overall</w:t>
            </w:r>
          </w:p>
        </w:tc>
        <w:tc>
          <w:tcPr>
            <w:tcW w:w="709" w:type="dxa"/>
            <w:shd w:val="clear" w:color="auto" w:fill="auto"/>
            <w:noWrap/>
            <w:vAlign w:val="center"/>
            <w:hideMark/>
          </w:tcPr>
          <w:p w14:paraId="1F2A32BD"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167</w:t>
            </w:r>
          </w:p>
        </w:tc>
        <w:tc>
          <w:tcPr>
            <w:tcW w:w="992" w:type="dxa"/>
            <w:shd w:val="clear" w:color="auto" w:fill="auto"/>
            <w:noWrap/>
            <w:vAlign w:val="center"/>
            <w:hideMark/>
          </w:tcPr>
          <w:p w14:paraId="30E939F4" w14:textId="7A6767B7"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0.239</w:t>
            </w:r>
            <w:r w:rsidR="00871C11">
              <w:rPr>
                <w:rFonts w:ascii="Book Antiqua" w:eastAsia="DengXian" w:hAnsi="Book Antiqua" w:cs="SimSun" w:hint="eastAsia"/>
                <w:color w:val="0D0D0D"/>
                <w:sz w:val="24"/>
                <w:szCs w:val="24"/>
                <w:vertAlign w:val="superscript"/>
                <w:lang w:eastAsia="zh-CN"/>
              </w:rPr>
              <w:t>2</w:t>
            </w:r>
          </w:p>
        </w:tc>
        <w:tc>
          <w:tcPr>
            <w:tcW w:w="1134" w:type="dxa"/>
            <w:shd w:val="clear" w:color="auto" w:fill="auto"/>
            <w:noWrap/>
            <w:vAlign w:val="center"/>
            <w:hideMark/>
          </w:tcPr>
          <w:p w14:paraId="7E610F71" w14:textId="4072F047"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0.181</w:t>
            </w:r>
            <w:r w:rsidR="00871C11">
              <w:rPr>
                <w:rFonts w:ascii="Book Antiqua" w:eastAsia="DengXian" w:hAnsi="Book Antiqua" w:cs="SimSun" w:hint="eastAsia"/>
                <w:color w:val="0D0D0D"/>
                <w:sz w:val="24"/>
                <w:szCs w:val="24"/>
                <w:vertAlign w:val="superscript"/>
                <w:lang w:eastAsia="zh-CN"/>
              </w:rPr>
              <w:t>1</w:t>
            </w:r>
          </w:p>
        </w:tc>
        <w:tc>
          <w:tcPr>
            <w:tcW w:w="851" w:type="dxa"/>
            <w:shd w:val="clear" w:color="auto" w:fill="auto"/>
            <w:noWrap/>
            <w:vAlign w:val="center"/>
            <w:hideMark/>
          </w:tcPr>
          <w:p w14:paraId="6C9A5F07" w14:textId="741A37FD"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0.445</w:t>
            </w:r>
            <w:r w:rsidR="00871C11">
              <w:rPr>
                <w:rFonts w:ascii="Book Antiqua" w:eastAsia="DengXian" w:hAnsi="Book Antiqua" w:cs="SimSun" w:hint="eastAsia"/>
                <w:color w:val="0D0D0D"/>
                <w:sz w:val="24"/>
                <w:szCs w:val="24"/>
                <w:vertAlign w:val="superscript"/>
                <w:lang w:eastAsia="zh-CN"/>
              </w:rPr>
              <w:t>2</w:t>
            </w:r>
          </w:p>
        </w:tc>
        <w:tc>
          <w:tcPr>
            <w:tcW w:w="992" w:type="dxa"/>
            <w:shd w:val="clear" w:color="auto" w:fill="auto"/>
            <w:noWrap/>
            <w:vAlign w:val="center"/>
            <w:hideMark/>
          </w:tcPr>
          <w:p w14:paraId="793C8ED8" w14:textId="13CD85B4"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-0.364</w:t>
            </w:r>
            <w:r w:rsidR="00871C11">
              <w:rPr>
                <w:rFonts w:ascii="Book Antiqua" w:eastAsia="DengXian" w:hAnsi="Book Antiqua" w:cs="SimSun" w:hint="eastAsia"/>
                <w:color w:val="0D0D0D"/>
                <w:sz w:val="24"/>
                <w:szCs w:val="24"/>
                <w:vertAlign w:val="superscript"/>
                <w:lang w:eastAsia="zh-CN"/>
              </w:rPr>
              <w:t>2</w:t>
            </w:r>
          </w:p>
        </w:tc>
        <w:tc>
          <w:tcPr>
            <w:tcW w:w="992" w:type="dxa"/>
            <w:shd w:val="clear" w:color="auto" w:fill="auto"/>
            <w:noWrap/>
            <w:vAlign w:val="center"/>
            <w:hideMark/>
          </w:tcPr>
          <w:p w14:paraId="2340E5B0" w14:textId="6101048C" w:rsidR="00CA05B1" w:rsidRPr="00CA05B1" w:rsidRDefault="00CA05B1" w:rsidP="00871C1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-0.426</w:t>
            </w:r>
            <w:r w:rsidR="00871C11">
              <w:rPr>
                <w:rFonts w:ascii="Book Antiqua" w:eastAsia="DengXian" w:hAnsi="Book Antiqua" w:cs="SimSun" w:hint="eastAsia"/>
                <w:color w:val="0D0D0D"/>
                <w:sz w:val="24"/>
                <w:szCs w:val="24"/>
                <w:vertAlign w:val="superscript"/>
                <w:lang w:eastAsia="zh-CN"/>
              </w:rPr>
              <w:t>2</w:t>
            </w:r>
          </w:p>
        </w:tc>
        <w:tc>
          <w:tcPr>
            <w:tcW w:w="993" w:type="dxa"/>
            <w:shd w:val="clear" w:color="auto" w:fill="auto"/>
            <w:noWrap/>
            <w:vAlign w:val="center"/>
            <w:hideMark/>
          </w:tcPr>
          <w:p w14:paraId="0BB8561A"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-0.047</w:t>
            </w:r>
          </w:p>
        </w:tc>
        <w:tc>
          <w:tcPr>
            <w:tcW w:w="992" w:type="dxa"/>
            <w:shd w:val="clear" w:color="auto" w:fill="auto"/>
            <w:noWrap/>
            <w:vAlign w:val="center"/>
            <w:hideMark/>
          </w:tcPr>
          <w:p w14:paraId="39CBC9A9"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-0.137</w:t>
            </w:r>
          </w:p>
        </w:tc>
        <w:tc>
          <w:tcPr>
            <w:tcW w:w="992" w:type="dxa"/>
            <w:shd w:val="clear" w:color="auto" w:fill="auto"/>
            <w:noWrap/>
            <w:vAlign w:val="center"/>
            <w:hideMark/>
          </w:tcPr>
          <w:p w14:paraId="5A04244C"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-0.72</w:t>
            </w:r>
          </w:p>
        </w:tc>
        <w:tc>
          <w:tcPr>
            <w:tcW w:w="992" w:type="dxa"/>
            <w:shd w:val="clear" w:color="auto" w:fill="auto"/>
            <w:noWrap/>
            <w:vAlign w:val="center"/>
            <w:hideMark/>
          </w:tcPr>
          <w:p w14:paraId="6BF15185"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-0.127</w:t>
            </w:r>
          </w:p>
        </w:tc>
        <w:tc>
          <w:tcPr>
            <w:tcW w:w="851" w:type="dxa"/>
            <w:shd w:val="clear" w:color="auto" w:fill="auto"/>
            <w:noWrap/>
            <w:vAlign w:val="center"/>
            <w:hideMark/>
          </w:tcPr>
          <w:p w14:paraId="23D15A52" w14:textId="77777777" w:rsidR="00CA05B1" w:rsidRPr="00CA05B1" w:rsidRDefault="00CA05B1" w:rsidP="00487EF1">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-0.045</w:t>
            </w:r>
          </w:p>
        </w:tc>
        <w:tc>
          <w:tcPr>
            <w:tcW w:w="992" w:type="dxa"/>
            <w:shd w:val="clear" w:color="auto" w:fill="auto"/>
            <w:vAlign w:val="center"/>
            <w:hideMark/>
          </w:tcPr>
          <w:p w14:paraId="3182D122" w14:textId="0FC2FD09" w:rsidR="00CA05B1" w:rsidRPr="00CA05B1" w:rsidRDefault="00CA05B1" w:rsidP="001765FB">
            <w:pPr>
              <w:spacing w:after="0" w:line="360" w:lineRule="auto"/>
              <w:jc w:val="both"/>
              <w:rPr>
                <w:rFonts w:ascii="Book Antiqua" w:eastAsia="DengXian" w:hAnsi="Book Antiqua" w:cs="SimSun"/>
                <w:color w:val="0D0D0D"/>
                <w:sz w:val="24"/>
                <w:szCs w:val="24"/>
                <w:lang w:eastAsia="zh-CN"/>
              </w:rPr>
            </w:pPr>
            <w:r w:rsidRPr="00CA05B1">
              <w:rPr>
                <w:rFonts w:ascii="Book Antiqua" w:eastAsia="DengXian" w:hAnsi="Book Antiqua" w:cs="SimSun"/>
                <w:color w:val="0D0D0D"/>
                <w:sz w:val="24"/>
                <w:szCs w:val="24"/>
                <w:lang w:eastAsia="zh-CN"/>
              </w:rPr>
              <w:t>-0.275</w:t>
            </w:r>
            <w:r w:rsidR="001765FB">
              <w:rPr>
                <w:rFonts w:ascii="Book Antiqua" w:eastAsia="DengXian" w:hAnsi="Book Antiqua" w:cs="SimSun" w:hint="eastAsia"/>
                <w:color w:val="0D0D0D"/>
                <w:sz w:val="24"/>
                <w:szCs w:val="24"/>
                <w:vertAlign w:val="superscript"/>
                <w:lang w:eastAsia="zh-CN"/>
              </w:rPr>
              <w:t>2</w:t>
            </w:r>
          </w:p>
        </w:tc>
      </w:tr>
    </w:tbl>
    <w:p w14:paraId="79D41099" w14:textId="04BE93B0" w:rsidR="005F7325" w:rsidRPr="00487EF1" w:rsidRDefault="001765FB" w:rsidP="00487EF1">
      <w:pPr>
        <w:spacing w:after="0" w:line="360" w:lineRule="auto"/>
        <w:jc w:val="both"/>
        <w:rPr>
          <w:rFonts w:ascii="Book Antiqua" w:hAnsi="Book Antiqua" w:cs="Times New Roman"/>
          <w:color w:val="0D0D0D" w:themeColor="text1" w:themeTint="F2"/>
          <w:sz w:val="24"/>
          <w:szCs w:val="24"/>
        </w:rPr>
      </w:pPr>
      <w:r>
        <w:rPr>
          <w:rFonts w:ascii="Book Antiqua" w:eastAsia="DengXian" w:hAnsi="Book Antiqua" w:cs="SimSun" w:hint="eastAsia"/>
          <w:color w:val="0D0D0D"/>
          <w:sz w:val="24"/>
          <w:szCs w:val="24"/>
          <w:vertAlign w:val="superscript"/>
          <w:lang w:eastAsia="zh-CN"/>
        </w:rPr>
        <w:t>1</w:t>
      </w:r>
      <w:r w:rsidR="002A7960" w:rsidRPr="00487EF1">
        <w:rPr>
          <w:rFonts w:ascii="Book Antiqua" w:hAnsi="Book Antiqua" w:cs="Times New Roman"/>
          <w:color w:val="0D0D0D" w:themeColor="text1" w:themeTint="F2"/>
          <w:sz w:val="24"/>
          <w:szCs w:val="24"/>
        </w:rPr>
        <w:t xml:space="preserve">Correlation is significant at the </w:t>
      </w:r>
      <w:r w:rsidR="00CA05B1" w:rsidRPr="00487EF1">
        <w:rPr>
          <w:rFonts w:ascii="Book Antiqua" w:hAnsi="Book Antiqua" w:cs="Times New Roman"/>
          <w:color w:val="0D0D0D" w:themeColor="text1" w:themeTint="F2"/>
          <w:sz w:val="24"/>
          <w:szCs w:val="24"/>
        </w:rPr>
        <w:t>0</w:t>
      </w:r>
      <w:r w:rsidR="002A7960" w:rsidRPr="00487EF1">
        <w:rPr>
          <w:rFonts w:ascii="Book Antiqua" w:hAnsi="Book Antiqua" w:cs="Times New Roman"/>
          <w:color w:val="0D0D0D" w:themeColor="text1" w:themeTint="F2"/>
          <w:sz w:val="24"/>
          <w:szCs w:val="24"/>
        </w:rPr>
        <w:t>.05 level (2-tailed)</w:t>
      </w:r>
      <w:r>
        <w:rPr>
          <w:rFonts w:ascii="Book Antiqua" w:hAnsi="Book Antiqua" w:cs="Times New Roman" w:hint="eastAsia"/>
          <w:color w:val="0D0D0D" w:themeColor="text1" w:themeTint="F2"/>
          <w:sz w:val="24"/>
          <w:szCs w:val="24"/>
          <w:lang w:eastAsia="zh-CN"/>
        </w:rPr>
        <w:t>;</w:t>
      </w:r>
      <w:r w:rsidR="002A7960" w:rsidRPr="00487EF1">
        <w:rPr>
          <w:rFonts w:ascii="Book Antiqua" w:hAnsi="Book Antiqua" w:cs="Times New Roman"/>
          <w:color w:val="0D0D0D" w:themeColor="text1" w:themeTint="F2"/>
          <w:sz w:val="24"/>
          <w:szCs w:val="24"/>
          <w:lang w:eastAsia="zh-CN"/>
        </w:rPr>
        <w:t xml:space="preserve"> </w:t>
      </w:r>
      <w:r>
        <w:rPr>
          <w:rFonts w:ascii="Book Antiqua" w:hAnsi="Book Antiqua" w:cs="Times New Roman" w:hint="eastAsia"/>
          <w:color w:val="0D0D0D" w:themeColor="text1" w:themeTint="F2"/>
          <w:sz w:val="24"/>
          <w:szCs w:val="24"/>
          <w:vertAlign w:val="superscript"/>
          <w:lang w:eastAsia="zh-CN"/>
        </w:rPr>
        <w:t>2</w:t>
      </w:r>
      <w:r w:rsidR="002A7960" w:rsidRPr="00487EF1">
        <w:rPr>
          <w:rFonts w:ascii="Book Antiqua" w:hAnsi="Book Antiqua" w:cs="Times New Roman"/>
          <w:color w:val="0D0D0D" w:themeColor="text1" w:themeTint="F2"/>
          <w:sz w:val="24"/>
          <w:szCs w:val="24"/>
        </w:rPr>
        <w:t xml:space="preserve">Correlation is significant at the </w:t>
      </w:r>
      <w:r w:rsidR="00CA05B1" w:rsidRPr="00487EF1">
        <w:rPr>
          <w:rFonts w:ascii="Book Antiqua" w:hAnsi="Book Antiqua" w:cs="Times New Roman"/>
          <w:color w:val="0D0D0D" w:themeColor="text1" w:themeTint="F2"/>
          <w:sz w:val="24"/>
          <w:szCs w:val="24"/>
        </w:rPr>
        <w:t>0</w:t>
      </w:r>
      <w:r>
        <w:rPr>
          <w:rFonts w:ascii="Book Antiqua" w:hAnsi="Book Antiqua" w:cs="Times New Roman"/>
          <w:color w:val="0D0D0D" w:themeColor="text1" w:themeTint="F2"/>
          <w:sz w:val="24"/>
          <w:szCs w:val="24"/>
        </w:rPr>
        <w:t>.01 level (2-tailed).</w:t>
      </w:r>
      <w:r>
        <w:rPr>
          <w:rFonts w:ascii="Book Antiqua" w:hAnsi="Book Antiqua" w:cs="Times New Roman" w:hint="eastAsia"/>
          <w:color w:val="0D0D0D" w:themeColor="text1" w:themeTint="F2"/>
          <w:sz w:val="24"/>
          <w:szCs w:val="24"/>
          <w:lang w:eastAsia="zh-CN"/>
        </w:rPr>
        <w:t xml:space="preserve"> </w:t>
      </w:r>
      <w:r w:rsidR="005F7325" w:rsidRPr="00487EF1">
        <w:rPr>
          <w:rFonts w:ascii="Book Antiqua" w:hAnsi="Book Antiqua" w:cs="Times New Roman"/>
          <w:color w:val="0D0D0D" w:themeColor="text1" w:themeTint="F2"/>
          <w:sz w:val="24"/>
          <w:szCs w:val="24"/>
        </w:rPr>
        <w:t xml:space="preserve">Univariate analysis was conducted and variables that had significant association with leptin in univariate analysis at </w:t>
      </w:r>
      <w:r w:rsidR="002A7960" w:rsidRPr="00487EF1">
        <w:rPr>
          <w:rFonts w:ascii="Book Antiqua" w:hAnsi="Book Antiqua" w:cs="Times New Roman"/>
          <w:i/>
          <w:color w:val="0D0D0D" w:themeColor="text1" w:themeTint="F2"/>
          <w:sz w:val="24"/>
          <w:szCs w:val="24"/>
        </w:rPr>
        <w:t>P</w:t>
      </w:r>
      <w:r w:rsidR="002A7960" w:rsidRPr="00487EF1">
        <w:rPr>
          <w:rFonts w:ascii="Book Antiqua" w:hAnsi="Book Antiqua" w:cs="Times New Roman"/>
          <w:color w:val="0D0D0D" w:themeColor="text1" w:themeTint="F2"/>
          <w:sz w:val="24"/>
          <w:szCs w:val="24"/>
        </w:rPr>
        <w:t xml:space="preserve"> </w:t>
      </w:r>
      <w:r w:rsidR="005F7325" w:rsidRPr="00487EF1">
        <w:rPr>
          <w:rFonts w:ascii="Book Antiqua" w:hAnsi="Book Antiqua" w:cs="Times New Roman"/>
          <w:color w:val="0D0D0D" w:themeColor="text1" w:themeTint="F2"/>
          <w:sz w:val="24"/>
          <w:szCs w:val="24"/>
        </w:rPr>
        <w:t>&lt;</w:t>
      </w:r>
      <w:r w:rsidR="002A7960" w:rsidRPr="00487EF1">
        <w:rPr>
          <w:rFonts w:ascii="Book Antiqua" w:hAnsi="Book Antiqua" w:cs="Times New Roman"/>
          <w:color w:val="0D0D0D" w:themeColor="text1" w:themeTint="F2"/>
          <w:sz w:val="24"/>
          <w:szCs w:val="24"/>
        </w:rPr>
        <w:t xml:space="preserve"> </w:t>
      </w:r>
      <w:r w:rsidR="005F7325" w:rsidRPr="00487EF1">
        <w:rPr>
          <w:rFonts w:ascii="Book Antiqua" w:hAnsi="Book Antiqua" w:cs="Times New Roman"/>
          <w:color w:val="0D0D0D" w:themeColor="text1" w:themeTint="F2"/>
          <w:sz w:val="24"/>
          <w:szCs w:val="24"/>
        </w:rPr>
        <w:t>0.2 were considered in multivariable analysis.</w:t>
      </w:r>
      <w:r w:rsidR="00A75C03" w:rsidRPr="00487EF1">
        <w:rPr>
          <w:rFonts w:ascii="Book Antiqua" w:hAnsi="Book Antiqua" w:cs="Times New Roman"/>
          <w:color w:val="0D0D0D" w:themeColor="text1" w:themeTint="F2"/>
          <w:sz w:val="24"/>
          <w:szCs w:val="24"/>
        </w:rPr>
        <w:t xml:space="preserve"> </w:t>
      </w:r>
      <w:r w:rsidR="002A7960" w:rsidRPr="00487EF1">
        <w:rPr>
          <w:rFonts w:ascii="Book Antiqua" w:hAnsi="Book Antiqua" w:cs="Times New Roman"/>
          <w:color w:val="000000"/>
          <w:sz w:val="24"/>
          <w:szCs w:val="24"/>
        </w:rPr>
        <w:t>Coefficients (</w:t>
      </w:r>
      <w:r w:rsidR="002A7960" w:rsidRPr="001765FB">
        <w:rPr>
          <w:rFonts w:ascii="Book Antiqua" w:hAnsi="Book Antiqua" w:cs="Times New Roman"/>
          <w:i/>
          <w:color w:val="000000"/>
          <w:sz w:val="24"/>
          <w:szCs w:val="24"/>
        </w:rPr>
        <w:t>r</w:t>
      </w:r>
      <w:r w:rsidR="002A7960" w:rsidRPr="00487EF1">
        <w:rPr>
          <w:rFonts w:ascii="Book Antiqua" w:hAnsi="Book Antiqua" w:cs="Times New Roman"/>
          <w:color w:val="000000"/>
          <w:sz w:val="24"/>
          <w:szCs w:val="24"/>
        </w:rPr>
        <w:t>) and</w:t>
      </w:r>
      <w:r>
        <w:rPr>
          <w:rFonts w:ascii="Book Antiqua" w:hAnsi="Book Antiqua" w:cs="Times New Roman" w:hint="eastAsia"/>
          <w:color w:val="000000"/>
          <w:sz w:val="24"/>
          <w:szCs w:val="24"/>
          <w:lang w:eastAsia="zh-CN"/>
        </w:rPr>
        <w:t xml:space="preserve"> </w:t>
      </w:r>
      <w:r w:rsidR="002A7960" w:rsidRPr="00487EF1">
        <w:rPr>
          <w:rFonts w:ascii="Book Antiqua" w:hAnsi="Book Antiqua" w:cs="Times New Roman"/>
          <w:i/>
          <w:iCs/>
          <w:color w:val="000000"/>
          <w:sz w:val="24"/>
          <w:szCs w:val="24"/>
        </w:rPr>
        <w:t>P</w:t>
      </w:r>
      <w:r>
        <w:rPr>
          <w:rFonts w:ascii="Book Antiqua" w:hAnsi="Book Antiqua" w:cs="Times New Roman" w:hint="eastAsia"/>
          <w:color w:val="000000"/>
          <w:sz w:val="24"/>
          <w:szCs w:val="24"/>
          <w:lang w:eastAsia="zh-CN"/>
        </w:rPr>
        <w:t xml:space="preserve"> </w:t>
      </w:r>
      <w:r w:rsidR="002A7960" w:rsidRPr="00487EF1">
        <w:rPr>
          <w:rFonts w:ascii="Book Antiqua" w:hAnsi="Book Antiqua" w:cs="Times New Roman"/>
          <w:color w:val="000000"/>
          <w:sz w:val="24"/>
          <w:szCs w:val="24"/>
        </w:rPr>
        <w:t>values are calculated using Pearson's correlation analysis.</w:t>
      </w:r>
      <w:r w:rsidR="002A7960" w:rsidRPr="00487EF1">
        <w:rPr>
          <w:rFonts w:ascii="Book Antiqua" w:hAnsi="Book Antiqua" w:cs="Times New Roman"/>
          <w:color w:val="0D0D0D" w:themeColor="text1" w:themeTint="F2"/>
          <w:sz w:val="24"/>
          <w:szCs w:val="24"/>
        </w:rPr>
        <w:t xml:space="preserve"> </w:t>
      </w:r>
      <w:r w:rsidR="002A7960" w:rsidRPr="00487EF1">
        <w:rPr>
          <w:rFonts w:ascii="Book Antiqua" w:hAnsi="Book Antiqua" w:cs="Times New Roman"/>
          <w:i/>
          <w:color w:val="0D0D0D" w:themeColor="text1" w:themeTint="F2"/>
          <w:sz w:val="24"/>
          <w:szCs w:val="24"/>
        </w:rPr>
        <w:t>P</w:t>
      </w:r>
      <w:r w:rsidR="002A7960" w:rsidRPr="00487EF1">
        <w:rPr>
          <w:rFonts w:ascii="Book Antiqua" w:hAnsi="Book Antiqua" w:cs="Times New Roman"/>
          <w:color w:val="0D0D0D" w:themeColor="text1" w:themeTint="F2"/>
          <w:sz w:val="24"/>
          <w:szCs w:val="24"/>
        </w:rPr>
        <w:t>-value</w:t>
      </w:r>
      <w:r w:rsidR="002A7960" w:rsidRPr="00487EF1">
        <w:rPr>
          <w:rFonts w:ascii="Book Antiqua" w:hAnsi="Book Antiqua" w:cs="Times New Roman"/>
          <w:i/>
          <w:iCs/>
          <w:color w:val="0D0D0D" w:themeColor="text1" w:themeTint="F2"/>
          <w:sz w:val="24"/>
          <w:szCs w:val="24"/>
        </w:rPr>
        <w:t xml:space="preserve"> </w:t>
      </w:r>
      <w:r w:rsidR="002A7960" w:rsidRPr="00487EF1">
        <w:rPr>
          <w:rFonts w:ascii="Book Antiqua" w:hAnsi="Book Antiqua" w:cs="Times New Roman"/>
          <w:color w:val="0D0D0D" w:themeColor="text1" w:themeTint="F2"/>
          <w:sz w:val="24"/>
          <w:szCs w:val="24"/>
        </w:rPr>
        <w:t>less than 0.05 was considered as significant and</w:t>
      </w:r>
      <w:r>
        <w:rPr>
          <w:rFonts w:ascii="Book Antiqua" w:hAnsi="Book Antiqua" w:cs="Times New Roman"/>
          <w:color w:val="0D0D0D" w:themeColor="text1" w:themeTint="F2"/>
          <w:sz w:val="24"/>
          <w:szCs w:val="24"/>
        </w:rPr>
        <w:t xml:space="preserve"> &lt; 0.001 as highly significant.</w:t>
      </w:r>
      <w:r>
        <w:rPr>
          <w:rFonts w:ascii="Book Antiqua" w:hAnsi="Book Antiqua" w:cs="Times New Roman" w:hint="eastAsia"/>
          <w:color w:val="0D0D0D" w:themeColor="text1" w:themeTint="F2"/>
          <w:sz w:val="24"/>
          <w:szCs w:val="24"/>
          <w:lang w:eastAsia="zh-CN"/>
        </w:rPr>
        <w:t xml:space="preserve"> </w:t>
      </w:r>
      <w:r w:rsidR="002A7960" w:rsidRPr="00487EF1">
        <w:rPr>
          <w:rFonts w:ascii="Book Antiqua" w:hAnsi="Book Antiqua" w:cs="Times New Roman"/>
          <w:sz w:val="24"/>
          <w:szCs w:val="24"/>
        </w:rPr>
        <w:t>BMI: Body mass index; BMR: Basal metabolic rate; 25OHD: 25-hydroxy vitamin D; HDL: High density lipoprotein.</w:t>
      </w:r>
      <w:r w:rsidR="00A75C03" w:rsidRPr="00487EF1">
        <w:rPr>
          <w:rFonts w:ascii="Book Antiqua" w:hAnsi="Book Antiqua" w:cs="Times New Roman"/>
          <w:sz w:val="24"/>
          <w:szCs w:val="24"/>
        </w:rPr>
        <w:t xml:space="preserve"> </w:t>
      </w:r>
    </w:p>
    <w:p w14:paraId="31B3C633" w14:textId="77777777" w:rsidR="002A7960" w:rsidRPr="00487EF1" w:rsidRDefault="002A7960"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br w:type="page"/>
      </w:r>
    </w:p>
    <w:p w14:paraId="714F7570" w14:textId="59B8F740" w:rsidR="005F7325" w:rsidRPr="00487EF1" w:rsidRDefault="005F7325"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lastRenderedPageBreak/>
        <w:t>Table 3</w:t>
      </w:r>
      <w:r w:rsidR="006F44D4" w:rsidRPr="00487EF1">
        <w:rPr>
          <w:rFonts w:ascii="Book Antiqua" w:hAnsi="Book Antiqua" w:cs="Times New Roman"/>
          <w:b/>
          <w:sz w:val="24"/>
          <w:szCs w:val="24"/>
        </w:rPr>
        <w:t xml:space="preserve"> </w:t>
      </w:r>
      <w:r w:rsidRPr="00487EF1">
        <w:rPr>
          <w:rFonts w:ascii="Book Antiqua" w:hAnsi="Book Antiqua" w:cs="Times New Roman"/>
          <w:b/>
          <w:sz w:val="24"/>
          <w:szCs w:val="24"/>
        </w:rPr>
        <w:t>Multiple regression analysis of serum leptin determinants</w:t>
      </w:r>
    </w:p>
    <w:tbl>
      <w:tblPr>
        <w:tblStyle w:val="TableGrid"/>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803"/>
        <w:gridCol w:w="1095"/>
        <w:gridCol w:w="985"/>
        <w:gridCol w:w="1191"/>
        <w:gridCol w:w="1416"/>
        <w:gridCol w:w="1045"/>
      </w:tblGrid>
      <w:tr w:rsidR="005F7325" w:rsidRPr="00487EF1" w14:paraId="55994C05" w14:textId="77777777" w:rsidTr="0058125E">
        <w:tc>
          <w:tcPr>
            <w:tcW w:w="0" w:type="auto"/>
            <w:vMerge w:val="restart"/>
            <w:tcBorders>
              <w:top w:val="single" w:sz="4" w:space="0" w:color="auto"/>
              <w:bottom w:val="nil"/>
            </w:tcBorders>
          </w:tcPr>
          <w:p w14:paraId="10594FF6"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Independent variables</w:t>
            </w:r>
          </w:p>
        </w:tc>
        <w:tc>
          <w:tcPr>
            <w:tcW w:w="1644" w:type="dxa"/>
            <w:vMerge w:val="restart"/>
            <w:tcBorders>
              <w:top w:val="single" w:sz="4" w:space="0" w:color="auto"/>
              <w:bottom w:val="nil"/>
            </w:tcBorders>
            <w:hideMark/>
          </w:tcPr>
          <w:p w14:paraId="4D5D5706" w14:textId="7626EAAD" w:rsidR="005F7325" w:rsidRPr="00487EF1" w:rsidRDefault="005F7325" w:rsidP="009D5944">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 xml:space="preserve">Standardized </w:t>
            </w:r>
            <w:r w:rsidR="009D5944" w:rsidRPr="009D5944">
              <w:rPr>
                <w:rFonts w:ascii="Book Antiqua" w:eastAsia="SimSun" w:hAnsi="Book Antiqua" w:cs="Times New Roman"/>
                <w:b/>
                <w:bCs/>
                <w:color w:val="000000"/>
                <w:sz w:val="24"/>
                <w:szCs w:val="24"/>
              </w:rPr>
              <w:t>β</w:t>
            </w:r>
          </w:p>
        </w:tc>
        <w:tc>
          <w:tcPr>
            <w:tcW w:w="1095" w:type="dxa"/>
            <w:vMerge w:val="restart"/>
            <w:tcBorders>
              <w:top w:val="single" w:sz="4" w:space="0" w:color="auto"/>
              <w:bottom w:val="nil"/>
            </w:tcBorders>
            <w:hideMark/>
          </w:tcPr>
          <w:p w14:paraId="10E06609" w14:textId="46B34454" w:rsidR="005F7325" w:rsidRPr="00487EF1" w:rsidRDefault="0007587C"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6B3954">
              <w:rPr>
                <w:rFonts w:ascii="Book Antiqua" w:hAnsi="Book Antiqua" w:cs="Times New Roman"/>
                <w:b/>
                <w:bCs/>
                <w:i/>
                <w:color w:val="000000"/>
                <w:sz w:val="24"/>
                <w:szCs w:val="24"/>
              </w:rPr>
              <w:t>T</w:t>
            </w:r>
            <w:r>
              <w:rPr>
                <w:rFonts w:ascii="Book Antiqua" w:hAnsi="Book Antiqua" w:cs="Times New Roman"/>
                <w:b/>
                <w:bCs/>
                <w:color w:val="000000"/>
                <w:sz w:val="24"/>
                <w:szCs w:val="24"/>
              </w:rPr>
              <w:t xml:space="preserve"> </w:t>
            </w:r>
            <w:r w:rsidR="005F7325" w:rsidRPr="00487EF1">
              <w:rPr>
                <w:rFonts w:ascii="Book Antiqua" w:hAnsi="Book Antiqua" w:cs="Times New Roman"/>
                <w:b/>
                <w:bCs/>
                <w:color w:val="000000"/>
                <w:sz w:val="24"/>
                <w:szCs w:val="24"/>
              </w:rPr>
              <w:t>value</w:t>
            </w:r>
          </w:p>
        </w:tc>
        <w:tc>
          <w:tcPr>
            <w:tcW w:w="0" w:type="auto"/>
            <w:vMerge w:val="restart"/>
            <w:tcBorders>
              <w:top w:val="single" w:sz="4" w:space="0" w:color="auto"/>
              <w:bottom w:val="nil"/>
            </w:tcBorders>
            <w:hideMark/>
          </w:tcPr>
          <w:p w14:paraId="0BB72D7B" w14:textId="665128D9"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i/>
                <w:color w:val="000000"/>
                <w:sz w:val="24"/>
                <w:szCs w:val="24"/>
              </w:rPr>
              <w:t>P</w:t>
            </w:r>
            <w:r w:rsidR="0007587C">
              <w:rPr>
                <w:rFonts w:ascii="Book Antiqua" w:hAnsi="Book Antiqua" w:cs="Times New Roman"/>
                <w:b/>
                <w:bCs/>
                <w:color w:val="000000"/>
                <w:sz w:val="24"/>
                <w:szCs w:val="24"/>
              </w:rPr>
              <w:t xml:space="preserve"> </w:t>
            </w:r>
            <w:r w:rsidRPr="00487EF1">
              <w:rPr>
                <w:rFonts w:ascii="Book Antiqua" w:hAnsi="Book Antiqua" w:cs="Times New Roman"/>
                <w:b/>
                <w:bCs/>
                <w:color w:val="000000"/>
                <w:sz w:val="24"/>
                <w:szCs w:val="24"/>
              </w:rPr>
              <w:t>value</w:t>
            </w:r>
          </w:p>
        </w:tc>
        <w:tc>
          <w:tcPr>
            <w:tcW w:w="0" w:type="auto"/>
            <w:vMerge w:val="restart"/>
            <w:tcBorders>
              <w:top w:val="single" w:sz="4" w:space="0" w:color="auto"/>
              <w:bottom w:val="nil"/>
            </w:tcBorders>
            <w:hideMark/>
          </w:tcPr>
          <w:p w14:paraId="0D5882BB" w14:textId="383649A9" w:rsidR="005F7325" w:rsidRPr="00487EF1" w:rsidRDefault="005F7325" w:rsidP="00F50CA3">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95%</w:t>
            </w:r>
            <w:r w:rsidR="00F50CA3">
              <w:rPr>
                <w:rFonts w:ascii="Book Antiqua" w:hAnsi="Book Antiqua" w:cs="Times New Roman" w:hint="eastAsia"/>
                <w:b/>
                <w:bCs/>
                <w:color w:val="000000"/>
                <w:sz w:val="24"/>
                <w:szCs w:val="24"/>
                <w:lang w:eastAsia="zh-CN"/>
              </w:rPr>
              <w:t>CI</w:t>
            </w:r>
            <w:r w:rsidRPr="00487EF1">
              <w:rPr>
                <w:rFonts w:ascii="Book Antiqua" w:hAnsi="Book Antiqua" w:cs="Times New Roman"/>
                <w:b/>
                <w:bCs/>
                <w:color w:val="000000"/>
                <w:sz w:val="24"/>
                <w:szCs w:val="24"/>
              </w:rPr>
              <w:t xml:space="preserve"> for B</w:t>
            </w:r>
          </w:p>
        </w:tc>
        <w:tc>
          <w:tcPr>
            <w:tcW w:w="2461" w:type="dxa"/>
            <w:gridSpan w:val="2"/>
            <w:tcBorders>
              <w:top w:val="single" w:sz="4" w:space="0" w:color="auto"/>
              <w:bottom w:val="single" w:sz="4" w:space="0" w:color="auto"/>
            </w:tcBorders>
            <w:hideMark/>
          </w:tcPr>
          <w:p w14:paraId="179BF882" w14:textId="5FD58A5A" w:rsidR="005F7325" w:rsidRPr="00487EF1" w:rsidRDefault="00A71E94"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Collinearity statistics</w:t>
            </w:r>
          </w:p>
        </w:tc>
      </w:tr>
      <w:tr w:rsidR="00487EF1" w:rsidRPr="00487EF1" w14:paraId="396FEE47" w14:textId="77777777" w:rsidTr="0058125E">
        <w:tc>
          <w:tcPr>
            <w:tcW w:w="0" w:type="auto"/>
            <w:vMerge/>
            <w:tcBorders>
              <w:top w:val="nil"/>
              <w:bottom w:val="single" w:sz="4" w:space="0" w:color="auto"/>
            </w:tcBorders>
          </w:tcPr>
          <w:p w14:paraId="75064FE1" w14:textId="77777777" w:rsidR="005F7325" w:rsidRPr="00487EF1" w:rsidRDefault="005F7325" w:rsidP="00487EF1">
            <w:pPr>
              <w:spacing w:line="360" w:lineRule="auto"/>
              <w:jc w:val="both"/>
              <w:rPr>
                <w:rFonts w:ascii="Book Antiqua" w:eastAsiaTheme="minorHAnsi" w:hAnsi="Book Antiqua" w:cs="Times New Roman"/>
                <w:b/>
                <w:color w:val="000000"/>
                <w:sz w:val="24"/>
                <w:szCs w:val="24"/>
              </w:rPr>
            </w:pPr>
          </w:p>
        </w:tc>
        <w:tc>
          <w:tcPr>
            <w:tcW w:w="1644" w:type="dxa"/>
            <w:vMerge/>
            <w:tcBorders>
              <w:top w:val="nil"/>
              <w:bottom w:val="single" w:sz="4" w:space="0" w:color="auto"/>
            </w:tcBorders>
            <w:hideMark/>
          </w:tcPr>
          <w:p w14:paraId="0E335271"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p>
        </w:tc>
        <w:tc>
          <w:tcPr>
            <w:tcW w:w="1095" w:type="dxa"/>
            <w:vMerge/>
            <w:tcBorders>
              <w:top w:val="nil"/>
              <w:bottom w:val="single" w:sz="4" w:space="0" w:color="auto"/>
            </w:tcBorders>
            <w:hideMark/>
          </w:tcPr>
          <w:p w14:paraId="61EE7B83" w14:textId="77777777" w:rsidR="005F7325" w:rsidRPr="00487EF1" w:rsidRDefault="005F7325" w:rsidP="00487EF1">
            <w:pPr>
              <w:spacing w:line="360" w:lineRule="auto"/>
              <w:jc w:val="both"/>
              <w:rPr>
                <w:rFonts w:ascii="Book Antiqua" w:eastAsiaTheme="minorHAnsi" w:hAnsi="Book Antiqua" w:cs="Times New Roman"/>
                <w:b/>
                <w:color w:val="000000"/>
                <w:sz w:val="24"/>
                <w:szCs w:val="24"/>
              </w:rPr>
            </w:pPr>
          </w:p>
        </w:tc>
        <w:tc>
          <w:tcPr>
            <w:tcW w:w="0" w:type="auto"/>
            <w:vMerge/>
            <w:tcBorders>
              <w:top w:val="nil"/>
              <w:bottom w:val="single" w:sz="4" w:space="0" w:color="auto"/>
            </w:tcBorders>
            <w:hideMark/>
          </w:tcPr>
          <w:p w14:paraId="15052EDA" w14:textId="77777777" w:rsidR="005F7325" w:rsidRPr="00487EF1" w:rsidRDefault="005F7325" w:rsidP="00487EF1">
            <w:pPr>
              <w:spacing w:line="360" w:lineRule="auto"/>
              <w:jc w:val="both"/>
              <w:rPr>
                <w:rFonts w:ascii="Book Antiqua" w:eastAsiaTheme="minorHAnsi" w:hAnsi="Book Antiqua" w:cs="Times New Roman"/>
                <w:b/>
                <w:color w:val="000000"/>
                <w:sz w:val="24"/>
                <w:szCs w:val="24"/>
              </w:rPr>
            </w:pPr>
          </w:p>
        </w:tc>
        <w:tc>
          <w:tcPr>
            <w:tcW w:w="0" w:type="auto"/>
            <w:vMerge/>
            <w:tcBorders>
              <w:top w:val="nil"/>
              <w:bottom w:val="single" w:sz="4" w:space="0" w:color="auto"/>
            </w:tcBorders>
            <w:hideMark/>
          </w:tcPr>
          <w:p w14:paraId="02E32802"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p>
        </w:tc>
        <w:tc>
          <w:tcPr>
            <w:tcW w:w="0" w:type="auto"/>
            <w:tcBorders>
              <w:top w:val="single" w:sz="4" w:space="0" w:color="auto"/>
              <w:bottom w:val="single" w:sz="4" w:space="0" w:color="auto"/>
            </w:tcBorders>
            <w:hideMark/>
          </w:tcPr>
          <w:p w14:paraId="5F827ACA" w14:textId="3CADBBA4" w:rsidR="005F7325" w:rsidRPr="00487EF1" w:rsidRDefault="00A71E94"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58125E">
              <w:rPr>
                <w:rFonts w:ascii="Book Antiqua" w:hAnsi="Book Antiqua" w:cs="Times New Roman"/>
                <w:b/>
                <w:bCs/>
                <w:caps/>
                <w:color w:val="000000"/>
                <w:sz w:val="24"/>
                <w:szCs w:val="24"/>
              </w:rPr>
              <w:t>t</w:t>
            </w:r>
            <w:r w:rsidR="005F7325" w:rsidRPr="00487EF1">
              <w:rPr>
                <w:rFonts w:ascii="Book Antiqua" w:hAnsi="Book Antiqua" w:cs="Times New Roman"/>
                <w:b/>
                <w:bCs/>
                <w:color w:val="000000"/>
                <w:sz w:val="24"/>
                <w:szCs w:val="24"/>
              </w:rPr>
              <w:t>olerance</w:t>
            </w:r>
          </w:p>
        </w:tc>
        <w:tc>
          <w:tcPr>
            <w:tcW w:w="1045" w:type="dxa"/>
            <w:tcBorders>
              <w:top w:val="single" w:sz="4" w:space="0" w:color="auto"/>
              <w:bottom w:val="single" w:sz="4" w:space="0" w:color="auto"/>
            </w:tcBorders>
            <w:hideMark/>
          </w:tcPr>
          <w:p w14:paraId="2BAD7BB7"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VIF</w:t>
            </w:r>
          </w:p>
        </w:tc>
      </w:tr>
      <w:tr w:rsidR="00487EF1" w:rsidRPr="00487EF1" w14:paraId="49D6DC00" w14:textId="77777777" w:rsidTr="006F44D4">
        <w:tc>
          <w:tcPr>
            <w:tcW w:w="0" w:type="auto"/>
            <w:tcBorders>
              <w:top w:val="single" w:sz="4" w:space="0" w:color="auto"/>
            </w:tcBorders>
          </w:tcPr>
          <w:p w14:paraId="1614E89F" w14:textId="77777777" w:rsidR="005F7325" w:rsidRPr="00487EF1" w:rsidRDefault="005F7325" w:rsidP="00487EF1">
            <w:pPr>
              <w:autoSpaceDE w:val="0"/>
              <w:autoSpaceDN w:val="0"/>
              <w:spacing w:line="360" w:lineRule="auto"/>
              <w:ind w:left="60" w:right="60"/>
              <w:jc w:val="both"/>
              <w:rPr>
                <w:rFonts w:ascii="Book Antiqua" w:hAnsi="Book Antiqua" w:cs="Times New Roman"/>
                <w:bCs/>
                <w:color w:val="000000"/>
                <w:sz w:val="24"/>
                <w:szCs w:val="24"/>
              </w:rPr>
            </w:pPr>
            <w:r w:rsidRPr="00487EF1">
              <w:rPr>
                <w:rFonts w:ascii="Book Antiqua" w:hAnsi="Book Antiqua" w:cs="Times New Roman"/>
                <w:bCs/>
                <w:color w:val="000000"/>
                <w:sz w:val="24"/>
                <w:szCs w:val="24"/>
              </w:rPr>
              <w:t>BMI</w:t>
            </w:r>
          </w:p>
        </w:tc>
        <w:tc>
          <w:tcPr>
            <w:tcW w:w="1644" w:type="dxa"/>
            <w:tcBorders>
              <w:top w:val="single" w:sz="4" w:space="0" w:color="auto"/>
            </w:tcBorders>
          </w:tcPr>
          <w:p w14:paraId="3B2CD289"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0.017</w:t>
            </w:r>
          </w:p>
        </w:tc>
        <w:tc>
          <w:tcPr>
            <w:tcW w:w="1095" w:type="dxa"/>
            <w:tcBorders>
              <w:top w:val="single" w:sz="4" w:space="0" w:color="auto"/>
            </w:tcBorders>
          </w:tcPr>
          <w:p w14:paraId="4195A324"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1.057</w:t>
            </w:r>
          </w:p>
        </w:tc>
        <w:tc>
          <w:tcPr>
            <w:tcW w:w="0" w:type="auto"/>
            <w:tcBorders>
              <w:top w:val="single" w:sz="4" w:space="0" w:color="auto"/>
            </w:tcBorders>
          </w:tcPr>
          <w:p w14:paraId="24A07FF6" w14:textId="638DB411" w:rsidR="005F7325" w:rsidRPr="00487EF1" w:rsidRDefault="006F44D4"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.292</w:t>
            </w:r>
          </w:p>
        </w:tc>
        <w:tc>
          <w:tcPr>
            <w:tcW w:w="0" w:type="auto"/>
            <w:tcBorders>
              <w:top w:val="single" w:sz="4" w:space="0" w:color="auto"/>
            </w:tcBorders>
          </w:tcPr>
          <w:p w14:paraId="3C59B8B7" w14:textId="1961C6BA"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-0.015</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0.049</w:t>
            </w:r>
          </w:p>
        </w:tc>
        <w:tc>
          <w:tcPr>
            <w:tcW w:w="0" w:type="auto"/>
            <w:tcBorders>
              <w:top w:val="single" w:sz="4" w:space="0" w:color="auto"/>
            </w:tcBorders>
          </w:tcPr>
          <w:p w14:paraId="59100EBC"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0.238</w:t>
            </w:r>
          </w:p>
        </w:tc>
        <w:tc>
          <w:tcPr>
            <w:tcW w:w="1045" w:type="dxa"/>
            <w:tcBorders>
              <w:top w:val="single" w:sz="4" w:space="0" w:color="auto"/>
            </w:tcBorders>
          </w:tcPr>
          <w:p w14:paraId="58121C5C"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4.208</w:t>
            </w:r>
          </w:p>
        </w:tc>
      </w:tr>
      <w:tr w:rsidR="005F7325" w:rsidRPr="00487EF1" w14:paraId="76021F0F" w14:textId="77777777" w:rsidTr="006F44D4">
        <w:tc>
          <w:tcPr>
            <w:tcW w:w="0" w:type="auto"/>
            <w:hideMark/>
          </w:tcPr>
          <w:p w14:paraId="52C2B907"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BMR</w:t>
            </w:r>
          </w:p>
        </w:tc>
        <w:tc>
          <w:tcPr>
            <w:tcW w:w="1644" w:type="dxa"/>
            <w:hideMark/>
          </w:tcPr>
          <w:p w14:paraId="134110E5"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0.000</w:t>
            </w:r>
          </w:p>
        </w:tc>
        <w:tc>
          <w:tcPr>
            <w:tcW w:w="1095" w:type="dxa"/>
            <w:hideMark/>
          </w:tcPr>
          <w:p w14:paraId="4231E261"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2.281</w:t>
            </w:r>
          </w:p>
        </w:tc>
        <w:tc>
          <w:tcPr>
            <w:tcW w:w="0" w:type="auto"/>
            <w:hideMark/>
          </w:tcPr>
          <w:p w14:paraId="0EC67E21" w14:textId="4E41CBAA"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.024</w:t>
            </w:r>
          </w:p>
        </w:tc>
        <w:tc>
          <w:tcPr>
            <w:tcW w:w="0" w:type="auto"/>
            <w:hideMark/>
          </w:tcPr>
          <w:p w14:paraId="6FE17820" w14:textId="1AD3D3B9"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0.000</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0.001</w:t>
            </w:r>
          </w:p>
        </w:tc>
        <w:tc>
          <w:tcPr>
            <w:tcW w:w="0" w:type="auto"/>
            <w:hideMark/>
          </w:tcPr>
          <w:p w14:paraId="37CA500C"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0.396</w:t>
            </w:r>
          </w:p>
        </w:tc>
        <w:tc>
          <w:tcPr>
            <w:tcW w:w="1045" w:type="dxa"/>
            <w:hideMark/>
          </w:tcPr>
          <w:p w14:paraId="676DAFE7"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2.526</w:t>
            </w:r>
          </w:p>
        </w:tc>
      </w:tr>
      <w:tr w:rsidR="005F7325" w:rsidRPr="00487EF1" w14:paraId="5F453BCC" w14:textId="77777777" w:rsidTr="006F44D4">
        <w:tc>
          <w:tcPr>
            <w:tcW w:w="0" w:type="auto"/>
            <w:hideMark/>
          </w:tcPr>
          <w:p w14:paraId="4A6E831A" w14:textId="6C386376"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 xml:space="preserve">Muscle </w:t>
            </w:r>
            <w:r w:rsidR="006F44D4" w:rsidRPr="00487EF1">
              <w:rPr>
                <w:rFonts w:ascii="Book Antiqua" w:hAnsi="Book Antiqua" w:cs="Times New Roman"/>
                <w:bCs/>
                <w:color w:val="000000"/>
                <w:sz w:val="24"/>
                <w:szCs w:val="24"/>
              </w:rPr>
              <w:t>mass</w:t>
            </w:r>
          </w:p>
        </w:tc>
        <w:tc>
          <w:tcPr>
            <w:tcW w:w="1644" w:type="dxa"/>
            <w:hideMark/>
          </w:tcPr>
          <w:p w14:paraId="0CA851A4"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-0.265</w:t>
            </w:r>
          </w:p>
        </w:tc>
        <w:tc>
          <w:tcPr>
            <w:tcW w:w="1095" w:type="dxa"/>
            <w:hideMark/>
          </w:tcPr>
          <w:p w14:paraId="3050C836"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-2.995</w:t>
            </w:r>
          </w:p>
        </w:tc>
        <w:tc>
          <w:tcPr>
            <w:tcW w:w="0" w:type="auto"/>
            <w:hideMark/>
          </w:tcPr>
          <w:p w14:paraId="261D8BF9" w14:textId="4D2F0A48"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.003</w:t>
            </w:r>
          </w:p>
        </w:tc>
        <w:tc>
          <w:tcPr>
            <w:tcW w:w="0" w:type="auto"/>
            <w:hideMark/>
          </w:tcPr>
          <w:p w14:paraId="568F8674" w14:textId="3FD3C913"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-0.032</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0.007</w:t>
            </w:r>
          </w:p>
        </w:tc>
        <w:tc>
          <w:tcPr>
            <w:tcW w:w="0" w:type="auto"/>
            <w:hideMark/>
          </w:tcPr>
          <w:p w14:paraId="5B25F66B"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0.530</w:t>
            </w:r>
          </w:p>
        </w:tc>
        <w:tc>
          <w:tcPr>
            <w:tcW w:w="1045" w:type="dxa"/>
            <w:hideMark/>
          </w:tcPr>
          <w:p w14:paraId="5A6B3E63"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1.885</w:t>
            </w:r>
          </w:p>
        </w:tc>
      </w:tr>
      <w:tr w:rsidR="005F7325" w:rsidRPr="00487EF1" w14:paraId="4A037DB6" w14:textId="77777777" w:rsidTr="006F44D4">
        <w:tc>
          <w:tcPr>
            <w:tcW w:w="0" w:type="auto"/>
            <w:hideMark/>
          </w:tcPr>
          <w:p w14:paraId="7E13E729" w14:textId="51FE7838"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 xml:space="preserve">Body </w:t>
            </w:r>
            <w:r w:rsidR="006F44D4" w:rsidRPr="00487EF1">
              <w:rPr>
                <w:rFonts w:ascii="Book Antiqua" w:hAnsi="Book Antiqua" w:cs="Times New Roman"/>
                <w:bCs/>
                <w:color w:val="000000"/>
                <w:sz w:val="24"/>
                <w:szCs w:val="24"/>
              </w:rPr>
              <w:t>water (</w:t>
            </w:r>
            <w:r w:rsidRPr="00487EF1">
              <w:rPr>
                <w:rFonts w:ascii="Book Antiqua" w:hAnsi="Book Antiqua" w:cs="Times New Roman"/>
                <w:bCs/>
                <w:color w:val="000000"/>
                <w:sz w:val="24"/>
                <w:szCs w:val="24"/>
              </w:rPr>
              <w:t>%</w:t>
            </w:r>
            <w:r w:rsidR="006F44D4" w:rsidRPr="00487EF1">
              <w:rPr>
                <w:rFonts w:ascii="Book Antiqua" w:hAnsi="Book Antiqua" w:cs="Times New Roman"/>
                <w:bCs/>
                <w:color w:val="000000"/>
                <w:sz w:val="24"/>
                <w:szCs w:val="24"/>
              </w:rPr>
              <w:t>)</w:t>
            </w:r>
          </w:p>
        </w:tc>
        <w:tc>
          <w:tcPr>
            <w:tcW w:w="1644" w:type="dxa"/>
            <w:hideMark/>
          </w:tcPr>
          <w:p w14:paraId="5C97F8D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0.308</w:t>
            </w:r>
          </w:p>
        </w:tc>
        <w:tc>
          <w:tcPr>
            <w:tcW w:w="1095" w:type="dxa"/>
            <w:hideMark/>
          </w:tcPr>
          <w:p w14:paraId="4D3348EB"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1.875</w:t>
            </w:r>
          </w:p>
        </w:tc>
        <w:tc>
          <w:tcPr>
            <w:tcW w:w="0" w:type="auto"/>
            <w:hideMark/>
          </w:tcPr>
          <w:p w14:paraId="43814B45" w14:textId="20AA379C"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.063</w:t>
            </w:r>
          </w:p>
        </w:tc>
        <w:tc>
          <w:tcPr>
            <w:tcW w:w="0" w:type="auto"/>
            <w:hideMark/>
          </w:tcPr>
          <w:p w14:paraId="52315F1F" w14:textId="362D0C38"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-0.002</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0.060</w:t>
            </w:r>
          </w:p>
        </w:tc>
        <w:tc>
          <w:tcPr>
            <w:tcW w:w="0" w:type="auto"/>
            <w:hideMark/>
          </w:tcPr>
          <w:p w14:paraId="4B1B05EC"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0.147</w:t>
            </w:r>
          </w:p>
        </w:tc>
        <w:tc>
          <w:tcPr>
            <w:tcW w:w="1045" w:type="dxa"/>
            <w:hideMark/>
          </w:tcPr>
          <w:p w14:paraId="66BF0A85"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6.792</w:t>
            </w:r>
          </w:p>
        </w:tc>
      </w:tr>
      <w:tr w:rsidR="005F7325" w:rsidRPr="00487EF1" w14:paraId="6542D718" w14:textId="77777777" w:rsidTr="006F44D4">
        <w:tc>
          <w:tcPr>
            <w:tcW w:w="0" w:type="auto"/>
            <w:hideMark/>
          </w:tcPr>
          <w:p w14:paraId="02FA9074" w14:textId="63717791"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 xml:space="preserve">Body </w:t>
            </w:r>
            <w:r w:rsidR="006F44D4" w:rsidRPr="00487EF1">
              <w:rPr>
                <w:rFonts w:ascii="Book Antiqua" w:hAnsi="Book Antiqua" w:cs="Times New Roman"/>
                <w:bCs/>
                <w:color w:val="000000"/>
                <w:sz w:val="24"/>
                <w:szCs w:val="24"/>
              </w:rPr>
              <w:t>fat (</w:t>
            </w:r>
            <w:r w:rsidRPr="00487EF1">
              <w:rPr>
                <w:rFonts w:ascii="Book Antiqua" w:hAnsi="Book Antiqua" w:cs="Times New Roman"/>
                <w:bCs/>
                <w:color w:val="000000"/>
                <w:sz w:val="24"/>
                <w:szCs w:val="24"/>
              </w:rPr>
              <w:t>%</w:t>
            </w:r>
            <w:r w:rsidR="006F44D4" w:rsidRPr="00487EF1">
              <w:rPr>
                <w:rFonts w:ascii="Book Antiqua" w:hAnsi="Book Antiqua" w:cs="Times New Roman"/>
                <w:bCs/>
                <w:color w:val="000000"/>
                <w:sz w:val="24"/>
                <w:szCs w:val="24"/>
              </w:rPr>
              <w:t>)</w:t>
            </w:r>
          </w:p>
        </w:tc>
        <w:tc>
          <w:tcPr>
            <w:tcW w:w="1644" w:type="dxa"/>
            <w:hideMark/>
          </w:tcPr>
          <w:p w14:paraId="618463B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0.488</w:t>
            </w:r>
          </w:p>
        </w:tc>
        <w:tc>
          <w:tcPr>
            <w:tcW w:w="1095" w:type="dxa"/>
            <w:hideMark/>
          </w:tcPr>
          <w:p w14:paraId="2EF3534F"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2.588</w:t>
            </w:r>
          </w:p>
        </w:tc>
        <w:tc>
          <w:tcPr>
            <w:tcW w:w="0" w:type="auto"/>
            <w:hideMark/>
          </w:tcPr>
          <w:p w14:paraId="47CFBBAA" w14:textId="3D243224"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.011</w:t>
            </w:r>
          </w:p>
        </w:tc>
        <w:tc>
          <w:tcPr>
            <w:tcW w:w="0" w:type="auto"/>
            <w:hideMark/>
          </w:tcPr>
          <w:p w14:paraId="075F4AEB" w14:textId="66427E94"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0.008</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0.058</w:t>
            </w:r>
          </w:p>
        </w:tc>
        <w:tc>
          <w:tcPr>
            <w:tcW w:w="0" w:type="auto"/>
            <w:hideMark/>
          </w:tcPr>
          <w:p w14:paraId="6DC9CAE5"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0.129</w:t>
            </w:r>
          </w:p>
        </w:tc>
        <w:tc>
          <w:tcPr>
            <w:tcW w:w="1045" w:type="dxa"/>
            <w:hideMark/>
          </w:tcPr>
          <w:p w14:paraId="7179B5DD"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7.751</w:t>
            </w:r>
          </w:p>
        </w:tc>
      </w:tr>
      <w:tr w:rsidR="005F7325" w:rsidRPr="00487EF1" w14:paraId="018AED9C" w14:textId="77777777" w:rsidTr="006F44D4">
        <w:tc>
          <w:tcPr>
            <w:tcW w:w="0" w:type="auto"/>
            <w:hideMark/>
          </w:tcPr>
          <w:p w14:paraId="50429EA4"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Bone mass</w:t>
            </w:r>
          </w:p>
        </w:tc>
        <w:tc>
          <w:tcPr>
            <w:tcW w:w="1644" w:type="dxa"/>
            <w:hideMark/>
          </w:tcPr>
          <w:p w14:paraId="26CCDB23"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-0.191</w:t>
            </w:r>
          </w:p>
        </w:tc>
        <w:tc>
          <w:tcPr>
            <w:tcW w:w="1095" w:type="dxa"/>
            <w:hideMark/>
          </w:tcPr>
          <w:p w14:paraId="1BFF943A"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-2.137</w:t>
            </w:r>
          </w:p>
        </w:tc>
        <w:tc>
          <w:tcPr>
            <w:tcW w:w="0" w:type="auto"/>
            <w:hideMark/>
          </w:tcPr>
          <w:p w14:paraId="36E625A0" w14:textId="30A45A15"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.034</w:t>
            </w:r>
          </w:p>
        </w:tc>
        <w:tc>
          <w:tcPr>
            <w:tcW w:w="0" w:type="auto"/>
            <w:hideMark/>
          </w:tcPr>
          <w:p w14:paraId="363E3993" w14:textId="12F0A21F"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-0.032</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0.007</w:t>
            </w:r>
          </w:p>
        </w:tc>
        <w:tc>
          <w:tcPr>
            <w:tcW w:w="0" w:type="auto"/>
            <w:hideMark/>
          </w:tcPr>
          <w:p w14:paraId="0C339D10"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0.523</w:t>
            </w:r>
          </w:p>
        </w:tc>
        <w:tc>
          <w:tcPr>
            <w:tcW w:w="1045" w:type="dxa"/>
            <w:hideMark/>
          </w:tcPr>
          <w:p w14:paraId="331D2E6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1.912</w:t>
            </w:r>
          </w:p>
        </w:tc>
      </w:tr>
      <w:tr w:rsidR="005F7325" w:rsidRPr="00487EF1" w14:paraId="10976484" w14:textId="77777777" w:rsidTr="006F44D4">
        <w:tc>
          <w:tcPr>
            <w:tcW w:w="0" w:type="auto"/>
            <w:hideMark/>
          </w:tcPr>
          <w:p w14:paraId="49CA1D43"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Waist Circumference</w:t>
            </w:r>
          </w:p>
        </w:tc>
        <w:tc>
          <w:tcPr>
            <w:tcW w:w="1644" w:type="dxa"/>
            <w:hideMark/>
          </w:tcPr>
          <w:p w14:paraId="69D177E4"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-0.022</w:t>
            </w:r>
          </w:p>
        </w:tc>
        <w:tc>
          <w:tcPr>
            <w:tcW w:w="1095" w:type="dxa"/>
            <w:hideMark/>
          </w:tcPr>
          <w:p w14:paraId="23F1685B"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-0.201</w:t>
            </w:r>
          </w:p>
        </w:tc>
        <w:tc>
          <w:tcPr>
            <w:tcW w:w="0" w:type="auto"/>
            <w:hideMark/>
          </w:tcPr>
          <w:p w14:paraId="7F3D2E91" w14:textId="2C20AAA7"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.841</w:t>
            </w:r>
          </w:p>
        </w:tc>
        <w:tc>
          <w:tcPr>
            <w:tcW w:w="0" w:type="auto"/>
            <w:hideMark/>
          </w:tcPr>
          <w:p w14:paraId="693063C3" w14:textId="6AA75075"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-0.011</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0.009</w:t>
            </w:r>
          </w:p>
        </w:tc>
        <w:tc>
          <w:tcPr>
            <w:tcW w:w="0" w:type="auto"/>
            <w:hideMark/>
          </w:tcPr>
          <w:p w14:paraId="0070300C"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0.468</w:t>
            </w:r>
          </w:p>
        </w:tc>
        <w:tc>
          <w:tcPr>
            <w:tcW w:w="1045" w:type="dxa"/>
            <w:hideMark/>
          </w:tcPr>
          <w:p w14:paraId="6AEFE7AA"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2.138</w:t>
            </w:r>
          </w:p>
        </w:tc>
      </w:tr>
      <w:tr w:rsidR="005F7325" w:rsidRPr="00487EF1" w14:paraId="5E47236E" w14:textId="77777777" w:rsidTr="006F44D4">
        <w:tc>
          <w:tcPr>
            <w:tcW w:w="0" w:type="auto"/>
            <w:hideMark/>
          </w:tcPr>
          <w:p w14:paraId="1AF7CF6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Log 25OHD</w:t>
            </w:r>
          </w:p>
        </w:tc>
        <w:tc>
          <w:tcPr>
            <w:tcW w:w="1644" w:type="dxa"/>
            <w:hideMark/>
          </w:tcPr>
          <w:p w14:paraId="2FDD80A2"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-0.253</w:t>
            </w:r>
          </w:p>
        </w:tc>
        <w:tc>
          <w:tcPr>
            <w:tcW w:w="1095" w:type="dxa"/>
            <w:hideMark/>
          </w:tcPr>
          <w:p w14:paraId="5F9CA03D"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-3.816</w:t>
            </w:r>
          </w:p>
        </w:tc>
        <w:tc>
          <w:tcPr>
            <w:tcW w:w="0" w:type="auto"/>
            <w:hideMark/>
          </w:tcPr>
          <w:p w14:paraId="16BC38C0" w14:textId="7C3F8608"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.000</w:t>
            </w:r>
          </w:p>
        </w:tc>
        <w:tc>
          <w:tcPr>
            <w:tcW w:w="0" w:type="auto"/>
            <w:hideMark/>
          </w:tcPr>
          <w:p w14:paraId="4DD9E981" w14:textId="6C1D4021"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-0.720</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0.232</w:t>
            </w:r>
          </w:p>
        </w:tc>
        <w:tc>
          <w:tcPr>
            <w:tcW w:w="0" w:type="auto"/>
            <w:hideMark/>
          </w:tcPr>
          <w:p w14:paraId="3BDFC5D7"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0.944</w:t>
            </w:r>
          </w:p>
        </w:tc>
        <w:tc>
          <w:tcPr>
            <w:tcW w:w="1045" w:type="dxa"/>
            <w:hideMark/>
          </w:tcPr>
          <w:p w14:paraId="12B5A9F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1.060</w:t>
            </w:r>
          </w:p>
        </w:tc>
      </w:tr>
      <w:tr w:rsidR="005F7325" w:rsidRPr="00487EF1" w14:paraId="7616D119" w14:textId="77777777" w:rsidTr="006F44D4">
        <w:tc>
          <w:tcPr>
            <w:tcW w:w="0" w:type="auto"/>
          </w:tcPr>
          <w:p w14:paraId="6A27089A" w14:textId="44A3D911" w:rsidR="005F7325" w:rsidRPr="00487EF1" w:rsidRDefault="005F7325" w:rsidP="00487EF1">
            <w:pPr>
              <w:autoSpaceDE w:val="0"/>
              <w:autoSpaceDN w:val="0"/>
              <w:spacing w:line="360" w:lineRule="auto"/>
              <w:ind w:left="60" w:right="60"/>
              <w:jc w:val="both"/>
              <w:rPr>
                <w:rFonts w:ascii="Book Antiqua" w:hAnsi="Book Antiqua" w:cs="Times New Roman"/>
                <w:bCs/>
                <w:color w:val="000000"/>
                <w:sz w:val="24"/>
                <w:szCs w:val="24"/>
              </w:rPr>
            </w:pPr>
            <w:r w:rsidRPr="00487EF1">
              <w:rPr>
                <w:rFonts w:ascii="Book Antiqua" w:hAnsi="Book Antiqua" w:cs="Times New Roman"/>
                <w:bCs/>
                <w:color w:val="000000"/>
                <w:sz w:val="24"/>
                <w:szCs w:val="24"/>
              </w:rPr>
              <w:t xml:space="preserve">Male </w:t>
            </w:r>
            <w:r w:rsidR="006F44D4" w:rsidRPr="00487EF1">
              <w:rPr>
                <w:rFonts w:ascii="Book Antiqua" w:hAnsi="Book Antiqua" w:cs="Times New Roman"/>
                <w:bCs/>
                <w:color w:val="000000"/>
                <w:sz w:val="24"/>
                <w:szCs w:val="24"/>
              </w:rPr>
              <w:t>gender</w:t>
            </w:r>
          </w:p>
        </w:tc>
        <w:tc>
          <w:tcPr>
            <w:tcW w:w="1644" w:type="dxa"/>
          </w:tcPr>
          <w:p w14:paraId="7681ED62"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-0.186</w:t>
            </w:r>
          </w:p>
        </w:tc>
        <w:tc>
          <w:tcPr>
            <w:tcW w:w="1095" w:type="dxa"/>
          </w:tcPr>
          <w:p w14:paraId="717CC8F3"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-2.155</w:t>
            </w:r>
          </w:p>
        </w:tc>
        <w:tc>
          <w:tcPr>
            <w:tcW w:w="0" w:type="auto"/>
          </w:tcPr>
          <w:p w14:paraId="5B361853" w14:textId="2C05D80B" w:rsidR="005F7325" w:rsidRPr="00487EF1" w:rsidRDefault="006F44D4"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.033</w:t>
            </w:r>
          </w:p>
        </w:tc>
        <w:tc>
          <w:tcPr>
            <w:tcW w:w="0" w:type="auto"/>
          </w:tcPr>
          <w:p w14:paraId="45500058" w14:textId="52721984"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-0.419</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0.018</w:t>
            </w:r>
          </w:p>
        </w:tc>
        <w:tc>
          <w:tcPr>
            <w:tcW w:w="0" w:type="auto"/>
          </w:tcPr>
          <w:p w14:paraId="292A01CB"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0.522</w:t>
            </w:r>
          </w:p>
        </w:tc>
        <w:tc>
          <w:tcPr>
            <w:tcW w:w="1045" w:type="dxa"/>
          </w:tcPr>
          <w:p w14:paraId="4B9389B5"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1.916</w:t>
            </w:r>
          </w:p>
        </w:tc>
      </w:tr>
    </w:tbl>
    <w:p w14:paraId="2A16BAF5" w14:textId="74072D89" w:rsidR="006B64D9" w:rsidRPr="00487EF1" w:rsidRDefault="005F7325"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00000"/>
          <w:sz w:val="24"/>
          <w:szCs w:val="24"/>
        </w:rPr>
        <w:t xml:space="preserve">Dependent </w:t>
      </w:r>
      <w:r w:rsidR="002A7960" w:rsidRPr="00487EF1">
        <w:rPr>
          <w:rFonts w:ascii="Book Antiqua" w:hAnsi="Book Antiqua" w:cs="Times New Roman"/>
          <w:color w:val="000000"/>
          <w:sz w:val="24"/>
          <w:szCs w:val="24"/>
        </w:rPr>
        <w:t>variable</w:t>
      </w:r>
      <w:r w:rsidRPr="00487EF1">
        <w:rPr>
          <w:rFonts w:ascii="Book Antiqua" w:hAnsi="Book Antiqua" w:cs="Times New Roman"/>
          <w:color w:val="000000"/>
          <w:sz w:val="24"/>
          <w:szCs w:val="24"/>
        </w:rPr>
        <w:t xml:space="preserve">: was log leptin. </w:t>
      </w:r>
      <w:r w:rsidRPr="00487EF1">
        <w:rPr>
          <w:rFonts w:ascii="Book Antiqua" w:hAnsi="Book Antiqua" w:cs="Times New Roman"/>
          <w:color w:val="0D0D0D" w:themeColor="text1" w:themeTint="F2"/>
          <w:sz w:val="24"/>
          <w:szCs w:val="24"/>
        </w:rPr>
        <w:t xml:space="preserve">Univariate analysis was conducted and variables that had significant association with leptin in univariate analysis at </w:t>
      </w:r>
      <w:r w:rsidR="002A7960" w:rsidRPr="00487EF1">
        <w:rPr>
          <w:rFonts w:ascii="Book Antiqua" w:hAnsi="Book Antiqua" w:cs="Times New Roman"/>
          <w:i/>
          <w:color w:val="0D0D0D" w:themeColor="text1" w:themeTint="F2"/>
          <w:sz w:val="24"/>
          <w:szCs w:val="24"/>
        </w:rPr>
        <w:t xml:space="preserve">P </w:t>
      </w:r>
      <w:r w:rsidRPr="00487EF1">
        <w:rPr>
          <w:rFonts w:ascii="Book Antiqua" w:hAnsi="Book Antiqua" w:cs="Times New Roman"/>
          <w:color w:val="0D0D0D" w:themeColor="text1" w:themeTint="F2"/>
          <w:sz w:val="24"/>
          <w:szCs w:val="24"/>
        </w:rPr>
        <w:t>&lt;</w:t>
      </w:r>
      <w:r w:rsidR="002A7960"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0.2 were entered in multivariable analysis shown above.</w:t>
      </w:r>
      <w:r w:rsidR="002A7960" w:rsidRPr="00487EF1">
        <w:rPr>
          <w:rFonts w:ascii="Book Antiqua" w:hAnsi="Book Antiqua" w:cs="Times New Roman"/>
          <w:color w:val="0D0D0D" w:themeColor="text1" w:themeTint="F2"/>
          <w:sz w:val="24"/>
          <w:szCs w:val="24"/>
        </w:rPr>
        <w:t xml:space="preserve"> </w:t>
      </w:r>
      <w:r w:rsidR="002A7960" w:rsidRPr="00487EF1">
        <w:rPr>
          <w:rFonts w:ascii="Book Antiqua" w:hAnsi="Book Antiqua" w:cs="Times New Roman"/>
          <w:color w:val="000000"/>
          <w:sz w:val="24"/>
          <w:szCs w:val="24"/>
        </w:rPr>
        <w:t>Coefficients (</w:t>
      </w:r>
      <w:r w:rsidR="002A7960" w:rsidRPr="001765FB">
        <w:rPr>
          <w:rFonts w:ascii="Book Antiqua" w:hAnsi="Book Antiqua" w:cs="Times New Roman"/>
          <w:i/>
          <w:color w:val="000000"/>
          <w:sz w:val="24"/>
          <w:szCs w:val="24"/>
        </w:rPr>
        <w:t>r</w:t>
      </w:r>
      <w:r w:rsidR="002A7960" w:rsidRPr="00487EF1">
        <w:rPr>
          <w:rFonts w:ascii="Book Antiqua" w:hAnsi="Book Antiqua" w:cs="Times New Roman"/>
          <w:color w:val="000000"/>
          <w:sz w:val="24"/>
          <w:szCs w:val="24"/>
        </w:rPr>
        <w:t>) and</w:t>
      </w:r>
      <w:r w:rsidR="001765FB">
        <w:rPr>
          <w:rFonts w:ascii="Book Antiqua" w:hAnsi="Book Antiqua" w:cs="Times New Roman" w:hint="eastAsia"/>
          <w:color w:val="000000"/>
          <w:sz w:val="24"/>
          <w:szCs w:val="24"/>
          <w:lang w:eastAsia="zh-CN"/>
        </w:rPr>
        <w:t xml:space="preserve"> </w:t>
      </w:r>
      <w:r w:rsidR="002A7960" w:rsidRPr="00487EF1">
        <w:rPr>
          <w:rFonts w:ascii="Book Antiqua" w:hAnsi="Book Antiqua" w:cs="Times New Roman"/>
          <w:i/>
          <w:iCs/>
          <w:color w:val="000000"/>
          <w:sz w:val="24"/>
          <w:szCs w:val="24"/>
        </w:rPr>
        <w:t>P</w:t>
      </w:r>
      <w:r w:rsidR="001765FB">
        <w:rPr>
          <w:rFonts w:ascii="Book Antiqua" w:hAnsi="Book Antiqua" w:cs="Times New Roman" w:hint="eastAsia"/>
          <w:color w:val="000000"/>
          <w:sz w:val="24"/>
          <w:szCs w:val="24"/>
          <w:lang w:eastAsia="zh-CN"/>
        </w:rPr>
        <w:t xml:space="preserve"> </w:t>
      </w:r>
      <w:r w:rsidR="002A7960" w:rsidRPr="00487EF1">
        <w:rPr>
          <w:rFonts w:ascii="Book Antiqua" w:hAnsi="Book Antiqua" w:cs="Times New Roman"/>
          <w:color w:val="000000"/>
          <w:sz w:val="24"/>
          <w:szCs w:val="24"/>
        </w:rPr>
        <w:t>values are calculated using Pearson's correlation analysis.</w:t>
      </w:r>
      <w:r w:rsidR="001765FB">
        <w:rPr>
          <w:rFonts w:ascii="Book Antiqua" w:hAnsi="Book Antiqua" w:cs="Times New Roman" w:hint="eastAsia"/>
          <w:color w:val="0D0D0D" w:themeColor="text1" w:themeTint="F2"/>
          <w:sz w:val="24"/>
          <w:szCs w:val="24"/>
          <w:lang w:eastAsia="zh-CN"/>
        </w:rPr>
        <w:t xml:space="preserve"> </w:t>
      </w:r>
      <w:r w:rsidR="002A7960" w:rsidRPr="00487EF1">
        <w:rPr>
          <w:rFonts w:ascii="Book Antiqua" w:hAnsi="Book Antiqua" w:cs="Times New Roman"/>
          <w:sz w:val="24"/>
          <w:szCs w:val="24"/>
        </w:rPr>
        <w:t xml:space="preserve">BMI: Body </w:t>
      </w:r>
      <w:r w:rsidRPr="00487EF1">
        <w:rPr>
          <w:rFonts w:ascii="Book Antiqua" w:hAnsi="Book Antiqua" w:cs="Times New Roman"/>
          <w:sz w:val="24"/>
          <w:szCs w:val="24"/>
        </w:rPr>
        <w:t xml:space="preserve">mass index; </w:t>
      </w:r>
      <w:r w:rsidR="002A7960" w:rsidRPr="00487EF1">
        <w:rPr>
          <w:rFonts w:ascii="Book Antiqua" w:hAnsi="Book Antiqua" w:cs="Times New Roman"/>
          <w:sz w:val="24"/>
          <w:szCs w:val="24"/>
        </w:rPr>
        <w:t>BMR: Basal metabolic rate</w:t>
      </w:r>
      <w:r w:rsidRPr="00487EF1">
        <w:rPr>
          <w:rFonts w:ascii="Book Antiqua" w:hAnsi="Book Antiqua" w:cs="Times New Roman"/>
          <w:sz w:val="24"/>
          <w:szCs w:val="24"/>
        </w:rPr>
        <w:t xml:space="preserve">; </w:t>
      </w:r>
      <w:r w:rsidR="002A7960" w:rsidRPr="00487EF1">
        <w:rPr>
          <w:rFonts w:ascii="Book Antiqua" w:hAnsi="Book Antiqua" w:cs="Times New Roman"/>
          <w:sz w:val="24"/>
          <w:szCs w:val="24"/>
        </w:rPr>
        <w:t xml:space="preserve">25OHD: </w:t>
      </w:r>
      <w:r w:rsidRPr="00487EF1">
        <w:rPr>
          <w:rFonts w:ascii="Book Antiqua" w:hAnsi="Book Antiqua" w:cs="Times New Roman"/>
          <w:sz w:val="24"/>
          <w:szCs w:val="24"/>
        </w:rPr>
        <w:t>25-hydroxy vitamin D</w:t>
      </w:r>
      <w:r w:rsidR="002A7960" w:rsidRPr="00487EF1">
        <w:rPr>
          <w:rFonts w:ascii="Book Antiqua" w:hAnsi="Book Antiqua" w:cs="Times New Roman"/>
          <w:sz w:val="24"/>
          <w:szCs w:val="24"/>
        </w:rPr>
        <w:t>;</w:t>
      </w:r>
      <w:r w:rsidRPr="00487EF1">
        <w:rPr>
          <w:rFonts w:ascii="Book Antiqua" w:hAnsi="Book Antiqua" w:cs="Times New Roman"/>
          <w:sz w:val="24"/>
          <w:szCs w:val="24"/>
        </w:rPr>
        <w:t xml:space="preserve"> </w:t>
      </w:r>
      <w:r w:rsidR="002A7960" w:rsidRPr="00487EF1">
        <w:rPr>
          <w:rFonts w:ascii="Book Antiqua" w:hAnsi="Book Antiqua" w:cs="Times New Roman"/>
          <w:sz w:val="24"/>
          <w:szCs w:val="24"/>
        </w:rPr>
        <w:t xml:space="preserve">HDL: High </w:t>
      </w:r>
      <w:r w:rsidRPr="00487EF1">
        <w:rPr>
          <w:rFonts w:ascii="Book Antiqua" w:hAnsi="Book Antiqua" w:cs="Times New Roman"/>
          <w:sz w:val="24"/>
          <w:szCs w:val="24"/>
        </w:rPr>
        <w:t>density lipoprotein</w:t>
      </w:r>
      <w:r w:rsidR="002A7960" w:rsidRPr="00487EF1">
        <w:rPr>
          <w:rFonts w:ascii="Book Antiqua" w:hAnsi="Book Antiqua" w:cs="Times New Roman"/>
          <w:sz w:val="24"/>
          <w:szCs w:val="24"/>
        </w:rPr>
        <w:t>.</w:t>
      </w:r>
    </w:p>
    <w:sectPr w:rsidR="006B64D9" w:rsidRPr="00487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46E2" w14:textId="77777777" w:rsidR="00452FCA" w:rsidRDefault="00452FCA" w:rsidP="00A66641">
      <w:pPr>
        <w:spacing w:after="0" w:line="240" w:lineRule="auto"/>
      </w:pPr>
      <w:r>
        <w:separator/>
      </w:r>
    </w:p>
  </w:endnote>
  <w:endnote w:type="continuationSeparator" w:id="0">
    <w:p w14:paraId="2E1036C9" w14:textId="77777777" w:rsidR="00452FCA" w:rsidRDefault="00452FCA" w:rsidP="00A6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0BE9" w14:textId="77777777" w:rsidR="00452FCA" w:rsidRDefault="00452FCA" w:rsidP="00A66641">
      <w:pPr>
        <w:spacing w:after="0" w:line="240" w:lineRule="auto"/>
      </w:pPr>
      <w:r>
        <w:separator/>
      </w:r>
    </w:p>
  </w:footnote>
  <w:footnote w:type="continuationSeparator" w:id="0">
    <w:p w14:paraId="1528C040" w14:textId="77777777" w:rsidR="00452FCA" w:rsidRDefault="00452FCA" w:rsidP="00A6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073609"/>
      <w:docPartObj>
        <w:docPartGallery w:val="Page Numbers (Top of Page)"/>
        <w:docPartUnique/>
      </w:docPartObj>
    </w:sdtPr>
    <w:sdtEndPr>
      <w:rPr>
        <w:noProof/>
      </w:rPr>
    </w:sdtEndPr>
    <w:sdtContent>
      <w:p w14:paraId="27EE652B" w14:textId="77777777" w:rsidR="00871C11" w:rsidRDefault="00871C11">
        <w:pPr>
          <w:pStyle w:val="Header"/>
          <w:jc w:val="center"/>
        </w:pPr>
        <w:r>
          <w:fldChar w:fldCharType="begin"/>
        </w:r>
        <w:r>
          <w:instrText xml:space="preserve"> PAGE   \* MERGEFORMAT </w:instrText>
        </w:r>
        <w:r>
          <w:fldChar w:fldCharType="separate"/>
        </w:r>
        <w:r w:rsidR="00D215E8">
          <w:rPr>
            <w:noProof/>
          </w:rPr>
          <w:t>24</w:t>
        </w:r>
        <w:r>
          <w:rPr>
            <w:noProof/>
          </w:rPr>
          <w:fldChar w:fldCharType="end"/>
        </w:r>
      </w:p>
    </w:sdtContent>
  </w:sdt>
  <w:p w14:paraId="7FABF8A3" w14:textId="77777777" w:rsidR="00871C11" w:rsidRDefault="0087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172"/>
    <w:multiLevelType w:val="hybridMultilevel"/>
    <w:tmpl w:val="DAB4C0DC"/>
    <w:lvl w:ilvl="0" w:tplc="3A10E1E6">
      <w:start w:val="1"/>
      <w:numFmt w:val="bullet"/>
      <w:lvlText w:val="•"/>
      <w:lvlJc w:val="left"/>
      <w:pPr>
        <w:tabs>
          <w:tab w:val="num" w:pos="720"/>
        </w:tabs>
        <w:ind w:left="720" w:hanging="360"/>
      </w:pPr>
      <w:rPr>
        <w:rFonts w:ascii="Arial" w:hAnsi="Arial" w:hint="default"/>
      </w:rPr>
    </w:lvl>
    <w:lvl w:ilvl="1" w:tplc="F71CADC6" w:tentative="1">
      <w:start w:val="1"/>
      <w:numFmt w:val="bullet"/>
      <w:lvlText w:val="•"/>
      <w:lvlJc w:val="left"/>
      <w:pPr>
        <w:tabs>
          <w:tab w:val="num" w:pos="1440"/>
        </w:tabs>
        <w:ind w:left="1440" w:hanging="360"/>
      </w:pPr>
      <w:rPr>
        <w:rFonts w:ascii="Arial" w:hAnsi="Arial" w:hint="default"/>
      </w:rPr>
    </w:lvl>
    <w:lvl w:ilvl="2" w:tplc="F8AED6C8" w:tentative="1">
      <w:start w:val="1"/>
      <w:numFmt w:val="bullet"/>
      <w:lvlText w:val="•"/>
      <w:lvlJc w:val="left"/>
      <w:pPr>
        <w:tabs>
          <w:tab w:val="num" w:pos="2160"/>
        </w:tabs>
        <w:ind w:left="2160" w:hanging="360"/>
      </w:pPr>
      <w:rPr>
        <w:rFonts w:ascii="Arial" w:hAnsi="Arial" w:hint="default"/>
      </w:rPr>
    </w:lvl>
    <w:lvl w:ilvl="3" w:tplc="577CB480" w:tentative="1">
      <w:start w:val="1"/>
      <w:numFmt w:val="bullet"/>
      <w:lvlText w:val="•"/>
      <w:lvlJc w:val="left"/>
      <w:pPr>
        <w:tabs>
          <w:tab w:val="num" w:pos="2880"/>
        </w:tabs>
        <w:ind w:left="2880" w:hanging="360"/>
      </w:pPr>
      <w:rPr>
        <w:rFonts w:ascii="Arial" w:hAnsi="Arial" w:hint="default"/>
      </w:rPr>
    </w:lvl>
    <w:lvl w:ilvl="4" w:tplc="178225B4" w:tentative="1">
      <w:start w:val="1"/>
      <w:numFmt w:val="bullet"/>
      <w:lvlText w:val="•"/>
      <w:lvlJc w:val="left"/>
      <w:pPr>
        <w:tabs>
          <w:tab w:val="num" w:pos="3600"/>
        </w:tabs>
        <w:ind w:left="3600" w:hanging="360"/>
      </w:pPr>
      <w:rPr>
        <w:rFonts w:ascii="Arial" w:hAnsi="Arial" w:hint="default"/>
      </w:rPr>
    </w:lvl>
    <w:lvl w:ilvl="5" w:tplc="CF9C5190" w:tentative="1">
      <w:start w:val="1"/>
      <w:numFmt w:val="bullet"/>
      <w:lvlText w:val="•"/>
      <w:lvlJc w:val="left"/>
      <w:pPr>
        <w:tabs>
          <w:tab w:val="num" w:pos="4320"/>
        </w:tabs>
        <w:ind w:left="4320" w:hanging="360"/>
      </w:pPr>
      <w:rPr>
        <w:rFonts w:ascii="Arial" w:hAnsi="Arial" w:hint="default"/>
      </w:rPr>
    </w:lvl>
    <w:lvl w:ilvl="6" w:tplc="80B41DEE" w:tentative="1">
      <w:start w:val="1"/>
      <w:numFmt w:val="bullet"/>
      <w:lvlText w:val="•"/>
      <w:lvlJc w:val="left"/>
      <w:pPr>
        <w:tabs>
          <w:tab w:val="num" w:pos="5040"/>
        </w:tabs>
        <w:ind w:left="5040" w:hanging="360"/>
      </w:pPr>
      <w:rPr>
        <w:rFonts w:ascii="Arial" w:hAnsi="Arial" w:hint="default"/>
      </w:rPr>
    </w:lvl>
    <w:lvl w:ilvl="7" w:tplc="783E812A" w:tentative="1">
      <w:start w:val="1"/>
      <w:numFmt w:val="bullet"/>
      <w:lvlText w:val="•"/>
      <w:lvlJc w:val="left"/>
      <w:pPr>
        <w:tabs>
          <w:tab w:val="num" w:pos="5760"/>
        </w:tabs>
        <w:ind w:left="5760" w:hanging="360"/>
      </w:pPr>
      <w:rPr>
        <w:rFonts w:ascii="Arial" w:hAnsi="Arial" w:hint="default"/>
      </w:rPr>
    </w:lvl>
    <w:lvl w:ilvl="8" w:tplc="D0BC3E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1B7456"/>
    <w:multiLevelType w:val="multilevel"/>
    <w:tmpl w:val="3328159E"/>
    <w:lvl w:ilvl="0">
      <w:start w:val="1"/>
      <w:numFmt w:val="decimal"/>
      <w:lvlText w:val="%1."/>
      <w:lvlJc w:val="left"/>
      <w:pPr>
        <w:ind w:left="360" w:hanging="360"/>
      </w:pPr>
      <w:rPr>
        <w:rFonts w:hint="default"/>
        <w:b/>
      </w:rPr>
    </w:lvl>
    <w:lvl w:ilvl="1">
      <w:start w:val="1"/>
      <w:numFmt w:val="decimal"/>
      <w:isLgl/>
      <w:lvlText w:val="%1.%2."/>
      <w:lvlJc w:val="left"/>
      <w:pPr>
        <w:ind w:left="27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38166E"/>
    <w:multiLevelType w:val="hybridMultilevel"/>
    <w:tmpl w:val="6E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52D5C"/>
    <w:multiLevelType w:val="hybridMultilevel"/>
    <w:tmpl w:val="5710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24824"/>
    <w:multiLevelType w:val="hybridMultilevel"/>
    <w:tmpl w:val="C1960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65DD4"/>
    <w:multiLevelType w:val="hybridMultilevel"/>
    <w:tmpl w:val="B8981B8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B2185"/>
    <w:multiLevelType w:val="hybridMultilevel"/>
    <w:tmpl w:val="0F629A9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B051D"/>
    <w:multiLevelType w:val="hybridMultilevel"/>
    <w:tmpl w:val="48E6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C72E6"/>
    <w:multiLevelType w:val="hybridMultilevel"/>
    <w:tmpl w:val="15B04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D2314"/>
    <w:multiLevelType w:val="hybridMultilevel"/>
    <w:tmpl w:val="48E6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2707E"/>
    <w:multiLevelType w:val="hybridMultilevel"/>
    <w:tmpl w:val="48E6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83D75"/>
    <w:multiLevelType w:val="hybridMultilevel"/>
    <w:tmpl w:val="ED0800A6"/>
    <w:lvl w:ilvl="0" w:tplc="04090013">
      <w:start w:val="1"/>
      <w:numFmt w:val="upperRoman"/>
      <w:lvlText w:val="%1."/>
      <w:lvlJc w:val="right"/>
      <w:pPr>
        <w:ind w:left="720" w:hanging="360"/>
      </w:pPr>
      <w:rPr>
        <w:rFonts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96E82"/>
    <w:multiLevelType w:val="hybridMultilevel"/>
    <w:tmpl w:val="0712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A0005"/>
    <w:multiLevelType w:val="hybridMultilevel"/>
    <w:tmpl w:val="E9620E78"/>
    <w:lvl w:ilvl="0" w:tplc="886AC964">
      <w:start w:val="1"/>
      <w:numFmt w:val="bullet"/>
      <w:lvlText w:val="•"/>
      <w:lvlJc w:val="left"/>
      <w:pPr>
        <w:tabs>
          <w:tab w:val="num" w:pos="720"/>
        </w:tabs>
        <w:ind w:left="720" w:hanging="360"/>
      </w:pPr>
      <w:rPr>
        <w:rFonts w:ascii="Arial" w:hAnsi="Arial" w:hint="default"/>
      </w:rPr>
    </w:lvl>
    <w:lvl w:ilvl="1" w:tplc="9D7C2636" w:tentative="1">
      <w:start w:val="1"/>
      <w:numFmt w:val="bullet"/>
      <w:lvlText w:val="•"/>
      <w:lvlJc w:val="left"/>
      <w:pPr>
        <w:tabs>
          <w:tab w:val="num" w:pos="1440"/>
        </w:tabs>
        <w:ind w:left="1440" w:hanging="360"/>
      </w:pPr>
      <w:rPr>
        <w:rFonts w:ascii="Arial" w:hAnsi="Arial" w:hint="default"/>
      </w:rPr>
    </w:lvl>
    <w:lvl w:ilvl="2" w:tplc="35CC597C" w:tentative="1">
      <w:start w:val="1"/>
      <w:numFmt w:val="bullet"/>
      <w:lvlText w:val="•"/>
      <w:lvlJc w:val="left"/>
      <w:pPr>
        <w:tabs>
          <w:tab w:val="num" w:pos="2160"/>
        </w:tabs>
        <w:ind w:left="2160" w:hanging="360"/>
      </w:pPr>
      <w:rPr>
        <w:rFonts w:ascii="Arial" w:hAnsi="Arial" w:hint="default"/>
      </w:rPr>
    </w:lvl>
    <w:lvl w:ilvl="3" w:tplc="417EF8D4" w:tentative="1">
      <w:start w:val="1"/>
      <w:numFmt w:val="bullet"/>
      <w:lvlText w:val="•"/>
      <w:lvlJc w:val="left"/>
      <w:pPr>
        <w:tabs>
          <w:tab w:val="num" w:pos="2880"/>
        </w:tabs>
        <w:ind w:left="2880" w:hanging="360"/>
      </w:pPr>
      <w:rPr>
        <w:rFonts w:ascii="Arial" w:hAnsi="Arial" w:hint="default"/>
      </w:rPr>
    </w:lvl>
    <w:lvl w:ilvl="4" w:tplc="75C80128" w:tentative="1">
      <w:start w:val="1"/>
      <w:numFmt w:val="bullet"/>
      <w:lvlText w:val="•"/>
      <w:lvlJc w:val="left"/>
      <w:pPr>
        <w:tabs>
          <w:tab w:val="num" w:pos="3600"/>
        </w:tabs>
        <w:ind w:left="3600" w:hanging="360"/>
      </w:pPr>
      <w:rPr>
        <w:rFonts w:ascii="Arial" w:hAnsi="Arial" w:hint="default"/>
      </w:rPr>
    </w:lvl>
    <w:lvl w:ilvl="5" w:tplc="C658B668" w:tentative="1">
      <w:start w:val="1"/>
      <w:numFmt w:val="bullet"/>
      <w:lvlText w:val="•"/>
      <w:lvlJc w:val="left"/>
      <w:pPr>
        <w:tabs>
          <w:tab w:val="num" w:pos="4320"/>
        </w:tabs>
        <w:ind w:left="4320" w:hanging="360"/>
      </w:pPr>
      <w:rPr>
        <w:rFonts w:ascii="Arial" w:hAnsi="Arial" w:hint="default"/>
      </w:rPr>
    </w:lvl>
    <w:lvl w:ilvl="6" w:tplc="224AF66E" w:tentative="1">
      <w:start w:val="1"/>
      <w:numFmt w:val="bullet"/>
      <w:lvlText w:val="•"/>
      <w:lvlJc w:val="left"/>
      <w:pPr>
        <w:tabs>
          <w:tab w:val="num" w:pos="5040"/>
        </w:tabs>
        <w:ind w:left="5040" w:hanging="360"/>
      </w:pPr>
      <w:rPr>
        <w:rFonts w:ascii="Arial" w:hAnsi="Arial" w:hint="default"/>
      </w:rPr>
    </w:lvl>
    <w:lvl w:ilvl="7" w:tplc="7AA6D728" w:tentative="1">
      <w:start w:val="1"/>
      <w:numFmt w:val="bullet"/>
      <w:lvlText w:val="•"/>
      <w:lvlJc w:val="left"/>
      <w:pPr>
        <w:tabs>
          <w:tab w:val="num" w:pos="5760"/>
        </w:tabs>
        <w:ind w:left="5760" w:hanging="360"/>
      </w:pPr>
      <w:rPr>
        <w:rFonts w:ascii="Arial" w:hAnsi="Arial" w:hint="default"/>
      </w:rPr>
    </w:lvl>
    <w:lvl w:ilvl="8" w:tplc="B88C58F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6"/>
  </w:num>
  <w:num w:numId="4">
    <w:abstractNumId w:val="8"/>
  </w:num>
  <w:num w:numId="5">
    <w:abstractNumId w:val="5"/>
  </w:num>
  <w:num w:numId="6">
    <w:abstractNumId w:val="4"/>
  </w:num>
  <w:num w:numId="7">
    <w:abstractNumId w:val="1"/>
  </w:num>
  <w:num w:numId="8">
    <w:abstractNumId w:val="13"/>
  </w:num>
  <w:num w:numId="9">
    <w:abstractNumId w:val="0"/>
  </w:num>
  <w:num w:numId="10">
    <w:abstractNumId w:val="3"/>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xdssa2dw0rsae0e9rvxdvvd5wxxs5ttxve&quot;&gt;endnote library&lt;record-ids&gt;&lt;item&gt;2724&lt;/item&gt;&lt;item&gt;2725&lt;/item&gt;&lt;item&gt;2726&lt;/item&gt;&lt;/record-ids&gt;&lt;/item&gt;&lt;/Libraries&gt;"/>
  </w:docVars>
  <w:rsids>
    <w:rsidRoot w:val="008A77BB"/>
    <w:rsid w:val="00012C37"/>
    <w:rsid w:val="000209BC"/>
    <w:rsid w:val="000217EC"/>
    <w:rsid w:val="00031E9A"/>
    <w:rsid w:val="00034167"/>
    <w:rsid w:val="00035B82"/>
    <w:rsid w:val="00042287"/>
    <w:rsid w:val="00043627"/>
    <w:rsid w:val="00043E6F"/>
    <w:rsid w:val="000449C0"/>
    <w:rsid w:val="00051E18"/>
    <w:rsid w:val="00055FED"/>
    <w:rsid w:val="0006488C"/>
    <w:rsid w:val="000671BE"/>
    <w:rsid w:val="0007464B"/>
    <w:rsid w:val="00074724"/>
    <w:rsid w:val="000752ED"/>
    <w:rsid w:val="0007587C"/>
    <w:rsid w:val="00080CFA"/>
    <w:rsid w:val="00082802"/>
    <w:rsid w:val="00095862"/>
    <w:rsid w:val="000A790B"/>
    <w:rsid w:val="000B1723"/>
    <w:rsid w:val="000B6257"/>
    <w:rsid w:val="000C01DD"/>
    <w:rsid w:val="000C110D"/>
    <w:rsid w:val="000C3C0A"/>
    <w:rsid w:val="000C7979"/>
    <w:rsid w:val="000D34DC"/>
    <w:rsid w:val="000D34E4"/>
    <w:rsid w:val="000D3D14"/>
    <w:rsid w:val="000D4F76"/>
    <w:rsid w:val="000D6979"/>
    <w:rsid w:val="000E30CF"/>
    <w:rsid w:val="000E7418"/>
    <w:rsid w:val="000E7669"/>
    <w:rsid w:val="000F4AAD"/>
    <w:rsid w:val="0010305E"/>
    <w:rsid w:val="00105C1E"/>
    <w:rsid w:val="001078F7"/>
    <w:rsid w:val="00110253"/>
    <w:rsid w:val="0013182C"/>
    <w:rsid w:val="001337F2"/>
    <w:rsid w:val="001350FE"/>
    <w:rsid w:val="0014266B"/>
    <w:rsid w:val="00153D22"/>
    <w:rsid w:val="0016166C"/>
    <w:rsid w:val="00163FDE"/>
    <w:rsid w:val="001708B8"/>
    <w:rsid w:val="001765FB"/>
    <w:rsid w:val="00180C2E"/>
    <w:rsid w:val="00181029"/>
    <w:rsid w:val="0018679E"/>
    <w:rsid w:val="00186E81"/>
    <w:rsid w:val="00190D34"/>
    <w:rsid w:val="00193C2B"/>
    <w:rsid w:val="00195823"/>
    <w:rsid w:val="001A6EAC"/>
    <w:rsid w:val="001A7C40"/>
    <w:rsid w:val="001B114A"/>
    <w:rsid w:val="001B1BA6"/>
    <w:rsid w:val="001B4574"/>
    <w:rsid w:val="001C2BC5"/>
    <w:rsid w:val="001C4F40"/>
    <w:rsid w:val="001C5D14"/>
    <w:rsid w:val="001C61B2"/>
    <w:rsid w:val="001D0161"/>
    <w:rsid w:val="001D0F18"/>
    <w:rsid w:val="001D497D"/>
    <w:rsid w:val="001E3638"/>
    <w:rsid w:val="001E7B6C"/>
    <w:rsid w:val="001F04D7"/>
    <w:rsid w:val="001F0C02"/>
    <w:rsid w:val="001F4F91"/>
    <w:rsid w:val="00202820"/>
    <w:rsid w:val="00207461"/>
    <w:rsid w:val="002131B0"/>
    <w:rsid w:val="0021584B"/>
    <w:rsid w:val="0023068D"/>
    <w:rsid w:val="00232755"/>
    <w:rsid w:val="002345D5"/>
    <w:rsid w:val="00235EAE"/>
    <w:rsid w:val="00246587"/>
    <w:rsid w:val="002609C7"/>
    <w:rsid w:val="002644D2"/>
    <w:rsid w:val="00265307"/>
    <w:rsid w:val="00266798"/>
    <w:rsid w:val="002751DF"/>
    <w:rsid w:val="00277D12"/>
    <w:rsid w:val="00281521"/>
    <w:rsid w:val="00291991"/>
    <w:rsid w:val="0029398D"/>
    <w:rsid w:val="002A09DF"/>
    <w:rsid w:val="002A539E"/>
    <w:rsid w:val="002A7960"/>
    <w:rsid w:val="002B4129"/>
    <w:rsid w:val="002C77D9"/>
    <w:rsid w:val="002D2F68"/>
    <w:rsid w:val="002D4EA8"/>
    <w:rsid w:val="002D5B7F"/>
    <w:rsid w:val="002E07EA"/>
    <w:rsid w:val="002E195F"/>
    <w:rsid w:val="002E2F46"/>
    <w:rsid w:val="002E40C2"/>
    <w:rsid w:val="002F18E0"/>
    <w:rsid w:val="002F4CE9"/>
    <w:rsid w:val="002F7F25"/>
    <w:rsid w:val="00300E5B"/>
    <w:rsid w:val="00301AC8"/>
    <w:rsid w:val="00302F57"/>
    <w:rsid w:val="003030C8"/>
    <w:rsid w:val="00313CA4"/>
    <w:rsid w:val="0031516C"/>
    <w:rsid w:val="0032095A"/>
    <w:rsid w:val="00335084"/>
    <w:rsid w:val="00356B62"/>
    <w:rsid w:val="003578DF"/>
    <w:rsid w:val="00361563"/>
    <w:rsid w:val="00366211"/>
    <w:rsid w:val="0037039F"/>
    <w:rsid w:val="003713AB"/>
    <w:rsid w:val="00374E78"/>
    <w:rsid w:val="00382C72"/>
    <w:rsid w:val="00384347"/>
    <w:rsid w:val="003865C0"/>
    <w:rsid w:val="00387658"/>
    <w:rsid w:val="0038768B"/>
    <w:rsid w:val="003A31E3"/>
    <w:rsid w:val="003A7F00"/>
    <w:rsid w:val="003B060C"/>
    <w:rsid w:val="003B361A"/>
    <w:rsid w:val="003B4E8D"/>
    <w:rsid w:val="003C0E4D"/>
    <w:rsid w:val="003D20BB"/>
    <w:rsid w:val="003D2239"/>
    <w:rsid w:val="003D5B16"/>
    <w:rsid w:val="003D670C"/>
    <w:rsid w:val="003E07B5"/>
    <w:rsid w:val="003E3B7A"/>
    <w:rsid w:val="003E6A56"/>
    <w:rsid w:val="003F166B"/>
    <w:rsid w:val="00400120"/>
    <w:rsid w:val="00405A80"/>
    <w:rsid w:val="00412111"/>
    <w:rsid w:val="00415260"/>
    <w:rsid w:val="00422592"/>
    <w:rsid w:val="0042529E"/>
    <w:rsid w:val="004259FA"/>
    <w:rsid w:val="00433D8B"/>
    <w:rsid w:val="00443C6F"/>
    <w:rsid w:val="00444427"/>
    <w:rsid w:val="00446BDC"/>
    <w:rsid w:val="00446C53"/>
    <w:rsid w:val="00452FCA"/>
    <w:rsid w:val="00462997"/>
    <w:rsid w:val="00473625"/>
    <w:rsid w:val="0048257A"/>
    <w:rsid w:val="0048442B"/>
    <w:rsid w:val="00487EF1"/>
    <w:rsid w:val="00490D42"/>
    <w:rsid w:val="00493469"/>
    <w:rsid w:val="00495B15"/>
    <w:rsid w:val="00496061"/>
    <w:rsid w:val="00496672"/>
    <w:rsid w:val="004A0AE7"/>
    <w:rsid w:val="004A1C80"/>
    <w:rsid w:val="004B0E52"/>
    <w:rsid w:val="004B195B"/>
    <w:rsid w:val="004B28C5"/>
    <w:rsid w:val="004B4705"/>
    <w:rsid w:val="004B763D"/>
    <w:rsid w:val="004C069A"/>
    <w:rsid w:val="004C60BB"/>
    <w:rsid w:val="004D1995"/>
    <w:rsid w:val="004D5BB4"/>
    <w:rsid w:val="004E346E"/>
    <w:rsid w:val="004E41F5"/>
    <w:rsid w:val="004F03CB"/>
    <w:rsid w:val="004F3081"/>
    <w:rsid w:val="004F597D"/>
    <w:rsid w:val="005019E9"/>
    <w:rsid w:val="00514C44"/>
    <w:rsid w:val="00515056"/>
    <w:rsid w:val="00515228"/>
    <w:rsid w:val="005158D3"/>
    <w:rsid w:val="005266F3"/>
    <w:rsid w:val="00532581"/>
    <w:rsid w:val="005327EB"/>
    <w:rsid w:val="00536AFA"/>
    <w:rsid w:val="00540BA2"/>
    <w:rsid w:val="00541A5E"/>
    <w:rsid w:val="00546609"/>
    <w:rsid w:val="00550E48"/>
    <w:rsid w:val="00562B4E"/>
    <w:rsid w:val="00564135"/>
    <w:rsid w:val="00566135"/>
    <w:rsid w:val="00573012"/>
    <w:rsid w:val="0058125E"/>
    <w:rsid w:val="00581EA2"/>
    <w:rsid w:val="00582E73"/>
    <w:rsid w:val="00583919"/>
    <w:rsid w:val="00585523"/>
    <w:rsid w:val="00592D88"/>
    <w:rsid w:val="005938DA"/>
    <w:rsid w:val="005A4B3B"/>
    <w:rsid w:val="005B1A20"/>
    <w:rsid w:val="005B6CE4"/>
    <w:rsid w:val="005F1163"/>
    <w:rsid w:val="005F145C"/>
    <w:rsid w:val="005F2E17"/>
    <w:rsid w:val="005F458C"/>
    <w:rsid w:val="005F7325"/>
    <w:rsid w:val="005F7449"/>
    <w:rsid w:val="00600BBB"/>
    <w:rsid w:val="00610B9F"/>
    <w:rsid w:val="00610D06"/>
    <w:rsid w:val="00611D77"/>
    <w:rsid w:val="006159EE"/>
    <w:rsid w:val="00625291"/>
    <w:rsid w:val="00631643"/>
    <w:rsid w:val="00634AB2"/>
    <w:rsid w:val="0063612B"/>
    <w:rsid w:val="00647034"/>
    <w:rsid w:val="00650CD9"/>
    <w:rsid w:val="0065130B"/>
    <w:rsid w:val="0065701F"/>
    <w:rsid w:val="00661D97"/>
    <w:rsid w:val="00662095"/>
    <w:rsid w:val="00662B36"/>
    <w:rsid w:val="0067145B"/>
    <w:rsid w:val="00671763"/>
    <w:rsid w:val="0067742C"/>
    <w:rsid w:val="00677497"/>
    <w:rsid w:val="006850BB"/>
    <w:rsid w:val="006864EC"/>
    <w:rsid w:val="00686B5B"/>
    <w:rsid w:val="00687248"/>
    <w:rsid w:val="00695BA1"/>
    <w:rsid w:val="00697B93"/>
    <w:rsid w:val="006A5FB8"/>
    <w:rsid w:val="006B0D88"/>
    <w:rsid w:val="006B3954"/>
    <w:rsid w:val="006B3C46"/>
    <w:rsid w:val="006B64D9"/>
    <w:rsid w:val="006B699C"/>
    <w:rsid w:val="006C252D"/>
    <w:rsid w:val="006D6C9F"/>
    <w:rsid w:val="006E1F85"/>
    <w:rsid w:val="006E68E5"/>
    <w:rsid w:val="006E70B1"/>
    <w:rsid w:val="006F23A5"/>
    <w:rsid w:val="006F2695"/>
    <w:rsid w:val="006F44D4"/>
    <w:rsid w:val="00701A0F"/>
    <w:rsid w:val="00702E49"/>
    <w:rsid w:val="007147DE"/>
    <w:rsid w:val="0072602E"/>
    <w:rsid w:val="007275D1"/>
    <w:rsid w:val="00733512"/>
    <w:rsid w:val="00735AC1"/>
    <w:rsid w:val="00742B22"/>
    <w:rsid w:val="00744AC3"/>
    <w:rsid w:val="00745B31"/>
    <w:rsid w:val="00750541"/>
    <w:rsid w:val="00766216"/>
    <w:rsid w:val="00766B06"/>
    <w:rsid w:val="007670D6"/>
    <w:rsid w:val="00771A8E"/>
    <w:rsid w:val="00771D05"/>
    <w:rsid w:val="00771F73"/>
    <w:rsid w:val="00777505"/>
    <w:rsid w:val="00777808"/>
    <w:rsid w:val="007823BF"/>
    <w:rsid w:val="00785B8D"/>
    <w:rsid w:val="00790669"/>
    <w:rsid w:val="00794306"/>
    <w:rsid w:val="00797E69"/>
    <w:rsid w:val="007B6078"/>
    <w:rsid w:val="007B6777"/>
    <w:rsid w:val="007C2A09"/>
    <w:rsid w:val="007C3E64"/>
    <w:rsid w:val="007C5987"/>
    <w:rsid w:val="007D1899"/>
    <w:rsid w:val="007D58F1"/>
    <w:rsid w:val="007D66C3"/>
    <w:rsid w:val="007E02F3"/>
    <w:rsid w:val="007E1B5F"/>
    <w:rsid w:val="007E642F"/>
    <w:rsid w:val="007E6C4C"/>
    <w:rsid w:val="007F4749"/>
    <w:rsid w:val="0080113E"/>
    <w:rsid w:val="00803868"/>
    <w:rsid w:val="00805379"/>
    <w:rsid w:val="00810C50"/>
    <w:rsid w:val="00817B4C"/>
    <w:rsid w:val="008232FB"/>
    <w:rsid w:val="008263F9"/>
    <w:rsid w:val="00826BCC"/>
    <w:rsid w:val="00834DB0"/>
    <w:rsid w:val="0083620E"/>
    <w:rsid w:val="00840783"/>
    <w:rsid w:val="008408FF"/>
    <w:rsid w:val="00840F01"/>
    <w:rsid w:val="00841933"/>
    <w:rsid w:val="0084724C"/>
    <w:rsid w:val="00857B5E"/>
    <w:rsid w:val="008637EB"/>
    <w:rsid w:val="00866612"/>
    <w:rsid w:val="008666E1"/>
    <w:rsid w:val="00867896"/>
    <w:rsid w:val="00871C11"/>
    <w:rsid w:val="008727DA"/>
    <w:rsid w:val="00872EE1"/>
    <w:rsid w:val="0088002B"/>
    <w:rsid w:val="00891403"/>
    <w:rsid w:val="00891A57"/>
    <w:rsid w:val="0089622B"/>
    <w:rsid w:val="008A6810"/>
    <w:rsid w:val="008A69C1"/>
    <w:rsid w:val="008A6A5E"/>
    <w:rsid w:val="008A77BB"/>
    <w:rsid w:val="008B486A"/>
    <w:rsid w:val="008C1335"/>
    <w:rsid w:val="008D03E8"/>
    <w:rsid w:val="008D1DE0"/>
    <w:rsid w:val="008D271D"/>
    <w:rsid w:val="008D53BE"/>
    <w:rsid w:val="008E27CB"/>
    <w:rsid w:val="008E3489"/>
    <w:rsid w:val="008F0B5C"/>
    <w:rsid w:val="008F2AF8"/>
    <w:rsid w:val="008F7949"/>
    <w:rsid w:val="009002BE"/>
    <w:rsid w:val="00905726"/>
    <w:rsid w:val="009061B3"/>
    <w:rsid w:val="00910489"/>
    <w:rsid w:val="00911BCC"/>
    <w:rsid w:val="00914C3D"/>
    <w:rsid w:val="00915E7C"/>
    <w:rsid w:val="00921278"/>
    <w:rsid w:val="00921ECC"/>
    <w:rsid w:val="0092641F"/>
    <w:rsid w:val="00926B5D"/>
    <w:rsid w:val="0092702C"/>
    <w:rsid w:val="00941981"/>
    <w:rsid w:val="00943AD5"/>
    <w:rsid w:val="00943D92"/>
    <w:rsid w:val="00945EDB"/>
    <w:rsid w:val="00955F84"/>
    <w:rsid w:val="009579A9"/>
    <w:rsid w:val="009621CD"/>
    <w:rsid w:val="00967256"/>
    <w:rsid w:val="00970E6B"/>
    <w:rsid w:val="00972EAA"/>
    <w:rsid w:val="00973E03"/>
    <w:rsid w:val="0098154A"/>
    <w:rsid w:val="00984198"/>
    <w:rsid w:val="00984AF6"/>
    <w:rsid w:val="009A5D25"/>
    <w:rsid w:val="009B55B8"/>
    <w:rsid w:val="009B5608"/>
    <w:rsid w:val="009C0F53"/>
    <w:rsid w:val="009D2CDF"/>
    <w:rsid w:val="009D5489"/>
    <w:rsid w:val="009D5944"/>
    <w:rsid w:val="009D5CC2"/>
    <w:rsid w:val="009D707D"/>
    <w:rsid w:val="009E4800"/>
    <w:rsid w:val="009F7B96"/>
    <w:rsid w:val="00A010CE"/>
    <w:rsid w:val="00A02E7B"/>
    <w:rsid w:val="00A12219"/>
    <w:rsid w:val="00A15339"/>
    <w:rsid w:val="00A27EAE"/>
    <w:rsid w:val="00A32F88"/>
    <w:rsid w:val="00A32FB1"/>
    <w:rsid w:val="00A36386"/>
    <w:rsid w:val="00A477E7"/>
    <w:rsid w:val="00A60FF6"/>
    <w:rsid w:val="00A658D2"/>
    <w:rsid w:val="00A66641"/>
    <w:rsid w:val="00A66BBD"/>
    <w:rsid w:val="00A71AEC"/>
    <w:rsid w:val="00A71E94"/>
    <w:rsid w:val="00A72A43"/>
    <w:rsid w:val="00A75C03"/>
    <w:rsid w:val="00A81666"/>
    <w:rsid w:val="00A81E64"/>
    <w:rsid w:val="00A83DF9"/>
    <w:rsid w:val="00A953CA"/>
    <w:rsid w:val="00A96817"/>
    <w:rsid w:val="00A97978"/>
    <w:rsid w:val="00AA2EA9"/>
    <w:rsid w:val="00AB007E"/>
    <w:rsid w:val="00AB2F97"/>
    <w:rsid w:val="00AB3093"/>
    <w:rsid w:val="00AB7ED9"/>
    <w:rsid w:val="00AC2C51"/>
    <w:rsid w:val="00AC740D"/>
    <w:rsid w:val="00AD435C"/>
    <w:rsid w:val="00AE72FD"/>
    <w:rsid w:val="00AF5304"/>
    <w:rsid w:val="00B05EBE"/>
    <w:rsid w:val="00B129B9"/>
    <w:rsid w:val="00B141C1"/>
    <w:rsid w:val="00B1472D"/>
    <w:rsid w:val="00B25766"/>
    <w:rsid w:val="00B33CF8"/>
    <w:rsid w:val="00B33FEF"/>
    <w:rsid w:val="00B4549D"/>
    <w:rsid w:val="00B53BA8"/>
    <w:rsid w:val="00B55BAC"/>
    <w:rsid w:val="00B57741"/>
    <w:rsid w:val="00B61A8D"/>
    <w:rsid w:val="00B6365E"/>
    <w:rsid w:val="00B67EBF"/>
    <w:rsid w:val="00B736CA"/>
    <w:rsid w:val="00B7451F"/>
    <w:rsid w:val="00B74CD6"/>
    <w:rsid w:val="00B804AD"/>
    <w:rsid w:val="00B80D6D"/>
    <w:rsid w:val="00B82B97"/>
    <w:rsid w:val="00B834AC"/>
    <w:rsid w:val="00B916F3"/>
    <w:rsid w:val="00B930EA"/>
    <w:rsid w:val="00B93371"/>
    <w:rsid w:val="00B944BC"/>
    <w:rsid w:val="00BA26D4"/>
    <w:rsid w:val="00BB28DF"/>
    <w:rsid w:val="00BB4382"/>
    <w:rsid w:val="00BB7DA1"/>
    <w:rsid w:val="00BC1DC6"/>
    <w:rsid w:val="00BC49B7"/>
    <w:rsid w:val="00BC65C6"/>
    <w:rsid w:val="00BD0D08"/>
    <w:rsid w:val="00BD0D7A"/>
    <w:rsid w:val="00BD1F01"/>
    <w:rsid w:val="00BD35C4"/>
    <w:rsid w:val="00BE21C9"/>
    <w:rsid w:val="00BE5EE0"/>
    <w:rsid w:val="00BE7797"/>
    <w:rsid w:val="00BF23CB"/>
    <w:rsid w:val="00C048B8"/>
    <w:rsid w:val="00C11B72"/>
    <w:rsid w:val="00C23367"/>
    <w:rsid w:val="00C23FC8"/>
    <w:rsid w:val="00C2535F"/>
    <w:rsid w:val="00C26711"/>
    <w:rsid w:val="00C32490"/>
    <w:rsid w:val="00C34386"/>
    <w:rsid w:val="00C36F03"/>
    <w:rsid w:val="00C41F35"/>
    <w:rsid w:val="00C43D35"/>
    <w:rsid w:val="00C50E1E"/>
    <w:rsid w:val="00C517C3"/>
    <w:rsid w:val="00C521B2"/>
    <w:rsid w:val="00C536B4"/>
    <w:rsid w:val="00C56CF3"/>
    <w:rsid w:val="00C70420"/>
    <w:rsid w:val="00C71E2C"/>
    <w:rsid w:val="00C869D2"/>
    <w:rsid w:val="00C93A4A"/>
    <w:rsid w:val="00C950FE"/>
    <w:rsid w:val="00C95794"/>
    <w:rsid w:val="00CA05B1"/>
    <w:rsid w:val="00CA43A6"/>
    <w:rsid w:val="00CA501A"/>
    <w:rsid w:val="00CB0CF4"/>
    <w:rsid w:val="00CB2511"/>
    <w:rsid w:val="00CC0C8B"/>
    <w:rsid w:val="00CC1A0D"/>
    <w:rsid w:val="00CC6CA2"/>
    <w:rsid w:val="00CE1A42"/>
    <w:rsid w:val="00CE1FB3"/>
    <w:rsid w:val="00CE2183"/>
    <w:rsid w:val="00CE5AF9"/>
    <w:rsid w:val="00CE5C51"/>
    <w:rsid w:val="00CE68F5"/>
    <w:rsid w:val="00CF2654"/>
    <w:rsid w:val="00CF60E0"/>
    <w:rsid w:val="00CF73AA"/>
    <w:rsid w:val="00D01B52"/>
    <w:rsid w:val="00D0259C"/>
    <w:rsid w:val="00D0272A"/>
    <w:rsid w:val="00D215E8"/>
    <w:rsid w:val="00D270AB"/>
    <w:rsid w:val="00D32470"/>
    <w:rsid w:val="00D337F7"/>
    <w:rsid w:val="00D35D3D"/>
    <w:rsid w:val="00D41925"/>
    <w:rsid w:val="00D43148"/>
    <w:rsid w:val="00D43800"/>
    <w:rsid w:val="00D47C0D"/>
    <w:rsid w:val="00D47C7C"/>
    <w:rsid w:val="00D53A1E"/>
    <w:rsid w:val="00D54EDD"/>
    <w:rsid w:val="00D552B0"/>
    <w:rsid w:val="00D553D7"/>
    <w:rsid w:val="00D56200"/>
    <w:rsid w:val="00D6192A"/>
    <w:rsid w:val="00D61B19"/>
    <w:rsid w:val="00D642EA"/>
    <w:rsid w:val="00D702FB"/>
    <w:rsid w:val="00D72D40"/>
    <w:rsid w:val="00D87266"/>
    <w:rsid w:val="00D87A4C"/>
    <w:rsid w:val="00D93F01"/>
    <w:rsid w:val="00D958FD"/>
    <w:rsid w:val="00DA6059"/>
    <w:rsid w:val="00DA60FC"/>
    <w:rsid w:val="00DB33BF"/>
    <w:rsid w:val="00DB6566"/>
    <w:rsid w:val="00DC0F7E"/>
    <w:rsid w:val="00DC28EC"/>
    <w:rsid w:val="00DD049D"/>
    <w:rsid w:val="00DD1888"/>
    <w:rsid w:val="00DF06B6"/>
    <w:rsid w:val="00DF30DC"/>
    <w:rsid w:val="00DF3209"/>
    <w:rsid w:val="00DF3EA0"/>
    <w:rsid w:val="00E0014C"/>
    <w:rsid w:val="00E011FD"/>
    <w:rsid w:val="00E02165"/>
    <w:rsid w:val="00E07337"/>
    <w:rsid w:val="00E1217C"/>
    <w:rsid w:val="00E168A5"/>
    <w:rsid w:val="00E21973"/>
    <w:rsid w:val="00E234EC"/>
    <w:rsid w:val="00E241AD"/>
    <w:rsid w:val="00E30062"/>
    <w:rsid w:val="00E32BA4"/>
    <w:rsid w:val="00E334D3"/>
    <w:rsid w:val="00E34CDB"/>
    <w:rsid w:val="00E429FD"/>
    <w:rsid w:val="00E43D32"/>
    <w:rsid w:val="00E46F9F"/>
    <w:rsid w:val="00E50B2C"/>
    <w:rsid w:val="00E51DC5"/>
    <w:rsid w:val="00E53B49"/>
    <w:rsid w:val="00E66899"/>
    <w:rsid w:val="00E70CCC"/>
    <w:rsid w:val="00E745C2"/>
    <w:rsid w:val="00E77CAF"/>
    <w:rsid w:val="00E80EE9"/>
    <w:rsid w:val="00E8644F"/>
    <w:rsid w:val="00E86603"/>
    <w:rsid w:val="00E87F5D"/>
    <w:rsid w:val="00E91E22"/>
    <w:rsid w:val="00E94CCA"/>
    <w:rsid w:val="00E96AEC"/>
    <w:rsid w:val="00EA7A17"/>
    <w:rsid w:val="00EB0DE6"/>
    <w:rsid w:val="00EB19BB"/>
    <w:rsid w:val="00EB4684"/>
    <w:rsid w:val="00EC0A15"/>
    <w:rsid w:val="00EC157C"/>
    <w:rsid w:val="00ED1FBE"/>
    <w:rsid w:val="00EE1F41"/>
    <w:rsid w:val="00EE25F2"/>
    <w:rsid w:val="00EE3238"/>
    <w:rsid w:val="00EE3268"/>
    <w:rsid w:val="00EE5A3E"/>
    <w:rsid w:val="00EF3E5C"/>
    <w:rsid w:val="00F03A42"/>
    <w:rsid w:val="00F03F27"/>
    <w:rsid w:val="00F04F77"/>
    <w:rsid w:val="00F05895"/>
    <w:rsid w:val="00F07BB7"/>
    <w:rsid w:val="00F1412A"/>
    <w:rsid w:val="00F1446B"/>
    <w:rsid w:val="00F20F3F"/>
    <w:rsid w:val="00F27796"/>
    <w:rsid w:val="00F27CB0"/>
    <w:rsid w:val="00F31E31"/>
    <w:rsid w:val="00F353BE"/>
    <w:rsid w:val="00F445A1"/>
    <w:rsid w:val="00F4607E"/>
    <w:rsid w:val="00F471E7"/>
    <w:rsid w:val="00F50CA3"/>
    <w:rsid w:val="00F5390F"/>
    <w:rsid w:val="00F540B2"/>
    <w:rsid w:val="00F54E57"/>
    <w:rsid w:val="00F56BF4"/>
    <w:rsid w:val="00F608A2"/>
    <w:rsid w:val="00F668CA"/>
    <w:rsid w:val="00F71D1E"/>
    <w:rsid w:val="00F733BA"/>
    <w:rsid w:val="00F7414C"/>
    <w:rsid w:val="00F74374"/>
    <w:rsid w:val="00F7502A"/>
    <w:rsid w:val="00F75791"/>
    <w:rsid w:val="00F85A8F"/>
    <w:rsid w:val="00F860A6"/>
    <w:rsid w:val="00F97312"/>
    <w:rsid w:val="00FA3136"/>
    <w:rsid w:val="00FA56B0"/>
    <w:rsid w:val="00FB391E"/>
    <w:rsid w:val="00FB6D1A"/>
    <w:rsid w:val="00FC1581"/>
    <w:rsid w:val="00FD105F"/>
    <w:rsid w:val="00FD54D7"/>
    <w:rsid w:val="00FF37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671C"/>
  <w15:docId w15:val="{DAFFB1E4-8C1B-8144-9483-3C012DE9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BB"/>
  </w:style>
  <w:style w:type="paragraph" w:styleId="Heading2">
    <w:name w:val="heading 2"/>
    <w:basedOn w:val="Normal"/>
    <w:next w:val="Normal"/>
    <w:link w:val="Heading2Char"/>
    <w:unhideWhenUsed/>
    <w:qFormat/>
    <w:rsid w:val="007C5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B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B47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7EBF"/>
    <w:rPr>
      <w:color w:val="0000FF"/>
      <w:u w:val="single"/>
    </w:rPr>
  </w:style>
  <w:style w:type="paragraph" w:styleId="NoSpacing">
    <w:name w:val="No Spacing"/>
    <w:uiPriority w:val="1"/>
    <w:qFormat/>
    <w:rsid w:val="00B67EBF"/>
    <w:pPr>
      <w:spacing w:after="0" w:line="240" w:lineRule="auto"/>
    </w:pPr>
  </w:style>
  <w:style w:type="character" w:customStyle="1" w:styleId="Heading2Char">
    <w:name w:val="Heading 2 Char"/>
    <w:basedOn w:val="DefaultParagraphFont"/>
    <w:link w:val="Heading2"/>
    <w:rsid w:val="007C598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C5987"/>
    <w:pPr>
      <w:ind w:left="720"/>
      <w:contextualSpacing/>
    </w:pPr>
  </w:style>
  <w:style w:type="paragraph" w:styleId="Header">
    <w:name w:val="header"/>
    <w:basedOn w:val="Normal"/>
    <w:link w:val="HeaderChar"/>
    <w:uiPriority w:val="99"/>
    <w:unhideWhenUsed/>
    <w:rsid w:val="00A6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41"/>
  </w:style>
  <w:style w:type="paragraph" w:styleId="Footer">
    <w:name w:val="footer"/>
    <w:basedOn w:val="Normal"/>
    <w:link w:val="FooterChar"/>
    <w:uiPriority w:val="99"/>
    <w:unhideWhenUsed/>
    <w:rsid w:val="00A6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41"/>
  </w:style>
  <w:style w:type="paragraph" w:customStyle="1" w:styleId="EndNoteBibliographyTitle">
    <w:name w:val="EndNote Bibliography Title"/>
    <w:basedOn w:val="Normal"/>
    <w:link w:val="EndNoteBibliographyTitleChar"/>
    <w:rsid w:val="007147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147DE"/>
    <w:rPr>
      <w:rFonts w:ascii="Calibri" w:hAnsi="Calibri"/>
      <w:noProof/>
    </w:rPr>
  </w:style>
  <w:style w:type="paragraph" w:customStyle="1" w:styleId="EndNoteBibliography">
    <w:name w:val="EndNote Bibliography"/>
    <w:basedOn w:val="Normal"/>
    <w:link w:val="EndNoteBibliographyChar"/>
    <w:rsid w:val="007147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147DE"/>
    <w:rPr>
      <w:rFonts w:ascii="Calibri" w:hAnsi="Calibri"/>
      <w:noProof/>
    </w:rPr>
  </w:style>
  <w:style w:type="character" w:customStyle="1" w:styleId="apple-converted-space">
    <w:name w:val="apple-converted-space"/>
    <w:basedOn w:val="DefaultParagraphFont"/>
    <w:rsid w:val="004B195B"/>
  </w:style>
  <w:style w:type="character" w:customStyle="1" w:styleId="Heading4Char">
    <w:name w:val="Heading 4 Char"/>
    <w:basedOn w:val="DefaultParagraphFont"/>
    <w:link w:val="Heading4"/>
    <w:uiPriority w:val="9"/>
    <w:rsid w:val="004B4705"/>
    <w:rPr>
      <w:rFonts w:ascii="Times New Roman" w:eastAsia="Times New Roman" w:hAnsi="Times New Roman" w:cs="Times New Roman"/>
      <w:b/>
      <w:bCs/>
      <w:sz w:val="24"/>
      <w:szCs w:val="24"/>
    </w:rPr>
  </w:style>
  <w:style w:type="paragraph" w:styleId="NormalWeb">
    <w:name w:val="Normal (Web)"/>
    <w:basedOn w:val="Normal"/>
    <w:uiPriority w:val="99"/>
    <w:unhideWhenUsed/>
    <w:rsid w:val="004B4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05"/>
    <w:rPr>
      <w:b/>
      <w:bCs/>
    </w:rPr>
  </w:style>
  <w:style w:type="character" w:customStyle="1" w:styleId="Heading3Char">
    <w:name w:val="Heading 3 Char"/>
    <w:basedOn w:val="DefaultParagraphFont"/>
    <w:link w:val="Heading3"/>
    <w:uiPriority w:val="9"/>
    <w:semiHidden/>
    <w:rsid w:val="00D61B1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E70B1"/>
    <w:rPr>
      <w:i/>
      <w:iCs/>
    </w:rPr>
  </w:style>
  <w:style w:type="character" w:styleId="CommentReference">
    <w:name w:val="annotation reference"/>
    <w:basedOn w:val="DefaultParagraphFont"/>
    <w:uiPriority w:val="99"/>
    <w:semiHidden/>
    <w:unhideWhenUsed/>
    <w:rsid w:val="00CE5C51"/>
    <w:rPr>
      <w:sz w:val="16"/>
      <w:szCs w:val="16"/>
    </w:rPr>
  </w:style>
  <w:style w:type="paragraph" w:styleId="CommentText">
    <w:name w:val="annotation text"/>
    <w:basedOn w:val="Normal"/>
    <w:link w:val="CommentTextChar"/>
    <w:uiPriority w:val="99"/>
    <w:semiHidden/>
    <w:unhideWhenUsed/>
    <w:qFormat/>
    <w:rsid w:val="00CE5C51"/>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CE5C51"/>
    <w:rPr>
      <w:sz w:val="20"/>
      <w:szCs w:val="20"/>
    </w:rPr>
  </w:style>
  <w:style w:type="paragraph" w:styleId="CommentSubject">
    <w:name w:val="annotation subject"/>
    <w:basedOn w:val="CommentText"/>
    <w:next w:val="CommentText"/>
    <w:link w:val="CommentSubjectChar"/>
    <w:uiPriority w:val="99"/>
    <w:semiHidden/>
    <w:unhideWhenUsed/>
    <w:rsid w:val="00CE5C51"/>
    <w:rPr>
      <w:b/>
      <w:bCs/>
    </w:rPr>
  </w:style>
  <w:style w:type="character" w:customStyle="1" w:styleId="CommentSubjectChar">
    <w:name w:val="Comment Subject Char"/>
    <w:basedOn w:val="CommentTextChar"/>
    <w:link w:val="CommentSubject"/>
    <w:uiPriority w:val="99"/>
    <w:semiHidden/>
    <w:rsid w:val="00CE5C51"/>
    <w:rPr>
      <w:b/>
      <w:bCs/>
      <w:sz w:val="20"/>
      <w:szCs w:val="20"/>
    </w:rPr>
  </w:style>
  <w:style w:type="paragraph" w:styleId="BalloonText">
    <w:name w:val="Balloon Text"/>
    <w:basedOn w:val="Normal"/>
    <w:link w:val="BalloonTextChar"/>
    <w:uiPriority w:val="99"/>
    <w:semiHidden/>
    <w:unhideWhenUsed/>
    <w:rsid w:val="00CE5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51"/>
    <w:rPr>
      <w:rFonts w:ascii="Segoe UI" w:hAnsi="Segoe UI" w:cs="Segoe UI"/>
      <w:sz w:val="18"/>
      <w:szCs w:val="18"/>
    </w:rPr>
  </w:style>
  <w:style w:type="table" w:styleId="TableGrid">
    <w:name w:val="Table Grid"/>
    <w:basedOn w:val="TableNormal"/>
    <w:uiPriority w:val="59"/>
    <w:rsid w:val="0018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86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xebaseoffice2010blue">
    <w:name w:val="dxebase_office2010blue"/>
    <w:basedOn w:val="DefaultParagraphFont"/>
    <w:rsid w:val="00687248"/>
  </w:style>
  <w:style w:type="paragraph" w:customStyle="1" w:styleId="1">
    <w:name w:val="正文1"/>
    <w:uiPriority w:val="99"/>
    <w:rsid w:val="00687248"/>
    <w:pPr>
      <w:spacing w:after="0"/>
    </w:pPr>
    <w:rPr>
      <w:rFonts w:ascii="Arial" w:eastAsia="SimSun" w:hAnsi="Arial" w:cs="Arial"/>
      <w:color w:val="000000"/>
      <w:szCs w:val="20"/>
      <w:lang w:val="pl-PL" w:eastAsia="pl-PL"/>
    </w:rPr>
  </w:style>
  <w:style w:type="paragraph" w:styleId="Revision">
    <w:name w:val="Revision"/>
    <w:hidden/>
    <w:uiPriority w:val="99"/>
    <w:semiHidden/>
    <w:rsid w:val="00687248"/>
    <w:pPr>
      <w:spacing w:after="0" w:line="240" w:lineRule="auto"/>
    </w:pPr>
  </w:style>
  <w:style w:type="paragraph" w:customStyle="1" w:styleId="xmsonormal">
    <w:name w:val="x_msonormal"/>
    <w:basedOn w:val="Normal"/>
    <w:uiPriority w:val="99"/>
    <w:rsid w:val="00F608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ublisherid">
    <w:name w:val="publisherid"/>
    <w:basedOn w:val="DefaultParagraphFont"/>
    <w:rsid w:val="0027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11">
      <w:bodyDiv w:val="1"/>
      <w:marLeft w:val="0"/>
      <w:marRight w:val="0"/>
      <w:marTop w:val="0"/>
      <w:marBottom w:val="0"/>
      <w:divBdr>
        <w:top w:val="none" w:sz="0" w:space="0" w:color="auto"/>
        <w:left w:val="none" w:sz="0" w:space="0" w:color="auto"/>
        <w:bottom w:val="none" w:sz="0" w:space="0" w:color="auto"/>
        <w:right w:val="none" w:sz="0" w:space="0" w:color="auto"/>
      </w:divBdr>
    </w:div>
    <w:div w:id="27997194">
      <w:bodyDiv w:val="1"/>
      <w:marLeft w:val="0"/>
      <w:marRight w:val="0"/>
      <w:marTop w:val="0"/>
      <w:marBottom w:val="0"/>
      <w:divBdr>
        <w:top w:val="none" w:sz="0" w:space="0" w:color="auto"/>
        <w:left w:val="none" w:sz="0" w:space="0" w:color="auto"/>
        <w:bottom w:val="none" w:sz="0" w:space="0" w:color="auto"/>
        <w:right w:val="none" w:sz="0" w:space="0" w:color="auto"/>
      </w:divBdr>
    </w:div>
    <w:div w:id="115223795">
      <w:bodyDiv w:val="1"/>
      <w:marLeft w:val="0"/>
      <w:marRight w:val="0"/>
      <w:marTop w:val="0"/>
      <w:marBottom w:val="0"/>
      <w:divBdr>
        <w:top w:val="none" w:sz="0" w:space="0" w:color="auto"/>
        <w:left w:val="none" w:sz="0" w:space="0" w:color="auto"/>
        <w:bottom w:val="none" w:sz="0" w:space="0" w:color="auto"/>
        <w:right w:val="none" w:sz="0" w:space="0" w:color="auto"/>
      </w:divBdr>
    </w:div>
    <w:div w:id="252905774">
      <w:bodyDiv w:val="1"/>
      <w:marLeft w:val="0"/>
      <w:marRight w:val="0"/>
      <w:marTop w:val="0"/>
      <w:marBottom w:val="0"/>
      <w:divBdr>
        <w:top w:val="none" w:sz="0" w:space="0" w:color="auto"/>
        <w:left w:val="none" w:sz="0" w:space="0" w:color="auto"/>
        <w:bottom w:val="none" w:sz="0" w:space="0" w:color="auto"/>
        <w:right w:val="none" w:sz="0" w:space="0" w:color="auto"/>
      </w:divBdr>
    </w:div>
    <w:div w:id="287008504">
      <w:bodyDiv w:val="1"/>
      <w:marLeft w:val="0"/>
      <w:marRight w:val="0"/>
      <w:marTop w:val="0"/>
      <w:marBottom w:val="0"/>
      <w:divBdr>
        <w:top w:val="none" w:sz="0" w:space="0" w:color="auto"/>
        <w:left w:val="none" w:sz="0" w:space="0" w:color="auto"/>
        <w:bottom w:val="none" w:sz="0" w:space="0" w:color="auto"/>
        <w:right w:val="none" w:sz="0" w:space="0" w:color="auto"/>
      </w:divBdr>
    </w:div>
    <w:div w:id="305823399">
      <w:bodyDiv w:val="1"/>
      <w:marLeft w:val="0"/>
      <w:marRight w:val="0"/>
      <w:marTop w:val="0"/>
      <w:marBottom w:val="0"/>
      <w:divBdr>
        <w:top w:val="none" w:sz="0" w:space="0" w:color="auto"/>
        <w:left w:val="none" w:sz="0" w:space="0" w:color="auto"/>
        <w:bottom w:val="none" w:sz="0" w:space="0" w:color="auto"/>
        <w:right w:val="none" w:sz="0" w:space="0" w:color="auto"/>
      </w:divBdr>
    </w:div>
    <w:div w:id="327945533">
      <w:bodyDiv w:val="1"/>
      <w:marLeft w:val="0"/>
      <w:marRight w:val="0"/>
      <w:marTop w:val="0"/>
      <w:marBottom w:val="0"/>
      <w:divBdr>
        <w:top w:val="none" w:sz="0" w:space="0" w:color="auto"/>
        <w:left w:val="none" w:sz="0" w:space="0" w:color="auto"/>
        <w:bottom w:val="none" w:sz="0" w:space="0" w:color="auto"/>
        <w:right w:val="none" w:sz="0" w:space="0" w:color="auto"/>
      </w:divBdr>
    </w:div>
    <w:div w:id="396828709">
      <w:bodyDiv w:val="1"/>
      <w:marLeft w:val="0"/>
      <w:marRight w:val="0"/>
      <w:marTop w:val="0"/>
      <w:marBottom w:val="0"/>
      <w:divBdr>
        <w:top w:val="none" w:sz="0" w:space="0" w:color="auto"/>
        <w:left w:val="none" w:sz="0" w:space="0" w:color="auto"/>
        <w:bottom w:val="none" w:sz="0" w:space="0" w:color="auto"/>
        <w:right w:val="none" w:sz="0" w:space="0" w:color="auto"/>
      </w:divBdr>
    </w:div>
    <w:div w:id="420416877">
      <w:bodyDiv w:val="1"/>
      <w:marLeft w:val="0"/>
      <w:marRight w:val="0"/>
      <w:marTop w:val="0"/>
      <w:marBottom w:val="0"/>
      <w:divBdr>
        <w:top w:val="none" w:sz="0" w:space="0" w:color="auto"/>
        <w:left w:val="none" w:sz="0" w:space="0" w:color="auto"/>
        <w:bottom w:val="none" w:sz="0" w:space="0" w:color="auto"/>
        <w:right w:val="none" w:sz="0" w:space="0" w:color="auto"/>
      </w:divBdr>
    </w:div>
    <w:div w:id="443497906">
      <w:bodyDiv w:val="1"/>
      <w:marLeft w:val="0"/>
      <w:marRight w:val="0"/>
      <w:marTop w:val="0"/>
      <w:marBottom w:val="0"/>
      <w:divBdr>
        <w:top w:val="none" w:sz="0" w:space="0" w:color="auto"/>
        <w:left w:val="none" w:sz="0" w:space="0" w:color="auto"/>
        <w:bottom w:val="none" w:sz="0" w:space="0" w:color="auto"/>
        <w:right w:val="none" w:sz="0" w:space="0" w:color="auto"/>
      </w:divBdr>
    </w:div>
    <w:div w:id="454254165">
      <w:bodyDiv w:val="1"/>
      <w:marLeft w:val="0"/>
      <w:marRight w:val="0"/>
      <w:marTop w:val="0"/>
      <w:marBottom w:val="0"/>
      <w:divBdr>
        <w:top w:val="none" w:sz="0" w:space="0" w:color="auto"/>
        <w:left w:val="none" w:sz="0" w:space="0" w:color="auto"/>
        <w:bottom w:val="none" w:sz="0" w:space="0" w:color="auto"/>
        <w:right w:val="none" w:sz="0" w:space="0" w:color="auto"/>
      </w:divBdr>
    </w:div>
    <w:div w:id="471169286">
      <w:bodyDiv w:val="1"/>
      <w:marLeft w:val="0"/>
      <w:marRight w:val="0"/>
      <w:marTop w:val="0"/>
      <w:marBottom w:val="0"/>
      <w:divBdr>
        <w:top w:val="none" w:sz="0" w:space="0" w:color="auto"/>
        <w:left w:val="none" w:sz="0" w:space="0" w:color="auto"/>
        <w:bottom w:val="none" w:sz="0" w:space="0" w:color="auto"/>
        <w:right w:val="none" w:sz="0" w:space="0" w:color="auto"/>
      </w:divBdr>
    </w:div>
    <w:div w:id="510263750">
      <w:bodyDiv w:val="1"/>
      <w:marLeft w:val="0"/>
      <w:marRight w:val="0"/>
      <w:marTop w:val="0"/>
      <w:marBottom w:val="0"/>
      <w:divBdr>
        <w:top w:val="none" w:sz="0" w:space="0" w:color="auto"/>
        <w:left w:val="none" w:sz="0" w:space="0" w:color="auto"/>
        <w:bottom w:val="none" w:sz="0" w:space="0" w:color="auto"/>
        <w:right w:val="none" w:sz="0" w:space="0" w:color="auto"/>
      </w:divBdr>
    </w:div>
    <w:div w:id="514852930">
      <w:bodyDiv w:val="1"/>
      <w:marLeft w:val="0"/>
      <w:marRight w:val="0"/>
      <w:marTop w:val="0"/>
      <w:marBottom w:val="0"/>
      <w:divBdr>
        <w:top w:val="none" w:sz="0" w:space="0" w:color="auto"/>
        <w:left w:val="none" w:sz="0" w:space="0" w:color="auto"/>
        <w:bottom w:val="none" w:sz="0" w:space="0" w:color="auto"/>
        <w:right w:val="none" w:sz="0" w:space="0" w:color="auto"/>
      </w:divBdr>
    </w:div>
    <w:div w:id="539779325">
      <w:bodyDiv w:val="1"/>
      <w:marLeft w:val="0"/>
      <w:marRight w:val="0"/>
      <w:marTop w:val="0"/>
      <w:marBottom w:val="0"/>
      <w:divBdr>
        <w:top w:val="none" w:sz="0" w:space="0" w:color="auto"/>
        <w:left w:val="none" w:sz="0" w:space="0" w:color="auto"/>
        <w:bottom w:val="none" w:sz="0" w:space="0" w:color="auto"/>
        <w:right w:val="none" w:sz="0" w:space="0" w:color="auto"/>
      </w:divBdr>
    </w:div>
    <w:div w:id="553078203">
      <w:bodyDiv w:val="1"/>
      <w:marLeft w:val="0"/>
      <w:marRight w:val="0"/>
      <w:marTop w:val="0"/>
      <w:marBottom w:val="0"/>
      <w:divBdr>
        <w:top w:val="none" w:sz="0" w:space="0" w:color="auto"/>
        <w:left w:val="none" w:sz="0" w:space="0" w:color="auto"/>
        <w:bottom w:val="none" w:sz="0" w:space="0" w:color="auto"/>
        <w:right w:val="none" w:sz="0" w:space="0" w:color="auto"/>
      </w:divBdr>
    </w:div>
    <w:div w:id="583876635">
      <w:bodyDiv w:val="1"/>
      <w:marLeft w:val="0"/>
      <w:marRight w:val="0"/>
      <w:marTop w:val="0"/>
      <w:marBottom w:val="0"/>
      <w:divBdr>
        <w:top w:val="none" w:sz="0" w:space="0" w:color="auto"/>
        <w:left w:val="none" w:sz="0" w:space="0" w:color="auto"/>
        <w:bottom w:val="none" w:sz="0" w:space="0" w:color="auto"/>
        <w:right w:val="none" w:sz="0" w:space="0" w:color="auto"/>
      </w:divBdr>
    </w:div>
    <w:div w:id="621888231">
      <w:bodyDiv w:val="1"/>
      <w:marLeft w:val="0"/>
      <w:marRight w:val="0"/>
      <w:marTop w:val="0"/>
      <w:marBottom w:val="0"/>
      <w:divBdr>
        <w:top w:val="none" w:sz="0" w:space="0" w:color="auto"/>
        <w:left w:val="none" w:sz="0" w:space="0" w:color="auto"/>
        <w:bottom w:val="none" w:sz="0" w:space="0" w:color="auto"/>
        <w:right w:val="none" w:sz="0" w:space="0" w:color="auto"/>
      </w:divBdr>
    </w:div>
    <w:div w:id="706182366">
      <w:bodyDiv w:val="1"/>
      <w:marLeft w:val="0"/>
      <w:marRight w:val="0"/>
      <w:marTop w:val="0"/>
      <w:marBottom w:val="0"/>
      <w:divBdr>
        <w:top w:val="none" w:sz="0" w:space="0" w:color="auto"/>
        <w:left w:val="none" w:sz="0" w:space="0" w:color="auto"/>
        <w:bottom w:val="none" w:sz="0" w:space="0" w:color="auto"/>
        <w:right w:val="none" w:sz="0" w:space="0" w:color="auto"/>
      </w:divBdr>
    </w:div>
    <w:div w:id="719672499">
      <w:bodyDiv w:val="1"/>
      <w:marLeft w:val="0"/>
      <w:marRight w:val="0"/>
      <w:marTop w:val="0"/>
      <w:marBottom w:val="0"/>
      <w:divBdr>
        <w:top w:val="none" w:sz="0" w:space="0" w:color="auto"/>
        <w:left w:val="none" w:sz="0" w:space="0" w:color="auto"/>
        <w:bottom w:val="none" w:sz="0" w:space="0" w:color="auto"/>
        <w:right w:val="none" w:sz="0" w:space="0" w:color="auto"/>
      </w:divBdr>
    </w:div>
    <w:div w:id="726101960">
      <w:bodyDiv w:val="1"/>
      <w:marLeft w:val="0"/>
      <w:marRight w:val="0"/>
      <w:marTop w:val="0"/>
      <w:marBottom w:val="0"/>
      <w:divBdr>
        <w:top w:val="none" w:sz="0" w:space="0" w:color="auto"/>
        <w:left w:val="none" w:sz="0" w:space="0" w:color="auto"/>
        <w:bottom w:val="none" w:sz="0" w:space="0" w:color="auto"/>
        <w:right w:val="none" w:sz="0" w:space="0" w:color="auto"/>
      </w:divBdr>
    </w:div>
    <w:div w:id="762917703">
      <w:bodyDiv w:val="1"/>
      <w:marLeft w:val="0"/>
      <w:marRight w:val="0"/>
      <w:marTop w:val="0"/>
      <w:marBottom w:val="0"/>
      <w:divBdr>
        <w:top w:val="none" w:sz="0" w:space="0" w:color="auto"/>
        <w:left w:val="none" w:sz="0" w:space="0" w:color="auto"/>
        <w:bottom w:val="none" w:sz="0" w:space="0" w:color="auto"/>
        <w:right w:val="none" w:sz="0" w:space="0" w:color="auto"/>
      </w:divBdr>
    </w:div>
    <w:div w:id="782385036">
      <w:bodyDiv w:val="1"/>
      <w:marLeft w:val="0"/>
      <w:marRight w:val="0"/>
      <w:marTop w:val="0"/>
      <w:marBottom w:val="0"/>
      <w:divBdr>
        <w:top w:val="none" w:sz="0" w:space="0" w:color="auto"/>
        <w:left w:val="none" w:sz="0" w:space="0" w:color="auto"/>
        <w:bottom w:val="none" w:sz="0" w:space="0" w:color="auto"/>
        <w:right w:val="none" w:sz="0" w:space="0" w:color="auto"/>
      </w:divBdr>
    </w:div>
    <w:div w:id="803621802">
      <w:bodyDiv w:val="1"/>
      <w:marLeft w:val="0"/>
      <w:marRight w:val="0"/>
      <w:marTop w:val="0"/>
      <w:marBottom w:val="0"/>
      <w:divBdr>
        <w:top w:val="none" w:sz="0" w:space="0" w:color="auto"/>
        <w:left w:val="none" w:sz="0" w:space="0" w:color="auto"/>
        <w:bottom w:val="none" w:sz="0" w:space="0" w:color="auto"/>
        <w:right w:val="none" w:sz="0" w:space="0" w:color="auto"/>
      </w:divBdr>
    </w:div>
    <w:div w:id="815218687">
      <w:bodyDiv w:val="1"/>
      <w:marLeft w:val="0"/>
      <w:marRight w:val="0"/>
      <w:marTop w:val="0"/>
      <w:marBottom w:val="0"/>
      <w:divBdr>
        <w:top w:val="none" w:sz="0" w:space="0" w:color="auto"/>
        <w:left w:val="none" w:sz="0" w:space="0" w:color="auto"/>
        <w:bottom w:val="none" w:sz="0" w:space="0" w:color="auto"/>
        <w:right w:val="none" w:sz="0" w:space="0" w:color="auto"/>
      </w:divBdr>
    </w:div>
    <w:div w:id="827015079">
      <w:bodyDiv w:val="1"/>
      <w:marLeft w:val="0"/>
      <w:marRight w:val="0"/>
      <w:marTop w:val="0"/>
      <w:marBottom w:val="0"/>
      <w:divBdr>
        <w:top w:val="none" w:sz="0" w:space="0" w:color="auto"/>
        <w:left w:val="none" w:sz="0" w:space="0" w:color="auto"/>
        <w:bottom w:val="none" w:sz="0" w:space="0" w:color="auto"/>
        <w:right w:val="none" w:sz="0" w:space="0" w:color="auto"/>
      </w:divBdr>
    </w:div>
    <w:div w:id="827791515">
      <w:bodyDiv w:val="1"/>
      <w:marLeft w:val="0"/>
      <w:marRight w:val="0"/>
      <w:marTop w:val="0"/>
      <w:marBottom w:val="0"/>
      <w:divBdr>
        <w:top w:val="none" w:sz="0" w:space="0" w:color="auto"/>
        <w:left w:val="none" w:sz="0" w:space="0" w:color="auto"/>
        <w:bottom w:val="none" w:sz="0" w:space="0" w:color="auto"/>
        <w:right w:val="none" w:sz="0" w:space="0" w:color="auto"/>
      </w:divBdr>
    </w:div>
    <w:div w:id="851844982">
      <w:bodyDiv w:val="1"/>
      <w:marLeft w:val="0"/>
      <w:marRight w:val="0"/>
      <w:marTop w:val="0"/>
      <w:marBottom w:val="0"/>
      <w:divBdr>
        <w:top w:val="none" w:sz="0" w:space="0" w:color="auto"/>
        <w:left w:val="none" w:sz="0" w:space="0" w:color="auto"/>
        <w:bottom w:val="none" w:sz="0" w:space="0" w:color="auto"/>
        <w:right w:val="none" w:sz="0" w:space="0" w:color="auto"/>
      </w:divBdr>
    </w:div>
    <w:div w:id="855580397">
      <w:bodyDiv w:val="1"/>
      <w:marLeft w:val="0"/>
      <w:marRight w:val="0"/>
      <w:marTop w:val="0"/>
      <w:marBottom w:val="0"/>
      <w:divBdr>
        <w:top w:val="none" w:sz="0" w:space="0" w:color="auto"/>
        <w:left w:val="none" w:sz="0" w:space="0" w:color="auto"/>
        <w:bottom w:val="none" w:sz="0" w:space="0" w:color="auto"/>
        <w:right w:val="none" w:sz="0" w:space="0" w:color="auto"/>
      </w:divBdr>
    </w:div>
    <w:div w:id="1004284040">
      <w:bodyDiv w:val="1"/>
      <w:marLeft w:val="0"/>
      <w:marRight w:val="0"/>
      <w:marTop w:val="0"/>
      <w:marBottom w:val="0"/>
      <w:divBdr>
        <w:top w:val="none" w:sz="0" w:space="0" w:color="auto"/>
        <w:left w:val="none" w:sz="0" w:space="0" w:color="auto"/>
        <w:bottom w:val="none" w:sz="0" w:space="0" w:color="auto"/>
        <w:right w:val="none" w:sz="0" w:space="0" w:color="auto"/>
      </w:divBdr>
    </w:div>
    <w:div w:id="1011184968">
      <w:bodyDiv w:val="1"/>
      <w:marLeft w:val="0"/>
      <w:marRight w:val="0"/>
      <w:marTop w:val="0"/>
      <w:marBottom w:val="0"/>
      <w:divBdr>
        <w:top w:val="none" w:sz="0" w:space="0" w:color="auto"/>
        <w:left w:val="none" w:sz="0" w:space="0" w:color="auto"/>
        <w:bottom w:val="none" w:sz="0" w:space="0" w:color="auto"/>
        <w:right w:val="none" w:sz="0" w:space="0" w:color="auto"/>
      </w:divBdr>
    </w:div>
    <w:div w:id="1017267160">
      <w:bodyDiv w:val="1"/>
      <w:marLeft w:val="0"/>
      <w:marRight w:val="0"/>
      <w:marTop w:val="0"/>
      <w:marBottom w:val="0"/>
      <w:divBdr>
        <w:top w:val="none" w:sz="0" w:space="0" w:color="auto"/>
        <w:left w:val="none" w:sz="0" w:space="0" w:color="auto"/>
        <w:bottom w:val="none" w:sz="0" w:space="0" w:color="auto"/>
        <w:right w:val="none" w:sz="0" w:space="0" w:color="auto"/>
      </w:divBdr>
      <w:divsChild>
        <w:div w:id="457188840">
          <w:marLeft w:val="907"/>
          <w:marRight w:val="0"/>
          <w:marTop w:val="480"/>
          <w:marBottom w:val="0"/>
          <w:divBdr>
            <w:top w:val="none" w:sz="0" w:space="0" w:color="auto"/>
            <w:left w:val="none" w:sz="0" w:space="0" w:color="auto"/>
            <w:bottom w:val="none" w:sz="0" w:space="0" w:color="auto"/>
            <w:right w:val="none" w:sz="0" w:space="0" w:color="auto"/>
          </w:divBdr>
        </w:div>
      </w:divsChild>
    </w:div>
    <w:div w:id="1028532336">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44527358">
      <w:bodyDiv w:val="1"/>
      <w:marLeft w:val="0"/>
      <w:marRight w:val="0"/>
      <w:marTop w:val="0"/>
      <w:marBottom w:val="0"/>
      <w:divBdr>
        <w:top w:val="none" w:sz="0" w:space="0" w:color="auto"/>
        <w:left w:val="none" w:sz="0" w:space="0" w:color="auto"/>
        <w:bottom w:val="none" w:sz="0" w:space="0" w:color="auto"/>
        <w:right w:val="none" w:sz="0" w:space="0" w:color="auto"/>
      </w:divBdr>
    </w:div>
    <w:div w:id="1099369444">
      <w:bodyDiv w:val="1"/>
      <w:marLeft w:val="0"/>
      <w:marRight w:val="0"/>
      <w:marTop w:val="0"/>
      <w:marBottom w:val="0"/>
      <w:divBdr>
        <w:top w:val="none" w:sz="0" w:space="0" w:color="auto"/>
        <w:left w:val="none" w:sz="0" w:space="0" w:color="auto"/>
        <w:bottom w:val="none" w:sz="0" w:space="0" w:color="auto"/>
        <w:right w:val="none" w:sz="0" w:space="0" w:color="auto"/>
      </w:divBdr>
      <w:divsChild>
        <w:div w:id="625695986">
          <w:marLeft w:val="907"/>
          <w:marRight w:val="0"/>
          <w:marTop w:val="0"/>
          <w:marBottom w:val="0"/>
          <w:divBdr>
            <w:top w:val="none" w:sz="0" w:space="0" w:color="auto"/>
            <w:left w:val="none" w:sz="0" w:space="0" w:color="auto"/>
            <w:bottom w:val="none" w:sz="0" w:space="0" w:color="auto"/>
            <w:right w:val="none" w:sz="0" w:space="0" w:color="auto"/>
          </w:divBdr>
        </w:div>
        <w:div w:id="936672033">
          <w:marLeft w:val="907"/>
          <w:marRight w:val="0"/>
          <w:marTop w:val="0"/>
          <w:marBottom w:val="0"/>
          <w:divBdr>
            <w:top w:val="none" w:sz="0" w:space="0" w:color="auto"/>
            <w:left w:val="none" w:sz="0" w:space="0" w:color="auto"/>
            <w:bottom w:val="none" w:sz="0" w:space="0" w:color="auto"/>
            <w:right w:val="none" w:sz="0" w:space="0" w:color="auto"/>
          </w:divBdr>
        </w:div>
      </w:divsChild>
    </w:div>
    <w:div w:id="1099907466">
      <w:bodyDiv w:val="1"/>
      <w:marLeft w:val="0"/>
      <w:marRight w:val="0"/>
      <w:marTop w:val="0"/>
      <w:marBottom w:val="0"/>
      <w:divBdr>
        <w:top w:val="none" w:sz="0" w:space="0" w:color="auto"/>
        <w:left w:val="none" w:sz="0" w:space="0" w:color="auto"/>
        <w:bottom w:val="none" w:sz="0" w:space="0" w:color="auto"/>
        <w:right w:val="none" w:sz="0" w:space="0" w:color="auto"/>
      </w:divBdr>
    </w:div>
    <w:div w:id="1130199269">
      <w:bodyDiv w:val="1"/>
      <w:marLeft w:val="0"/>
      <w:marRight w:val="0"/>
      <w:marTop w:val="0"/>
      <w:marBottom w:val="0"/>
      <w:divBdr>
        <w:top w:val="none" w:sz="0" w:space="0" w:color="auto"/>
        <w:left w:val="none" w:sz="0" w:space="0" w:color="auto"/>
        <w:bottom w:val="none" w:sz="0" w:space="0" w:color="auto"/>
        <w:right w:val="none" w:sz="0" w:space="0" w:color="auto"/>
      </w:divBdr>
    </w:div>
    <w:div w:id="1131360564">
      <w:bodyDiv w:val="1"/>
      <w:marLeft w:val="0"/>
      <w:marRight w:val="0"/>
      <w:marTop w:val="0"/>
      <w:marBottom w:val="0"/>
      <w:divBdr>
        <w:top w:val="none" w:sz="0" w:space="0" w:color="auto"/>
        <w:left w:val="none" w:sz="0" w:space="0" w:color="auto"/>
        <w:bottom w:val="none" w:sz="0" w:space="0" w:color="auto"/>
        <w:right w:val="none" w:sz="0" w:space="0" w:color="auto"/>
      </w:divBdr>
    </w:div>
    <w:div w:id="1153183477">
      <w:bodyDiv w:val="1"/>
      <w:marLeft w:val="0"/>
      <w:marRight w:val="0"/>
      <w:marTop w:val="0"/>
      <w:marBottom w:val="0"/>
      <w:divBdr>
        <w:top w:val="none" w:sz="0" w:space="0" w:color="auto"/>
        <w:left w:val="none" w:sz="0" w:space="0" w:color="auto"/>
        <w:bottom w:val="none" w:sz="0" w:space="0" w:color="auto"/>
        <w:right w:val="none" w:sz="0" w:space="0" w:color="auto"/>
      </w:divBdr>
    </w:div>
    <w:div w:id="1157960890">
      <w:bodyDiv w:val="1"/>
      <w:marLeft w:val="0"/>
      <w:marRight w:val="0"/>
      <w:marTop w:val="0"/>
      <w:marBottom w:val="0"/>
      <w:divBdr>
        <w:top w:val="none" w:sz="0" w:space="0" w:color="auto"/>
        <w:left w:val="none" w:sz="0" w:space="0" w:color="auto"/>
        <w:bottom w:val="none" w:sz="0" w:space="0" w:color="auto"/>
        <w:right w:val="none" w:sz="0" w:space="0" w:color="auto"/>
      </w:divBdr>
    </w:div>
    <w:div w:id="1221210627">
      <w:bodyDiv w:val="1"/>
      <w:marLeft w:val="0"/>
      <w:marRight w:val="0"/>
      <w:marTop w:val="0"/>
      <w:marBottom w:val="0"/>
      <w:divBdr>
        <w:top w:val="none" w:sz="0" w:space="0" w:color="auto"/>
        <w:left w:val="none" w:sz="0" w:space="0" w:color="auto"/>
        <w:bottom w:val="none" w:sz="0" w:space="0" w:color="auto"/>
        <w:right w:val="none" w:sz="0" w:space="0" w:color="auto"/>
      </w:divBdr>
    </w:div>
    <w:div w:id="1245914524">
      <w:bodyDiv w:val="1"/>
      <w:marLeft w:val="0"/>
      <w:marRight w:val="0"/>
      <w:marTop w:val="0"/>
      <w:marBottom w:val="0"/>
      <w:divBdr>
        <w:top w:val="none" w:sz="0" w:space="0" w:color="auto"/>
        <w:left w:val="none" w:sz="0" w:space="0" w:color="auto"/>
        <w:bottom w:val="none" w:sz="0" w:space="0" w:color="auto"/>
        <w:right w:val="none" w:sz="0" w:space="0" w:color="auto"/>
      </w:divBdr>
    </w:div>
    <w:div w:id="1268005755">
      <w:bodyDiv w:val="1"/>
      <w:marLeft w:val="0"/>
      <w:marRight w:val="0"/>
      <w:marTop w:val="0"/>
      <w:marBottom w:val="0"/>
      <w:divBdr>
        <w:top w:val="none" w:sz="0" w:space="0" w:color="auto"/>
        <w:left w:val="none" w:sz="0" w:space="0" w:color="auto"/>
        <w:bottom w:val="none" w:sz="0" w:space="0" w:color="auto"/>
        <w:right w:val="none" w:sz="0" w:space="0" w:color="auto"/>
      </w:divBdr>
    </w:div>
    <w:div w:id="1303390757">
      <w:bodyDiv w:val="1"/>
      <w:marLeft w:val="0"/>
      <w:marRight w:val="0"/>
      <w:marTop w:val="0"/>
      <w:marBottom w:val="0"/>
      <w:divBdr>
        <w:top w:val="none" w:sz="0" w:space="0" w:color="auto"/>
        <w:left w:val="none" w:sz="0" w:space="0" w:color="auto"/>
        <w:bottom w:val="none" w:sz="0" w:space="0" w:color="auto"/>
        <w:right w:val="none" w:sz="0" w:space="0" w:color="auto"/>
      </w:divBdr>
    </w:div>
    <w:div w:id="1304895781">
      <w:bodyDiv w:val="1"/>
      <w:marLeft w:val="0"/>
      <w:marRight w:val="0"/>
      <w:marTop w:val="0"/>
      <w:marBottom w:val="0"/>
      <w:divBdr>
        <w:top w:val="none" w:sz="0" w:space="0" w:color="auto"/>
        <w:left w:val="none" w:sz="0" w:space="0" w:color="auto"/>
        <w:bottom w:val="none" w:sz="0" w:space="0" w:color="auto"/>
        <w:right w:val="none" w:sz="0" w:space="0" w:color="auto"/>
      </w:divBdr>
    </w:div>
    <w:div w:id="1311866836">
      <w:bodyDiv w:val="1"/>
      <w:marLeft w:val="0"/>
      <w:marRight w:val="0"/>
      <w:marTop w:val="0"/>
      <w:marBottom w:val="0"/>
      <w:divBdr>
        <w:top w:val="none" w:sz="0" w:space="0" w:color="auto"/>
        <w:left w:val="none" w:sz="0" w:space="0" w:color="auto"/>
        <w:bottom w:val="none" w:sz="0" w:space="0" w:color="auto"/>
        <w:right w:val="none" w:sz="0" w:space="0" w:color="auto"/>
      </w:divBdr>
    </w:div>
    <w:div w:id="1374575027">
      <w:bodyDiv w:val="1"/>
      <w:marLeft w:val="0"/>
      <w:marRight w:val="0"/>
      <w:marTop w:val="0"/>
      <w:marBottom w:val="0"/>
      <w:divBdr>
        <w:top w:val="none" w:sz="0" w:space="0" w:color="auto"/>
        <w:left w:val="none" w:sz="0" w:space="0" w:color="auto"/>
        <w:bottom w:val="none" w:sz="0" w:space="0" w:color="auto"/>
        <w:right w:val="none" w:sz="0" w:space="0" w:color="auto"/>
      </w:divBdr>
    </w:div>
    <w:div w:id="1376154803">
      <w:bodyDiv w:val="1"/>
      <w:marLeft w:val="0"/>
      <w:marRight w:val="0"/>
      <w:marTop w:val="0"/>
      <w:marBottom w:val="0"/>
      <w:divBdr>
        <w:top w:val="none" w:sz="0" w:space="0" w:color="auto"/>
        <w:left w:val="none" w:sz="0" w:space="0" w:color="auto"/>
        <w:bottom w:val="none" w:sz="0" w:space="0" w:color="auto"/>
        <w:right w:val="none" w:sz="0" w:space="0" w:color="auto"/>
      </w:divBdr>
    </w:div>
    <w:div w:id="1396002554">
      <w:bodyDiv w:val="1"/>
      <w:marLeft w:val="0"/>
      <w:marRight w:val="0"/>
      <w:marTop w:val="0"/>
      <w:marBottom w:val="0"/>
      <w:divBdr>
        <w:top w:val="none" w:sz="0" w:space="0" w:color="auto"/>
        <w:left w:val="none" w:sz="0" w:space="0" w:color="auto"/>
        <w:bottom w:val="none" w:sz="0" w:space="0" w:color="auto"/>
        <w:right w:val="none" w:sz="0" w:space="0" w:color="auto"/>
      </w:divBdr>
    </w:div>
    <w:div w:id="1412585271">
      <w:bodyDiv w:val="1"/>
      <w:marLeft w:val="0"/>
      <w:marRight w:val="0"/>
      <w:marTop w:val="0"/>
      <w:marBottom w:val="0"/>
      <w:divBdr>
        <w:top w:val="none" w:sz="0" w:space="0" w:color="auto"/>
        <w:left w:val="none" w:sz="0" w:space="0" w:color="auto"/>
        <w:bottom w:val="none" w:sz="0" w:space="0" w:color="auto"/>
        <w:right w:val="none" w:sz="0" w:space="0" w:color="auto"/>
      </w:divBdr>
    </w:div>
    <w:div w:id="1437284115">
      <w:bodyDiv w:val="1"/>
      <w:marLeft w:val="0"/>
      <w:marRight w:val="0"/>
      <w:marTop w:val="0"/>
      <w:marBottom w:val="0"/>
      <w:divBdr>
        <w:top w:val="none" w:sz="0" w:space="0" w:color="auto"/>
        <w:left w:val="none" w:sz="0" w:space="0" w:color="auto"/>
        <w:bottom w:val="none" w:sz="0" w:space="0" w:color="auto"/>
        <w:right w:val="none" w:sz="0" w:space="0" w:color="auto"/>
      </w:divBdr>
    </w:div>
    <w:div w:id="1461455566">
      <w:bodyDiv w:val="1"/>
      <w:marLeft w:val="0"/>
      <w:marRight w:val="0"/>
      <w:marTop w:val="0"/>
      <w:marBottom w:val="0"/>
      <w:divBdr>
        <w:top w:val="none" w:sz="0" w:space="0" w:color="auto"/>
        <w:left w:val="none" w:sz="0" w:space="0" w:color="auto"/>
        <w:bottom w:val="none" w:sz="0" w:space="0" w:color="auto"/>
        <w:right w:val="none" w:sz="0" w:space="0" w:color="auto"/>
      </w:divBdr>
    </w:div>
    <w:div w:id="1475103316">
      <w:bodyDiv w:val="1"/>
      <w:marLeft w:val="0"/>
      <w:marRight w:val="0"/>
      <w:marTop w:val="0"/>
      <w:marBottom w:val="0"/>
      <w:divBdr>
        <w:top w:val="none" w:sz="0" w:space="0" w:color="auto"/>
        <w:left w:val="none" w:sz="0" w:space="0" w:color="auto"/>
        <w:bottom w:val="none" w:sz="0" w:space="0" w:color="auto"/>
        <w:right w:val="none" w:sz="0" w:space="0" w:color="auto"/>
      </w:divBdr>
    </w:div>
    <w:div w:id="1502115163">
      <w:bodyDiv w:val="1"/>
      <w:marLeft w:val="0"/>
      <w:marRight w:val="0"/>
      <w:marTop w:val="0"/>
      <w:marBottom w:val="0"/>
      <w:divBdr>
        <w:top w:val="none" w:sz="0" w:space="0" w:color="auto"/>
        <w:left w:val="none" w:sz="0" w:space="0" w:color="auto"/>
        <w:bottom w:val="none" w:sz="0" w:space="0" w:color="auto"/>
        <w:right w:val="none" w:sz="0" w:space="0" w:color="auto"/>
      </w:divBdr>
    </w:div>
    <w:div w:id="1533877949">
      <w:bodyDiv w:val="1"/>
      <w:marLeft w:val="0"/>
      <w:marRight w:val="0"/>
      <w:marTop w:val="0"/>
      <w:marBottom w:val="0"/>
      <w:divBdr>
        <w:top w:val="none" w:sz="0" w:space="0" w:color="auto"/>
        <w:left w:val="none" w:sz="0" w:space="0" w:color="auto"/>
        <w:bottom w:val="none" w:sz="0" w:space="0" w:color="auto"/>
        <w:right w:val="none" w:sz="0" w:space="0" w:color="auto"/>
      </w:divBdr>
      <w:divsChild>
        <w:div w:id="812647216">
          <w:marLeft w:val="0"/>
          <w:marRight w:val="0"/>
          <w:marTop w:val="0"/>
          <w:marBottom w:val="0"/>
          <w:divBdr>
            <w:top w:val="single" w:sz="6" w:space="0" w:color="666666"/>
            <w:left w:val="single" w:sz="6" w:space="0" w:color="666666"/>
            <w:bottom w:val="single" w:sz="6" w:space="0" w:color="666666"/>
            <w:right w:val="single" w:sz="6" w:space="0" w:color="666666"/>
          </w:divBdr>
          <w:divsChild>
            <w:div w:id="1596789062">
              <w:marLeft w:val="0"/>
              <w:marRight w:val="0"/>
              <w:marTop w:val="0"/>
              <w:marBottom w:val="0"/>
              <w:divBdr>
                <w:top w:val="none" w:sz="0" w:space="0" w:color="auto"/>
                <w:left w:val="none" w:sz="0" w:space="0" w:color="auto"/>
                <w:bottom w:val="none" w:sz="0" w:space="0" w:color="auto"/>
                <w:right w:val="none" w:sz="0" w:space="0" w:color="auto"/>
              </w:divBdr>
              <w:divsChild>
                <w:div w:id="1737699140">
                  <w:marLeft w:val="0"/>
                  <w:marRight w:val="0"/>
                  <w:marTop w:val="0"/>
                  <w:marBottom w:val="300"/>
                  <w:divBdr>
                    <w:top w:val="none" w:sz="0" w:space="0" w:color="auto"/>
                    <w:left w:val="none" w:sz="0" w:space="0" w:color="auto"/>
                    <w:bottom w:val="none" w:sz="0" w:space="0" w:color="auto"/>
                    <w:right w:val="none" w:sz="0" w:space="0" w:color="auto"/>
                  </w:divBdr>
                  <w:divsChild>
                    <w:div w:id="2027974740">
                      <w:marLeft w:val="0"/>
                      <w:marRight w:val="0"/>
                      <w:marTop w:val="0"/>
                      <w:marBottom w:val="0"/>
                      <w:divBdr>
                        <w:top w:val="none" w:sz="0" w:space="0" w:color="auto"/>
                        <w:left w:val="none" w:sz="0" w:space="0" w:color="auto"/>
                        <w:bottom w:val="none" w:sz="0" w:space="0" w:color="auto"/>
                        <w:right w:val="none" w:sz="0" w:space="0" w:color="auto"/>
                      </w:divBdr>
                      <w:divsChild>
                        <w:div w:id="534736967">
                          <w:marLeft w:val="0"/>
                          <w:marRight w:val="0"/>
                          <w:marTop w:val="0"/>
                          <w:marBottom w:val="0"/>
                          <w:divBdr>
                            <w:top w:val="none" w:sz="0" w:space="0" w:color="auto"/>
                            <w:left w:val="none" w:sz="0" w:space="0" w:color="auto"/>
                            <w:bottom w:val="none" w:sz="0" w:space="0" w:color="auto"/>
                            <w:right w:val="none" w:sz="0" w:space="0" w:color="auto"/>
                          </w:divBdr>
                          <w:divsChild>
                            <w:div w:id="623509655">
                              <w:marLeft w:val="0"/>
                              <w:marRight w:val="0"/>
                              <w:marTop w:val="0"/>
                              <w:marBottom w:val="0"/>
                              <w:divBdr>
                                <w:top w:val="none" w:sz="0" w:space="0" w:color="auto"/>
                                <w:left w:val="none" w:sz="0" w:space="0" w:color="auto"/>
                                <w:bottom w:val="none" w:sz="0" w:space="0" w:color="auto"/>
                                <w:right w:val="none" w:sz="0" w:space="0" w:color="auto"/>
                              </w:divBdr>
                              <w:divsChild>
                                <w:div w:id="1600066882">
                                  <w:marLeft w:val="0"/>
                                  <w:marRight w:val="0"/>
                                  <w:marTop w:val="0"/>
                                  <w:marBottom w:val="0"/>
                                  <w:divBdr>
                                    <w:top w:val="none" w:sz="0" w:space="0" w:color="auto"/>
                                    <w:left w:val="none" w:sz="0" w:space="0" w:color="auto"/>
                                    <w:bottom w:val="none" w:sz="0" w:space="0" w:color="auto"/>
                                    <w:right w:val="none" w:sz="0" w:space="0" w:color="auto"/>
                                  </w:divBdr>
                                  <w:divsChild>
                                    <w:div w:id="155848936">
                                      <w:marLeft w:val="0"/>
                                      <w:marRight w:val="0"/>
                                      <w:marTop w:val="0"/>
                                      <w:marBottom w:val="0"/>
                                      <w:divBdr>
                                        <w:top w:val="none" w:sz="0" w:space="0" w:color="auto"/>
                                        <w:left w:val="none" w:sz="0" w:space="0" w:color="auto"/>
                                        <w:bottom w:val="none" w:sz="0" w:space="0" w:color="auto"/>
                                        <w:right w:val="none" w:sz="0" w:space="0" w:color="auto"/>
                                      </w:divBdr>
                                    </w:div>
                                    <w:div w:id="686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823">
                              <w:marLeft w:val="0"/>
                              <w:marRight w:val="0"/>
                              <w:marTop w:val="0"/>
                              <w:marBottom w:val="0"/>
                              <w:divBdr>
                                <w:top w:val="none" w:sz="0" w:space="0" w:color="auto"/>
                                <w:left w:val="none" w:sz="0" w:space="0" w:color="auto"/>
                                <w:bottom w:val="none" w:sz="0" w:space="0" w:color="auto"/>
                                <w:right w:val="none" w:sz="0" w:space="0" w:color="auto"/>
                              </w:divBdr>
                            </w:div>
                            <w:div w:id="1689796352">
                              <w:marLeft w:val="0"/>
                              <w:marRight w:val="0"/>
                              <w:marTop w:val="0"/>
                              <w:marBottom w:val="0"/>
                              <w:divBdr>
                                <w:top w:val="none" w:sz="0" w:space="0" w:color="auto"/>
                                <w:left w:val="none" w:sz="0" w:space="0" w:color="auto"/>
                                <w:bottom w:val="none" w:sz="0" w:space="0" w:color="auto"/>
                                <w:right w:val="none" w:sz="0" w:space="0" w:color="auto"/>
                              </w:divBdr>
                            </w:div>
                            <w:div w:id="220558624">
                              <w:marLeft w:val="0"/>
                              <w:marRight w:val="0"/>
                              <w:marTop w:val="0"/>
                              <w:marBottom w:val="0"/>
                              <w:divBdr>
                                <w:top w:val="none" w:sz="0" w:space="0" w:color="auto"/>
                                <w:left w:val="none" w:sz="0" w:space="0" w:color="auto"/>
                                <w:bottom w:val="none" w:sz="0" w:space="0" w:color="auto"/>
                                <w:right w:val="none" w:sz="0" w:space="0" w:color="auto"/>
                              </w:divBdr>
                            </w:div>
                            <w:div w:id="166988032">
                              <w:marLeft w:val="0"/>
                              <w:marRight w:val="0"/>
                              <w:marTop w:val="0"/>
                              <w:marBottom w:val="0"/>
                              <w:divBdr>
                                <w:top w:val="none" w:sz="0" w:space="0" w:color="auto"/>
                                <w:left w:val="none" w:sz="0" w:space="0" w:color="auto"/>
                                <w:bottom w:val="none" w:sz="0" w:space="0" w:color="auto"/>
                                <w:right w:val="none" w:sz="0" w:space="0" w:color="auto"/>
                              </w:divBdr>
                            </w:div>
                            <w:div w:id="1071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6109">
      <w:bodyDiv w:val="1"/>
      <w:marLeft w:val="0"/>
      <w:marRight w:val="0"/>
      <w:marTop w:val="0"/>
      <w:marBottom w:val="0"/>
      <w:divBdr>
        <w:top w:val="none" w:sz="0" w:space="0" w:color="auto"/>
        <w:left w:val="none" w:sz="0" w:space="0" w:color="auto"/>
        <w:bottom w:val="none" w:sz="0" w:space="0" w:color="auto"/>
        <w:right w:val="none" w:sz="0" w:space="0" w:color="auto"/>
      </w:divBdr>
    </w:div>
    <w:div w:id="1614970719">
      <w:bodyDiv w:val="1"/>
      <w:marLeft w:val="0"/>
      <w:marRight w:val="0"/>
      <w:marTop w:val="0"/>
      <w:marBottom w:val="0"/>
      <w:divBdr>
        <w:top w:val="none" w:sz="0" w:space="0" w:color="auto"/>
        <w:left w:val="none" w:sz="0" w:space="0" w:color="auto"/>
        <w:bottom w:val="none" w:sz="0" w:space="0" w:color="auto"/>
        <w:right w:val="none" w:sz="0" w:space="0" w:color="auto"/>
      </w:divBdr>
    </w:div>
    <w:div w:id="1628707051">
      <w:bodyDiv w:val="1"/>
      <w:marLeft w:val="0"/>
      <w:marRight w:val="0"/>
      <w:marTop w:val="0"/>
      <w:marBottom w:val="0"/>
      <w:divBdr>
        <w:top w:val="none" w:sz="0" w:space="0" w:color="auto"/>
        <w:left w:val="none" w:sz="0" w:space="0" w:color="auto"/>
        <w:bottom w:val="none" w:sz="0" w:space="0" w:color="auto"/>
        <w:right w:val="none" w:sz="0" w:space="0" w:color="auto"/>
      </w:divBdr>
    </w:div>
    <w:div w:id="1664772264">
      <w:bodyDiv w:val="1"/>
      <w:marLeft w:val="0"/>
      <w:marRight w:val="0"/>
      <w:marTop w:val="0"/>
      <w:marBottom w:val="0"/>
      <w:divBdr>
        <w:top w:val="none" w:sz="0" w:space="0" w:color="auto"/>
        <w:left w:val="none" w:sz="0" w:space="0" w:color="auto"/>
        <w:bottom w:val="none" w:sz="0" w:space="0" w:color="auto"/>
        <w:right w:val="none" w:sz="0" w:space="0" w:color="auto"/>
      </w:divBdr>
    </w:div>
    <w:div w:id="1684552293">
      <w:bodyDiv w:val="1"/>
      <w:marLeft w:val="0"/>
      <w:marRight w:val="0"/>
      <w:marTop w:val="0"/>
      <w:marBottom w:val="0"/>
      <w:divBdr>
        <w:top w:val="none" w:sz="0" w:space="0" w:color="auto"/>
        <w:left w:val="none" w:sz="0" w:space="0" w:color="auto"/>
        <w:bottom w:val="none" w:sz="0" w:space="0" w:color="auto"/>
        <w:right w:val="none" w:sz="0" w:space="0" w:color="auto"/>
      </w:divBdr>
    </w:div>
    <w:div w:id="1695422417">
      <w:bodyDiv w:val="1"/>
      <w:marLeft w:val="0"/>
      <w:marRight w:val="0"/>
      <w:marTop w:val="0"/>
      <w:marBottom w:val="0"/>
      <w:divBdr>
        <w:top w:val="none" w:sz="0" w:space="0" w:color="auto"/>
        <w:left w:val="none" w:sz="0" w:space="0" w:color="auto"/>
        <w:bottom w:val="none" w:sz="0" w:space="0" w:color="auto"/>
        <w:right w:val="none" w:sz="0" w:space="0" w:color="auto"/>
      </w:divBdr>
    </w:div>
    <w:div w:id="1724136834">
      <w:bodyDiv w:val="1"/>
      <w:marLeft w:val="0"/>
      <w:marRight w:val="0"/>
      <w:marTop w:val="0"/>
      <w:marBottom w:val="0"/>
      <w:divBdr>
        <w:top w:val="none" w:sz="0" w:space="0" w:color="auto"/>
        <w:left w:val="none" w:sz="0" w:space="0" w:color="auto"/>
        <w:bottom w:val="none" w:sz="0" w:space="0" w:color="auto"/>
        <w:right w:val="none" w:sz="0" w:space="0" w:color="auto"/>
      </w:divBdr>
    </w:div>
    <w:div w:id="1737704289">
      <w:bodyDiv w:val="1"/>
      <w:marLeft w:val="0"/>
      <w:marRight w:val="0"/>
      <w:marTop w:val="0"/>
      <w:marBottom w:val="0"/>
      <w:divBdr>
        <w:top w:val="none" w:sz="0" w:space="0" w:color="auto"/>
        <w:left w:val="none" w:sz="0" w:space="0" w:color="auto"/>
        <w:bottom w:val="none" w:sz="0" w:space="0" w:color="auto"/>
        <w:right w:val="none" w:sz="0" w:space="0" w:color="auto"/>
      </w:divBdr>
    </w:div>
    <w:div w:id="1816605344">
      <w:bodyDiv w:val="1"/>
      <w:marLeft w:val="0"/>
      <w:marRight w:val="0"/>
      <w:marTop w:val="0"/>
      <w:marBottom w:val="0"/>
      <w:divBdr>
        <w:top w:val="none" w:sz="0" w:space="0" w:color="auto"/>
        <w:left w:val="none" w:sz="0" w:space="0" w:color="auto"/>
        <w:bottom w:val="none" w:sz="0" w:space="0" w:color="auto"/>
        <w:right w:val="none" w:sz="0" w:space="0" w:color="auto"/>
      </w:divBdr>
    </w:div>
    <w:div w:id="1817138142">
      <w:bodyDiv w:val="1"/>
      <w:marLeft w:val="0"/>
      <w:marRight w:val="0"/>
      <w:marTop w:val="0"/>
      <w:marBottom w:val="0"/>
      <w:divBdr>
        <w:top w:val="none" w:sz="0" w:space="0" w:color="auto"/>
        <w:left w:val="none" w:sz="0" w:space="0" w:color="auto"/>
        <w:bottom w:val="none" w:sz="0" w:space="0" w:color="auto"/>
        <w:right w:val="none" w:sz="0" w:space="0" w:color="auto"/>
      </w:divBdr>
    </w:div>
    <w:div w:id="1846705397">
      <w:bodyDiv w:val="1"/>
      <w:marLeft w:val="0"/>
      <w:marRight w:val="0"/>
      <w:marTop w:val="0"/>
      <w:marBottom w:val="0"/>
      <w:divBdr>
        <w:top w:val="none" w:sz="0" w:space="0" w:color="auto"/>
        <w:left w:val="none" w:sz="0" w:space="0" w:color="auto"/>
        <w:bottom w:val="none" w:sz="0" w:space="0" w:color="auto"/>
        <w:right w:val="none" w:sz="0" w:space="0" w:color="auto"/>
      </w:divBdr>
    </w:div>
    <w:div w:id="1918899561">
      <w:bodyDiv w:val="1"/>
      <w:marLeft w:val="0"/>
      <w:marRight w:val="0"/>
      <w:marTop w:val="0"/>
      <w:marBottom w:val="0"/>
      <w:divBdr>
        <w:top w:val="none" w:sz="0" w:space="0" w:color="auto"/>
        <w:left w:val="none" w:sz="0" w:space="0" w:color="auto"/>
        <w:bottom w:val="none" w:sz="0" w:space="0" w:color="auto"/>
        <w:right w:val="none" w:sz="0" w:space="0" w:color="auto"/>
      </w:divBdr>
    </w:div>
    <w:div w:id="1958486273">
      <w:bodyDiv w:val="1"/>
      <w:marLeft w:val="0"/>
      <w:marRight w:val="0"/>
      <w:marTop w:val="0"/>
      <w:marBottom w:val="0"/>
      <w:divBdr>
        <w:top w:val="none" w:sz="0" w:space="0" w:color="auto"/>
        <w:left w:val="none" w:sz="0" w:space="0" w:color="auto"/>
        <w:bottom w:val="none" w:sz="0" w:space="0" w:color="auto"/>
        <w:right w:val="none" w:sz="0" w:space="0" w:color="auto"/>
      </w:divBdr>
    </w:div>
    <w:div w:id="1983383518">
      <w:bodyDiv w:val="1"/>
      <w:marLeft w:val="0"/>
      <w:marRight w:val="0"/>
      <w:marTop w:val="0"/>
      <w:marBottom w:val="0"/>
      <w:divBdr>
        <w:top w:val="none" w:sz="0" w:space="0" w:color="auto"/>
        <w:left w:val="none" w:sz="0" w:space="0" w:color="auto"/>
        <w:bottom w:val="none" w:sz="0" w:space="0" w:color="auto"/>
        <w:right w:val="none" w:sz="0" w:space="0" w:color="auto"/>
      </w:divBdr>
    </w:div>
    <w:div w:id="2018119335">
      <w:bodyDiv w:val="1"/>
      <w:marLeft w:val="0"/>
      <w:marRight w:val="0"/>
      <w:marTop w:val="0"/>
      <w:marBottom w:val="0"/>
      <w:divBdr>
        <w:top w:val="none" w:sz="0" w:space="0" w:color="auto"/>
        <w:left w:val="none" w:sz="0" w:space="0" w:color="auto"/>
        <w:bottom w:val="none" w:sz="0" w:space="0" w:color="auto"/>
        <w:right w:val="none" w:sz="0" w:space="0" w:color="auto"/>
      </w:divBdr>
    </w:div>
    <w:div w:id="2019237466">
      <w:bodyDiv w:val="1"/>
      <w:marLeft w:val="0"/>
      <w:marRight w:val="0"/>
      <w:marTop w:val="0"/>
      <w:marBottom w:val="0"/>
      <w:divBdr>
        <w:top w:val="none" w:sz="0" w:space="0" w:color="auto"/>
        <w:left w:val="none" w:sz="0" w:space="0" w:color="auto"/>
        <w:bottom w:val="none" w:sz="0" w:space="0" w:color="auto"/>
        <w:right w:val="none" w:sz="0" w:space="0" w:color="auto"/>
      </w:divBdr>
    </w:div>
    <w:div w:id="2046714332">
      <w:bodyDiv w:val="1"/>
      <w:marLeft w:val="0"/>
      <w:marRight w:val="0"/>
      <w:marTop w:val="0"/>
      <w:marBottom w:val="0"/>
      <w:divBdr>
        <w:top w:val="none" w:sz="0" w:space="0" w:color="auto"/>
        <w:left w:val="none" w:sz="0" w:space="0" w:color="auto"/>
        <w:bottom w:val="none" w:sz="0" w:space="0" w:color="auto"/>
        <w:right w:val="none" w:sz="0" w:space="0" w:color="auto"/>
      </w:divBdr>
    </w:div>
    <w:div w:id="2049525364">
      <w:bodyDiv w:val="1"/>
      <w:marLeft w:val="0"/>
      <w:marRight w:val="0"/>
      <w:marTop w:val="0"/>
      <w:marBottom w:val="0"/>
      <w:divBdr>
        <w:top w:val="none" w:sz="0" w:space="0" w:color="auto"/>
        <w:left w:val="none" w:sz="0" w:space="0" w:color="auto"/>
        <w:bottom w:val="none" w:sz="0" w:space="0" w:color="auto"/>
        <w:right w:val="none" w:sz="0" w:space="0" w:color="auto"/>
      </w:divBdr>
    </w:div>
    <w:div w:id="2102098510">
      <w:bodyDiv w:val="1"/>
      <w:marLeft w:val="0"/>
      <w:marRight w:val="0"/>
      <w:marTop w:val="0"/>
      <w:marBottom w:val="0"/>
      <w:divBdr>
        <w:top w:val="none" w:sz="0" w:space="0" w:color="auto"/>
        <w:left w:val="none" w:sz="0" w:space="0" w:color="auto"/>
        <w:bottom w:val="none" w:sz="0" w:space="0" w:color="auto"/>
        <w:right w:val="none" w:sz="0" w:space="0" w:color="auto"/>
      </w:divBdr>
    </w:div>
    <w:div w:id="2104497731">
      <w:bodyDiv w:val="1"/>
      <w:marLeft w:val="0"/>
      <w:marRight w:val="0"/>
      <w:marTop w:val="0"/>
      <w:marBottom w:val="0"/>
      <w:divBdr>
        <w:top w:val="none" w:sz="0" w:space="0" w:color="auto"/>
        <w:left w:val="none" w:sz="0" w:space="0" w:color="auto"/>
        <w:bottom w:val="none" w:sz="0" w:space="0" w:color="auto"/>
        <w:right w:val="none" w:sz="0" w:space="0" w:color="auto"/>
      </w:divBdr>
    </w:div>
    <w:div w:id="2131363562">
      <w:bodyDiv w:val="1"/>
      <w:marLeft w:val="0"/>
      <w:marRight w:val="0"/>
      <w:marTop w:val="0"/>
      <w:marBottom w:val="0"/>
      <w:divBdr>
        <w:top w:val="none" w:sz="0" w:space="0" w:color="auto"/>
        <w:left w:val="none" w:sz="0" w:space="0" w:color="auto"/>
        <w:bottom w:val="none" w:sz="0" w:space="0" w:color="auto"/>
        <w:right w:val="none" w:sz="0" w:space="0" w:color="auto"/>
      </w:divBdr>
    </w:div>
    <w:div w:id="21385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E627-82B9-FB4C-8F3A-C9944225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7934</Words>
  <Characters>45228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53056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lena.jafri</dc:creator>
  <cp:lastModifiedBy>Li Ma</cp:lastModifiedBy>
  <cp:revision>3</cp:revision>
  <dcterms:created xsi:type="dcterms:W3CDTF">2019-04-14T17:44:00Z</dcterms:created>
  <dcterms:modified xsi:type="dcterms:W3CDTF">2019-04-14T17:54:00Z</dcterms:modified>
</cp:coreProperties>
</file>