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078E" w14:textId="23FB90E9" w:rsidR="00053F87" w:rsidRPr="00315B2D" w:rsidRDefault="00053F87" w:rsidP="000759A0">
      <w:pPr>
        <w:spacing w:line="360" w:lineRule="auto"/>
        <w:jc w:val="both"/>
        <w:rPr>
          <w:rFonts w:ascii="Book Antiqua" w:hAnsi="Book Antiqua"/>
          <w:b/>
        </w:rPr>
      </w:pPr>
      <w:r w:rsidRPr="00315B2D">
        <w:rPr>
          <w:rFonts w:ascii="Book Antiqua" w:hAnsi="Book Antiqua"/>
          <w:b/>
        </w:rPr>
        <w:t xml:space="preserve">Name of Journal: </w:t>
      </w:r>
      <w:r w:rsidRPr="00315B2D">
        <w:rPr>
          <w:rFonts w:ascii="Book Antiqua" w:hAnsi="Book Antiqua"/>
          <w:i/>
        </w:rPr>
        <w:t>World Journal of Gastrointestinal Endoscopy</w:t>
      </w:r>
    </w:p>
    <w:p w14:paraId="1A719340" w14:textId="2C16D15A" w:rsidR="00053F87" w:rsidRPr="00315B2D" w:rsidRDefault="00053F87" w:rsidP="000759A0">
      <w:pPr>
        <w:spacing w:line="360" w:lineRule="auto"/>
        <w:jc w:val="both"/>
        <w:rPr>
          <w:rFonts w:ascii="Book Antiqua" w:eastAsiaTheme="minorEastAsia" w:hAnsi="Book Antiqua"/>
          <w:b/>
          <w:lang w:eastAsia="zh-CN"/>
        </w:rPr>
      </w:pPr>
      <w:r w:rsidRPr="00315B2D">
        <w:rPr>
          <w:rFonts w:ascii="Book Antiqua" w:hAnsi="Book Antiqua"/>
          <w:b/>
        </w:rPr>
        <w:t xml:space="preserve">Manuscript NO: </w:t>
      </w:r>
      <w:r w:rsidRPr="00315B2D">
        <w:rPr>
          <w:rFonts w:ascii="Book Antiqua" w:eastAsiaTheme="minorEastAsia" w:hAnsi="Book Antiqua"/>
          <w:lang w:eastAsia="zh-CN"/>
        </w:rPr>
        <w:t>46410</w:t>
      </w:r>
    </w:p>
    <w:p w14:paraId="0F496C32" w14:textId="51016EE2" w:rsidR="00053F87" w:rsidRPr="00315B2D" w:rsidRDefault="00053F87" w:rsidP="000759A0">
      <w:pPr>
        <w:spacing w:line="360" w:lineRule="auto"/>
        <w:jc w:val="both"/>
        <w:rPr>
          <w:rFonts w:ascii="Book Antiqua" w:eastAsiaTheme="minorEastAsia" w:hAnsi="Book Antiqua"/>
          <w:b/>
          <w:lang w:eastAsia="zh-CN"/>
        </w:rPr>
      </w:pPr>
      <w:r w:rsidRPr="00315B2D">
        <w:rPr>
          <w:rFonts w:ascii="Book Antiqua" w:hAnsi="Book Antiqua"/>
          <w:b/>
        </w:rPr>
        <w:t>Manuscript Type:</w:t>
      </w:r>
      <w:r w:rsidRPr="00315B2D">
        <w:rPr>
          <w:rFonts w:ascii="Book Antiqua" w:hAnsi="Book Antiqua"/>
        </w:rPr>
        <w:t xml:space="preserve"> </w:t>
      </w:r>
      <w:r w:rsidR="0093452D" w:rsidRPr="00315B2D">
        <w:rPr>
          <w:rFonts w:ascii="Book Antiqua" w:hAnsi="Book Antiqua"/>
        </w:rPr>
        <w:t>MINIREVIEWS</w:t>
      </w:r>
    </w:p>
    <w:p w14:paraId="3C8742B4" w14:textId="77777777" w:rsidR="00053F87" w:rsidRPr="00315B2D" w:rsidRDefault="00053F87" w:rsidP="000759A0">
      <w:pPr>
        <w:spacing w:line="360" w:lineRule="auto"/>
        <w:jc w:val="both"/>
        <w:rPr>
          <w:rFonts w:ascii="Book Antiqua" w:eastAsiaTheme="minorEastAsia" w:hAnsi="Book Antiqua"/>
          <w:b/>
          <w:lang w:eastAsia="zh-CN"/>
        </w:rPr>
      </w:pPr>
    </w:p>
    <w:p w14:paraId="1D2A91C2" w14:textId="0EC87D9A" w:rsidR="00C97CD4" w:rsidRPr="00315B2D" w:rsidRDefault="00A85362" w:rsidP="000759A0">
      <w:pPr>
        <w:spacing w:line="360" w:lineRule="auto"/>
        <w:jc w:val="both"/>
        <w:rPr>
          <w:rFonts w:ascii="Book Antiqua" w:hAnsi="Book Antiqua"/>
          <w:b/>
          <w:bCs/>
        </w:rPr>
      </w:pPr>
      <w:r w:rsidRPr="00315B2D">
        <w:rPr>
          <w:rFonts w:ascii="Book Antiqua" w:hAnsi="Book Antiqua"/>
          <w:b/>
          <w:bCs/>
        </w:rPr>
        <w:t>Simulation in endoscopy: Practical educational strategies to improve learning</w:t>
      </w:r>
    </w:p>
    <w:p w14:paraId="0526811E" w14:textId="77777777" w:rsidR="00C97CD4" w:rsidRPr="00315B2D" w:rsidRDefault="00C97CD4" w:rsidP="000759A0">
      <w:pPr>
        <w:spacing w:line="360" w:lineRule="auto"/>
        <w:jc w:val="both"/>
        <w:rPr>
          <w:rFonts w:ascii="Book Antiqua" w:eastAsiaTheme="minorEastAsia" w:hAnsi="Book Antiqua"/>
          <w:b/>
          <w:bCs/>
          <w:lang w:eastAsia="zh-CN"/>
        </w:rPr>
      </w:pPr>
    </w:p>
    <w:p w14:paraId="2B3A622E" w14:textId="77777777" w:rsidR="003B66ED" w:rsidRPr="00315B2D" w:rsidRDefault="003B66ED" w:rsidP="000759A0">
      <w:pPr>
        <w:pStyle w:val="p1"/>
        <w:spacing w:line="360" w:lineRule="auto"/>
        <w:rPr>
          <w:rFonts w:ascii="Book Antiqua" w:hAnsi="Book Antiqua"/>
          <w:sz w:val="24"/>
          <w:szCs w:val="24"/>
        </w:rPr>
      </w:pPr>
      <w:r w:rsidRPr="00315B2D">
        <w:rPr>
          <w:rFonts w:ascii="Book Antiqua" w:hAnsi="Book Antiqua"/>
          <w:sz w:val="24"/>
          <w:szCs w:val="24"/>
        </w:rPr>
        <w:t>Khan</w:t>
      </w:r>
      <w:r w:rsidRPr="00315B2D">
        <w:rPr>
          <w:rFonts w:ascii="Book Antiqua" w:hAnsi="Book Antiqua"/>
          <w:sz w:val="24"/>
          <w:szCs w:val="24"/>
          <w:lang w:eastAsia="zh-CN"/>
        </w:rPr>
        <w:t xml:space="preserve"> R </w:t>
      </w:r>
      <w:r w:rsidRPr="00315B2D">
        <w:rPr>
          <w:rFonts w:ascii="Book Antiqua" w:hAnsi="Book Antiqua"/>
          <w:i/>
          <w:sz w:val="24"/>
          <w:szCs w:val="24"/>
          <w:lang w:eastAsia="zh-CN"/>
        </w:rPr>
        <w:t>et al.</w:t>
      </w:r>
      <w:r w:rsidRPr="00315B2D">
        <w:rPr>
          <w:rFonts w:ascii="Book Antiqua" w:hAnsi="Book Antiqua"/>
          <w:sz w:val="24"/>
          <w:szCs w:val="24"/>
        </w:rPr>
        <w:t xml:space="preserve"> Practical educational strategies for endoscopy simulation</w:t>
      </w:r>
    </w:p>
    <w:p w14:paraId="288902BA" w14:textId="77777777" w:rsidR="003B66ED" w:rsidRPr="00315B2D" w:rsidRDefault="003B66ED" w:rsidP="000759A0">
      <w:pPr>
        <w:spacing w:line="360" w:lineRule="auto"/>
        <w:jc w:val="both"/>
        <w:rPr>
          <w:rFonts w:ascii="Book Antiqua" w:eastAsiaTheme="minorEastAsia" w:hAnsi="Book Antiqua"/>
          <w:b/>
          <w:bCs/>
          <w:lang w:val="en-US" w:eastAsia="zh-CN"/>
        </w:rPr>
      </w:pPr>
    </w:p>
    <w:p w14:paraId="3B10DC39" w14:textId="04EF91DE" w:rsidR="00053F87" w:rsidRPr="00315B2D" w:rsidRDefault="00053F87" w:rsidP="000759A0">
      <w:pPr>
        <w:pStyle w:val="p1"/>
        <w:spacing w:line="360" w:lineRule="auto"/>
        <w:rPr>
          <w:rStyle w:val="s1"/>
          <w:rFonts w:ascii="Book Antiqua" w:hAnsi="Book Antiqua"/>
          <w:sz w:val="24"/>
          <w:szCs w:val="24"/>
        </w:rPr>
      </w:pPr>
      <w:proofErr w:type="spellStart"/>
      <w:r w:rsidRPr="00315B2D">
        <w:rPr>
          <w:rFonts w:ascii="Book Antiqua" w:hAnsi="Book Antiqua"/>
          <w:sz w:val="24"/>
          <w:szCs w:val="24"/>
        </w:rPr>
        <w:t>Rishad</w:t>
      </w:r>
      <w:proofErr w:type="spellEnd"/>
      <w:r w:rsidRPr="00315B2D">
        <w:rPr>
          <w:rFonts w:ascii="Book Antiqua" w:hAnsi="Book Antiqua"/>
          <w:sz w:val="24"/>
          <w:szCs w:val="24"/>
        </w:rPr>
        <w:t xml:space="preserve"> Khan</w:t>
      </w:r>
      <w:r w:rsidRPr="00315B2D">
        <w:rPr>
          <w:rStyle w:val="s1"/>
          <w:rFonts w:ascii="Book Antiqua" w:hAnsi="Book Antiqua"/>
          <w:sz w:val="24"/>
          <w:szCs w:val="24"/>
        </w:rPr>
        <w:t xml:space="preserve">, </w:t>
      </w:r>
      <w:r w:rsidRPr="00315B2D">
        <w:rPr>
          <w:rFonts w:ascii="Book Antiqua" w:hAnsi="Book Antiqua"/>
          <w:sz w:val="24"/>
          <w:szCs w:val="24"/>
        </w:rPr>
        <w:t xml:space="preserve">Michael A </w:t>
      </w:r>
      <w:proofErr w:type="spellStart"/>
      <w:r w:rsidRPr="00315B2D">
        <w:rPr>
          <w:rFonts w:ascii="Book Antiqua" w:hAnsi="Book Antiqua"/>
          <w:sz w:val="24"/>
          <w:szCs w:val="24"/>
        </w:rPr>
        <w:t>Scaffidi</w:t>
      </w:r>
      <w:proofErr w:type="spellEnd"/>
      <w:r w:rsidRPr="00315B2D">
        <w:rPr>
          <w:rFonts w:ascii="Book Antiqua" w:hAnsi="Book Antiqua"/>
          <w:sz w:val="24"/>
          <w:szCs w:val="24"/>
        </w:rPr>
        <w:t xml:space="preserve">, Samir C Grover, Nikko </w:t>
      </w:r>
      <w:proofErr w:type="spellStart"/>
      <w:r w:rsidRPr="00315B2D">
        <w:rPr>
          <w:rFonts w:ascii="Book Antiqua" w:hAnsi="Book Antiqua"/>
          <w:sz w:val="24"/>
          <w:szCs w:val="24"/>
        </w:rPr>
        <w:t>Gimpaya</w:t>
      </w:r>
      <w:proofErr w:type="spellEnd"/>
      <w:r w:rsidRPr="00315B2D">
        <w:rPr>
          <w:rFonts w:ascii="Book Antiqua" w:hAnsi="Book Antiqua"/>
          <w:sz w:val="24"/>
          <w:szCs w:val="24"/>
        </w:rPr>
        <w:t>, Catharine M Walsh</w:t>
      </w:r>
    </w:p>
    <w:p w14:paraId="07BC16E5" w14:textId="77777777" w:rsidR="003B66ED" w:rsidRPr="00315B2D" w:rsidRDefault="003B66ED" w:rsidP="000759A0">
      <w:pPr>
        <w:pStyle w:val="p1"/>
        <w:spacing w:line="360" w:lineRule="auto"/>
        <w:rPr>
          <w:rFonts w:ascii="Book Antiqua" w:hAnsi="Book Antiqua"/>
          <w:sz w:val="24"/>
          <w:szCs w:val="24"/>
          <w:lang w:eastAsia="zh-CN"/>
        </w:rPr>
      </w:pPr>
    </w:p>
    <w:p w14:paraId="182F50B1" w14:textId="58B448E6" w:rsidR="00C97CD4" w:rsidRPr="00315B2D" w:rsidRDefault="003B66ED" w:rsidP="000759A0">
      <w:pPr>
        <w:pStyle w:val="p1"/>
        <w:spacing w:line="360" w:lineRule="auto"/>
        <w:rPr>
          <w:rFonts w:ascii="Book Antiqua" w:hAnsi="Book Antiqua"/>
          <w:sz w:val="24"/>
          <w:szCs w:val="24"/>
          <w:lang w:eastAsia="zh-CN"/>
        </w:rPr>
      </w:pPr>
      <w:proofErr w:type="spellStart"/>
      <w:r w:rsidRPr="00315B2D">
        <w:rPr>
          <w:rFonts w:ascii="Book Antiqua" w:hAnsi="Book Antiqua"/>
          <w:b/>
          <w:sz w:val="24"/>
          <w:szCs w:val="24"/>
        </w:rPr>
        <w:t>Rishad</w:t>
      </w:r>
      <w:proofErr w:type="spellEnd"/>
      <w:r w:rsidRPr="00315B2D">
        <w:rPr>
          <w:rFonts w:ascii="Book Antiqua" w:hAnsi="Book Antiqua"/>
          <w:b/>
          <w:sz w:val="24"/>
          <w:szCs w:val="24"/>
        </w:rPr>
        <w:t xml:space="preserve"> Khan</w:t>
      </w:r>
      <w:r w:rsidRPr="00315B2D">
        <w:rPr>
          <w:rStyle w:val="s1"/>
          <w:rFonts w:ascii="Book Antiqua" w:hAnsi="Book Antiqua"/>
          <w:b/>
          <w:sz w:val="24"/>
          <w:szCs w:val="24"/>
        </w:rPr>
        <w:t xml:space="preserve">, </w:t>
      </w:r>
      <w:r w:rsidR="00C97CD4" w:rsidRPr="00315B2D">
        <w:rPr>
          <w:rFonts w:ascii="Book Antiqua" w:hAnsi="Book Antiqua"/>
          <w:sz w:val="24"/>
          <w:szCs w:val="24"/>
        </w:rPr>
        <w:t>Department of Medicine, Schulich School of Medicine and Dentistry, Western University, London</w:t>
      </w:r>
      <w:r w:rsidRPr="00315B2D">
        <w:rPr>
          <w:rFonts w:ascii="Book Antiqua" w:hAnsi="Book Antiqua"/>
          <w:sz w:val="24"/>
          <w:szCs w:val="24"/>
          <w:lang w:eastAsia="zh-CN"/>
        </w:rPr>
        <w:t xml:space="preserve"> ON </w:t>
      </w:r>
      <w:r w:rsidRPr="00315B2D">
        <w:rPr>
          <w:rStyle w:val="lrzxr"/>
          <w:rFonts w:ascii="Book Antiqua" w:hAnsi="Book Antiqua"/>
          <w:sz w:val="24"/>
          <w:szCs w:val="24"/>
          <w:lang w:val="en-CA"/>
        </w:rPr>
        <w:t>N6A 5C1</w:t>
      </w:r>
      <w:r w:rsidR="00C97CD4" w:rsidRPr="00315B2D">
        <w:rPr>
          <w:rFonts w:ascii="Book Antiqua" w:hAnsi="Book Antiqua"/>
          <w:sz w:val="24"/>
          <w:szCs w:val="24"/>
        </w:rPr>
        <w:t>, Canada</w:t>
      </w:r>
    </w:p>
    <w:p w14:paraId="78DB9FCA" w14:textId="77777777" w:rsidR="003B66ED" w:rsidRPr="00315B2D" w:rsidRDefault="003B66ED" w:rsidP="000759A0">
      <w:pPr>
        <w:pStyle w:val="p1"/>
        <w:spacing w:line="360" w:lineRule="auto"/>
        <w:rPr>
          <w:rStyle w:val="s1"/>
          <w:rFonts w:ascii="Book Antiqua" w:hAnsi="Book Antiqua"/>
          <w:sz w:val="24"/>
          <w:szCs w:val="24"/>
          <w:vertAlign w:val="superscript"/>
          <w:lang w:eastAsia="zh-CN"/>
        </w:rPr>
      </w:pPr>
    </w:p>
    <w:p w14:paraId="6A3754A4" w14:textId="175D7EF1" w:rsidR="00C97CD4" w:rsidRPr="00315B2D" w:rsidRDefault="003B66ED" w:rsidP="000759A0">
      <w:pPr>
        <w:pStyle w:val="p1"/>
        <w:spacing w:line="360" w:lineRule="auto"/>
        <w:rPr>
          <w:rFonts w:ascii="Book Antiqua" w:hAnsi="Book Antiqua"/>
          <w:sz w:val="24"/>
          <w:szCs w:val="24"/>
          <w:lang w:eastAsia="zh-CN"/>
        </w:rPr>
      </w:pPr>
      <w:proofErr w:type="spellStart"/>
      <w:r w:rsidRPr="00315B2D">
        <w:rPr>
          <w:rFonts w:ascii="Book Antiqua" w:hAnsi="Book Antiqua"/>
          <w:b/>
          <w:sz w:val="24"/>
          <w:szCs w:val="24"/>
        </w:rPr>
        <w:t>Rishad</w:t>
      </w:r>
      <w:proofErr w:type="spellEnd"/>
      <w:r w:rsidRPr="00315B2D">
        <w:rPr>
          <w:rFonts w:ascii="Book Antiqua" w:hAnsi="Book Antiqua"/>
          <w:b/>
          <w:sz w:val="24"/>
          <w:szCs w:val="24"/>
        </w:rPr>
        <w:t xml:space="preserve"> Khan</w:t>
      </w:r>
      <w:r w:rsidRPr="00315B2D">
        <w:rPr>
          <w:rStyle w:val="s1"/>
          <w:rFonts w:ascii="Book Antiqua" w:hAnsi="Book Antiqua"/>
          <w:b/>
          <w:sz w:val="24"/>
          <w:szCs w:val="24"/>
        </w:rPr>
        <w:t xml:space="preserve">, </w:t>
      </w:r>
      <w:r w:rsidRPr="00315B2D">
        <w:rPr>
          <w:rFonts w:ascii="Book Antiqua" w:hAnsi="Book Antiqua"/>
          <w:b/>
          <w:sz w:val="24"/>
          <w:szCs w:val="24"/>
        </w:rPr>
        <w:t xml:space="preserve">Michael A </w:t>
      </w:r>
      <w:proofErr w:type="spellStart"/>
      <w:r w:rsidRPr="00315B2D">
        <w:rPr>
          <w:rFonts w:ascii="Book Antiqua" w:hAnsi="Book Antiqua"/>
          <w:b/>
          <w:sz w:val="24"/>
          <w:szCs w:val="24"/>
        </w:rPr>
        <w:t>Scaffidi</w:t>
      </w:r>
      <w:proofErr w:type="spellEnd"/>
      <w:r w:rsidRPr="00315B2D">
        <w:rPr>
          <w:rFonts w:ascii="Book Antiqua" w:hAnsi="Book Antiqua"/>
          <w:b/>
          <w:sz w:val="24"/>
          <w:szCs w:val="24"/>
        </w:rPr>
        <w:t xml:space="preserve">, Samir C Grover, Nikko </w:t>
      </w:r>
      <w:proofErr w:type="spellStart"/>
      <w:r w:rsidRPr="00315B2D">
        <w:rPr>
          <w:rFonts w:ascii="Book Antiqua" w:hAnsi="Book Antiqua"/>
          <w:b/>
          <w:sz w:val="24"/>
          <w:szCs w:val="24"/>
        </w:rPr>
        <w:t>Gimpaya</w:t>
      </w:r>
      <w:proofErr w:type="spellEnd"/>
      <w:r w:rsidRPr="00315B2D">
        <w:rPr>
          <w:rFonts w:ascii="Book Antiqua" w:hAnsi="Book Antiqua"/>
          <w:b/>
          <w:sz w:val="24"/>
          <w:szCs w:val="24"/>
        </w:rPr>
        <w:t>,</w:t>
      </w:r>
      <w:r w:rsidRPr="00315B2D">
        <w:rPr>
          <w:rFonts w:ascii="Book Antiqua" w:hAnsi="Book Antiqua"/>
          <w:b/>
          <w:sz w:val="24"/>
          <w:szCs w:val="24"/>
          <w:lang w:eastAsia="zh-CN"/>
        </w:rPr>
        <w:t xml:space="preserve"> </w:t>
      </w:r>
      <w:r w:rsidR="00C97CD4" w:rsidRPr="00315B2D">
        <w:rPr>
          <w:rFonts w:ascii="Book Antiqua" w:hAnsi="Book Antiqua"/>
          <w:sz w:val="24"/>
          <w:szCs w:val="24"/>
        </w:rPr>
        <w:t>Division of Gastroenterology, St. Michael’s Hospital, University of Toronto, Toronto</w:t>
      </w:r>
      <w:r w:rsidRPr="00315B2D">
        <w:rPr>
          <w:rFonts w:ascii="Book Antiqua" w:hAnsi="Book Antiqua"/>
          <w:sz w:val="24"/>
          <w:szCs w:val="24"/>
          <w:lang w:eastAsia="zh-CN"/>
        </w:rPr>
        <w:t xml:space="preserve"> ON </w:t>
      </w:r>
      <w:r w:rsidRPr="00315B2D">
        <w:rPr>
          <w:rStyle w:val="lrzxr"/>
          <w:rFonts w:ascii="Book Antiqua" w:hAnsi="Book Antiqua"/>
          <w:sz w:val="24"/>
          <w:szCs w:val="24"/>
          <w:lang w:val="en-CA"/>
        </w:rPr>
        <w:t>M5B 1W8</w:t>
      </w:r>
      <w:r w:rsidR="00C97CD4" w:rsidRPr="00315B2D">
        <w:rPr>
          <w:rFonts w:ascii="Book Antiqua" w:hAnsi="Book Antiqua"/>
          <w:sz w:val="24"/>
          <w:szCs w:val="24"/>
        </w:rPr>
        <w:t>, Canada</w:t>
      </w:r>
    </w:p>
    <w:p w14:paraId="1025B1A8" w14:textId="77777777" w:rsidR="003B66ED" w:rsidRPr="00315B2D" w:rsidRDefault="003B66ED" w:rsidP="000759A0">
      <w:pPr>
        <w:pStyle w:val="p1"/>
        <w:spacing w:line="360" w:lineRule="auto"/>
        <w:rPr>
          <w:rStyle w:val="s1"/>
          <w:rFonts w:ascii="Book Antiqua" w:hAnsi="Book Antiqua"/>
          <w:sz w:val="24"/>
          <w:szCs w:val="24"/>
          <w:vertAlign w:val="superscript"/>
          <w:lang w:eastAsia="zh-CN"/>
        </w:rPr>
      </w:pPr>
    </w:p>
    <w:p w14:paraId="67B6F636" w14:textId="1C8E0A16" w:rsidR="00C97CD4" w:rsidRPr="00315B2D" w:rsidRDefault="003B66ED" w:rsidP="000759A0">
      <w:pPr>
        <w:pStyle w:val="p1"/>
        <w:spacing w:line="360" w:lineRule="auto"/>
        <w:rPr>
          <w:rFonts w:ascii="Book Antiqua" w:hAnsi="Book Antiqua"/>
          <w:sz w:val="24"/>
          <w:szCs w:val="24"/>
          <w:lang w:eastAsia="zh-CN"/>
        </w:rPr>
      </w:pPr>
      <w:proofErr w:type="spellStart"/>
      <w:r w:rsidRPr="00315B2D">
        <w:rPr>
          <w:rFonts w:ascii="Book Antiqua" w:hAnsi="Book Antiqua"/>
          <w:b/>
          <w:sz w:val="24"/>
          <w:szCs w:val="24"/>
        </w:rPr>
        <w:t>Rishad</w:t>
      </w:r>
      <w:proofErr w:type="spellEnd"/>
      <w:r w:rsidRPr="00315B2D">
        <w:rPr>
          <w:rFonts w:ascii="Book Antiqua" w:hAnsi="Book Antiqua"/>
          <w:b/>
          <w:sz w:val="24"/>
          <w:szCs w:val="24"/>
        </w:rPr>
        <w:t xml:space="preserve"> Khan</w:t>
      </w:r>
      <w:r w:rsidRPr="00315B2D">
        <w:rPr>
          <w:rStyle w:val="s1"/>
          <w:rFonts w:ascii="Book Antiqua" w:hAnsi="Book Antiqua"/>
          <w:b/>
          <w:sz w:val="24"/>
          <w:szCs w:val="24"/>
        </w:rPr>
        <w:t xml:space="preserve">, </w:t>
      </w:r>
      <w:r w:rsidRPr="00315B2D">
        <w:rPr>
          <w:rFonts w:ascii="Book Antiqua" w:hAnsi="Book Antiqua"/>
          <w:b/>
          <w:sz w:val="24"/>
          <w:szCs w:val="24"/>
        </w:rPr>
        <w:t xml:space="preserve">Michael A </w:t>
      </w:r>
      <w:proofErr w:type="spellStart"/>
      <w:r w:rsidRPr="00315B2D">
        <w:rPr>
          <w:rFonts w:ascii="Book Antiqua" w:hAnsi="Book Antiqua"/>
          <w:b/>
          <w:sz w:val="24"/>
          <w:szCs w:val="24"/>
        </w:rPr>
        <w:t>Scaffidi</w:t>
      </w:r>
      <w:proofErr w:type="spellEnd"/>
      <w:r w:rsidRPr="00315B2D">
        <w:rPr>
          <w:rFonts w:ascii="Book Antiqua" w:hAnsi="Book Antiqua"/>
          <w:b/>
          <w:sz w:val="24"/>
          <w:szCs w:val="24"/>
        </w:rPr>
        <w:t xml:space="preserve">, Samir C Grover, Nikko </w:t>
      </w:r>
      <w:proofErr w:type="spellStart"/>
      <w:r w:rsidRPr="00315B2D">
        <w:rPr>
          <w:rFonts w:ascii="Book Antiqua" w:hAnsi="Book Antiqua"/>
          <w:b/>
          <w:sz w:val="24"/>
          <w:szCs w:val="24"/>
        </w:rPr>
        <w:t>Gimpaya</w:t>
      </w:r>
      <w:proofErr w:type="spellEnd"/>
      <w:r w:rsidRPr="00315B2D">
        <w:rPr>
          <w:rFonts w:ascii="Book Antiqua" w:hAnsi="Book Antiqua"/>
          <w:b/>
          <w:sz w:val="24"/>
          <w:szCs w:val="24"/>
        </w:rPr>
        <w:t>,</w:t>
      </w:r>
      <w:r w:rsidRPr="00315B2D">
        <w:rPr>
          <w:rFonts w:ascii="Book Antiqua" w:hAnsi="Book Antiqua"/>
          <w:b/>
          <w:sz w:val="24"/>
          <w:szCs w:val="24"/>
          <w:lang w:eastAsia="zh-CN"/>
        </w:rPr>
        <w:t xml:space="preserve"> </w:t>
      </w:r>
      <w:r w:rsidR="00C97CD4" w:rsidRPr="00315B2D">
        <w:rPr>
          <w:rFonts w:ascii="Book Antiqua" w:hAnsi="Book Antiqua"/>
          <w:sz w:val="24"/>
          <w:szCs w:val="24"/>
        </w:rPr>
        <w:t>Department of Medicine, University of Toronto, Toronto</w:t>
      </w:r>
      <w:r w:rsidRPr="00315B2D">
        <w:rPr>
          <w:rFonts w:ascii="Book Antiqua" w:hAnsi="Book Antiqua"/>
          <w:sz w:val="24"/>
          <w:szCs w:val="24"/>
          <w:lang w:eastAsia="zh-CN"/>
        </w:rPr>
        <w:t xml:space="preserve"> ON </w:t>
      </w:r>
      <w:r w:rsidRPr="00315B2D">
        <w:rPr>
          <w:rStyle w:val="Strong"/>
          <w:rFonts w:ascii="Book Antiqua" w:hAnsi="Book Antiqua"/>
          <w:b w:val="0"/>
          <w:sz w:val="24"/>
          <w:szCs w:val="24"/>
        </w:rPr>
        <w:t>M5G 2C4</w:t>
      </w:r>
      <w:r w:rsidR="00C97CD4" w:rsidRPr="00315B2D">
        <w:rPr>
          <w:rFonts w:ascii="Book Antiqua" w:hAnsi="Book Antiqua"/>
          <w:sz w:val="24"/>
          <w:szCs w:val="24"/>
        </w:rPr>
        <w:t>, Canada</w:t>
      </w:r>
    </w:p>
    <w:p w14:paraId="2787447A" w14:textId="77777777" w:rsidR="003B66ED" w:rsidRPr="00315B2D" w:rsidRDefault="003B66ED" w:rsidP="000759A0">
      <w:pPr>
        <w:pStyle w:val="p1"/>
        <w:spacing w:line="360" w:lineRule="auto"/>
        <w:rPr>
          <w:rStyle w:val="s1"/>
          <w:rFonts w:ascii="Book Antiqua" w:hAnsi="Book Antiqua"/>
          <w:sz w:val="24"/>
          <w:szCs w:val="24"/>
          <w:vertAlign w:val="superscript"/>
          <w:lang w:eastAsia="zh-CN"/>
        </w:rPr>
      </w:pPr>
    </w:p>
    <w:p w14:paraId="143D9D7F" w14:textId="2CE7B637" w:rsidR="0027420E" w:rsidRPr="00315B2D" w:rsidRDefault="003B66ED" w:rsidP="000759A0">
      <w:pPr>
        <w:pStyle w:val="p1"/>
        <w:spacing w:line="360" w:lineRule="auto"/>
        <w:rPr>
          <w:rFonts w:ascii="Book Antiqua" w:hAnsi="Book Antiqua"/>
          <w:sz w:val="24"/>
          <w:szCs w:val="24"/>
          <w:lang w:eastAsia="zh-CN"/>
        </w:rPr>
      </w:pPr>
      <w:r w:rsidRPr="00315B2D">
        <w:rPr>
          <w:rFonts w:ascii="Book Antiqua" w:hAnsi="Book Antiqua"/>
          <w:b/>
          <w:sz w:val="24"/>
          <w:szCs w:val="24"/>
        </w:rPr>
        <w:t xml:space="preserve">Michael A </w:t>
      </w:r>
      <w:proofErr w:type="spellStart"/>
      <w:r w:rsidRPr="00315B2D">
        <w:rPr>
          <w:rFonts w:ascii="Book Antiqua" w:hAnsi="Book Antiqua"/>
          <w:b/>
          <w:sz w:val="24"/>
          <w:szCs w:val="24"/>
        </w:rPr>
        <w:t>Scaffidi</w:t>
      </w:r>
      <w:proofErr w:type="spellEnd"/>
      <w:r w:rsidRPr="00315B2D">
        <w:rPr>
          <w:rFonts w:ascii="Book Antiqua" w:hAnsi="Book Antiqua"/>
          <w:b/>
          <w:sz w:val="24"/>
          <w:szCs w:val="24"/>
        </w:rPr>
        <w:t xml:space="preserve">, </w:t>
      </w:r>
      <w:r w:rsidR="0027420E" w:rsidRPr="00315B2D">
        <w:rPr>
          <w:rFonts w:ascii="Book Antiqua" w:hAnsi="Book Antiqua"/>
          <w:sz w:val="24"/>
          <w:szCs w:val="24"/>
        </w:rPr>
        <w:t>Faculty of Health Sciences, School of Medicine, Queen’s University, Kingston</w:t>
      </w:r>
      <w:r w:rsidRPr="00315B2D">
        <w:rPr>
          <w:rFonts w:ascii="Book Antiqua" w:hAnsi="Book Antiqua"/>
          <w:sz w:val="24"/>
          <w:szCs w:val="24"/>
          <w:lang w:eastAsia="zh-CN"/>
        </w:rPr>
        <w:t xml:space="preserve"> ON </w:t>
      </w:r>
      <w:r w:rsidRPr="00315B2D">
        <w:rPr>
          <w:rFonts w:ascii="Book Antiqua" w:hAnsi="Book Antiqua"/>
          <w:sz w:val="24"/>
          <w:szCs w:val="24"/>
          <w:lang w:val="en"/>
        </w:rPr>
        <w:t>K7L 3N6</w:t>
      </w:r>
      <w:r w:rsidR="0027420E" w:rsidRPr="00315B2D">
        <w:rPr>
          <w:rFonts w:ascii="Book Antiqua" w:hAnsi="Book Antiqua"/>
          <w:sz w:val="24"/>
          <w:szCs w:val="24"/>
        </w:rPr>
        <w:t>, Canada</w:t>
      </w:r>
    </w:p>
    <w:p w14:paraId="35BA215F" w14:textId="77777777" w:rsidR="003B66ED" w:rsidRPr="00315B2D" w:rsidRDefault="003B66ED" w:rsidP="000759A0">
      <w:pPr>
        <w:pStyle w:val="p1"/>
        <w:spacing w:line="360" w:lineRule="auto"/>
        <w:rPr>
          <w:rStyle w:val="s1"/>
          <w:rFonts w:ascii="Book Antiqua" w:hAnsi="Book Antiqua"/>
          <w:sz w:val="24"/>
          <w:szCs w:val="24"/>
          <w:vertAlign w:val="superscript"/>
          <w:lang w:eastAsia="zh-CN"/>
        </w:rPr>
      </w:pPr>
    </w:p>
    <w:p w14:paraId="71105F43" w14:textId="342A5335" w:rsidR="00C97CD4" w:rsidRPr="00315B2D" w:rsidRDefault="003B66ED" w:rsidP="000759A0">
      <w:pPr>
        <w:pStyle w:val="p1"/>
        <w:spacing w:line="360" w:lineRule="auto"/>
        <w:rPr>
          <w:rFonts w:ascii="Book Antiqua" w:hAnsi="Book Antiqua"/>
          <w:b/>
          <w:sz w:val="24"/>
          <w:szCs w:val="24"/>
          <w:lang w:eastAsia="zh-CN"/>
        </w:rPr>
      </w:pPr>
      <w:r w:rsidRPr="00315B2D">
        <w:rPr>
          <w:rFonts w:ascii="Book Antiqua" w:hAnsi="Book Antiqua"/>
          <w:b/>
          <w:sz w:val="24"/>
          <w:szCs w:val="24"/>
        </w:rPr>
        <w:t>Catharine M Walsh</w:t>
      </w:r>
      <w:r w:rsidRPr="00315B2D">
        <w:rPr>
          <w:rFonts w:ascii="Book Antiqua" w:hAnsi="Book Antiqua"/>
          <w:b/>
          <w:sz w:val="24"/>
          <w:szCs w:val="24"/>
          <w:lang w:eastAsia="zh-CN"/>
        </w:rPr>
        <w:t>,</w:t>
      </w:r>
      <w:r w:rsidRPr="00315B2D">
        <w:rPr>
          <w:rStyle w:val="s1"/>
          <w:rFonts w:ascii="Book Antiqua" w:hAnsi="Book Antiqua"/>
          <w:b/>
          <w:sz w:val="24"/>
          <w:szCs w:val="24"/>
          <w:lang w:eastAsia="zh-CN"/>
        </w:rPr>
        <w:t xml:space="preserve"> </w:t>
      </w:r>
      <w:r w:rsidR="001F2380" w:rsidRPr="00315B2D">
        <w:rPr>
          <w:rFonts w:ascii="Book Antiqua" w:hAnsi="Book Antiqua"/>
          <w:sz w:val="24"/>
          <w:szCs w:val="24"/>
        </w:rPr>
        <w:t>Division</w:t>
      </w:r>
      <w:r w:rsidRPr="00315B2D">
        <w:rPr>
          <w:rFonts w:ascii="Book Antiqua" w:hAnsi="Book Antiqua"/>
          <w:sz w:val="24"/>
          <w:szCs w:val="24"/>
        </w:rPr>
        <w:t xml:space="preserve"> </w:t>
      </w:r>
      <w:r w:rsidR="00C97CD4" w:rsidRPr="00315B2D">
        <w:rPr>
          <w:rFonts w:ascii="Book Antiqua" w:hAnsi="Book Antiqua"/>
          <w:sz w:val="24"/>
          <w:szCs w:val="24"/>
        </w:rPr>
        <w:t>of Gastroenterology, Hepatology, and Nutrition and the Research and Learning Institutes, Hospital for Sick Children, University of Toronto, Toronto</w:t>
      </w:r>
      <w:r w:rsidRPr="00315B2D">
        <w:rPr>
          <w:rFonts w:ascii="Book Antiqua" w:hAnsi="Book Antiqua"/>
          <w:sz w:val="24"/>
          <w:szCs w:val="24"/>
          <w:lang w:eastAsia="zh-CN"/>
        </w:rPr>
        <w:t xml:space="preserve"> ON </w:t>
      </w:r>
      <w:r w:rsidRPr="00315B2D">
        <w:rPr>
          <w:rStyle w:val="lrzxr"/>
          <w:rFonts w:ascii="Book Antiqua" w:hAnsi="Book Antiqua"/>
          <w:sz w:val="24"/>
          <w:szCs w:val="24"/>
          <w:lang w:val="en-CA"/>
        </w:rPr>
        <w:t>M5G 1X8</w:t>
      </w:r>
      <w:r w:rsidR="00C97CD4" w:rsidRPr="00315B2D">
        <w:rPr>
          <w:rFonts w:ascii="Book Antiqua" w:hAnsi="Book Antiqua"/>
          <w:sz w:val="24"/>
          <w:szCs w:val="24"/>
        </w:rPr>
        <w:t>, Canada</w:t>
      </w:r>
    </w:p>
    <w:p w14:paraId="2F8B6E54" w14:textId="77777777" w:rsidR="003B66ED" w:rsidRPr="00315B2D" w:rsidRDefault="003B66ED" w:rsidP="000759A0">
      <w:pPr>
        <w:pStyle w:val="p1"/>
        <w:spacing w:line="360" w:lineRule="auto"/>
        <w:rPr>
          <w:rStyle w:val="s1"/>
          <w:rFonts w:ascii="Book Antiqua" w:hAnsi="Book Antiqua"/>
          <w:sz w:val="24"/>
          <w:szCs w:val="24"/>
          <w:vertAlign w:val="superscript"/>
          <w:lang w:eastAsia="zh-CN"/>
        </w:rPr>
      </w:pPr>
    </w:p>
    <w:p w14:paraId="1C2391E4" w14:textId="409F04E4" w:rsidR="00C97CD4" w:rsidRPr="00315B2D" w:rsidRDefault="003B66ED" w:rsidP="000759A0">
      <w:pPr>
        <w:pStyle w:val="p1"/>
        <w:spacing w:line="360" w:lineRule="auto"/>
        <w:rPr>
          <w:rFonts w:ascii="Book Antiqua" w:hAnsi="Book Antiqua"/>
          <w:b/>
          <w:sz w:val="24"/>
          <w:szCs w:val="24"/>
          <w:lang w:eastAsia="zh-CN"/>
        </w:rPr>
      </w:pPr>
      <w:r w:rsidRPr="00315B2D">
        <w:rPr>
          <w:rFonts w:ascii="Book Antiqua" w:hAnsi="Book Antiqua"/>
          <w:b/>
          <w:sz w:val="24"/>
          <w:szCs w:val="24"/>
        </w:rPr>
        <w:t>Catharine M Walsh</w:t>
      </w:r>
      <w:r w:rsidRPr="00315B2D">
        <w:rPr>
          <w:rFonts w:ascii="Book Antiqua" w:hAnsi="Book Antiqua"/>
          <w:b/>
          <w:sz w:val="24"/>
          <w:szCs w:val="24"/>
          <w:lang w:eastAsia="zh-CN"/>
        </w:rPr>
        <w:t>,</w:t>
      </w:r>
      <w:r w:rsidRPr="00315B2D">
        <w:rPr>
          <w:rStyle w:val="s1"/>
          <w:rFonts w:ascii="Book Antiqua" w:hAnsi="Book Antiqua"/>
          <w:b/>
          <w:sz w:val="24"/>
          <w:szCs w:val="24"/>
          <w:lang w:eastAsia="zh-CN"/>
        </w:rPr>
        <w:t xml:space="preserve"> </w:t>
      </w:r>
      <w:r w:rsidR="00C97CD4" w:rsidRPr="00315B2D">
        <w:rPr>
          <w:rFonts w:ascii="Book Antiqua" w:hAnsi="Book Antiqua"/>
          <w:sz w:val="24"/>
          <w:szCs w:val="24"/>
        </w:rPr>
        <w:t xml:space="preserve">Department of </w:t>
      </w:r>
      <w:proofErr w:type="spellStart"/>
      <w:r w:rsidR="00C97CD4" w:rsidRPr="00315B2D">
        <w:rPr>
          <w:rFonts w:ascii="Book Antiqua" w:hAnsi="Book Antiqua"/>
          <w:sz w:val="24"/>
          <w:szCs w:val="24"/>
        </w:rPr>
        <w:t>P</w:t>
      </w:r>
      <w:r w:rsidR="009F2BC6" w:rsidRPr="00315B2D">
        <w:rPr>
          <w:rFonts w:ascii="Book Antiqua" w:hAnsi="Book Antiqua"/>
          <w:sz w:val="24"/>
          <w:szCs w:val="24"/>
        </w:rPr>
        <w:t>a</w:t>
      </w:r>
      <w:r w:rsidR="00C97CD4" w:rsidRPr="00315B2D">
        <w:rPr>
          <w:rFonts w:ascii="Book Antiqua" w:hAnsi="Book Antiqua"/>
          <w:sz w:val="24"/>
          <w:szCs w:val="24"/>
        </w:rPr>
        <w:t>ediatrics</w:t>
      </w:r>
      <w:proofErr w:type="spellEnd"/>
      <w:r w:rsidR="00C97CD4" w:rsidRPr="00315B2D">
        <w:rPr>
          <w:rFonts w:ascii="Book Antiqua" w:hAnsi="Book Antiqua"/>
          <w:sz w:val="24"/>
          <w:szCs w:val="24"/>
        </w:rPr>
        <w:t xml:space="preserve">, </w:t>
      </w:r>
      <w:r w:rsidR="009F2BC6" w:rsidRPr="00315B2D">
        <w:rPr>
          <w:rFonts w:ascii="Book Antiqua" w:hAnsi="Book Antiqua"/>
          <w:sz w:val="24"/>
          <w:szCs w:val="24"/>
        </w:rPr>
        <w:t xml:space="preserve">Faculty of Medicine, </w:t>
      </w:r>
      <w:r w:rsidR="00C97CD4" w:rsidRPr="00315B2D">
        <w:rPr>
          <w:rFonts w:ascii="Book Antiqua" w:hAnsi="Book Antiqua"/>
          <w:sz w:val="24"/>
          <w:szCs w:val="24"/>
        </w:rPr>
        <w:t>University of Toronto, Toronto</w:t>
      </w:r>
      <w:r w:rsidRPr="00315B2D">
        <w:rPr>
          <w:rFonts w:ascii="Book Antiqua" w:hAnsi="Book Antiqua"/>
          <w:sz w:val="24"/>
          <w:szCs w:val="24"/>
          <w:lang w:eastAsia="zh-CN"/>
        </w:rPr>
        <w:t xml:space="preserve"> ON </w:t>
      </w:r>
      <w:r w:rsidRPr="00315B2D">
        <w:rPr>
          <w:rStyle w:val="lrzxr"/>
          <w:rFonts w:ascii="Book Antiqua" w:hAnsi="Book Antiqua"/>
          <w:sz w:val="24"/>
          <w:szCs w:val="24"/>
          <w:lang w:val="en-CA"/>
        </w:rPr>
        <w:t>M5G 1X8</w:t>
      </w:r>
      <w:r w:rsidR="00C97CD4" w:rsidRPr="00315B2D">
        <w:rPr>
          <w:rFonts w:ascii="Book Antiqua" w:hAnsi="Book Antiqua"/>
          <w:sz w:val="24"/>
          <w:szCs w:val="24"/>
        </w:rPr>
        <w:t>, Canada</w:t>
      </w:r>
    </w:p>
    <w:p w14:paraId="6BF9F2F5" w14:textId="77777777" w:rsidR="003B66ED" w:rsidRPr="00315B2D" w:rsidRDefault="003B66ED" w:rsidP="000759A0">
      <w:pPr>
        <w:pStyle w:val="p1"/>
        <w:spacing w:line="360" w:lineRule="auto"/>
        <w:rPr>
          <w:rStyle w:val="s1"/>
          <w:rFonts w:ascii="Book Antiqua" w:hAnsi="Book Antiqua"/>
          <w:sz w:val="24"/>
          <w:szCs w:val="24"/>
          <w:vertAlign w:val="superscript"/>
          <w:lang w:eastAsia="zh-CN"/>
        </w:rPr>
      </w:pPr>
    </w:p>
    <w:p w14:paraId="7AEA2B89" w14:textId="0F0C753A" w:rsidR="00C97CD4" w:rsidRPr="00315B2D" w:rsidRDefault="003B66ED" w:rsidP="000759A0">
      <w:pPr>
        <w:pStyle w:val="p1"/>
        <w:spacing w:line="360" w:lineRule="auto"/>
        <w:rPr>
          <w:rFonts w:ascii="Book Antiqua" w:hAnsi="Book Antiqua"/>
          <w:b/>
          <w:sz w:val="24"/>
          <w:szCs w:val="24"/>
          <w:lang w:eastAsia="zh-CN"/>
        </w:rPr>
      </w:pPr>
      <w:r w:rsidRPr="00315B2D">
        <w:rPr>
          <w:rFonts w:ascii="Book Antiqua" w:hAnsi="Book Antiqua"/>
          <w:b/>
          <w:sz w:val="24"/>
          <w:szCs w:val="24"/>
        </w:rPr>
        <w:lastRenderedPageBreak/>
        <w:t>Catharine M Walsh</w:t>
      </w:r>
      <w:r w:rsidRPr="00315B2D">
        <w:rPr>
          <w:rFonts w:ascii="Book Antiqua" w:hAnsi="Book Antiqua"/>
          <w:b/>
          <w:sz w:val="24"/>
          <w:szCs w:val="24"/>
          <w:lang w:eastAsia="zh-CN"/>
        </w:rPr>
        <w:t>,</w:t>
      </w:r>
      <w:r w:rsidRPr="00315B2D">
        <w:rPr>
          <w:rStyle w:val="s1"/>
          <w:rFonts w:ascii="Book Antiqua" w:hAnsi="Book Antiqua"/>
          <w:b/>
          <w:sz w:val="24"/>
          <w:szCs w:val="24"/>
          <w:lang w:eastAsia="zh-CN"/>
        </w:rPr>
        <w:t xml:space="preserve"> </w:t>
      </w:r>
      <w:r w:rsidR="00C97CD4" w:rsidRPr="00315B2D">
        <w:rPr>
          <w:rFonts w:ascii="Book Antiqua" w:hAnsi="Book Antiqua"/>
          <w:bCs/>
          <w:sz w:val="24"/>
          <w:szCs w:val="24"/>
        </w:rPr>
        <w:t xml:space="preserve">The Wilson Centre, </w:t>
      </w:r>
      <w:r w:rsidR="009F2BC6" w:rsidRPr="00315B2D">
        <w:rPr>
          <w:rFonts w:ascii="Book Antiqua" w:hAnsi="Book Antiqua"/>
          <w:bCs/>
          <w:sz w:val="24"/>
          <w:szCs w:val="24"/>
        </w:rPr>
        <w:t xml:space="preserve">Faculty of Medicine, </w:t>
      </w:r>
      <w:r w:rsidR="00C97CD4" w:rsidRPr="00315B2D">
        <w:rPr>
          <w:rFonts w:ascii="Book Antiqua" w:hAnsi="Book Antiqua"/>
          <w:bCs/>
          <w:sz w:val="24"/>
          <w:szCs w:val="24"/>
        </w:rPr>
        <w:t>University of Toronto, Toronto</w:t>
      </w:r>
      <w:r w:rsidRPr="00315B2D">
        <w:rPr>
          <w:rFonts w:ascii="Book Antiqua" w:hAnsi="Book Antiqua"/>
          <w:bCs/>
          <w:sz w:val="24"/>
          <w:szCs w:val="24"/>
          <w:lang w:eastAsia="zh-CN"/>
        </w:rPr>
        <w:t xml:space="preserve"> ON </w:t>
      </w:r>
      <w:r w:rsidRPr="00315B2D">
        <w:rPr>
          <w:rStyle w:val="Strong"/>
          <w:rFonts w:ascii="Book Antiqua" w:hAnsi="Book Antiqua"/>
          <w:b w:val="0"/>
          <w:sz w:val="24"/>
          <w:szCs w:val="24"/>
        </w:rPr>
        <w:t>M5G 2C4</w:t>
      </w:r>
      <w:r w:rsidR="00C97CD4" w:rsidRPr="00315B2D">
        <w:rPr>
          <w:rFonts w:ascii="Book Antiqua" w:hAnsi="Book Antiqua"/>
          <w:bCs/>
          <w:sz w:val="24"/>
          <w:szCs w:val="24"/>
        </w:rPr>
        <w:t>, Canada</w:t>
      </w:r>
    </w:p>
    <w:p w14:paraId="39C996F8" w14:textId="77777777" w:rsidR="0027420E" w:rsidRPr="00315B2D" w:rsidRDefault="0027420E" w:rsidP="000759A0">
      <w:pPr>
        <w:pStyle w:val="p1"/>
        <w:spacing w:line="360" w:lineRule="auto"/>
        <w:rPr>
          <w:rFonts w:ascii="Book Antiqua" w:hAnsi="Book Antiqua"/>
          <w:sz w:val="24"/>
          <w:szCs w:val="24"/>
          <w:lang w:eastAsia="zh-CN"/>
        </w:rPr>
      </w:pPr>
    </w:p>
    <w:p w14:paraId="43D9AA4E" w14:textId="07441D5D" w:rsidR="003B66ED" w:rsidRPr="00315B2D" w:rsidRDefault="003B66ED" w:rsidP="000759A0">
      <w:pPr>
        <w:pStyle w:val="p1"/>
        <w:spacing w:line="360" w:lineRule="auto"/>
        <w:rPr>
          <w:rStyle w:val="s1"/>
          <w:rFonts w:ascii="Book Antiqua" w:hAnsi="Book Antiqua"/>
          <w:sz w:val="24"/>
          <w:szCs w:val="24"/>
        </w:rPr>
      </w:pPr>
      <w:r w:rsidRPr="00315B2D">
        <w:rPr>
          <w:rFonts w:ascii="Book Antiqua" w:hAnsi="Book Antiqua"/>
          <w:b/>
          <w:sz w:val="24"/>
          <w:szCs w:val="24"/>
        </w:rPr>
        <w:t>ORCID number:</w:t>
      </w:r>
      <w:r w:rsidRPr="00315B2D">
        <w:rPr>
          <w:rFonts w:ascii="Book Antiqua" w:hAnsi="Book Antiqua"/>
          <w:sz w:val="24"/>
          <w:szCs w:val="24"/>
        </w:rPr>
        <w:t> </w:t>
      </w:r>
      <w:proofErr w:type="spellStart"/>
      <w:r w:rsidRPr="00315B2D">
        <w:rPr>
          <w:rFonts w:ascii="Book Antiqua" w:hAnsi="Book Antiqua"/>
          <w:sz w:val="24"/>
          <w:szCs w:val="24"/>
        </w:rPr>
        <w:t>Rishad</w:t>
      </w:r>
      <w:proofErr w:type="spellEnd"/>
      <w:r w:rsidRPr="00315B2D">
        <w:rPr>
          <w:rFonts w:ascii="Book Antiqua" w:hAnsi="Book Antiqua"/>
          <w:sz w:val="24"/>
          <w:szCs w:val="24"/>
        </w:rPr>
        <w:t xml:space="preserve"> Khan</w:t>
      </w:r>
      <w:r w:rsidRPr="00315B2D">
        <w:rPr>
          <w:rStyle w:val="s1"/>
          <w:rFonts w:ascii="Book Antiqua" w:hAnsi="Book Antiqua"/>
          <w:sz w:val="24"/>
          <w:szCs w:val="24"/>
          <w:lang w:eastAsia="zh-CN"/>
        </w:rPr>
        <w:t xml:space="preserve"> (</w:t>
      </w:r>
      <w:hyperlink r:id="rId8" w:tgtFrame="_blank" w:history="1">
        <w:r w:rsidRPr="00315B2D">
          <w:rPr>
            <w:rStyle w:val="Hyperlink"/>
            <w:rFonts w:ascii="Book Antiqua" w:hAnsi="Book Antiqua"/>
            <w:color w:val="auto"/>
            <w:sz w:val="24"/>
            <w:szCs w:val="24"/>
            <w:u w:val="none"/>
          </w:rPr>
          <w:t>0000-0002-5090-7685</w:t>
        </w:r>
      </w:hyperlink>
      <w:r w:rsidRPr="00315B2D">
        <w:rPr>
          <w:rStyle w:val="s1"/>
          <w:rFonts w:ascii="Book Antiqua" w:hAnsi="Book Antiqua"/>
          <w:sz w:val="24"/>
          <w:szCs w:val="24"/>
          <w:lang w:eastAsia="zh-CN"/>
        </w:rPr>
        <w:t>);</w:t>
      </w:r>
      <w:r w:rsidRPr="00315B2D">
        <w:rPr>
          <w:rStyle w:val="s1"/>
          <w:rFonts w:ascii="Book Antiqua" w:hAnsi="Book Antiqua"/>
          <w:sz w:val="24"/>
          <w:szCs w:val="24"/>
        </w:rPr>
        <w:t xml:space="preserve"> </w:t>
      </w:r>
      <w:r w:rsidRPr="00315B2D">
        <w:rPr>
          <w:rFonts w:ascii="Book Antiqua" w:hAnsi="Book Antiqua"/>
          <w:sz w:val="24"/>
          <w:szCs w:val="24"/>
        </w:rPr>
        <w:t xml:space="preserve">Michael A </w:t>
      </w:r>
      <w:proofErr w:type="spellStart"/>
      <w:r w:rsidRPr="00315B2D">
        <w:rPr>
          <w:rFonts w:ascii="Book Antiqua" w:hAnsi="Book Antiqua"/>
          <w:sz w:val="24"/>
          <w:szCs w:val="24"/>
        </w:rPr>
        <w:t>Scaffidi</w:t>
      </w:r>
      <w:proofErr w:type="spellEnd"/>
      <w:r w:rsidRPr="00315B2D">
        <w:rPr>
          <w:rStyle w:val="s1"/>
          <w:rFonts w:ascii="Book Antiqua" w:hAnsi="Book Antiqua"/>
          <w:sz w:val="24"/>
          <w:szCs w:val="24"/>
          <w:lang w:eastAsia="zh-CN"/>
        </w:rPr>
        <w:t xml:space="preserve"> (</w:t>
      </w:r>
      <w:hyperlink r:id="rId9" w:tgtFrame="_blank" w:history="1">
        <w:r w:rsidRPr="00315B2D">
          <w:rPr>
            <w:rStyle w:val="Hyperlink"/>
            <w:rFonts w:ascii="Book Antiqua" w:hAnsi="Book Antiqua"/>
            <w:color w:val="auto"/>
            <w:sz w:val="24"/>
            <w:szCs w:val="24"/>
            <w:u w:val="none"/>
          </w:rPr>
          <w:t>0000-0003-2068-6655</w:t>
        </w:r>
      </w:hyperlink>
      <w:r w:rsidRPr="00315B2D">
        <w:rPr>
          <w:rStyle w:val="s1"/>
          <w:rFonts w:ascii="Book Antiqua" w:hAnsi="Book Antiqua"/>
          <w:sz w:val="24"/>
          <w:szCs w:val="24"/>
          <w:lang w:eastAsia="zh-CN"/>
        </w:rPr>
        <w:t>);</w:t>
      </w:r>
      <w:r w:rsidRPr="00315B2D">
        <w:rPr>
          <w:rFonts w:ascii="Book Antiqua" w:hAnsi="Book Antiqua"/>
          <w:sz w:val="24"/>
          <w:szCs w:val="24"/>
        </w:rPr>
        <w:t xml:space="preserve"> Samir C Grover</w:t>
      </w:r>
      <w:r w:rsidRPr="00315B2D">
        <w:rPr>
          <w:rStyle w:val="s1"/>
          <w:rFonts w:ascii="Book Antiqua" w:hAnsi="Book Antiqua"/>
          <w:sz w:val="24"/>
          <w:szCs w:val="24"/>
          <w:lang w:eastAsia="zh-CN"/>
        </w:rPr>
        <w:t xml:space="preserve"> (</w:t>
      </w:r>
      <w:hyperlink r:id="rId10" w:tgtFrame="_blank" w:history="1">
        <w:r w:rsidRPr="00315B2D">
          <w:rPr>
            <w:rStyle w:val="Hyperlink"/>
            <w:rFonts w:ascii="Book Antiqua" w:hAnsi="Book Antiqua"/>
            <w:color w:val="auto"/>
            <w:sz w:val="24"/>
            <w:szCs w:val="24"/>
            <w:u w:val="none"/>
          </w:rPr>
          <w:t>0000-0003-3392-1220</w:t>
        </w:r>
      </w:hyperlink>
      <w:r w:rsidRPr="00315B2D">
        <w:rPr>
          <w:rStyle w:val="s1"/>
          <w:rFonts w:ascii="Book Antiqua" w:hAnsi="Book Antiqua"/>
          <w:sz w:val="24"/>
          <w:szCs w:val="24"/>
          <w:lang w:eastAsia="zh-CN"/>
        </w:rPr>
        <w:t>);</w:t>
      </w:r>
      <w:r w:rsidRPr="00315B2D">
        <w:rPr>
          <w:rFonts w:ascii="Book Antiqua" w:hAnsi="Book Antiqua"/>
          <w:sz w:val="24"/>
          <w:szCs w:val="24"/>
        </w:rPr>
        <w:t xml:space="preserve"> Nikko </w:t>
      </w:r>
      <w:proofErr w:type="spellStart"/>
      <w:r w:rsidRPr="00315B2D">
        <w:rPr>
          <w:rFonts w:ascii="Book Antiqua" w:hAnsi="Book Antiqua"/>
          <w:sz w:val="24"/>
          <w:szCs w:val="24"/>
        </w:rPr>
        <w:t>Gimpaya</w:t>
      </w:r>
      <w:proofErr w:type="spellEnd"/>
      <w:r w:rsidRPr="00315B2D">
        <w:rPr>
          <w:rStyle w:val="s1"/>
          <w:rFonts w:ascii="Book Antiqua" w:hAnsi="Book Antiqua"/>
          <w:sz w:val="24"/>
          <w:szCs w:val="24"/>
          <w:lang w:eastAsia="zh-CN"/>
        </w:rPr>
        <w:t xml:space="preserve"> (</w:t>
      </w:r>
      <w:hyperlink r:id="rId11" w:tgtFrame="_blank" w:history="1">
        <w:r w:rsidRPr="00315B2D">
          <w:rPr>
            <w:rStyle w:val="Hyperlink"/>
            <w:rFonts w:ascii="Book Antiqua" w:hAnsi="Book Antiqua"/>
            <w:color w:val="auto"/>
            <w:sz w:val="24"/>
            <w:szCs w:val="24"/>
            <w:u w:val="none"/>
          </w:rPr>
          <w:t>0000-0003-1015-4372</w:t>
        </w:r>
      </w:hyperlink>
      <w:r w:rsidRPr="00315B2D">
        <w:rPr>
          <w:rStyle w:val="s1"/>
          <w:rFonts w:ascii="Book Antiqua" w:hAnsi="Book Antiqua"/>
          <w:sz w:val="24"/>
          <w:szCs w:val="24"/>
          <w:lang w:eastAsia="zh-CN"/>
        </w:rPr>
        <w:t>);</w:t>
      </w:r>
      <w:r w:rsidRPr="00315B2D">
        <w:rPr>
          <w:rFonts w:ascii="Book Antiqua" w:hAnsi="Book Antiqua"/>
          <w:sz w:val="24"/>
          <w:szCs w:val="24"/>
        </w:rPr>
        <w:t xml:space="preserve"> Catharine M Walsh</w:t>
      </w:r>
      <w:r w:rsidRPr="00315B2D">
        <w:rPr>
          <w:rStyle w:val="s1"/>
          <w:rFonts w:ascii="Book Antiqua" w:hAnsi="Book Antiqua"/>
          <w:sz w:val="24"/>
          <w:szCs w:val="24"/>
          <w:lang w:eastAsia="zh-CN"/>
        </w:rPr>
        <w:t xml:space="preserve"> (</w:t>
      </w:r>
      <w:hyperlink r:id="rId12" w:tgtFrame="_blank" w:history="1">
        <w:r w:rsidRPr="00315B2D">
          <w:rPr>
            <w:rStyle w:val="Hyperlink"/>
            <w:rFonts w:ascii="Book Antiqua" w:hAnsi="Book Antiqua"/>
            <w:color w:val="auto"/>
            <w:sz w:val="24"/>
            <w:szCs w:val="24"/>
            <w:u w:val="none"/>
          </w:rPr>
          <w:t>0000-0003-3928-703X</w:t>
        </w:r>
      </w:hyperlink>
      <w:r w:rsidRPr="00315B2D">
        <w:rPr>
          <w:rStyle w:val="s1"/>
          <w:rFonts w:ascii="Book Antiqua" w:hAnsi="Book Antiqua"/>
          <w:sz w:val="24"/>
          <w:szCs w:val="24"/>
          <w:lang w:eastAsia="zh-CN"/>
        </w:rPr>
        <w:t>).</w:t>
      </w:r>
    </w:p>
    <w:p w14:paraId="36322E4D" w14:textId="3E270B93" w:rsidR="003B66ED" w:rsidRPr="00315B2D" w:rsidRDefault="003B66ED" w:rsidP="000759A0">
      <w:pPr>
        <w:pStyle w:val="p1"/>
        <w:spacing w:line="360" w:lineRule="auto"/>
        <w:rPr>
          <w:rFonts w:ascii="Book Antiqua" w:hAnsi="Book Antiqua"/>
          <w:sz w:val="24"/>
          <w:szCs w:val="24"/>
          <w:lang w:eastAsia="zh-CN"/>
        </w:rPr>
      </w:pPr>
    </w:p>
    <w:p w14:paraId="406390CB" w14:textId="6661A881" w:rsidR="003B66ED" w:rsidRPr="00315B2D" w:rsidRDefault="003B66ED" w:rsidP="000759A0">
      <w:pPr>
        <w:pStyle w:val="Normal1"/>
        <w:spacing w:line="360" w:lineRule="auto"/>
        <w:rPr>
          <w:rFonts w:ascii="Book Antiqua" w:hAnsi="Book Antiqua" w:cs="Times New Roman"/>
          <w:color w:val="auto"/>
          <w:sz w:val="24"/>
          <w:szCs w:val="24"/>
        </w:rPr>
      </w:pPr>
      <w:r w:rsidRPr="00315B2D">
        <w:rPr>
          <w:rFonts w:ascii="Book Antiqua" w:hAnsi="Book Antiqua"/>
          <w:b/>
          <w:color w:val="auto"/>
          <w:sz w:val="24"/>
          <w:szCs w:val="24"/>
        </w:rPr>
        <w:t>Author contributions:</w:t>
      </w:r>
      <w:r w:rsidRPr="00315B2D">
        <w:rPr>
          <w:rFonts w:ascii="Book Antiqua" w:hAnsi="Book Antiqua" w:cs="Times New Roman"/>
          <w:color w:val="auto"/>
          <w:sz w:val="24"/>
          <w:szCs w:val="24"/>
        </w:rPr>
        <w:t xml:space="preserve"> All authors</w:t>
      </w:r>
      <w:r w:rsidRPr="00315B2D">
        <w:rPr>
          <w:rFonts w:ascii="Book Antiqua" w:eastAsiaTheme="minorEastAsia" w:hAnsi="Book Antiqua" w:cs="Times New Roman"/>
          <w:color w:val="auto"/>
          <w:sz w:val="24"/>
          <w:szCs w:val="24"/>
          <w:lang w:eastAsia="zh-CN"/>
        </w:rPr>
        <w:t xml:space="preserve"> contributed to</w:t>
      </w:r>
      <w:r w:rsidRPr="00315B2D">
        <w:rPr>
          <w:rFonts w:ascii="Book Antiqua" w:hAnsi="Book Antiqua" w:cs="Times New Roman"/>
          <w:color w:val="auto"/>
          <w:sz w:val="24"/>
          <w:szCs w:val="24"/>
        </w:rPr>
        <w:t xml:space="preserve"> design and planning</w:t>
      </w:r>
      <w:r w:rsidRPr="00315B2D">
        <w:rPr>
          <w:rFonts w:ascii="Book Antiqua" w:eastAsiaTheme="minorEastAsia" w:hAnsi="Book Antiqua" w:cs="Times New Roman"/>
          <w:color w:val="auto"/>
          <w:sz w:val="24"/>
          <w:szCs w:val="24"/>
          <w:lang w:eastAsia="zh-CN"/>
        </w:rPr>
        <w:t>,</w:t>
      </w:r>
      <w:r w:rsidRPr="00315B2D">
        <w:rPr>
          <w:rFonts w:ascii="Book Antiqua" w:hAnsi="Book Antiqua" w:cs="Times New Roman"/>
          <w:color w:val="auto"/>
          <w:sz w:val="24"/>
          <w:szCs w:val="24"/>
        </w:rPr>
        <w:t xml:space="preserve"> critical revision of manuscript for important intellectual content</w:t>
      </w:r>
      <w:r w:rsidRPr="00315B2D">
        <w:rPr>
          <w:rFonts w:ascii="Book Antiqua" w:eastAsiaTheme="minorEastAsia" w:hAnsi="Book Antiqua" w:cs="Times New Roman"/>
          <w:color w:val="auto"/>
          <w:sz w:val="24"/>
          <w:szCs w:val="24"/>
          <w:lang w:eastAsia="zh-CN"/>
        </w:rPr>
        <w:t xml:space="preserve"> and</w:t>
      </w:r>
      <w:r w:rsidRPr="00315B2D">
        <w:rPr>
          <w:rFonts w:ascii="Book Antiqua" w:hAnsi="Book Antiqua" w:cs="Times New Roman"/>
          <w:color w:val="auto"/>
          <w:sz w:val="24"/>
          <w:szCs w:val="24"/>
        </w:rPr>
        <w:t xml:space="preserve"> approval of final version of manuscript</w:t>
      </w:r>
      <w:r w:rsidRPr="00315B2D">
        <w:rPr>
          <w:rFonts w:ascii="Book Antiqua" w:eastAsiaTheme="minorEastAsia" w:hAnsi="Book Antiqua" w:cs="Times New Roman"/>
          <w:color w:val="auto"/>
          <w:sz w:val="24"/>
          <w:szCs w:val="24"/>
          <w:lang w:eastAsia="zh-CN"/>
        </w:rPr>
        <w:t>;</w:t>
      </w:r>
      <w:r w:rsidRPr="00315B2D">
        <w:rPr>
          <w:rFonts w:ascii="Book Antiqua" w:eastAsiaTheme="minorEastAsia" w:hAnsi="Book Antiqua" w:cs="Times New Roman"/>
          <w:i/>
          <w:color w:val="auto"/>
          <w:sz w:val="24"/>
          <w:szCs w:val="24"/>
          <w:lang w:eastAsia="zh-CN"/>
        </w:rPr>
        <w:t xml:space="preserve"> </w:t>
      </w:r>
      <w:r w:rsidRPr="00315B2D">
        <w:rPr>
          <w:rFonts w:ascii="Book Antiqua" w:hAnsi="Book Antiqua"/>
          <w:color w:val="auto"/>
          <w:sz w:val="24"/>
          <w:szCs w:val="24"/>
        </w:rPr>
        <w:t>Khan</w:t>
      </w:r>
      <w:r w:rsidRPr="00315B2D">
        <w:rPr>
          <w:rFonts w:ascii="Book Antiqua" w:hAnsi="Book Antiqua" w:cs="Times New Roman"/>
          <w:color w:val="auto"/>
          <w:sz w:val="24"/>
          <w:szCs w:val="24"/>
        </w:rPr>
        <w:t xml:space="preserve"> R</w:t>
      </w:r>
      <w:r w:rsidRPr="00315B2D">
        <w:rPr>
          <w:rFonts w:ascii="Book Antiqua" w:eastAsiaTheme="minorEastAsia" w:hAnsi="Book Antiqua" w:cs="Times New Roman"/>
          <w:color w:val="auto"/>
          <w:sz w:val="24"/>
          <w:szCs w:val="24"/>
          <w:lang w:eastAsia="zh-CN"/>
        </w:rPr>
        <w:t xml:space="preserve"> and</w:t>
      </w:r>
      <w:r w:rsidRPr="00315B2D">
        <w:rPr>
          <w:rFonts w:ascii="Book Antiqua" w:hAnsi="Book Antiqua" w:cs="Times New Roman"/>
          <w:color w:val="auto"/>
          <w:sz w:val="24"/>
          <w:szCs w:val="24"/>
        </w:rPr>
        <w:t xml:space="preserve"> </w:t>
      </w:r>
      <w:r w:rsidRPr="00315B2D">
        <w:rPr>
          <w:rFonts w:ascii="Book Antiqua" w:hAnsi="Book Antiqua"/>
          <w:color w:val="auto"/>
          <w:sz w:val="24"/>
          <w:szCs w:val="24"/>
        </w:rPr>
        <w:t>Walsh</w:t>
      </w:r>
      <w:r w:rsidRPr="00315B2D">
        <w:rPr>
          <w:rFonts w:ascii="Book Antiqua" w:hAnsi="Book Antiqua" w:cs="Times New Roman"/>
          <w:color w:val="auto"/>
          <w:sz w:val="24"/>
          <w:szCs w:val="24"/>
        </w:rPr>
        <w:t xml:space="preserve"> CM</w:t>
      </w:r>
      <w:r w:rsidRPr="00315B2D">
        <w:rPr>
          <w:rFonts w:ascii="Book Antiqua" w:eastAsiaTheme="minorEastAsia" w:hAnsi="Book Antiqua" w:cs="Times New Roman"/>
          <w:color w:val="auto"/>
          <w:sz w:val="24"/>
          <w:szCs w:val="24"/>
          <w:lang w:eastAsia="zh-CN"/>
        </w:rPr>
        <w:t xml:space="preserve"> contributed to</w:t>
      </w:r>
      <w:r w:rsidRPr="00315B2D">
        <w:rPr>
          <w:rFonts w:ascii="Book Antiqua" w:hAnsi="Book Antiqua" w:cs="Times New Roman"/>
          <w:color w:val="auto"/>
          <w:sz w:val="24"/>
          <w:szCs w:val="24"/>
        </w:rPr>
        <w:t xml:space="preserve"> drafting of the manuscript</w:t>
      </w:r>
      <w:r w:rsidRPr="00315B2D">
        <w:rPr>
          <w:rFonts w:ascii="Book Antiqua" w:eastAsiaTheme="minorEastAsia" w:hAnsi="Book Antiqua" w:cs="Times New Roman"/>
          <w:color w:val="auto"/>
          <w:sz w:val="24"/>
          <w:szCs w:val="24"/>
          <w:lang w:eastAsia="zh-CN"/>
        </w:rPr>
        <w:t>.</w:t>
      </w:r>
    </w:p>
    <w:p w14:paraId="5B272178" w14:textId="7CD153B5" w:rsidR="003B66ED" w:rsidRPr="00315B2D" w:rsidRDefault="003B66ED" w:rsidP="000759A0">
      <w:pPr>
        <w:pStyle w:val="p1"/>
        <w:spacing w:line="360" w:lineRule="auto"/>
        <w:rPr>
          <w:rFonts w:ascii="Book Antiqua" w:hAnsi="Book Antiqua"/>
          <w:sz w:val="24"/>
          <w:szCs w:val="24"/>
          <w:lang w:eastAsia="zh-CN"/>
        </w:rPr>
      </w:pPr>
    </w:p>
    <w:p w14:paraId="09F0EE6A" w14:textId="7598D16D" w:rsidR="001F2380" w:rsidRPr="00315B2D" w:rsidRDefault="001F2380" w:rsidP="000759A0">
      <w:pPr>
        <w:spacing w:line="360" w:lineRule="auto"/>
        <w:jc w:val="both"/>
        <w:rPr>
          <w:rFonts w:ascii="Book Antiqua" w:hAnsi="Book Antiqua"/>
        </w:rPr>
      </w:pPr>
      <w:r w:rsidRPr="00315B2D">
        <w:rPr>
          <w:rFonts w:ascii="Book Antiqua" w:hAnsi="Book Antiqua"/>
          <w:b/>
        </w:rPr>
        <w:t>Conflict-of-interest statement</w:t>
      </w:r>
      <w:r w:rsidRPr="00315B2D">
        <w:rPr>
          <w:rFonts w:ascii="Book Antiqua" w:hAnsi="Book Antiqua" w:cs="TimesNewRomanPS-BoldItalicMT"/>
          <w:b/>
          <w:iCs/>
        </w:rPr>
        <w:t xml:space="preserve">: </w:t>
      </w:r>
      <w:proofErr w:type="spellStart"/>
      <w:r w:rsidRPr="00315B2D">
        <w:rPr>
          <w:rFonts w:ascii="Book Antiqua" w:eastAsia="Arial" w:hAnsi="Book Antiqua"/>
        </w:rPr>
        <w:t>Rishad</w:t>
      </w:r>
      <w:proofErr w:type="spellEnd"/>
      <w:r w:rsidRPr="00315B2D">
        <w:rPr>
          <w:rFonts w:ascii="Book Antiqua" w:eastAsia="Arial" w:hAnsi="Book Antiqua"/>
        </w:rPr>
        <w:t xml:space="preserve"> Khan has received research funding from AbbVie, Ferring Pharmaceuticals, and </w:t>
      </w:r>
      <w:proofErr w:type="spellStart"/>
      <w:r w:rsidRPr="00315B2D">
        <w:rPr>
          <w:rFonts w:ascii="Book Antiqua" w:eastAsia="Arial" w:hAnsi="Book Antiqua"/>
        </w:rPr>
        <w:t>Pendopharm</w:t>
      </w:r>
      <w:proofErr w:type="spellEnd"/>
      <w:r w:rsidRPr="00315B2D">
        <w:rPr>
          <w:rFonts w:ascii="Book Antiqua" w:eastAsia="Arial" w:hAnsi="Book Antiqua"/>
        </w:rPr>
        <w:t xml:space="preserve">. Samir C Grover has received research funding from AbbVie and Janssen and personal fees from AbbVie, Takeda, and Ferring, and is owner, and holds shares, in </w:t>
      </w:r>
      <w:proofErr w:type="spellStart"/>
      <w:r w:rsidRPr="00315B2D">
        <w:rPr>
          <w:rFonts w:ascii="Book Antiqua" w:eastAsia="Arial" w:hAnsi="Book Antiqua"/>
        </w:rPr>
        <w:t>Volō</w:t>
      </w:r>
      <w:proofErr w:type="spellEnd"/>
      <w:r w:rsidRPr="00315B2D">
        <w:rPr>
          <w:rFonts w:ascii="Book Antiqua" w:eastAsia="Arial" w:hAnsi="Book Antiqua"/>
        </w:rPr>
        <w:t xml:space="preserve"> Healthcare. </w:t>
      </w:r>
      <w:r w:rsidRPr="00315B2D">
        <w:rPr>
          <w:rFonts w:ascii="Book Antiqua" w:hAnsi="Book Antiqua"/>
        </w:rPr>
        <w:t xml:space="preserve">All other authors have no conflicts of interest to disclose. </w:t>
      </w:r>
    </w:p>
    <w:p w14:paraId="48E0D275" w14:textId="77777777" w:rsidR="001F2380" w:rsidRPr="00315B2D" w:rsidRDefault="001F2380" w:rsidP="000759A0">
      <w:pPr>
        <w:adjustRightInd w:val="0"/>
        <w:snapToGrid w:val="0"/>
        <w:spacing w:line="360" w:lineRule="auto"/>
        <w:jc w:val="both"/>
        <w:rPr>
          <w:rFonts w:ascii="Book Antiqua" w:eastAsiaTheme="minorEastAsia" w:hAnsi="Book Antiqua"/>
          <w:lang w:eastAsia="zh-CN"/>
        </w:rPr>
      </w:pPr>
    </w:p>
    <w:p w14:paraId="73F6C0A5" w14:textId="77777777" w:rsidR="001F2380" w:rsidRPr="00315B2D" w:rsidRDefault="001F2380" w:rsidP="000759A0">
      <w:pPr>
        <w:adjustRightInd w:val="0"/>
        <w:snapToGrid w:val="0"/>
        <w:spacing w:line="360" w:lineRule="auto"/>
        <w:jc w:val="both"/>
        <w:rPr>
          <w:rFonts w:ascii="Book Antiqua" w:hAnsi="Book Antiqua"/>
        </w:rPr>
      </w:pPr>
      <w:r w:rsidRPr="00315B2D">
        <w:rPr>
          <w:rFonts w:ascii="Book Antiqua" w:hAnsi="Book Antiqua"/>
          <w:b/>
        </w:rPr>
        <w:t xml:space="preserve">Open-Access: </w:t>
      </w:r>
      <w:r w:rsidRPr="00315B2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315B2D">
          <w:rPr>
            <w:rStyle w:val="Hyperlink"/>
            <w:rFonts w:ascii="Book Antiqua" w:hAnsi="Book Antiqua"/>
            <w:color w:val="auto"/>
            <w:u w:val="none"/>
          </w:rPr>
          <w:t>http://creativecommons.org/licenses/by-nc/4.0/</w:t>
        </w:r>
      </w:hyperlink>
    </w:p>
    <w:p w14:paraId="3CCFC965" w14:textId="77777777" w:rsidR="001F2380" w:rsidRPr="00315B2D" w:rsidRDefault="001F2380" w:rsidP="000759A0">
      <w:pPr>
        <w:pStyle w:val="p1"/>
        <w:spacing w:line="360" w:lineRule="auto"/>
        <w:rPr>
          <w:rFonts w:ascii="Book Antiqua" w:hAnsi="Book Antiqua"/>
          <w:sz w:val="24"/>
          <w:szCs w:val="24"/>
          <w:lang w:eastAsia="zh-CN"/>
        </w:rPr>
      </w:pPr>
    </w:p>
    <w:p w14:paraId="02A74667" w14:textId="6CA31374" w:rsidR="001F2380" w:rsidRPr="00315B2D" w:rsidRDefault="001F2380" w:rsidP="000759A0">
      <w:pPr>
        <w:pStyle w:val="p1"/>
        <w:spacing w:line="360" w:lineRule="auto"/>
        <w:rPr>
          <w:rFonts w:ascii="Book Antiqua" w:eastAsia="SimSun" w:hAnsi="Book Antiqua" w:cs="SimSun"/>
          <w:sz w:val="24"/>
          <w:szCs w:val="24"/>
          <w:lang w:eastAsia="zh-CN"/>
        </w:rPr>
      </w:pPr>
      <w:r w:rsidRPr="00315B2D">
        <w:rPr>
          <w:rFonts w:ascii="Book Antiqua" w:eastAsia="SimSun" w:hAnsi="Book Antiqua" w:cs="SimSun"/>
          <w:b/>
          <w:sz w:val="24"/>
          <w:szCs w:val="24"/>
        </w:rPr>
        <w:t>Manuscript source:</w:t>
      </w:r>
      <w:r w:rsidRPr="00315B2D">
        <w:rPr>
          <w:rFonts w:ascii="Book Antiqua" w:eastAsia="SimSun" w:hAnsi="Book Antiqua" w:cs="SimSun"/>
          <w:sz w:val="24"/>
          <w:szCs w:val="24"/>
        </w:rPr>
        <w:t> Invited manuscript</w:t>
      </w:r>
    </w:p>
    <w:p w14:paraId="472E3C3B" w14:textId="77777777" w:rsidR="001F2380" w:rsidRPr="00315B2D" w:rsidRDefault="001F2380" w:rsidP="000759A0">
      <w:pPr>
        <w:pStyle w:val="p1"/>
        <w:spacing w:line="360" w:lineRule="auto"/>
        <w:rPr>
          <w:rFonts w:ascii="Book Antiqua" w:hAnsi="Book Antiqua"/>
          <w:sz w:val="24"/>
          <w:szCs w:val="24"/>
          <w:lang w:eastAsia="zh-CN"/>
        </w:rPr>
      </w:pPr>
    </w:p>
    <w:p w14:paraId="06846C74" w14:textId="6093F4E9" w:rsidR="001F2380" w:rsidRPr="00315B2D" w:rsidRDefault="001F2380" w:rsidP="000759A0">
      <w:pPr>
        <w:autoSpaceDE w:val="0"/>
        <w:autoSpaceDN w:val="0"/>
        <w:adjustRightInd w:val="0"/>
        <w:spacing w:line="360" w:lineRule="auto"/>
        <w:jc w:val="both"/>
        <w:rPr>
          <w:rFonts w:ascii="Book Antiqua" w:eastAsiaTheme="minorEastAsia" w:hAnsi="Book Antiqua"/>
          <w:b/>
          <w:lang w:eastAsia="zh-CN"/>
        </w:rPr>
      </w:pPr>
      <w:r w:rsidRPr="00315B2D">
        <w:rPr>
          <w:rFonts w:ascii="Book Antiqua" w:hAnsi="Book Antiqua"/>
          <w:b/>
        </w:rPr>
        <w:t>Corresponding author:</w:t>
      </w:r>
      <w:r w:rsidRPr="00315B2D">
        <w:rPr>
          <w:rFonts w:ascii="Book Antiqua" w:eastAsiaTheme="minorEastAsia" w:hAnsi="Book Antiqua"/>
          <w:b/>
          <w:lang w:eastAsia="zh-CN"/>
        </w:rPr>
        <w:t xml:space="preserve"> Catharine M Walsh, FRCPC, MD, PhD, Research Scientist,</w:t>
      </w:r>
      <w:r w:rsidRPr="00315B2D">
        <w:rPr>
          <w:rFonts w:ascii="Book Antiqua" w:eastAsiaTheme="minorEastAsia" w:hAnsi="Book Antiqua"/>
          <w:lang w:eastAsia="zh-CN"/>
        </w:rPr>
        <w:t xml:space="preserve"> Division of Gastroenterology, Hepatology, and Nutrition and the Research and Learning </w:t>
      </w:r>
      <w:r w:rsidRPr="00315B2D">
        <w:rPr>
          <w:rFonts w:ascii="Book Antiqua" w:eastAsiaTheme="minorEastAsia" w:hAnsi="Book Antiqua"/>
          <w:lang w:eastAsia="zh-CN"/>
        </w:rPr>
        <w:lastRenderedPageBreak/>
        <w:t>Institutes, Hospital for Sick Children, University of Toronto, SickKids PGCRL, 686 Bay St., Room 11.9719, Toronto M5G 1X8, ON, Canada. catharine.walsh@utoronto.ca</w:t>
      </w:r>
    </w:p>
    <w:p w14:paraId="491C57F1" w14:textId="56D82351" w:rsidR="00C97CD4" w:rsidRPr="00315B2D" w:rsidRDefault="001F2380" w:rsidP="000759A0">
      <w:pPr>
        <w:autoSpaceDE w:val="0"/>
        <w:autoSpaceDN w:val="0"/>
        <w:adjustRightInd w:val="0"/>
        <w:spacing w:line="360" w:lineRule="auto"/>
        <w:jc w:val="both"/>
        <w:rPr>
          <w:rFonts w:ascii="Book Antiqua" w:hAnsi="Book Antiqua"/>
          <w:bCs/>
        </w:rPr>
      </w:pPr>
      <w:r w:rsidRPr="00315B2D">
        <w:rPr>
          <w:rFonts w:ascii="Book Antiqua" w:hAnsi="Book Antiqua"/>
          <w:b/>
        </w:rPr>
        <w:t>Telephone:</w:t>
      </w:r>
      <w:r w:rsidRPr="00315B2D">
        <w:rPr>
          <w:rFonts w:ascii="Book Antiqua" w:eastAsiaTheme="minorEastAsia" w:hAnsi="Book Antiqua"/>
          <w:b/>
          <w:lang w:eastAsia="zh-CN"/>
        </w:rPr>
        <w:t xml:space="preserve"> </w:t>
      </w:r>
      <w:r w:rsidRPr="00315B2D">
        <w:rPr>
          <w:rFonts w:ascii="Book Antiqua" w:eastAsiaTheme="minorEastAsia" w:hAnsi="Book Antiqua"/>
          <w:lang w:eastAsia="zh-CN"/>
        </w:rPr>
        <w:t>+1-</w:t>
      </w:r>
      <w:r w:rsidR="00C97CD4" w:rsidRPr="00315B2D">
        <w:rPr>
          <w:rFonts w:ascii="Book Antiqua" w:hAnsi="Book Antiqua"/>
          <w:bCs/>
        </w:rPr>
        <w:t>416</w:t>
      </w:r>
      <w:r w:rsidRPr="00315B2D">
        <w:rPr>
          <w:rFonts w:ascii="Book Antiqua" w:eastAsiaTheme="minorEastAsia" w:hAnsi="Book Antiqua"/>
          <w:bCs/>
          <w:lang w:eastAsia="zh-CN"/>
        </w:rPr>
        <w:t>-</w:t>
      </w:r>
      <w:r w:rsidR="00C97CD4" w:rsidRPr="00315B2D">
        <w:rPr>
          <w:rFonts w:ascii="Book Antiqua" w:hAnsi="Book Antiqua"/>
          <w:bCs/>
        </w:rPr>
        <w:t>8183578</w:t>
      </w:r>
    </w:p>
    <w:p w14:paraId="349B9794" w14:textId="77777777" w:rsidR="00C97CD4" w:rsidRPr="00315B2D" w:rsidRDefault="00C97CD4" w:rsidP="000759A0">
      <w:pPr>
        <w:pStyle w:val="Normal1"/>
        <w:spacing w:line="360" w:lineRule="auto"/>
        <w:rPr>
          <w:rFonts w:ascii="Book Antiqua" w:eastAsiaTheme="minorEastAsia" w:hAnsi="Book Antiqua" w:cs="Times New Roman"/>
          <w:color w:val="auto"/>
          <w:sz w:val="24"/>
          <w:szCs w:val="24"/>
          <w:lang w:eastAsia="zh-CN"/>
        </w:rPr>
      </w:pPr>
    </w:p>
    <w:p w14:paraId="24C52037" w14:textId="4E16FAA3" w:rsidR="001F2380" w:rsidRPr="00315B2D" w:rsidRDefault="001F2380" w:rsidP="000759A0">
      <w:pPr>
        <w:spacing w:line="360" w:lineRule="auto"/>
        <w:jc w:val="both"/>
        <w:rPr>
          <w:rFonts w:ascii="Book Antiqua" w:hAnsi="Book Antiqua"/>
          <w:b/>
        </w:rPr>
      </w:pPr>
      <w:r w:rsidRPr="00315B2D">
        <w:rPr>
          <w:rFonts w:ascii="Book Antiqua" w:hAnsi="Book Antiqua"/>
          <w:b/>
        </w:rPr>
        <w:t xml:space="preserve">Received: </w:t>
      </w:r>
      <w:r w:rsidR="000759A0" w:rsidRPr="00315B2D">
        <w:rPr>
          <w:rFonts w:ascii="Book Antiqua" w:eastAsiaTheme="minorEastAsia" w:hAnsi="Book Antiqua"/>
          <w:lang w:eastAsia="zh-CN"/>
        </w:rPr>
        <w:t>February 12, 2019</w:t>
      </w:r>
      <w:r w:rsidR="000759A0" w:rsidRPr="00315B2D">
        <w:rPr>
          <w:rFonts w:ascii="Book Antiqua" w:hAnsi="Book Antiqua"/>
        </w:rPr>
        <w:t xml:space="preserve"> </w:t>
      </w:r>
    </w:p>
    <w:p w14:paraId="3971A2D7" w14:textId="4FB6DD9D" w:rsidR="001F2380" w:rsidRPr="00315B2D" w:rsidRDefault="001F2380" w:rsidP="000759A0">
      <w:pPr>
        <w:spacing w:line="360" w:lineRule="auto"/>
        <w:jc w:val="both"/>
        <w:rPr>
          <w:rFonts w:ascii="Book Antiqua" w:hAnsi="Book Antiqua"/>
          <w:b/>
        </w:rPr>
      </w:pPr>
      <w:r w:rsidRPr="00315B2D">
        <w:rPr>
          <w:rFonts w:ascii="Book Antiqua" w:hAnsi="Book Antiqua"/>
          <w:b/>
        </w:rPr>
        <w:t>Peer-review started:</w:t>
      </w:r>
      <w:r w:rsidR="000759A0" w:rsidRPr="00315B2D">
        <w:rPr>
          <w:rFonts w:ascii="Book Antiqua" w:eastAsiaTheme="minorEastAsia" w:hAnsi="Book Antiqua"/>
          <w:lang w:eastAsia="zh-CN"/>
        </w:rPr>
        <w:t xml:space="preserve"> February 14, 2019</w:t>
      </w:r>
      <w:r w:rsidR="000759A0" w:rsidRPr="00315B2D">
        <w:rPr>
          <w:rFonts w:ascii="Book Antiqua" w:hAnsi="Book Antiqua"/>
        </w:rPr>
        <w:t xml:space="preserve"> </w:t>
      </w:r>
    </w:p>
    <w:p w14:paraId="5780E92C" w14:textId="5BFF5E67" w:rsidR="001F2380" w:rsidRPr="00315B2D" w:rsidRDefault="001F2380" w:rsidP="000759A0">
      <w:pPr>
        <w:spacing w:line="360" w:lineRule="auto"/>
        <w:jc w:val="both"/>
        <w:rPr>
          <w:rFonts w:ascii="Book Antiqua" w:hAnsi="Book Antiqua"/>
          <w:b/>
        </w:rPr>
      </w:pPr>
      <w:r w:rsidRPr="00315B2D">
        <w:rPr>
          <w:rFonts w:ascii="Book Antiqua" w:hAnsi="Book Antiqua"/>
          <w:b/>
        </w:rPr>
        <w:t>First decision:</w:t>
      </w:r>
      <w:r w:rsidR="000759A0" w:rsidRPr="00315B2D">
        <w:rPr>
          <w:rFonts w:ascii="Book Antiqua" w:eastAsiaTheme="minorEastAsia" w:hAnsi="Book Antiqua"/>
          <w:lang w:eastAsia="zh-CN"/>
        </w:rPr>
        <w:t xml:space="preserve"> February 26, 2019</w:t>
      </w:r>
      <w:r w:rsidR="000759A0" w:rsidRPr="00315B2D">
        <w:rPr>
          <w:rFonts w:ascii="Book Antiqua" w:hAnsi="Book Antiqua"/>
        </w:rPr>
        <w:t xml:space="preserve"> </w:t>
      </w:r>
    </w:p>
    <w:p w14:paraId="077E1960" w14:textId="2B79E141" w:rsidR="001F2380" w:rsidRPr="00315B2D" w:rsidRDefault="001F2380" w:rsidP="000759A0">
      <w:pPr>
        <w:spacing w:line="360" w:lineRule="auto"/>
        <w:jc w:val="both"/>
        <w:rPr>
          <w:rFonts w:ascii="Book Antiqua" w:hAnsi="Book Antiqua"/>
          <w:b/>
        </w:rPr>
      </w:pPr>
      <w:r w:rsidRPr="00315B2D">
        <w:rPr>
          <w:rFonts w:ascii="Book Antiqua" w:hAnsi="Book Antiqua"/>
          <w:b/>
        </w:rPr>
        <w:t>Revised:</w:t>
      </w:r>
      <w:r w:rsidR="000759A0" w:rsidRPr="00315B2D">
        <w:rPr>
          <w:rFonts w:ascii="Book Antiqua" w:hAnsi="Book Antiqua"/>
          <w:b/>
        </w:rPr>
        <w:t xml:space="preserve"> </w:t>
      </w:r>
      <w:r w:rsidR="000759A0" w:rsidRPr="00315B2D">
        <w:rPr>
          <w:rFonts w:ascii="Book Antiqua" w:eastAsiaTheme="minorEastAsia" w:hAnsi="Book Antiqua"/>
          <w:lang w:eastAsia="zh-CN"/>
        </w:rPr>
        <w:t>March 6, 2019</w:t>
      </w:r>
      <w:r w:rsidR="000759A0" w:rsidRPr="00315B2D">
        <w:rPr>
          <w:rFonts w:ascii="Book Antiqua" w:hAnsi="Book Antiqua"/>
        </w:rPr>
        <w:t xml:space="preserve"> </w:t>
      </w:r>
    </w:p>
    <w:p w14:paraId="0BA029EE" w14:textId="1BAD4099" w:rsidR="001F2380" w:rsidRPr="00315B2D" w:rsidRDefault="001F2380" w:rsidP="000759A0">
      <w:pPr>
        <w:spacing w:line="360" w:lineRule="auto"/>
        <w:jc w:val="both"/>
        <w:rPr>
          <w:rFonts w:ascii="Book Antiqua" w:hAnsi="Book Antiqua"/>
          <w:b/>
        </w:rPr>
      </w:pPr>
      <w:r w:rsidRPr="00315B2D">
        <w:rPr>
          <w:rFonts w:ascii="Book Antiqua" w:hAnsi="Book Antiqua"/>
          <w:b/>
        </w:rPr>
        <w:t>Accepted:</w:t>
      </w:r>
      <w:r w:rsidR="000759A0" w:rsidRPr="00315B2D">
        <w:rPr>
          <w:rFonts w:ascii="Book Antiqua" w:hAnsi="Book Antiqua"/>
          <w:b/>
        </w:rPr>
        <w:t xml:space="preserve"> </w:t>
      </w:r>
      <w:r w:rsidR="004C34E3" w:rsidRPr="00315B2D">
        <w:rPr>
          <w:rFonts w:ascii="Book Antiqua" w:eastAsiaTheme="minorEastAsia" w:hAnsi="Book Antiqua"/>
          <w:lang w:eastAsia="zh-CN"/>
        </w:rPr>
        <w:t xml:space="preserve">March </w:t>
      </w:r>
      <w:r w:rsidR="004C34E3">
        <w:rPr>
          <w:rFonts w:ascii="Book Antiqua" w:eastAsiaTheme="minorEastAsia" w:hAnsi="Book Antiqua"/>
          <w:lang w:eastAsia="zh-CN"/>
        </w:rPr>
        <w:t>11</w:t>
      </w:r>
      <w:r w:rsidR="004C34E3" w:rsidRPr="00315B2D">
        <w:rPr>
          <w:rFonts w:ascii="Book Antiqua" w:eastAsiaTheme="minorEastAsia" w:hAnsi="Book Antiqua"/>
          <w:lang w:eastAsia="zh-CN"/>
        </w:rPr>
        <w:t>, 2019</w:t>
      </w:r>
    </w:p>
    <w:p w14:paraId="1A754FD4" w14:textId="182E5B5E" w:rsidR="001F2380" w:rsidRPr="00315B2D" w:rsidRDefault="001F2380" w:rsidP="000759A0">
      <w:pPr>
        <w:spacing w:line="360" w:lineRule="auto"/>
        <w:jc w:val="both"/>
        <w:rPr>
          <w:rFonts w:ascii="Book Antiqua" w:hAnsi="Book Antiqua"/>
        </w:rPr>
      </w:pPr>
      <w:r w:rsidRPr="00315B2D">
        <w:rPr>
          <w:rFonts w:ascii="Book Antiqua" w:hAnsi="Book Antiqua"/>
          <w:b/>
        </w:rPr>
        <w:t>Article in press:</w:t>
      </w:r>
      <w:r w:rsidR="000759A0" w:rsidRPr="00315B2D">
        <w:rPr>
          <w:rFonts w:ascii="Book Antiqua" w:hAnsi="Book Antiqua"/>
        </w:rPr>
        <w:t xml:space="preserve"> </w:t>
      </w:r>
    </w:p>
    <w:p w14:paraId="53C97D46" w14:textId="21842C9E" w:rsidR="001F2380" w:rsidRPr="00315B2D" w:rsidRDefault="001F2380" w:rsidP="000759A0">
      <w:pPr>
        <w:pStyle w:val="Normal1"/>
        <w:spacing w:line="360" w:lineRule="auto"/>
        <w:rPr>
          <w:rFonts w:ascii="Book Antiqua" w:eastAsiaTheme="minorEastAsia" w:hAnsi="Book Antiqua" w:cs="Times New Roman"/>
          <w:color w:val="auto"/>
          <w:sz w:val="24"/>
          <w:szCs w:val="24"/>
          <w:lang w:eastAsia="zh-CN"/>
        </w:rPr>
      </w:pPr>
      <w:r w:rsidRPr="00315B2D">
        <w:rPr>
          <w:rFonts w:ascii="Book Antiqua" w:hAnsi="Book Antiqua"/>
          <w:b/>
          <w:color w:val="auto"/>
          <w:sz w:val="24"/>
          <w:szCs w:val="24"/>
        </w:rPr>
        <w:t>Published online:</w:t>
      </w:r>
    </w:p>
    <w:p w14:paraId="25E87BF3" w14:textId="77777777" w:rsidR="00D57249" w:rsidRPr="00315B2D" w:rsidRDefault="00D57249" w:rsidP="000759A0">
      <w:pPr>
        <w:spacing w:line="360" w:lineRule="auto"/>
        <w:jc w:val="both"/>
        <w:rPr>
          <w:rFonts w:ascii="Book Antiqua" w:eastAsia="Arial" w:hAnsi="Book Antiqua"/>
          <w:b/>
          <w:lang w:val="en-US"/>
        </w:rPr>
      </w:pPr>
      <w:r w:rsidRPr="00315B2D">
        <w:rPr>
          <w:rFonts w:ascii="Book Antiqua" w:hAnsi="Book Antiqua"/>
          <w:b/>
        </w:rPr>
        <w:br w:type="page"/>
      </w:r>
    </w:p>
    <w:p w14:paraId="339D0C6E" w14:textId="3819EC8F" w:rsidR="00CE0FE7" w:rsidRPr="00315B2D" w:rsidRDefault="00CE0FE7" w:rsidP="000759A0">
      <w:pPr>
        <w:spacing w:line="360" w:lineRule="auto"/>
        <w:jc w:val="both"/>
        <w:rPr>
          <w:rFonts w:ascii="Book Antiqua" w:hAnsi="Book Antiqua"/>
          <w:b/>
        </w:rPr>
      </w:pPr>
      <w:r w:rsidRPr="00315B2D">
        <w:rPr>
          <w:rFonts w:ascii="Book Antiqua" w:hAnsi="Book Antiqua"/>
          <w:b/>
        </w:rPr>
        <w:lastRenderedPageBreak/>
        <w:t>A</w:t>
      </w:r>
      <w:r w:rsidR="00053F87" w:rsidRPr="00315B2D">
        <w:rPr>
          <w:rFonts w:ascii="Book Antiqua" w:hAnsi="Book Antiqua"/>
          <w:b/>
        </w:rPr>
        <w:t>bstract</w:t>
      </w:r>
    </w:p>
    <w:p w14:paraId="0B903E72" w14:textId="4650FC58" w:rsidR="004D0A9B" w:rsidRPr="00315B2D" w:rsidRDefault="00847C68" w:rsidP="000759A0">
      <w:pPr>
        <w:spacing w:line="360" w:lineRule="auto"/>
        <w:jc w:val="both"/>
        <w:rPr>
          <w:rFonts w:ascii="Book Antiqua" w:hAnsi="Book Antiqua"/>
        </w:rPr>
      </w:pPr>
      <w:r w:rsidRPr="00315B2D">
        <w:rPr>
          <w:rFonts w:ascii="Book Antiqua" w:hAnsi="Book Antiqua"/>
        </w:rPr>
        <w:t xml:space="preserve">In gastrointestinal endoscopy, simulation-based training </w:t>
      </w:r>
      <w:r w:rsidR="00F040DC" w:rsidRPr="00315B2D">
        <w:rPr>
          <w:rFonts w:ascii="Book Antiqua" w:hAnsi="Book Antiqua"/>
        </w:rPr>
        <w:t xml:space="preserve">can help </w:t>
      </w:r>
      <w:r w:rsidR="005D1CE8" w:rsidRPr="00315B2D">
        <w:rPr>
          <w:rFonts w:ascii="Book Antiqua" w:hAnsi="Book Antiqua"/>
        </w:rPr>
        <w:t xml:space="preserve">endoscopists </w:t>
      </w:r>
      <w:r w:rsidR="00F040DC" w:rsidRPr="00315B2D">
        <w:rPr>
          <w:rFonts w:ascii="Book Antiqua" w:hAnsi="Book Antiqua"/>
        </w:rPr>
        <w:t xml:space="preserve">acquire </w:t>
      </w:r>
      <w:r w:rsidR="005D1CE8" w:rsidRPr="00315B2D">
        <w:rPr>
          <w:rFonts w:ascii="Book Antiqua" w:hAnsi="Book Antiqua"/>
        </w:rPr>
        <w:t xml:space="preserve">new </w:t>
      </w:r>
      <w:r w:rsidR="00F040DC" w:rsidRPr="00315B2D">
        <w:rPr>
          <w:rFonts w:ascii="Book Antiqua" w:hAnsi="Book Antiqua"/>
        </w:rPr>
        <w:t xml:space="preserve">skills and </w:t>
      </w:r>
      <w:r w:rsidRPr="00315B2D">
        <w:rPr>
          <w:rFonts w:ascii="Book Antiqua" w:hAnsi="Book Antiqua"/>
        </w:rPr>
        <w:t>accelerate the learning curve</w:t>
      </w:r>
      <w:r w:rsidR="00F040DC" w:rsidRPr="00315B2D">
        <w:rPr>
          <w:rFonts w:ascii="Book Antiqua" w:hAnsi="Book Antiqua"/>
        </w:rPr>
        <w:t xml:space="preserve">. </w:t>
      </w:r>
      <w:r w:rsidR="004D0A9B" w:rsidRPr="00315B2D">
        <w:rPr>
          <w:rFonts w:ascii="Book Antiqua" w:hAnsi="Book Antiqua"/>
        </w:rPr>
        <w:t xml:space="preserve">Simulation creates an ideal environment for trainees, where they can practice specific skills, perform cases at their own pace, and make mistakes with no risk to patients. Educators also benefit from the use of simulators, as they can structure training according to learner needs and focus solely on the trainee. Not all simulation-based training, however, is effective. To maximize benefits from this instructional modality, </w:t>
      </w:r>
      <w:r w:rsidR="004372E2" w:rsidRPr="00315B2D">
        <w:rPr>
          <w:rFonts w:ascii="Book Antiqua" w:hAnsi="Book Antiqua"/>
        </w:rPr>
        <w:t>educators</w:t>
      </w:r>
      <w:r w:rsidR="004D0A9B" w:rsidRPr="00315B2D">
        <w:rPr>
          <w:rFonts w:ascii="Book Antiqua" w:hAnsi="Book Antiqua"/>
        </w:rPr>
        <w:t xml:space="preserve"> must be conscious of learners’ needs, </w:t>
      </w:r>
      <w:r w:rsidR="005D1CE8" w:rsidRPr="00315B2D">
        <w:rPr>
          <w:rFonts w:ascii="Book Antiqua" w:hAnsi="Book Antiqua"/>
        </w:rPr>
        <w:t xml:space="preserve">the </w:t>
      </w:r>
      <w:r w:rsidR="004D0A9B" w:rsidRPr="00315B2D">
        <w:rPr>
          <w:rFonts w:ascii="Book Antiqua" w:hAnsi="Book Antiqua"/>
        </w:rPr>
        <w:t xml:space="preserve">potential benefits of training, and associated costs. </w:t>
      </w:r>
      <w:r w:rsidR="005D1CE8" w:rsidRPr="00315B2D">
        <w:rPr>
          <w:rFonts w:ascii="Book Antiqua" w:hAnsi="Book Antiqua"/>
        </w:rPr>
        <w:t xml:space="preserve">Simulation should be integrated into training </w:t>
      </w:r>
      <w:r w:rsidR="004D0A9B" w:rsidRPr="00315B2D">
        <w:rPr>
          <w:rFonts w:ascii="Book Antiqua" w:hAnsi="Book Antiqua"/>
        </w:rPr>
        <w:t xml:space="preserve">in a manner that is grounded in educational theory and empirical data. In this review, we focus on four best practices in simulation-based education: deliberate practice with mastery learning, feedback and debriefing, contextual learning, and innovative educational strategies. For each topic, we provide definitions, supporting evidence, and practical tips for implementation. </w:t>
      </w:r>
    </w:p>
    <w:p w14:paraId="60F899FE" w14:textId="77777777" w:rsidR="00DF3A41" w:rsidRPr="00315B2D" w:rsidRDefault="00DF3A41" w:rsidP="000759A0">
      <w:pPr>
        <w:spacing w:line="360" w:lineRule="auto"/>
        <w:jc w:val="both"/>
        <w:rPr>
          <w:rFonts w:ascii="Book Antiqua" w:hAnsi="Book Antiqua"/>
          <w:b/>
        </w:rPr>
      </w:pPr>
    </w:p>
    <w:p w14:paraId="5703FB8D" w14:textId="5206D00E" w:rsidR="00A90170" w:rsidRPr="00315B2D" w:rsidRDefault="00DF3A41" w:rsidP="000759A0">
      <w:pPr>
        <w:spacing w:line="360" w:lineRule="auto"/>
        <w:jc w:val="both"/>
        <w:rPr>
          <w:rFonts w:ascii="Book Antiqua" w:hAnsi="Book Antiqua"/>
        </w:rPr>
      </w:pPr>
      <w:r w:rsidRPr="00315B2D">
        <w:rPr>
          <w:rFonts w:ascii="Book Antiqua" w:hAnsi="Book Antiqua"/>
          <w:b/>
        </w:rPr>
        <w:t>Key</w:t>
      </w:r>
      <w:r w:rsidR="000759A0" w:rsidRPr="00315B2D">
        <w:rPr>
          <w:rFonts w:ascii="Book Antiqua" w:eastAsiaTheme="minorEastAsia" w:hAnsi="Book Antiqua"/>
          <w:b/>
          <w:lang w:eastAsia="zh-CN"/>
        </w:rPr>
        <w:t xml:space="preserve"> </w:t>
      </w:r>
      <w:r w:rsidRPr="00315B2D">
        <w:rPr>
          <w:rFonts w:ascii="Book Antiqua" w:hAnsi="Book Antiqua"/>
          <w:b/>
        </w:rPr>
        <w:t xml:space="preserve">words: </w:t>
      </w:r>
      <w:r w:rsidR="000759A0" w:rsidRPr="00315B2D">
        <w:rPr>
          <w:rFonts w:ascii="Book Antiqua" w:hAnsi="Book Antiqua"/>
        </w:rPr>
        <w:t>Simulation; Endoscopy; Gastrointestinal</w:t>
      </w:r>
      <w:r w:rsidR="000759A0" w:rsidRPr="00315B2D">
        <w:rPr>
          <w:rFonts w:ascii="Book Antiqua" w:eastAsiaTheme="minorEastAsia" w:hAnsi="Book Antiqua"/>
          <w:lang w:eastAsia="zh-CN"/>
        </w:rPr>
        <w:t xml:space="preserve">; </w:t>
      </w:r>
      <w:r w:rsidR="000759A0" w:rsidRPr="00315B2D">
        <w:rPr>
          <w:rFonts w:ascii="Book Antiqua" w:hAnsi="Book Antiqua"/>
        </w:rPr>
        <w:t>Education</w:t>
      </w:r>
    </w:p>
    <w:p w14:paraId="092F7874" w14:textId="77777777" w:rsidR="00A90170" w:rsidRPr="00315B2D" w:rsidRDefault="00A90170" w:rsidP="000759A0">
      <w:pPr>
        <w:spacing w:line="360" w:lineRule="auto"/>
        <w:jc w:val="both"/>
        <w:rPr>
          <w:rFonts w:ascii="Book Antiqua" w:eastAsiaTheme="minorEastAsia" w:hAnsi="Book Antiqua"/>
          <w:lang w:eastAsia="zh-CN"/>
        </w:rPr>
      </w:pPr>
    </w:p>
    <w:p w14:paraId="7CB5E06B" w14:textId="77777777" w:rsidR="000759A0" w:rsidRPr="00315B2D" w:rsidRDefault="000759A0" w:rsidP="000759A0">
      <w:pPr>
        <w:spacing w:line="360" w:lineRule="auto"/>
        <w:jc w:val="both"/>
        <w:rPr>
          <w:rFonts w:ascii="Book Antiqua" w:hAnsi="Book Antiqua" w:cs="Arial"/>
        </w:rPr>
      </w:pPr>
      <w:r w:rsidRPr="00315B2D">
        <w:rPr>
          <w:rFonts w:ascii="Book Antiqua" w:hAnsi="Book Antiqua"/>
          <w:b/>
        </w:rPr>
        <w:t xml:space="preserve">© </w:t>
      </w:r>
      <w:r w:rsidRPr="00315B2D">
        <w:rPr>
          <w:rFonts w:ascii="Book Antiqua" w:hAnsi="Book Antiqua" w:cs="Arial"/>
          <w:b/>
        </w:rPr>
        <w:t>The Author(s) 2019.</w:t>
      </w:r>
      <w:r w:rsidRPr="00315B2D">
        <w:rPr>
          <w:rFonts w:ascii="Book Antiqua" w:hAnsi="Book Antiqua" w:cs="Arial"/>
        </w:rPr>
        <w:t xml:space="preserve"> Published by </w:t>
      </w:r>
      <w:proofErr w:type="spellStart"/>
      <w:r w:rsidRPr="00315B2D">
        <w:rPr>
          <w:rFonts w:ascii="Book Antiqua" w:hAnsi="Book Antiqua" w:cs="Arial"/>
        </w:rPr>
        <w:t>Baishideng</w:t>
      </w:r>
      <w:proofErr w:type="spellEnd"/>
      <w:r w:rsidRPr="00315B2D">
        <w:rPr>
          <w:rFonts w:ascii="Book Antiqua" w:hAnsi="Book Antiqua" w:cs="Arial"/>
        </w:rPr>
        <w:t xml:space="preserve"> Publishing Group Inc. All rights reserved.</w:t>
      </w:r>
    </w:p>
    <w:p w14:paraId="6A68882B" w14:textId="77777777" w:rsidR="000759A0" w:rsidRPr="00315B2D" w:rsidRDefault="000759A0" w:rsidP="000759A0">
      <w:pPr>
        <w:spacing w:line="360" w:lineRule="auto"/>
        <w:jc w:val="both"/>
        <w:rPr>
          <w:rFonts w:ascii="Book Antiqua" w:eastAsiaTheme="minorEastAsia" w:hAnsi="Book Antiqua"/>
          <w:lang w:eastAsia="zh-CN"/>
        </w:rPr>
      </w:pPr>
    </w:p>
    <w:p w14:paraId="59402E51" w14:textId="77777777" w:rsidR="00BA18E2" w:rsidRPr="00315B2D" w:rsidRDefault="00A90170" w:rsidP="000759A0">
      <w:pPr>
        <w:spacing w:line="360" w:lineRule="auto"/>
        <w:jc w:val="both"/>
        <w:rPr>
          <w:rFonts w:ascii="Book Antiqua" w:hAnsi="Book Antiqua"/>
        </w:rPr>
      </w:pPr>
      <w:r w:rsidRPr="00315B2D">
        <w:rPr>
          <w:rFonts w:ascii="Book Antiqua" w:hAnsi="Book Antiqua"/>
          <w:b/>
        </w:rPr>
        <w:t xml:space="preserve">Core tip: </w:t>
      </w:r>
      <w:r w:rsidRPr="00315B2D">
        <w:rPr>
          <w:rFonts w:ascii="Book Antiqua" w:hAnsi="Book Antiqua"/>
        </w:rPr>
        <w:t xml:space="preserve">In gastrointestinal endoscopy, simulation-based training has been shown to improve learning outcomes and performance in the clinical setting and offers </w:t>
      </w:r>
      <w:r w:rsidR="00206C71" w:rsidRPr="00315B2D">
        <w:rPr>
          <w:rFonts w:ascii="Book Antiqua" w:hAnsi="Book Antiqua"/>
        </w:rPr>
        <w:t>unique</w:t>
      </w:r>
      <w:r w:rsidRPr="00315B2D">
        <w:rPr>
          <w:rFonts w:ascii="Book Antiqua" w:hAnsi="Book Antiqua"/>
        </w:rPr>
        <w:t xml:space="preserve"> advantages to trainees and educators. </w:t>
      </w:r>
      <w:r w:rsidR="00206C71" w:rsidRPr="00315B2D">
        <w:rPr>
          <w:rFonts w:ascii="Book Antiqua" w:hAnsi="Book Antiqua"/>
        </w:rPr>
        <w:t>Four best practices, which are grounded in evidence and can help maximize the learning benefits of simulation</w:t>
      </w:r>
      <w:r w:rsidR="004372E2" w:rsidRPr="00315B2D">
        <w:rPr>
          <w:rFonts w:ascii="Book Antiqua" w:hAnsi="Book Antiqua"/>
        </w:rPr>
        <w:t>-</w:t>
      </w:r>
      <w:r w:rsidR="00206C71" w:rsidRPr="00315B2D">
        <w:rPr>
          <w:rFonts w:ascii="Book Antiqua" w:hAnsi="Book Antiqua"/>
        </w:rPr>
        <w:t>based training, are deliberate practice with mastery learning, feedback and debriefing, contextual learning, and innovative educational strategies</w:t>
      </w:r>
      <w:r w:rsidR="004372E2" w:rsidRPr="00315B2D">
        <w:rPr>
          <w:rFonts w:ascii="Book Antiqua" w:hAnsi="Book Antiqua"/>
        </w:rPr>
        <w:t>.</w:t>
      </w:r>
    </w:p>
    <w:p w14:paraId="4880EC6A" w14:textId="77777777" w:rsidR="000759A0" w:rsidRPr="00315B2D" w:rsidRDefault="000759A0" w:rsidP="000759A0">
      <w:pPr>
        <w:spacing w:line="360" w:lineRule="auto"/>
        <w:jc w:val="both"/>
        <w:rPr>
          <w:rFonts w:ascii="Book Antiqua" w:eastAsiaTheme="minorEastAsia" w:hAnsi="Book Antiqua"/>
          <w:b/>
          <w:bCs/>
          <w:lang w:val="en-US" w:eastAsia="zh-CN"/>
        </w:rPr>
      </w:pPr>
    </w:p>
    <w:p w14:paraId="14FA7C05" w14:textId="585B3383" w:rsidR="000759A0" w:rsidRPr="00315B2D" w:rsidRDefault="000759A0" w:rsidP="000759A0">
      <w:pPr>
        <w:pStyle w:val="p1"/>
        <w:spacing w:line="360" w:lineRule="auto"/>
        <w:rPr>
          <w:rStyle w:val="s1"/>
          <w:rFonts w:ascii="Book Antiqua" w:hAnsi="Book Antiqua"/>
          <w:sz w:val="24"/>
          <w:szCs w:val="24"/>
          <w:lang w:eastAsia="zh-CN"/>
        </w:rPr>
      </w:pPr>
      <w:r w:rsidRPr="00315B2D">
        <w:rPr>
          <w:rFonts w:ascii="Book Antiqua" w:hAnsi="Book Antiqua"/>
          <w:sz w:val="24"/>
          <w:szCs w:val="24"/>
        </w:rPr>
        <w:t>Khan</w:t>
      </w:r>
      <w:r w:rsidRPr="00315B2D">
        <w:rPr>
          <w:rFonts w:ascii="Book Antiqua" w:hAnsi="Book Antiqua"/>
          <w:sz w:val="24"/>
          <w:szCs w:val="24"/>
          <w:lang w:eastAsia="zh-CN"/>
        </w:rPr>
        <w:t xml:space="preserve"> R</w:t>
      </w:r>
      <w:r w:rsidRPr="00315B2D">
        <w:rPr>
          <w:rStyle w:val="s1"/>
          <w:rFonts w:ascii="Book Antiqua" w:hAnsi="Book Antiqua"/>
          <w:sz w:val="24"/>
          <w:szCs w:val="24"/>
        </w:rPr>
        <w:t xml:space="preserve">, </w:t>
      </w:r>
      <w:proofErr w:type="spellStart"/>
      <w:r w:rsidRPr="00315B2D">
        <w:rPr>
          <w:rFonts w:ascii="Book Antiqua" w:hAnsi="Book Antiqua"/>
          <w:sz w:val="24"/>
          <w:szCs w:val="24"/>
        </w:rPr>
        <w:t>Scaffidi</w:t>
      </w:r>
      <w:proofErr w:type="spellEnd"/>
      <w:r w:rsidRPr="00315B2D">
        <w:rPr>
          <w:rFonts w:ascii="Book Antiqua" w:hAnsi="Book Antiqua"/>
          <w:sz w:val="24"/>
          <w:szCs w:val="24"/>
          <w:lang w:eastAsia="zh-CN"/>
        </w:rPr>
        <w:t xml:space="preserve"> MA</w:t>
      </w:r>
      <w:r w:rsidRPr="00315B2D">
        <w:rPr>
          <w:rFonts w:ascii="Book Antiqua" w:hAnsi="Book Antiqua"/>
          <w:sz w:val="24"/>
          <w:szCs w:val="24"/>
        </w:rPr>
        <w:t>, Grover</w:t>
      </w:r>
      <w:r w:rsidRPr="00315B2D">
        <w:rPr>
          <w:rFonts w:ascii="Book Antiqua" w:hAnsi="Book Antiqua"/>
          <w:sz w:val="24"/>
          <w:szCs w:val="24"/>
          <w:lang w:eastAsia="zh-CN"/>
        </w:rPr>
        <w:t xml:space="preserve"> SC</w:t>
      </w:r>
      <w:r w:rsidRPr="00315B2D">
        <w:rPr>
          <w:rFonts w:ascii="Book Antiqua" w:hAnsi="Book Antiqua"/>
          <w:sz w:val="24"/>
          <w:szCs w:val="24"/>
        </w:rPr>
        <w:t xml:space="preserve">, </w:t>
      </w:r>
      <w:proofErr w:type="spellStart"/>
      <w:r w:rsidRPr="00315B2D">
        <w:rPr>
          <w:rFonts w:ascii="Book Antiqua" w:hAnsi="Book Antiqua"/>
          <w:sz w:val="24"/>
          <w:szCs w:val="24"/>
        </w:rPr>
        <w:t>Gimpaya</w:t>
      </w:r>
      <w:proofErr w:type="spellEnd"/>
      <w:r w:rsidRPr="00315B2D">
        <w:rPr>
          <w:rFonts w:ascii="Book Antiqua" w:hAnsi="Book Antiqua"/>
          <w:sz w:val="24"/>
          <w:szCs w:val="24"/>
          <w:lang w:eastAsia="zh-CN"/>
        </w:rPr>
        <w:t xml:space="preserve"> N</w:t>
      </w:r>
      <w:r w:rsidRPr="00315B2D">
        <w:rPr>
          <w:rFonts w:ascii="Book Antiqua" w:hAnsi="Book Antiqua"/>
          <w:sz w:val="24"/>
          <w:szCs w:val="24"/>
        </w:rPr>
        <w:t>, Walsh</w:t>
      </w:r>
      <w:r w:rsidRPr="00315B2D">
        <w:rPr>
          <w:rFonts w:ascii="Book Antiqua" w:hAnsi="Book Antiqua"/>
          <w:sz w:val="24"/>
          <w:szCs w:val="24"/>
          <w:lang w:eastAsia="zh-CN"/>
        </w:rPr>
        <w:t xml:space="preserve"> CM.</w:t>
      </w:r>
      <w:r w:rsidRPr="00315B2D">
        <w:rPr>
          <w:rFonts w:ascii="Book Antiqua" w:hAnsi="Book Antiqua"/>
          <w:bCs/>
          <w:sz w:val="24"/>
          <w:szCs w:val="24"/>
        </w:rPr>
        <w:t xml:space="preserve"> Simulation in endoscopy: Practical educational strategies to improve learning</w:t>
      </w:r>
      <w:r w:rsidRPr="00315B2D">
        <w:rPr>
          <w:rFonts w:ascii="Book Antiqua" w:hAnsi="Book Antiqua"/>
          <w:bCs/>
          <w:sz w:val="24"/>
          <w:szCs w:val="24"/>
          <w:lang w:eastAsia="zh-CN"/>
        </w:rPr>
        <w:t xml:space="preserve">. </w:t>
      </w:r>
      <w:r w:rsidRPr="00315B2D">
        <w:rPr>
          <w:rFonts w:ascii="Book Antiqua" w:hAnsi="Book Antiqua"/>
          <w:i/>
          <w:iCs/>
          <w:sz w:val="24"/>
          <w:szCs w:val="24"/>
        </w:rPr>
        <w:t xml:space="preserve">World J </w:t>
      </w:r>
      <w:proofErr w:type="spellStart"/>
      <w:r w:rsidRPr="00315B2D">
        <w:rPr>
          <w:rFonts w:ascii="Book Antiqua" w:hAnsi="Book Antiqua"/>
          <w:i/>
          <w:iCs/>
          <w:sz w:val="24"/>
          <w:szCs w:val="24"/>
        </w:rPr>
        <w:t>Gastrointest</w:t>
      </w:r>
      <w:proofErr w:type="spellEnd"/>
      <w:r w:rsidRPr="00315B2D">
        <w:rPr>
          <w:rFonts w:ascii="Book Antiqua" w:hAnsi="Book Antiqua"/>
          <w:i/>
          <w:iCs/>
          <w:sz w:val="24"/>
          <w:szCs w:val="24"/>
        </w:rPr>
        <w:t xml:space="preserve"> </w:t>
      </w:r>
      <w:proofErr w:type="spellStart"/>
      <w:r w:rsidRPr="00315B2D">
        <w:rPr>
          <w:rFonts w:ascii="Book Antiqua" w:hAnsi="Book Antiqua"/>
          <w:i/>
          <w:iCs/>
          <w:sz w:val="24"/>
          <w:szCs w:val="24"/>
        </w:rPr>
        <w:t>Endosc</w:t>
      </w:r>
      <w:proofErr w:type="spellEnd"/>
      <w:r w:rsidRPr="00315B2D">
        <w:rPr>
          <w:rFonts w:ascii="Book Antiqua" w:hAnsi="Book Antiqua"/>
          <w:i/>
          <w:iCs/>
          <w:sz w:val="24"/>
          <w:szCs w:val="24"/>
          <w:lang w:eastAsia="zh-CN"/>
        </w:rPr>
        <w:t xml:space="preserve"> </w:t>
      </w:r>
      <w:r w:rsidRPr="00315B2D">
        <w:rPr>
          <w:rFonts w:ascii="Book Antiqua" w:hAnsi="Book Antiqua"/>
          <w:iCs/>
          <w:sz w:val="24"/>
          <w:szCs w:val="24"/>
          <w:lang w:eastAsia="zh-CN"/>
        </w:rPr>
        <w:t>2019; In press</w:t>
      </w:r>
    </w:p>
    <w:p w14:paraId="0A038C60" w14:textId="77777777" w:rsidR="000759A0" w:rsidRPr="00315B2D" w:rsidRDefault="000759A0" w:rsidP="000759A0">
      <w:pPr>
        <w:spacing w:line="360" w:lineRule="auto"/>
        <w:jc w:val="both"/>
        <w:rPr>
          <w:rFonts w:ascii="Book Antiqua" w:hAnsi="Book Antiqua"/>
        </w:rPr>
      </w:pPr>
      <w:r w:rsidRPr="00315B2D">
        <w:rPr>
          <w:rFonts w:ascii="Book Antiqua" w:hAnsi="Book Antiqua"/>
        </w:rPr>
        <w:lastRenderedPageBreak/>
        <w:br w:type="page"/>
      </w:r>
    </w:p>
    <w:p w14:paraId="610E0E91" w14:textId="3DD40654" w:rsidR="00C97CD4" w:rsidRPr="00315B2D" w:rsidRDefault="005E18D2" w:rsidP="000759A0">
      <w:pPr>
        <w:spacing w:line="360" w:lineRule="auto"/>
        <w:jc w:val="both"/>
        <w:rPr>
          <w:rFonts w:ascii="Book Antiqua" w:hAnsi="Book Antiqua"/>
          <w:b/>
        </w:rPr>
      </w:pPr>
      <w:r w:rsidRPr="00315B2D">
        <w:rPr>
          <w:rFonts w:ascii="Book Antiqua" w:hAnsi="Book Antiqua"/>
          <w:b/>
        </w:rPr>
        <w:lastRenderedPageBreak/>
        <w:t>INTRODUCTION</w:t>
      </w:r>
    </w:p>
    <w:p w14:paraId="7702D4B6" w14:textId="43E2C730" w:rsidR="00705322" w:rsidRPr="00C73AC2" w:rsidRDefault="00B84A88" w:rsidP="000759A0">
      <w:pPr>
        <w:spacing w:line="360" w:lineRule="auto"/>
        <w:jc w:val="both"/>
        <w:rPr>
          <w:rFonts w:ascii="Book Antiqua" w:eastAsiaTheme="minorEastAsia" w:hAnsi="Book Antiqua"/>
          <w:lang w:eastAsia="zh-CN"/>
        </w:rPr>
      </w:pPr>
      <w:r w:rsidRPr="00315B2D">
        <w:rPr>
          <w:rFonts w:ascii="Book Antiqua" w:hAnsi="Book Antiqua"/>
        </w:rPr>
        <w:t>Simulation-based training allows learners to acquire knowledge</w:t>
      </w:r>
      <w:r w:rsidR="00F65F3A" w:rsidRPr="00315B2D">
        <w:rPr>
          <w:rFonts w:ascii="Book Antiqua" w:hAnsi="Book Antiqua"/>
        </w:rPr>
        <w:t>, skills</w:t>
      </w:r>
      <w:r w:rsidRPr="00315B2D">
        <w:rPr>
          <w:rFonts w:ascii="Book Antiqua" w:hAnsi="Book Antiqua"/>
        </w:rPr>
        <w:t xml:space="preserve"> and </w:t>
      </w:r>
      <w:r w:rsidR="00BC06E3" w:rsidRPr="00315B2D">
        <w:rPr>
          <w:rFonts w:ascii="Book Antiqua" w:hAnsi="Book Antiqua"/>
        </w:rPr>
        <w:t>behaviors</w:t>
      </w:r>
      <w:r w:rsidR="00F65F3A" w:rsidRPr="00315B2D">
        <w:rPr>
          <w:rFonts w:ascii="Book Antiqua" w:hAnsi="Book Antiqua"/>
        </w:rPr>
        <w:t xml:space="preserve"> </w:t>
      </w:r>
      <w:r w:rsidRPr="00315B2D">
        <w:rPr>
          <w:rFonts w:ascii="Book Antiqua" w:hAnsi="Book Antiqua"/>
        </w:rPr>
        <w:t>in a low-risk environment</w:t>
      </w:r>
      <w:r w:rsidR="008076EE" w:rsidRPr="00315B2D">
        <w:rPr>
          <w:rFonts w:ascii="Book Antiqua" w:hAnsi="Book Antiqua"/>
        </w:rPr>
        <w:fldChar w:fldCharType="begin"/>
      </w:r>
      <w:r w:rsidR="008076EE" w:rsidRPr="00315B2D">
        <w:rPr>
          <w:rFonts w:ascii="Book Antiqua" w:hAnsi="Book Antiqua"/>
        </w:rPr>
        <w:instrText xml:space="preserve"> ADDIN ZOTERO_ITEM CSL_CITATION {"citationID":"0a7EalJd","properties":{"formattedCitation":"\\super [1]\\nosupersub{}","plainCitation":"[1]","noteIndex":0},"citationItems":[{"id":5571,"uris":["http://zotero.org/users/local/GgrwFn1A/items/SSV7T8EY"],"uri":["http://zotero.org/users/local/GgrwFn1A/items/SSV7T8EY"],"itemData":{"id":5571,"type":"article-journal","title":"Features and uses of high-fidelity medical simulations that lead to effective learning: a BEME systematic review","container-title":"Medical teacher","page":"10-28","volume":"27","issue":"1","ISSN":"0142-159X","journalAbbreviation":"Medical teacher","author":[{"family":"Barry Issenberg","given":"S"},{"family":"McGaghie","given":"William C"},{"family":"Petrusa","given":"Emil R"},{"family":"Lee Gordon","given":"David"},{"family":"Scalese","given":"Ross J"}],"issued":{"date-parts":[["2005"]]}}}],"schema":"https://github.com/citation-style-language/schema/raw/master/csl-citation.json"} </w:instrText>
      </w:r>
      <w:r w:rsidR="008076EE" w:rsidRPr="00315B2D">
        <w:rPr>
          <w:rFonts w:ascii="Book Antiqua" w:hAnsi="Book Antiqua"/>
        </w:rPr>
        <w:fldChar w:fldCharType="separate"/>
      </w:r>
      <w:r w:rsidR="008076EE" w:rsidRPr="00315B2D">
        <w:rPr>
          <w:rFonts w:ascii="Book Antiqua" w:hAnsi="Book Antiqua"/>
          <w:vertAlign w:val="superscript"/>
        </w:rPr>
        <w:t>[1]</w:t>
      </w:r>
      <w:r w:rsidR="008076EE" w:rsidRPr="00315B2D">
        <w:rPr>
          <w:rFonts w:ascii="Book Antiqua" w:hAnsi="Book Antiqua"/>
        </w:rPr>
        <w:fldChar w:fldCharType="end"/>
      </w:r>
      <w:r w:rsidRPr="00315B2D">
        <w:rPr>
          <w:rFonts w:ascii="Book Antiqua" w:hAnsi="Book Antiqua"/>
        </w:rPr>
        <w:t xml:space="preserve">. In </w:t>
      </w:r>
      <w:r w:rsidR="00BC06E3" w:rsidRPr="00315B2D">
        <w:rPr>
          <w:rFonts w:ascii="Book Antiqua" w:hAnsi="Book Antiqua"/>
        </w:rPr>
        <w:t xml:space="preserve">gastrointestinal </w:t>
      </w:r>
      <w:r w:rsidRPr="00315B2D">
        <w:rPr>
          <w:rFonts w:ascii="Book Antiqua" w:hAnsi="Book Antiqua"/>
        </w:rPr>
        <w:t xml:space="preserve">endoscopy, </w:t>
      </w:r>
      <w:r w:rsidR="00634E16" w:rsidRPr="00315B2D">
        <w:rPr>
          <w:rFonts w:ascii="Book Antiqua" w:hAnsi="Book Antiqua"/>
        </w:rPr>
        <w:t xml:space="preserve">current evidence supports the use of simulation-based training for novice endoscopists to </w:t>
      </w:r>
      <w:r w:rsidR="001B3485" w:rsidRPr="00315B2D">
        <w:rPr>
          <w:rFonts w:ascii="Book Antiqua" w:hAnsi="Book Antiqua"/>
        </w:rPr>
        <w:t>promote skill acquisition,</w:t>
      </w:r>
      <w:r w:rsidR="00634E16" w:rsidRPr="00315B2D">
        <w:rPr>
          <w:rFonts w:ascii="Book Antiqua" w:hAnsi="Book Antiqua"/>
        </w:rPr>
        <w:t xml:space="preserve"> </w:t>
      </w:r>
      <w:r w:rsidR="001B3485" w:rsidRPr="00315B2D">
        <w:rPr>
          <w:rFonts w:ascii="Book Antiqua" w:hAnsi="Book Antiqua"/>
        </w:rPr>
        <w:t>improve performance of initial clinical procedures, and accelerate the learning curve</w:t>
      </w:r>
      <w:r w:rsidRPr="00315B2D">
        <w:rPr>
          <w:rFonts w:ascii="Book Antiqua" w:hAnsi="Book Antiqua"/>
        </w:rPr>
        <w:fldChar w:fldCharType="begin"/>
      </w:r>
      <w:r w:rsidR="001B3485" w:rsidRPr="00315B2D">
        <w:rPr>
          <w:rFonts w:ascii="Book Antiqua" w:hAnsi="Book Antiqua"/>
        </w:rPr>
        <w:instrText xml:space="preserve"> ADDIN ZOTERO_ITEM CSL_CITATION {"citationID":"4PLhvK37","properties":{"formattedCitation":"\\super [2\\uc0\\u8211{}6]\\nosupersub{}","plainCitation":"[2–6]","noteIndex":0},"citationItems":[{"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M"}],"issued":{"date-parts":[["2018"]]}}},{"id":5583,"uris":["http://zotero.org/users/local/GgrwFn1A/items/REM4AW9Y"],"uri":["http://zotero.org/users/local/GgrwFn1A/items/REM4AW9Y"],"itemData":{"id":5583,"type":"article-journal","title":"The Effect of Virtual Endoscopy Simulator Training on Novices: A Systematic Review","container-title":"PLoS ONE","page":"e89224","volume":"9","issue":"2","source":"Crossref","abstract":"Background: Advances in virtual endoscopy simulators have paralleled an interest in medical simulation for gastrointestinal endoscopy training.\nObjective: The primary objective was to determine whether the virtual endoscopy simulator training could improve the performance of novices. Design: A systematic review. Setting: Randomized controlled trials (RCTs) that compared virtual endoscopy simulator training with bedside teaching or any other intervention for novices were collected. Patients: Novice endoscopists. Interventions: The PRISMA statement was followed during the course of the research. The Cochrane Central Register of Controlled Trials, MEDLINE, EMBASE, and ScienceDirect were searched (up to July 2013). Data extraction and assessment were independently performed. Main outcome measurements: Independent procedure completion, total procedure time and required assistance.\nResults: Fifteen studies (n = 354) were eligible for inclusion: 9 studies designed for colonoscopy training, 6 for gastroscopy training. For gastroscopy training, procedure completed independently was reported in 87.7% of participants in simulator training group compared to 70.0% of participants in control group (1 study; 22 participants; RR 1.25; 95% CI 1.13–1.39; P, 0.0001). For colonoscopy training, procedure completed independently was reported in 89.3% of participants in simulator training group compared to 88.9% of participants in control group (7 study; 163 participants; RR 1.10; 95% CI 0.88–1.37; P = 0.41; I2 = 85%). Limitations: The included studies are quite in-homogeneous with respect to training schedule and procedure.\nConclusions: Virtual endoscopy simulator training might be effective for gastroscopy, but so far no data is available to support this for colonoscopy.","DOI":"10.1371/journal.pone.0089224","ISSN":"1932-6203","shortTitle":"The Effect of Virtual Endoscopy Simulator Training on Novices","language":"en","author":[{"family":"Qiao","given":"Weiguang"},{"family":"Bai","given":"Yang"},{"family":"Lv","given":"Ruxi"},{"family":"Zhang","given":"Wendi"},{"family":"Chen","given":"Yuqing"},{"family":"Lei","given":"Shan"},{"family":"Zhi","given":"Fachao"}],"editor":[{"family":"Green","given":"John"}],"issued":{"date-parts":[["2014",2,21]]}}},{"id":5581,"uris":["http://zotero.org/users/local/GgrwFn1A/items/4BBQBTTE"],"uri":["http://zotero.org/users/local/GgrwFn1A/items/4BBQBTTE"],"itemData":{"id":5581,"type":"article-journal","title":"A Systematic Review of Surgical Skills Transfer After Simulation-Based Training: Laparoscopic Cholecystectomy and Endoscopy","container-title":"Annals of Surgery","page":"236-248","volume":"259","issue":"2","source":"Crossref","abstract":"Objective: A systematic review to determine whether skills acquired through simulation-based training transfer to the operating room for the procedures of laparoscopic cholecystectomy and endoscopy.\nBackground: Simulation-based training assumes that skills are directly transferable to the operation room, but only a few studies have investigated the effect of simulation-based training on surgical performance.\nMethods: A systematic search strategy that was used in 2006 was updated to retrieve relevant studies. Inclusion of articles was determined using a predetermined protocol, independent assessment by 2 reviewers, and a ﬁnal consensus decision.\nResults: Seventeen randomized controlled trials and 3 nonrandomized comparative studies were included in this review. In most cases, simulation-based training was in addition to patient-based training programs. Only 2 studies directly compared simulation-based training in isolation with patient-based training. For laparoscopic cholecystectomy (n = 10 studies) and endoscopy (n = 10 studies), participants who reached simulation-based skills proﬁciency before undergoing patient-based assessment performed with higher global assessment scores and fewer errors in the operating room than their counterparts who did not receive simulation training. Not all parameters measured were improved. Two of the endoscopic studies compared simulation-based training in isolation with patient-based training with different results: for sigmoidoscopy, patient-based training was more effective, whereas for colonoscopy, simulation-based training was equally effective.\nConclusions: Skills acquired by simulation-based training seem to be transferable to the operative setting for laparoscopic cholecystectomy and endoscopy. Future research will strengthen these conclusions by evaluating predetermined competency levels on the same simulators and using objective validated global rating scales to measure operative performance.","DOI":"10.1097/SLA.0000000000000245","ISSN":"0003-4932","shortTitle":"A Systematic Review of Surgical Skills Transfer After Simulation-Based Training","language":"en","author":[{"family":"Dawe","given":"Susan R."},{"family":"Windsor","given":"John A."},{"family":"Broeders","given":"Joris A.J.L."},{"family":"Cregan","given":"Patrick C."},{"family":"Hewett","given":"Peter J."},{"family":"Maddern","given":"Guy J."}],"issued":{"date-parts":[["2014",2]]}}},{"id":5582,"uris":["http://zotero.org/users/local/GgrwFn1A/items/SCLZPS2B"],"uri":["http://zotero.org/users/local/GgrwFn1A/items/SCLZPS2B"],"itemData":{"id":5582,"type":"article-journal","title":"Training and competence assessment in GI endoscopy: a systematic review","container-title":"Gut","page":"607-615","volume":"65","issue":"4","source":"Crossref","abstract":"Introduction Training procedural skills in GI endoscopy once focused on threshold numbers. As threshold numbers poorly reﬂect individual competence, the focus gradually shifts towards a more individual approach. Tools to assess and document individual learning progress are being developed and incorporated in dedicated training curricula. However, there is a lack of consensus and training guidelines differ worldwide, which reﬂects uncertainties on optimal set-up of a training programme. Aims The primary aim of this systematic review was to evaluate the currently available literature for the use of training and assessment methods in GI endoscopy. Second, we aimed to identify the role of simulator-based training as well as the value of continuous competence assessment in patient-based training. Third, we aimed to propose a structured training curriculum based on the presented evidence.\nMethods A literature search was carried out in the available medical and educational literature databases. The results were systematically reviewed and studies were included using a predeﬁned protocol with independent assessment by two reviewers and a ﬁnal consensus round.\nResults The literature search yielded 5846 studies. Ninety-four relevant studies on simulators, assessment methods, learning curves and training programmes for GI endoscopy met the inclusion criteria. Twenty-seven studies on simulator validation were included. Good validity was demonstrated for four simulators. Twentythree studies reported on simulator training and learning curves, including 17 randomised control trials. Increased performance on a virtual reality (VR) simulator was shown in all studies. Improved performance in patientbased assessment was demonstrated in 14 studies. Four studies reported on the use of simulators for assessment of competence levels. Current simulators lack the discriminative power to determine competence levels in patient-based endoscopy. Eight out of 14 studies on colonoscopy, endoscopic retrograde cholangiopancreatography and endosonography reported on learning curves in patient-based endoscopy and proved the value of this approach for measuring performance. Ten studies explored the numbers needed to gain competence, but the proposed thresholds varied widely between them. Five out of nine studies describing the development and evaluation of assessment tools for GI endoscopy provided insight into the performance of endoscopists. Five out of seven studies proved that intense training programmes result in good performance.\nConclusions The use of validated VR simulators in the early training setting accelerates the learning of practical skills. Learning curves are valuable for the continuous","DOI":"10.1136/gutjnl-2014-307173","ISSN":"0017-5749, 1468-3288","shortTitle":"Training and competence assessment in GI endoscopy","language":"en","author":[{"family":"Ekkelenkamp","given":"Vivian E"},{"family":"Koch","given":"Arjun D"},{"family":"Man","given":"Robert A","non-dropping-particle":"de"},{"family":"Kuipers","given":"Ernst J"}],"issued":{"date-parts":[["2016",4]]}}},{"id":5584,"uris":["http://zotero.org/users/local/GgrwFn1A/items/ISURFKX2"],"uri":["http://zotero.org/users/local/GgrwFn1A/items/ISURFKX2"],"itemData":{"id":5584,"type":"article-journal","title":"Effects of Simulation-Based Training in Gastrointestinal Endoscopy: A Systematic Review and Meta-analysis","container-title":"Clinical Gastroenterology and Hepatology","page":"1611-1623.e4","volume":"12","issue":"10","source":"Crossref","abstract":"BACKGROUND &amp; AIMS: Simulation-based training (SBT) in gastrointestinal endoscopy has been increasingly adopted by gastroenterology fellowship programs. However, the effectiveness of SBT in enhancing trainee skills remains unclear. We performed a systematic review with a meta-analysis of published literature on SBT in gastrointestinal endoscopy.\nMETHODS: We performed a systematic search of multiple electronic databases for all original studies that evaluated SBT in gastrointestinal endoscopy in comparison with no intervention or alternative instructional approaches. Outcomes included skills (in a test setting), behaviors (in clinical practice), and effects on patients. We pooled effect size (ES) using random-effects meta-analysis.\nRESULTS: From 10,903 articles, we identiﬁed 39 articles, including 21 randomized trials of SBT, enrolling 1181 participants. Compared with no intervention (n [ 32 studies), SBT signiﬁcantly improved endoscopic process skills in a test setting (ES, 0.79; n [ 22), process behaviors in clinical practice (ES, 0.49; n [ 8), time to procedure completion in both a test setting (ES, 0.79; n [ 16) and clinical practice (ES, 0.75; n [ 5), and patient outcomes (procedural completion and risk of major complications; ES, 0.45; n [ 10). Only 5 studies evaluated the comparative effectiveness of different SBT approaches; which provided inconclusive evidence regarding feedback and simulation modalities.\nCONCLUSIONS:","DOI":"10.1016/j.cgh.2014.01.037","ISSN":"15423565","shortTitle":"Effects of Simulation-Based Training in Gastrointestinal Endoscopy","language":"en","author":[{"family":"Singh","given":"Siddharth"},{"family":"Sedlack","given":"Robert E."},{"family":"Cook","given":"David A."}],"issued":{"date-parts":[["2014",10]]}}}],"schema":"https://github.com/citation-style-language/schema/raw/master/csl-citation.json"} </w:instrText>
      </w:r>
      <w:r w:rsidRPr="00315B2D">
        <w:rPr>
          <w:rFonts w:ascii="Book Antiqua" w:hAnsi="Book Antiqua"/>
        </w:rPr>
        <w:fldChar w:fldCharType="separate"/>
      </w:r>
      <w:r w:rsidR="001B3485" w:rsidRPr="00315B2D">
        <w:rPr>
          <w:rFonts w:ascii="Book Antiqua" w:hAnsi="Book Antiqua"/>
          <w:vertAlign w:val="superscript"/>
        </w:rPr>
        <w:t>[2–6]</w:t>
      </w:r>
      <w:r w:rsidRPr="00315B2D">
        <w:rPr>
          <w:rFonts w:ascii="Book Antiqua" w:hAnsi="Book Antiqua"/>
        </w:rPr>
        <w:fldChar w:fldCharType="end"/>
      </w:r>
      <w:r w:rsidRPr="00315B2D">
        <w:rPr>
          <w:rFonts w:ascii="Book Antiqua" w:hAnsi="Book Antiqua"/>
        </w:rPr>
        <w:t xml:space="preserve">. </w:t>
      </w:r>
      <w:r w:rsidR="00F65F3A" w:rsidRPr="00315B2D">
        <w:rPr>
          <w:rFonts w:ascii="Book Antiqua" w:hAnsi="Book Antiqua"/>
        </w:rPr>
        <w:t xml:space="preserve">Additionally, </w:t>
      </w:r>
      <w:r w:rsidR="00E36AC2" w:rsidRPr="00315B2D">
        <w:rPr>
          <w:rFonts w:ascii="Book Antiqua" w:hAnsi="Book Antiqua"/>
        </w:rPr>
        <w:t>simulation</w:t>
      </w:r>
      <w:r w:rsidR="00F65F3A" w:rsidRPr="00315B2D">
        <w:rPr>
          <w:rFonts w:ascii="Book Antiqua" w:hAnsi="Book Antiqua"/>
        </w:rPr>
        <w:t xml:space="preserve"> can be used to enhance endoscopic non-technical skills and train advanced </w:t>
      </w:r>
      <w:r w:rsidR="00EC248F" w:rsidRPr="00315B2D">
        <w:rPr>
          <w:rFonts w:ascii="Book Antiqua" w:hAnsi="Book Antiqua"/>
        </w:rPr>
        <w:t xml:space="preserve">endoscopic </w:t>
      </w:r>
      <w:r w:rsidR="00F65F3A" w:rsidRPr="00315B2D">
        <w:rPr>
          <w:rFonts w:ascii="Book Antiqua" w:hAnsi="Book Antiqua"/>
        </w:rPr>
        <w:t>procedures, such as</w:t>
      </w:r>
      <w:r w:rsidR="00BC06E3" w:rsidRPr="00315B2D">
        <w:rPr>
          <w:rFonts w:ascii="Book Antiqua" w:hAnsi="Book Antiqua"/>
        </w:rPr>
        <w:t xml:space="preserve"> </w:t>
      </w:r>
      <w:r w:rsidR="003E583C" w:rsidRPr="00315B2D">
        <w:rPr>
          <w:rFonts w:ascii="Book Antiqua" w:hAnsi="Book Antiqua"/>
        </w:rPr>
        <w:t>polypectomy</w:t>
      </w:r>
      <w:r w:rsidR="003E583C" w:rsidRPr="00315B2D">
        <w:rPr>
          <w:rFonts w:ascii="Book Antiqua" w:hAnsi="Book Antiqua"/>
        </w:rPr>
        <w:fldChar w:fldCharType="begin"/>
      </w:r>
      <w:r w:rsidR="00705322" w:rsidRPr="00315B2D">
        <w:rPr>
          <w:rFonts w:ascii="Book Antiqua" w:hAnsi="Book Antiqua"/>
        </w:rPr>
        <w:instrText xml:space="preserve"> ADDIN ZOTERO_ITEM CSL_CITATION {"citationID":"QOoCpH6o","properties":{"formattedCitation":"\\super [7\\uc0\\u8211{}9]\\nosupersub{}","plainCitation":"[7–9]","noteIndex":0},"citationItems":[{"id":5569,"uris":["http://zotero.org/users/local/GgrwFn1A/items/3XX3LQA6"],"uri":["http://zotero.org/users/local/GgrwFn1A/items/3XX3LQA6"],"itemData":{"id":5569,"type":"article-journal","title":"Sa1075 A Virtual Reality Curriculum in Non-Technical Skills Improves Colonoscopic Performance: A Randomized Trial","container-title":"Gastrointestinal Endoscopy","page":"AB181","volume":"85","issue":"5","ISSN":"0016-5107","journalAbbreviation":"Gastrointestinal Endoscopy","author":[{"family":"Grover","given":"Samir C"},{"family":"Scaffidi","given":"Michael A"},{"family":"Khan","given":"Rishad"},{"family":"Chana","given":"Barinder"},{"family":"Iqbal","given":"Soha"},{"family":"Kalaichandran","given":"Sivaruben"},{"family":"Tsui","given":"Cindy"},{"family":"Zasowski","given":"Mark"},{"family":"Al-Mazroui","given":"Ahmed"},{"family":"Sharma","given":"Suraj"}],"issued":{"date-parts":[["2017"]]}}},{"id":5568,"uris":["http://zotero.org/users/local/GgrwFn1A/items/7P6MUQ88"],"uri":["http://zotero.org/users/local/GgrwFn1A/items/7P6MUQ88"],"itemData":{"id":5568,"type":"article-journal","title":"Simulation-Based Training of Non-Technical Skills in Colonoscopy: Protocol for a Randomized Controlled Trial","container-title":"JMIR Research Protocols","page":"e153","volume":"6","issue":"8","source":"Crossref","abstract":"Background: Non-technical skills (NTS), such as communication and professionalism, contribute to the safe and effective completion of procedures. NTS training has previously been shown to improve surgical performance. Moreover, increases in NTS have been associated with improved clinical endoscopic performance. Despite this evidence, NTS training has not been tested as an intervention in endoscopy.\nObjective: The aim of this study is to evaluate the effectiveness of a simulation-based training (SBT) curriculum of NTS on novice endoscopists’ performance of clinical colonoscopy.\nMethods: Novice endoscopists were randomized to 2 groups. The control group received 4 hours of interactive didactic sessions on colonoscopy theory and 6 hours of SBT. Hours 5 and 6 of the SBT were integrated scenarios, wherein participants interacted with a standardized patient and nurse, while performing a colonoscopy on the virtual reality (VR) simulator. The NTS (intervention) group received the same teaching sessions but the last hour was focused on NTS teaching. The NTS group also reviewed a checklist of tasks relevant to NTS concepts prior to each integrated scenario case and was provided with dedicated feedback on their NTS performance during the integrated scenario practice. All participants were assessed at baseline, immediately after training, and 4 to 6 weeks post-training. The primary outcome measure is colonoscopy-specific performance in the clinical setting.\nResults: In total, 42 novice endoscopists completed the study. Data collection and analysis is ongoing. We anticipate completion of all assessments by August 2017. Data analysis, manuscript writing, and subsequent submission for publication is expected to be completed by December 2017.\nConclusions: Results from this study may inform the implementation of NTS training into postgraduate gastrointestinal curricula. NTS curricula may improve attitudes towards patient safety and self-reflection among trainees. Moreover, enhanced NTS may lead to superior clinical performance and outcomes in colonoscopy.","DOI":"10.2196/resprot.7690","ISSN":"1929-0748","shortTitle":"Simulation-Based Training of Non-Technical Skills in Colonoscopy","language":"en","author":[{"family":"Khan","given":"Rishad"},{"family":"Scaffidi","given":"Michael A"},{"family":"Walsh","given":"Catharine M"},{"family":"Lin","given":"Peter"},{"family":"Al-Mazroui","given":"Ahmed"},{"family":"Chana","given":"Barinder"},{"family":"Kalaichandran","given":"Ruben"},{"family":"Lee","given":"Woojin"},{"family":"Grantcharov","given":"Teodor P"},{"family":"Grover","given":"Samir C"}],"issued":{"date-parts":[["2017",8,4]]}}},{"id":5574,"uris":["http://zotero.org/users/local/GgrwFn1A/items/QGKY8VLV"],"uri":["http://zotero.org/users/local/GgrwFn1A/items/QGKY8VLV"],"itemData":{"id":5574,"type":"article-journal","title":"Evaluation of Two Flexible Colonoscopy Simulators and Transfer of Skills into Clinical Practice","container-title":"Journal of Surgical Education","page":"220-227","volume":"72","issue":"2","source":"Crossref","DOI":"10.1016/j.jsurg.2014.08.010","ISSN":"19317204","language":"en","author":[{"family":"Gomez","given":"Pedro Pablo"},{"family":"Willis","given":"Ross E."},{"family":"Sickle","given":"Kent Van"}],"issued":{"date-parts":[["2015",3]]}}}],"schema":"https://github.com/citation-style-language/schema/raw/master/csl-citation.json"} </w:instrText>
      </w:r>
      <w:r w:rsidR="003E583C" w:rsidRPr="00315B2D">
        <w:rPr>
          <w:rFonts w:ascii="Book Antiqua" w:hAnsi="Book Antiqua"/>
        </w:rPr>
        <w:fldChar w:fldCharType="separate"/>
      </w:r>
      <w:r w:rsidR="00705322" w:rsidRPr="00315B2D">
        <w:rPr>
          <w:rFonts w:ascii="Book Antiqua" w:hAnsi="Book Antiqua"/>
          <w:vertAlign w:val="superscript"/>
        </w:rPr>
        <w:t>[7–9]</w:t>
      </w:r>
      <w:r w:rsidR="003E583C" w:rsidRPr="00315B2D">
        <w:rPr>
          <w:rFonts w:ascii="Book Antiqua" w:hAnsi="Book Antiqua"/>
        </w:rPr>
        <w:fldChar w:fldCharType="end"/>
      </w:r>
      <w:r w:rsidR="00F65F3A" w:rsidRPr="00315B2D">
        <w:rPr>
          <w:rFonts w:ascii="Book Antiqua" w:hAnsi="Book Antiqua"/>
        </w:rPr>
        <w:t>.</w:t>
      </w:r>
      <w:r w:rsidR="00705322" w:rsidRPr="00315B2D">
        <w:rPr>
          <w:rFonts w:ascii="Book Antiqua" w:hAnsi="Book Antiqua"/>
        </w:rPr>
        <w:t xml:space="preserve"> </w:t>
      </w:r>
      <w:r w:rsidR="00CE71FB" w:rsidRPr="00315B2D">
        <w:rPr>
          <w:rFonts w:ascii="Book Antiqua" w:hAnsi="Book Antiqua"/>
        </w:rPr>
        <w:t xml:space="preserve">Simulation offers an ideal environment for </w:t>
      </w:r>
      <w:r w:rsidR="004372E2" w:rsidRPr="00315B2D">
        <w:rPr>
          <w:rFonts w:ascii="Book Antiqua" w:hAnsi="Book Antiqua"/>
        </w:rPr>
        <w:t>training</w:t>
      </w:r>
      <w:r w:rsidR="00CE71FB" w:rsidRPr="00315B2D">
        <w:rPr>
          <w:rFonts w:ascii="Book Antiqua" w:hAnsi="Book Antiqua"/>
        </w:rPr>
        <w:t>,</w:t>
      </w:r>
      <w:r w:rsidR="00705322" w:rsidRPr="00315B2D">
        <w:rPr>
          <w:rFonts w:ascii="Book Antiqua" w:hAnsi="Book Antiqua"/>
        </w:rPr>
        <w:t xml:space="preserve"> as </w:t>
      </w:r>
      <w:r w:rsidR="004372E2" w:rsidRPr="00315B2D">
        <w:rPr>
          <w:rFonts w:ascii="Book Antiqua" w:hAnsi="Book Antiqua"/>
        </w:rPr>
        <w:t xml:space="preserve">individuals </w:t>
      </w:r>
      <w:r w:rsidR="00705322" w:rsidRPr="00315B2D">
        <w:rPr>
          <w:rFonts w:ascii="Book Antiqua" w:hAnsi="Book Antiqua"/>
        </w:rPr>
        <w:t xml:space="preserve">can engage in sustained deliberate practice, </w:t>
      </w:r>
      <w:r w:rsidR="004372E2" w:rsidRPr="00315B2D">
        <w:rPr>
          <w:rFonts w:ascii="Book Antiqua" w:hAnsi="Book Antiqua"/>
        </w:rPr>
        <w:t xml:space="preserve">work </w:t>
      </w:r>
      <w:r w:rsidR="00CE71FB" w:rsidRPr="00315B2D">
        <w:rPr>
          <w:rFonts w:ascii="Book Antiqua" w:hAnsi="Book Antiqua"/>
        </w:rPr>
        <w:t xml:space="preserve">through </w:t>
      </w:r>
      <w:r w:rsidR="004372E2" w:rsidRPr="00315B2D">
        <w:rPr>
          <w:rFonts w:ascii="Book Antiqua" w:hAnsi="Book Antiqua"/>
        </w:rPr>
        <w:t xml:space="preserve">tasks </w:t>
      </w:r>
      <w:r w:rsidR="00CE71FB" w:rsidRPr="00315B2D">
        <w:rPr>
          <w:rFonts w:ascii="Book Antiqua" w:hAnsi="Book Antiqua"/>
        </w:rPr>
        <w:t xml:space="preserve">at their own pace, and build a basic framework of skills and techniques. Importantly, </w:t>
      </w:r>
      <w:r w:rsidR="004372E2" w:rsidRPr="00315B2D">
        <w:rPr>
          <w:rFonts w:ascii="Book Antiqua" w:hAnsi="Book Antiqua"/>
        </w:rPr>
        <w:t xml:space="preserve">trainees </w:t>
      </w:r>
      <w:r w:rsidR="00CE71FB" w:rsidRPr="00315B2D">
        <w:rPr>
          <w:rFonts w:ascii="Book Antiqua" w:hAnsi="Book Antiqua"/>
        </w:rPr>
        <w:t>can make mistakes with no patient risk and learn from those mistakes</w:t>
      </w:r>
      <w:r w:rsidR="00CE71FB" w:rsidRPr="00315B2D">
        <w:rPr>
          <w:rFonts w:ascii="Book Antiqua" w:hAnsi="Book Antiqua"/>
        </w:rPr>
        <w:fldChar w:fldCharType="begin"/>
      </w:r>
      <w:r w:rsidR="00CE71FB" w:rsidRPr="00315B2D">
        <w:rPr>
          <w:rFonts w:ascii="Book Antiqua" w:hAnsi="Book Antiqua"/>
        </w:rPr>
        <w:instrText xml:space="preserve"> ADDIN ZOTERO_ITEM CSL_CITATION {"citationID":"qJ7V3plc","properties":{"formattedCitation":"\\super [10]\\nosupersub{}","plainCitation":"[10]","noteIndex":0},"citationItems":[{"id":5607,"uris":["http://zotero.org/users/local/GgrwFn1A/items/BZNVTZWH"],"uri":["http://zotero.org/users/local/GgrwFn1A/items/BZNVTZWH"],"itemData":{"id":5607,"type":"article-journal","title":"Simulation-based medical education: an ethical imperative","container-title":"Academic Medicine","page":"783-788","volume":"78","issue":"8","ISSN":"1040-2446","journalAbbreviation":"Academic Medicine","author":[{"family":"Ziv","given":"Amitai"},{"family":"Wolpe","given":"Paul Root"},{"family":"Small","given":"Stephen D"},{"family":"Glick","given":"Shimon"}],"issued":{"date-parts":[["2003"]]}}}],"schema":"https://github.com/citation-style-language/schema/raw/master/csl-citation.json"} </w:instrText>
      </w:r>
      <w:r w:rsidR="00CE71FB" w:rsidRPr="00315B2D">
        <w:rPr>
          <w:rFonts w:ascii="Book Antiqua" w:hAnsi="Book Antiqua"/>
        </w:rPr>
        <w:fldChar w:fldCharType="separate"/>
      </w:r>
      <w:r w:rsidR="00CE71FB" w:rsidRPr="00315B2D">
        <w:rPr>
          <w:rFonts w:ascii="Book Antiqua" w:hAnsi="Book Antiqua"/>
          <w:vertAlign w:val="superscript"/>
        </w:rPr>
        <w:t>[10]</w:t>
      </w:r>
      <w:r w:rsidR="00CE71FB" w:rsidRPr="00315B2D">
        <w:rPr>
          <w:rFonts w:ascii="Book Antiqua" w:hAnsi="Book Antiqua"/>
        </w:rPr>
        <w:fldChar w:fldCharType="end"/>
      </w:r>
      <w:r w:rsidR="00CE71FB" w:rsidRPr="00315B2D">
        <w:rPr>
          <w:rFonts w:ascii="Book Antiqua" w:hAnsi="Book Antiqua"/>
        </w:rPr>
        <w:t>. Simulation also offers advantages for educators, as they can systematically vary training tasks to enhance learning and focus solely on the learner rather than juggle teaching and clinical roles</w:t>
      </w:r>
      <w:r w:rsidR="00CE71FB" w:rsidRPr="00315B2D">
        <w:rPr>
          <w:rFonts w:ascii="Book Antiqua" w:hAnsi="Book Antiqua"/>
        </w:rPr>
        <w:fldChar w:fldCharType="begin"/>
      </w:r>
      <w:r w:rsidR="00CE71FB" w:rsidRPr="00315B2D">
        <w:rPr>
          <w:rFonts w:ascii="Book Antiqua" w:hAnsi="Book Antiqua"/>
        </w:rPr>
        <w:instrText xml:space="preserve"> ADDIN ZOTERO_ITEM CSL_CITATION {"citationID":"OVGVzIKw","properties":{"formattedCitation":"\\super [11]\\nosupersub{}","plainCitation":"[11]","noteIndex":0},"citationItems":[{"id":5602,"uris":["http://zotero.org/users/local/GgrwFn1A/items/EG2DYX62"],"uri":["http://zotero.org/users/local/GgrwFn1A/items/EG2DYX62"],"itemData":{"id":5602,"type":"article-journal","title":"Evidence-based approach to training pediatric gastrointestinal endoscopy trainers","container-title":"Journal of pediatric gastroenterology and nutrition","page":"501-504","volume":"64","issue":"4","ISSN":"0277-2116","journalAbbreviation":"Journal of pediatric gastroenterology and nutrition","author":[{"family":"Walsh","given":"Catharine M"},{"family":"Anderson","given":"John T"},{"family":"Fishman","given":"Douglas S"}],"issued":{"date-parts":[["2017"]]}}}],"schema":"https://github.com/citation-style-language/schema/raw/master/csl-citation.json"} </w:instrText>
      </w:r>
      <w:r w:rsidR="00CE71FB" w:rsidRPr="00315B2D">
        <w:rPr>
          <w:rFonts w:ascii="Book Antiqua" w:hAnsi="Book Antiqua"/>
        </w:rPr>
        <w:fldChar w:fldCharType="separate"/>
      </w:r>
      <w:r w:rsidR="00CE71FB" w:rsidRPr="00315B2D">
        <w:rPr>
          <w:rFonts w:ascii="Book Antiqua" w:hAnsi="Book Antiqua"/>
          <w:vertAlign w:val="superscript"/>
        </w:rPr>
        <w:t>[11]</w:t>
      </w:r>
      <w:r w:rsidR="00CE71FB" w:rsidRPr="00315B2D">
        <w:rPr>
          <w:rFonts w:ascii="Book Antiqua" w:hAnsi="Book Antiqua"/>
        </w:rPr>
        <w:fldChar w:fldCharType="end"/>
      </w:r>
      <w:r w:rsidR="00CE71FB" w:rsidRPr="00315B2D">
        <w:rPr>
          <w:rFonts w:ascii="Book Antiqua" w:hAnsi="Book Antiqua"/>
        </w:rPr>
        <w:t>.</w:t>
      </w:r>
      <w:r w:rsidR="000759A0" w:rsidRPr="00315B2D">
        <w:rPr>
          <w:rFonts w:ascii="Book Antiqua" w:hAnsi="Book Antiqua"/>
        </w:rPr>
        <w:t xml:space="preserve"> </w:t>
      </w:r>
    </w:p>
    <w:p w14:paraId="0DA5BA0E" w14:textId="7DD024E2" w:rsidR="00A65418" w:rsidRPr="00315B2D" w:rsidRDefault="00A65418" w:rsidP="00772F54">
      <w:pPr>
        <w:spacing w:line="360" w:lineRule="auto"/>
        <w:ind w:firstLineChars="100" w:firstLine="240"/>
        <w:jc w:val="both"/>
        <w:rPr>
          <w:rFonts w:ascii="Book Antiqua" w:hAnsi="Book Antiqua"/>
        </w:rPr>
      </w:pPr>
      <w:r w:rsidRPr="00315B2D">
        <w:rPr>
          <w:rFonts w:ascii="Book Antiqua" w:hAnsi="Book Antiqua"/>
        </w:rPr>
        <w:t xml:space="preserve">Despite these advantages, </w:t>
      </w:r>
      <w:r w:rsidR="00E36AC2" w:rsidRPr="00315B2D">
        <w:rPr>
          <w:rFonts w:ascii="Book Antiqua" w:hAnsi="Book Antiqua"/>
        </w:rPr>
        <w:t xml:space="preserve">simulation-based training </w:t>
      </w:r>
      <w:r w:rsidRPr="00315B2D">
        <w:rPr>
          <w:rFonts w:ascii="Book Antiqua" w:hAnsi="Book Antiqua"/>
        </w:rPr>
        <w:t>is not universally effective. For example, a 2004 study showed that simulation has no effect on endoscopic skill-acquisition when delivered without feedback from instructors</w:t>
      </w:r>
      <w:r w:rsidRPr="00315B2D">
        <w:rPr>
          <w:rFonts w:ascii="Book Antiqua" w:hAnsi="Book Antiqua"/>
        </w:rPr>
        <w:fldChar w:fldCharType="begin"/>
      </w:r>
      <w:r w:rsidR="00CE71FB" w:rsidRPr="00315B2D">
        <w:rPr>
          <w:rFonts w:ascii="Book Antiqua" w:hAnsi="Book Antiqua"/>
        </w:rPr>
        <w:instrText xml:space="preserve"> ADDIN ZOTERO_ITEM CSL_CITATION {"citationID":"4XuFrZaH","properties":{"formattedCitation":"\\super [12]\\nosupersub{}","plainCitation":"[12]","noteIndex":0},"citationItems":[{"id":5534,"uris":["http://zotero.org/users/local/GgrwFn1A/items/ZQCAX454"],"uri":["http://zotero.org/users/local/GgrwFn1A/items/ZQCAX454"],"itemData":{"id":5534,"type":"article-journal","title":"The learning curve for a colonoscopy simulator in the absence of any feedback: No feedback, no learning","container-title":"Surgical Endoscopy","page":"1224-1230","volume":"18","issue":"8","source":"Crossref","abstract":"Background: The hypothesis of this study is that working on the simulator without a structured feedback does not change performance; hence, any e</w:instrText>
      </w:r>
      <w:r w:rsidR="00CE71FB" w:rsidRPr="00315B2D">
        <w:rPr>
          <w:rFonts w:ascii="Cambria Math" w:hAnsi="Cambria Math" w:cs="Cambria Math"/>
        </w:rPr>
        <w:instrText>ﬀ</w:instrText>
      </w:r>
      <w:r w:rsidR="00CE71FB" w:rsidRPr="00315B2D">
        <w:rPr>
          <w:rFonts w:ascii="Book Antiqua" w:hAnsi="Book Antiqua"/>
        </w:rPr>
        <w:instrText xml:space="preserve">ects shown after structured feedback would amount to useful learning of the procedure. The aim was to investigate the learning curve for the HT Immersion Medical Colonoscopy Simulator without any structured feedback. This could then be potentially applied to validate the learning curve on the simulator when structured feedback is provided. There are no previous studies on this matter.","DOI":"10.1007/s00464-003-9143-4","ISSN":"0930-2794, 1432-2218","shortTitle":"The learning curve for a colonoscopy simulator in the absence of any feedback","language":"en","author":[{"family":"Mahmood","given":"T."},{"family":"Darzi","given":"A."}],"issued":{"date-parts":[["2004",8]]}}}],"schema":"https://github.com/citation-style-language/schema/raw/master/csl-citation.json"} </w:instrText>
      </w:r>
      <w:r w:rsidRPr="00315B2D">
        <w:rPr>
          <w:rFonts w:ascii="Book Antiqua" w:hAnsi="Book Antiqua"/>
        </w:rPr>
        <w:fldChar w:fldCharType="separate"/>
      </w:r>
      <w:r w:rsidR="00CE71FB" w:rsidRPr="00315B2D">
        <w:rPr>
          <w:rFonts w:ascii="Book Antiqua" w:hAnsi="Book Antiqua"/>
          <w:vertAlign w:val="superscript"/>
        </w:rPr>
        <w:t>[12]</w:t>
      </w:r>
      <w:r w:rsidRPr="00315B2D">
        <w:rPr>
          <w:rFonts w:ascii="Book Antiqua" w:hAnsi="Book Antiqua"/>
        </w:rPr>
        <w:fldChar w:fldCharType="end"/>
      </w:r>
      <w:r w:rsidRPr="00315B2D">
        <w:rPr>
          <w:rFonts w:ascii="Book Antiqua" w:hAnsi="Book Antiqua"/>
        </w:rPr>
        <w:t xml:space="preserve">. </w:t>
      </w:r>
      <w:r w:rsidR="00CF7E68" w:rsidRPr="00315B2D">
        <w:rPr>
          <w:rFonts w:ascii="Book Antiqua" w:hAnsi="Book Antiqua"/>
        </w:rPr>
        <w:t xml:space="preserve">Simulation </w:t>
      </w:r>
      <w:r w:rsidR="00EC248F" w:rsidRPr="00315B2D">
        <w:rPr>
          <w:rFonts w:ascii="Book Antiqua" w:hAnsi="Book Antiqua"/>
        </w:rPr>
        <w:t xml:space="preserve">is an educational </w:t>
      </w:r>
      <w:r w:rsidRPr="00315B2D">
        <w:rPr>
          <w:rFonts w:ascii="Book Antiqua" w:hAnsi="Book Antiqua"/>
        </w:rPr>
        <w:t xml:space="preserve">platform through which endoscopy </w:t>
      </w:r>
      <w:r w:rsidR="00893964" w:rsidRPr="00315B2D">
        <w:rPr>
          <w:rFonts w:ascii="Book Antiqua" w:hAnsi="Book Antiqua"/>
        </w:rPr>
        <w:t>training</w:t>
      </w:r>
      <w:r w:rsidRPr="00315B2D">
        <w:rPr>
          <w:rFonts w:ascii="Book Antiqua" w:hAnsi="Book Antiqua"/>
        </w:rPr>
        <w:t xml:space="preserve"> can be delivered to achieve specific, pre-defined learning goals</w:t>
      </w:r>
      <w:r w:rsidRPr="00315B2D">
        <w:rPr>
          <w:rFonts w:ascii="Book Antiqua" w:hAnsi="Book Antiqua"/>
        </w:rPr>
        <w:fldChar w:fldCharType="begin"/>
      </w:r>
      <w:r w:rsidR="00CE71FB" w:rsidRPr="00315B2D">
        <w:rPr>
          <w:rFonts w:ascii="Book Antiqua" w:hAnsi="Book Antiqua"/>
        </w:rPr>
        <w:instrText xml:space="preserve"> ADDIN ZOTERO_ITEM CSL_CITATION {"citationID":"uokc5rc4","properties":{"formattedCitation":"\\super [13]\\nosupersub{}","plainCitation":"[13]","noteIndex":0},"citationItems":[{"id":5557,"uris":["http://zotero.org/users/local/GgrwFn1A/items/BI5A7CWN"],"uri":["http://zotero.org/users/local/GgrwFn1A/items/BI5A7CWN"],"itemData":{"id":5557,"type":"article-journal","title":"Reconsidering Fidelity in Simulation-Based Training","container-title":"Academic Medicine","page":"387-392","volume":"89","issue":"3","source":"Crossref","DOI":"10.1097/ACM.0000000000000130","ISSN":"1040-2446","shortTitle":"Reconsidering Fidelity in Simulation-Based Training","language":"en","author":[{"family":"Hamstra","given":"Stanley J."},{"family":"Brydges","given":"Ryan"},{"family":"Hatala","given":"Rose"},{"family":"Zendejas","given":"Benjamin"},{"family":"Cook","given":"David A."}],"issued":{"date-parts":[["2014",3]]}}}],"schema":"https://github.com/citation-style-language/schema/raw/master/csl-citation.json"} </w:instrText>
      </w:r>
      <w:r w:rsidRPr="00315B2D">
        <w:rPr>
          <w:rFonts w:ascii="Book Antiqua" w:hAnsi="Book Antiqua"/>
        </w:rPr>
        <w:fldChar w:fldCharType="separate"/>
      </w:r>
      <w:r w:rsidR="00CE71FB" w:rsidRPr="00315B2D">
        <w:rPr>
          <w:rFonts w:ascii="Book Antiqua" w:hAnsi="Book Antiqua"/>
          <w:vertAlign w:val="superscript"/>
        </w:rPr>
        <w:t>[13]</w:t>
      </w:r>
      <w:r w:rsidRPr="00315B2D">
        <w:rPr>
          <w:rFonts w:ascii="Book Antiqua" w:hAnsi="Book Antiqua"/>
        </w:rPr>
        <w:fldChar w:fldCharType="end"/>
      </w:r>
      <w:r w:rsidRPr="00315B2D">
        <w:rPr>
          <w:rFonts w:ascii="Book Antiqua" w:hAnsi="Book Antiqua"/>
        </w:rPr>
        <w:t xml:space="preserve">. </w:t>
      </w:r>
      <w:r w:rsidR="00EC248F" w:rsidRPr="00315B2D">
        <w:rPr>
          <w:rFonts w:ascii="Book Antiqua" w:hAnsi="Book Antiqua"/>
        </w:rPr>
        <w:t xml:space="preserve">Simply providing trainees with </w:t>
      </w:r>
      <w:r w:rsidR="007E034D" w:rsidRPr="00315B2D">
        <w:rPr>
          <w:rFonts w:ascii="Book Antiqua" w:hAnsi="Book Antiqua"/>
        </w:rPr>
        <w:t xml:space="preserve">access to </w:t>
      </w:r>
      <w:r w:rsidR="00EC248F" w:rsidRPr="00315B2D">
        <w:rPr>
          <w:rFonts w:ascii="Book Antiqua" w:hAnsi="Book Antiqua"/>
        </w:rPr>
        <w:t>simulators doe</w:t>
      </w:r>
      <w:r w:rsidR="007E034D" w:rsidRPr="00315B2D">
        <w:rPr>
          <w:rFonts w:ascii="Book Antiqua" w:hAnsi="Book Antiqua"/>
        </w:rPr>
        <w:t>s not</w:t>
      </w:r>
      <w:r w:rsidR="00EC248F" w:rsidRPr="00315B2D">
        <w:rPr>
          <w:rFonts w:ascii="Book Antiqua" w:hAnsi="Book Antiqua"/>
        </w:rPr>
        <w:t xml:space="preserve"> guarantee learning. </w:t>
      </w:r>
      <w:r w:rsidR="00CF7E68" w:rsidRPr="00315B2D">
        <w:rPr>
          <w:rFonts w:ascii="Book Antiqua" w:hAnsi="Book Antiqua"/>
        </w:rPr>
        <w:t>To be effective, simulation must be integrated into training in a thoughtful and purposeful manner.</w:t>
      </w:r>
      <w:r w:rsidR="00EC248F" w:rsidRPr="00315B2D">
        <w:rPr>
          <w:rFonts w:ascii="Book Antiqua" w:hAnsi="Book Antiqua"/>
        </w:rPr>
        <w:t xml:space="preserve"> </w:t>
      </w:r>
      <w:r w:rsidR="002B247E" w:rsidRPr="00315B2D">
        <w:rPr>
          <w:rFonts w:ascii="Book Antiqua" w:hAnsi="Book Antiqua"/>
        </w:rPr>
        <w:t>Additionally, the rationale for incorporating simulation into curricula depends on the magnitude of training benefits, potential cost savings from accelerated learning, and training needs</w:t>
      </w:r>
      <w:r w:rsidR="002B247E" w:rsidRPr="00315B2D">
        <w:rPr>
          <w:rFonts w:ascii="Book Antiqua" w:hAnsi="Book Antiqua"/>
        </w:rPr>
        <w:fldChar w:fldCharType="begin"/>
      </w:r>
      <w:r w:rsidR="00CE71FB" w:rsidRPr="00315B2D">
        <w:rPr>
          <w:rFonts w:ascii="Book Antiqua" w:hAnsi="Book Antiqua"/>
        </w:rPr>
        <w:instrText xml:space="preserve"> ADDIN ZOTERO_ITEM CSL_CITATION {"citationID":"zntkJmrc","properties":{"formattedCitation":"\\super [14]\\nosupersub{}","plainCitation":"[14]","noteIndex":0},"citationItems":[{"id":5592,"uris":["http://zotero.org/users/local/GgrwFn1A/items/Y372XU28"],"uri":["http://zotero.org/users/local/GgrwFn1A/items/Y372XU28"],"itemData":{"id":5592,"type":"article-journal","title":"Preservation and Incorporation of Valuable Endoscopic Innovations (PIVI) on the use of endoscopy simulators for training and assessing skill","container-title":"Gastrointestinal endoscopy","page":"471-475","volume":"76","issue":"3","ISSN":"0016-5107","journalAbbreviation":"Gastrointestinal endoscopy","author":[{"family":"Cohen","given":"Jonathan"},{"family":"Bosworth","given":"Brian P"},{"family":"Chak","given":"Amitabh"},{"family":"Dunkin","given":"Brian J"},{"family":"Early","given":"Dayna S"},{"family":"Gerson","given":"Lauren B"},{"family":"Hawes","given":"Robert H"},{"family":"Haycock","given":"Adam V"},{"family":"Hochberger","given":"Juergen H"},{"family":"Hwang","given":"Joo Ha"}],"issued":{"date-parts":[["2012"]]}}}],"schema":"https://github.com/citation-style-language/schema/raw/master/csl-citation.json"} </w:instrText>
      </w:r>
      <w:r w:rsidR="002B247E" w:rsidRPr="00315B2D">
        <w:rPr>
          <w:rFonts w:ascii="Book Antiqua" w:hAnsi="Book Antiqua"/>
        </w:rPr>
        <w:fldChar w:fldCharType="separate"/>
      </w:r>
      <w:r w:rsidR="00CE71FB" w:rsidRPr="00315B2D">
        <w:rPr>
          <w:rFonts w:ascii="Book Antiqua" w:hAnsi="Book Antiqua"/>
          <w:vertAlign w:val="superscript"/>
        </w:rPr>
        <w:t>[14]</w:t>
      </w:r>
      <w:r w:rsidR="002B247E" w:rsidRPr="00315B2D">
        <w:rPr>
          <w:rFonts w:ascii="Book Antiqua" w:hAnsi="Book Antiqua"/>
        </w:rPr>
        <w:fldChar w:fldCharType="end"/>
      </w:r>
      <w:r w:rsidR="002B247E" w:rsidRPr="00315B2D">
        <w:rPr>
          <w:rFonts w:ascii="Book Antiqua" w:hAnsi="Book Antiqua"/>
        </w:rPr>
        <w:t xml:space="preserve">. </w:t>
      </w:r>
      <w:r w:rsidR="00EF71BC" w:rsidRPr="00315B2D">
        <w:rPr>
          <w:rFonts w:ascii="Book Antiqua" w:hAnsi="Book Antiqua"/>
        </w:rPr>
        <w:t>Overall</w:t>
      </w:r>
      <w:r w:rsidRPr="00315B2D">
        <w:rPr>
          <w:rFonts w:ascii="Book Antiqua" w:hAnsi="Book Antiqua"/>
        </w:rPr>
        <w:t xml:space="preserve">, </w:t>
      </w:r>
      <w:r w:rsidR="00CF7E68" w:rsidRPr="00315B2D">
        <w:rPr>
          <w:rFonts w:ascii="Book Antiqua" w:hAnsi="Book Antiqua"/>
        </w:rPr>
        <w:t>the integration of simulation-based training</w:t>
      </w:r>
      <w:r w:rsidRPr="00315B2D">
        <w:rPr>
          <w:rFonts w:ascii="Book Antiqua" w:hAnsi="Book Antiqua"/>
        </w:rPr>
        <w:t xml:space="preserve"> should be thoughtful</w:t>
      </w:r>
      <w:r w:rsidR="00AF7559" w:rsidRPr="00315B2D">
        <w:rPr>
          <w:rFonts w:ascii="Book Antiqua" w:hAnsi="Book Antiqua"/>
        </w:rPr>
        <w:t xml:space="preserve">, </w:t>
      </w:r>
      <w:r w:rsidRPr="00315B2D">
        <w:rPr>
          <w:rFonts w:ascii="Book Antiqua" w:hAnsi="Book Antiqua"/>
        </w:rPr>
        <w:t>deliberate</w:t>
      </w:r>
      <w:r w:rsidR="00AF7559" w:rsidRPr="00315B2D">
        <w:rPr>
          <w:rFonts w:ascii="Book Antiqua" w:hAnsi="Book Antiqua"/>
        </w:rPr>
        <w:t>, and grounded in evidence</w:t>
      </w:r>
      <w:r w:rsidR="002B247E" w:rsidRPr="00315B2D">
        <w:rPr>
          <w:rFonts w:ascii="Book Antiqua" w:hAnsi="Book Antiqua"/>
        </w:rPr>
        <w:t xml:space="preserve"> to maximize its learning </w:t>
      </w:r>
      <w:r w:rsidR="00CF7E68" w:rsidRPr="00315B2D">
        <w:rPr>
          <w:rFonts w:ascii="Book Antiqua" w:hAnsi="Book Antiqua"/>
        </w:rPr>
        <w:t xml:space="preserve">benefits </w:t>
      </w:r>
      <w:r w:rsidR="002B247E" w:rsidRPr="00315B2D">
        <w:rPr>
          <w:rFonts w:ascii="Book Antiqua" w:hAnsi="Book Antiqua"/>
        </w:rPr>
        <w:t>and outweigh associated costs</w:t>
      </w:r>
      <w:r w:rsidR="00AF7559" w:rsidRPr="00315B2D">
        <w:rPr>
          <w:rFonts w:ascii="Book Antiqua" w:hAnsi="Book Antiqua"/>
        </w:rPr>
        <w:fldChar w:fldCharType="begin"/>
      </w:r>
      <w:r w:rsidR="00CE71FB" w:rsidRPr="00315B2D">
        <w:rPr>
          <w:rFonts w:ascii="Book Antiqua" w:hAnsi="Book Antiqua"/>
        </w:rPr>
        <w:instrText xml:space="preserve"> ADDIN ZOTERO_ITEM CSL_CITATION {"citationID":"mMdecpzf","properties":{"formattedCitation":"\\super [15]\\nosupersub{}","plainCitation":"[15]","noteIndex":0},"citationItems":[{"id":5593,"uris":["http://zotero.org/users/local/GgrwFn1A/items/WB8GA4A6"],"uri":["http://zotero.org/users/local/GgrwFn1A/items/WB8GA4A6"],"itemData":{"id":5593,"type":"chapter","title":"Endoscopic Simulators","container-title":"Clinical Gastrointestinal Endoscopy (Third Edition)","publisher":"Elsevier","page":"141-151","author":[{"family":"Walsh","given":"Catharine M"},{"family":"Cohen","given":"Jonathan"}],"issued":{"date-parts":[["2019"]]}}}],"schema":"https://github.com/citation-style-language/schema/raw/master/csl-citation.json"} </w:instrText>
      </w:r>
      <w:r w:rsidR="00AF7559" w:rsidRPr="00315B2D">
        <w:rPr>
          <w:rFonts w:ascii="Book Antiqua" w:hAnsi="Book Antiqua"/>
        </w:rPr>
        <w:fldChar w:fldCharType="separate"/>
      </w:r>
      <w:r w:rsidR="00CE71FB" w:rsidRPr="00315B2D">
        <w:rPr>
          <w:rFonts w:ascii="Book Antiqua" w:hAnsi="Book Antiqua"/>
          <w:vertAlign w:val="superscript"/>
        </w:rPr>
        <w:t>[15]</w:t>
      </w:r>
      <w:r w:rsidR="00AF7559" w:rsidRPr="00315B2D">
        <w:rPr>
          <w:rFonts w:ascii="Book Antiqua" w:hAnsi="Book Antiqua"/>
        </w:rPr>
        <w:fldChar w:fldCharType="end"/>
      </w:r>
      <w:r w:rsidRPr="00315B2D">
        <w:rPr>
          <w:rFonts w:ascii="Book Antiqua" w:hAnsi="Book Antiqua"/>
        </w:rPr>
        <w:t>.</w:t>
      </w:r>
      <w:r w:rsidR="000759A0" w:rsidRPr="00315B2D">
        <w:rPr>
          <w:rFonts w:ascii="Book Antiqua" w:hAnsi="Book Antiqua"/>
        </w:rPr>
        <w:t xml:space="preserve"> </w:t>
      </w:r>
    </w:p>
    <w:p w14:paraId="775DF5D1" w14:textId="63C22DEF" w:rsidR="00B956F3" w:rsidRPr="00315B2D" w:rsidRDefault="008076EE" w:rsidP="00772F54">
      <w:pPr>
        <w:spacing w:line="360" w:lineRule="auto"/>
        <w:ind w:firstLineChars="100" w:firstLine="240"/>
        <w:jc w:val="both"/>
        <w:rPr>
          <w:rFonts w:ascii="Book Antiqua" w:hAnsi="Book Antiqua"/>
        </w:rPr>
      </w:pPr>
      <w:r w:rsidRPr="00315B2D">
        <w:rPr>
          <w:rFonts w:ascii="Book Antiqua" w:hAnsi="Book Antiqua"/>
        </w:rPr>
        <w:t xml:space="preserve">This review </w:t>
      </w:r>
      <w:r w:rsidR="00EC248F" w:rsidRPr="00315B2D">
        <w:rPr>
          <w:rFonts w:ascii="Book Antiqua" w:hAnsi="Book Antiqua"/>
        </w:rPr>
        <w:t xml:space="preserve">focuses on four best practices in simulation-based education which can be used to enhance </w:t>
      </w:r>
      <w:r w:rsidR="003E583C" w:rsidRPr="00315B2D">
        <w:rPr>
          <w:rFonts w:ascii="Book Antiqua" w:hAnsi="Book Antiqua"/>
        </w:rPr>
        <w:t>endoscopic training using simulators</w:t>
      </w:r>
      <w:r w:rsidRPr="00315B2D">
        <w:rPr>
          <w:rFonts w:ascii="Book Antiqua" w:hAnsi="Book Antiqua"/>
        </w:rPr>
        <w:t xml:space="preserve">: (1) deliberate practice </w:t>
      </w:r>
      <w:r w:rsidR="00731E3A" w:rsidRPr="00315B2D">
        <w:rPr>
          <w:rFonts w:ascii="Book Antiqua" w:hAnsi="Book Antiqua"/>
        </w:rPr>
        <w:t xml:space="preserve">with </w:t>
      </w:r>
      <w:r w:rsidRPr="00315B2D">
        <w:rPr>
          <w:rFonts w:ascii="Book Antiqua" w:hAnsi="Book Antiqua"/>
        </w:rPr>
        <w:t>mastery learning; (2) feedback</w:t>
      </w:r>
      <w:r w:rsidR="0050777F" w:rsidRPr="00315B2D">
        <w:rPr>
          <w:rFonts w:ascii="Book Antiqua" w:hAnsi="Book Antiqua"/>
        </w:rPr>
        <w:t xml:space="preserve"> and debriefing</w:t>
      </w:r>
      <w:r w:rsidRPr="00315B2D">
        <w:rPr>
          <w:rFonts w:ascii="Book Antiqua" w:hAnsi="Book Antiqua"/>
        </w:rPr>
        <w:t>; (3) contextual learning; and (4) innovative educational strategies. Within these topics, we will discuss the empirical data supporting their use and practical tips for implementation</w:t>
      </w:r>
      <w:r w:rsidR="00BA18E2" w:rsidRPr="00315B2D">
        <w:rPr>
          <w:rFonts w:ascii="Book Antiqua" w:hAnsi="Book Antiqua"/>
        </w:rPr>
        <w:t xml:space="preserve"> (Table 1)</w:t>
      </w:r>
      <w:r w:rsidRPr="00315B2D">
        <w:rPr>
          <w:rFonts w:ascii="Book Antiqua" w:hAnsi="Book Antiqua"/>
        </w:rPr>
        <w:t xml:space="preserve">. </w:t>
      </w:r>
      <w:r w:rsidR="00B956F3" w:rsidRPr="00315B2D">
        <w:rPr>
          <w:rFonts w:ascii="Book Antiqua" w:hAnsi="Book Antiqua"/>
        </w:rPr>
        <w:t xml:space="preserve">The benefits of simulation-based training in endoscopy and details of </w:t>
      </w:r>
      <w:r w:rsidR="006548E4" w:rsidRPr="00315B2D">
        <w:rPr>
          <w:rFonts w:ascii="Book Antiqua" w:hAnsi="Book Antiqua"/>
        </w:rPr>
        <w:t xml:space="preserve">specific endoscopic </w:t>
      </w:r>
      <w:r w:rsidR="00B956F3" w:rsidRPr="00315B2D">
        <w:rPr>
          <w:rFonts w:ascii="Book Antiqua" w:hAnsi="Book Antiqua"/>
        </w:rPr>
        <w:t xml:space="preserve">simulators and curricula have </w:t>
      </w:r>
      <w:r w:rsidR="00B956F3" w:rsidRPr="00315B2D">
        <w:rPr>
          <w:rFonts w:ascii="Book Antiqua" w:hAnsi="Book Antiqua"/>
        </w:rPr>
        <w:lastRenderedPageBreak/>
        <w:t>been summarized in multiple recent systematic reviews, and will not be reviewed in depth</w:t>
      </w:r>
      <w:r w:rsidR="00B956F3" w:rsidRPr="00315B2D">
        <w:rPr>
          <w:rFonts w:ascii="Book Antiqua" w:hAnsi="Book Antiqua"/>
        </w:rPr>
        <w:fldChar w:fldCharType="begin"/>
      </w:r>
      <w:r w:rsidR="00B956F3" w:rsidRPr="00315B2D">
        <w:rPr>
          <w:rFonts w:ascii="Book Antiqua" w:hAnsi="Book Antiqua"/>
        </w:rPr>
        <w:instrText xml:space="preserve"> ADDIN ZOTERO_ITEM CSL_CITATION {"citationID":"qqQNPSGz","properties":{"formattedCitation":"\\super [2\\uc0\\u8211{}6]\\nosupersub{}","plainCitation":"[2–6]","noteIndex":0},"citationItems":[{"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M"}],"issued":{"date-parts":[["2018"]]}}},{"id":5583,"uris":["http://zotero.org/users/local/GgrwFn1A/items/REM4AW9Y"],"uri":["http://zotero.org/users/local/GgrwFn1A/items/REM4AW9Y"],"itemData":{"id":5583,"type":"article-journal","title":"The Effect of Virtual Endoscopy Simulator Training on Novices: A Systematic Review","container-title":"PLoS ONE","page":"e89224","volume":"9","issue":"2","source":"Crossref","abstract":"Background: Advances in virtual endoscopy simulators have paralleled an interest in medical simulation for gastrointestinal endoscopy training.\nObjective: The primary objective was to determine whether the virtual endoscopy simulator training could improve the performance of novices. Design: A systematic review. Setting: Randomized controlled trials (RCTs) that compared virtual endoscopy simulator training with bedside teaching or any other intervention for novices were collected. Patients: Novice endoscopists. Interventions: The PRISMA statement was followed during the course of the research. The Cochrane Central Register of Controlled Trials, MEDLINE, EMBASE, and ScienceDirect were searched (up to July 2013). Data extraction and assessment were independently performed. Main outcome measurements: Independent procedure completion, total procedure time and required assistance.\nResults: Fifteen studies (n = 354) were eligible for inclusion: 9 studies designed for colonoscopy training, 6 for gastroscopy training. For gastroscopy training, procedure completed independently was reported in 87.7% of participants in simulator training group compared to 70.0% of participants in control group (1 study; 22 participants; RR 1.25; 95% CI 1.13–1.39; P, 0.0001). For colonoscopy training, procedure completed independently was reported in 89.3% of participants in simulator training group compared to 88.9% of participants in control group (7 study; 163 participants; RR 1.10; 95% CI 0.88–1.37; P = 0.41; I2 = 85%). Limitations: The included studies are quite in-homogeneous with respect to training schedule and procedure.\nConclusions: Virtual endoscopy simulator training might be effective for gastroscopy, but so far no data is available to support this for colonoscopy.","DOI":"10.1371/journal.pone.0089224","ISSN":"1932-6203","shortTitle":"The Effect of Virtual Endoscopy Simulator Training on Novices","language":"en","author":[{"family":"Qiao","given":"Weiguang"},{"family":"Bai","given":"Yang"},{"family":"Lv","given":"Ruxi"},{"family":"Zhang","given":"Wendi"},{"family":"Chen","given":"Yuqing"},{"family":"Lei","given":"Shan"},{"family":"Zhi","given":"Fachao"}],"editor":[{"family":"Green","given":"John"}],"issued":{"date-parts":[["2014",2,21]]}}},{"id":5581,"uris":["http://zotero.org/users/local/GgrwFn1A/items/4BBQBTTE"],"uri":["http://zotero.org/users/local/GgrwFn1A/items/4BBQBTTE"],"itemData":{"id":5581,"type":"article-journal","title":"A Systematic Review of Surgical Skills Transfer After Simulation-Based Training: Laparoscopic Cholecystectomy and Endoscopy","container-title":"Annals of Surgery","page":"236-248","volume":"259","issue":"2","source":"Crossref","abstract":"Objective: A systematic review to determine whether skills acquired through simulation-based training transfer to the operating room for the procedures of laparoscopic cholecystectomy and endoscopy.\nBackground: Simulation-based training assumes that skills are directly transferable to the operation room, but only a few studies have investigated the effect of simulation-based training on surgical performance.\nMethods: A systematic search strategy that was used in 2006 was updated to retrieve relevant studies. Inclusion of articles was determined using a predetermined protocol, independent assessment by 2 reviewers, and a ﬁnal consensus decision.\nResults: Seventeen randomized controlled trials and 3 nonrandomized comparative studies were included in this review. In most cases, simulation-based training was in addition to patient-based training programs. Only 2 studies directly compared simulation-based training in isolation with patient-based training. For laparoscopic cholecystectomy (n = 10 studies) and endoscopy (n = 10 studies), participants who reached simulation-based skills proﬁciency before undergoing patient-based assessment performed with higher global assessment scores and fewer errors in the operating room than their counterparts who did not receive simulation training. Not all parameters measured were improved. Two of the endoscopic studies compared simulation-based training in isolation with patient-based training with different results: for sigmoidoscopy, patient-based training was more effective, whereas for colonoscopy, simulation-based training was equally effective.\nConclusions: Skills acquired by simulation-based training seem to be transferable to the operative setting for laparoscopic cholecystectomy and endoscopy. Future research will strengthen these conclusions by evaluating predetermined competency levels on the same simulators and using objective validated global rating scales to measure operative performance.","DOI":"10.1097/SLA.0000000000000245","ISSN":"0003-4932","shortTitle":"A Systematic Review of Surgical Skills Transfer After Simulation-Based Training","language":"en","author":[{"family":"Dawe","given":"Susan R."},{"family":"Windsor","given":"John A."},{"family":"Broeders","given":"Joris A.J.L."},{"family":"Cregan","given":"Patrick C."},{"family":"Hewett","given":"Peter J."},{"family":"Maddern","given":"Guy J."}],"issued":{"date-parts":[["2014",2]]}}},{"id":5582,"uris":["http://zotero.org/users/local/GgrwFn1A/items/SCLZPS2B"],"uri":["http://zotero.org/users/local/GgrwFn1A/items/SCLZPS2B"],"itemData":{"id":5582,"type":"article-journal","title":"Training and competence assessment in GI endoscopy: a systematic review","container-title":"Gut","page":"607-615","volume":"65","issue":"4","source":"Crossref","abstract":"Introduction Training procedural skills in GI endoscopy once focused on threshold numbers. As threshold numbers poorly reﬂect individual competence, the focus gradually shifts towards a more individual approach. Tools to assess and document individual learning progress are being developed and incorporated in dedicated training curricula. However, there is a lack of consensus and training guidelines differ worldwide, which reﬂects uncertainties on optimal set-up of a training programme. Aims The primary aim of this systematic review was to evaluate the currently available literature for the use of training and assessment methods in GI endoscopy. Second, we aimed to identify the role of simulator-based training as well as the value of continuous competence assessment in patient-based training. Third, we aimed to propose a structured training curriculum based on the presented evidence.\nMethods A literature search was carried out in the available medical and educational literature databases. The results were systematically reviewed and studies were included using a predeﬁned protocol with independent assessment by two reviewers and a ﬁnal consensus round.\nResults The literature search yielded 5846 studies. Ninety-four relevant studies on simulators, assessment methods, learning curves and training programmes for GI endoscopy met the inclusion criteria. Twenty-seven studies on simulator validation were included. Good validity was demonstrated for four simulators. Twentythree studies reported on simulator training and learning curves, including 17 randomised control trials. Increased performance on a virtual reality (VR) simulator was shown in all studies. Improved performance in patientbased assessment was demonstrated in 14 studies. Four studies reported on the use of simulators for assessment of competence levels. Current simulators lack the discriminative power to determine competence levels in patient-based endoscopy. Eight out of 14 studies on colonoscopy, endoscopic retrograde cholangiopancreatography and endosonography reported on learning curves in patient-based endoscopy and proved the value of this approach for measuring performance. Ten studies explored the numbers needed to gain competence, but the proposed thresholds varied widely between them. Five out of nine studies describing the development and evaluation of assessment tools for GI endoscopy provided insight into the performance of endoscopists. Five out of seven studies proved that intense training programmes result in good performance.\nConclusions The use of validated VR simulators in the early training setting accelerates the learning of practical skills. Learning curves are valuable for the continuous","DOI":"10.1136/gutjnl-2014-307173","ISSN":"0017-5749, 1468-3288","shortTitle":"Training and competence assessment in GI endoscopy","language":"en","author":[{"family":"Ekkelenkamp","given":"Vivian E"},{"family":"Koch","given":"Arjun D"},{"family":"Man","given":"Robert A","non-dropping-particle":"de"},{"family":"Kuipers","given":"Ernst J"}],"issued":{"date-parts":[["2016",4]]}}},{"id":5584,"uris":["http://zotero.org/users/local/GgrwFn1A/items/ISURFKX2"],"uri":["http://zotero.org/users/local/GgrwFn1A/items/ISURFKX2"],"itemData":{"id":5584,"type":"article-journal","title":"Effects of Simulation-Based Training in Gastrointestinal Endoscopy: A Systematic Review and Meta-analysis","container-title":"Clinical Gastroenterology and Hepatology","page":"1611-1623.e4","volume":"12","issue":"10","source":"Crossref","abstract":"BACKGROUND &amp; AIMS: Simulation-based training (SBT) in gastrointestinal endoscopy has been increasingly adopted by gastroenterology fellowship programs. However, the effectiveness of SBT in enhancing trainee skills remains unclear. We performed a systematic review with a meta-analysis of published literature on SBT in gastrointestinal endoscopy.\nMETHODS: We performed a systematic search of multiple electronic databases for all original studies that evaluated SBT in gastrointestinal endoscopy in comparison with no intervention or alternative instructional approaches. Outcomes included skills (in a test setting), behaviors (in clinical practice), and effects on patients. We pooled effect size (ES) using random-effects meta-analysis.\nRESULTS: From 10,903 articles, we identiﬁed 39 articles, including 21 randomized trials of SBT, enrolling 1181 participants. Compared with no intervention (n [ 32 studies), SBT signiﬁcantly improved endoscopic process skills in a test setting (ES, 0.79; n [ 22), process behaviors in clinical practice (ES, 0.49; n [ 8), time to procedure completion in both a test setting (ES, 0.79; n [ 16) and clinical practice (ES, 0.75; n [ 5), and patient outcomes (procedural completion and risk of major complications; ES, 0.45; n [ 10). Only 5 studies evaluated the comparative effectiveness of different SBT approaches; which provided inconclusive evidence regarding feedback and simulation modalities.\nCONCLUSIONS:","DOI":"10.1016/j.cgh.2014.01.037","ISSN":"15423565","shortTitle":"Effects of Simulation-Based Training in Gastrointestinal Endoscopy","language":"en","author":[{"family":"Singh","given":"Siddharth"},{"family":"Sedlack","given":"Robert E."},{"family":"Cook","given":"David A."}],"issued":{"date-parts":[["2014",10]]}}}],"schema":"https://github.com/citation-style-language/schema/raw/master/csl-citation.json"} </w:instrText>
      </w:r>
      <w:r w:rsidR="00B956F3" w:rsidRPr="00315B2D">
        <w:rPr>
          <w:rFonts w:ascii="Book Antiqua" w:hAnsi="Book Antiqua"/>
        </w:rPr>
        <w:fldChar w:fldCharType="separate"/>
      </w:r>
      <w:r w:rsidR="00B956F3" w:rsidRPr="00315B2D">
        <w:rPr>
          <w:rFonts w:ascii="Book Antiqua" w:hAnsi="Book Antiqua"/>
          <w:vertAlign w:val="superscript"/>
          <w:lang w:val="en-US"/>
        </w:rPr>
        <w:t>[2–6]</w:t>
      </w:r>
      <w:r w:rsidR="00B956F3" w:rsidRPr="00315B2D">
        <w:rPr>
          <w:rFonts w:ascii="Book Antiqua" w:hAnsi="Book Antiqua"/>
        </w:rPr>
        <w:fldChar w:fldCharType="end"/>
      </w:r>
      <w:r w:rsidR="00B956F3" w:rsidRPr="00315B2D">
        <w:rPr>
          <w:rFonts w:ascii="Book Antiqua" w:hAnsi="Book Antiqua"/>
        </w:rPr>
        <w:t>.</w:t>
      </w:r>
      <w:r w:rsidR="006548E4" w:rsidRPr="00315B2D">
        <w:rPr>
          <w:rFonts w:ascii="Book Antiqua" w:hAnsi="Book Antiqua"/>
        </w:rPr>
        <w:t xml:space="preserve"> </w:t>
      </w:r>
      <w:r w:rsidR="007A3E65" w:rsidRPr="00315B2D">
        <w:rPr>
          <w:rFonts w:ascii="Book Antiqua" w:hAnsi="Book Antiqua"/>
        </w:rPr>
        <w:t xml:space="preserve">Additionally, </w:t>
      </w:r>
      <w:r w:rsidR="00F4712F" w:rsidRPr="00315B2D">
        <w:rPr>
          <w:rFonts w:ascii="Book Antiqua" w:hAnsi="Book Antiqua"/>
        </w:rPr>
        <w:t xml:space="preserve">as </w:t>
      </w:r>
      <w:r w:rsidR="007A3E65" w:rsidRPr="00315B2D">
        <w:rPr>
          <w:rFonts w:ascii="Book Antiqua" w:hAnsi="Book Antiqua"/>
        </w:rPr>
        <w:t>there is a lack of data on costs associated with endoscopic simulation</w:t>
      </w:r>
      <w:r w:rsidR="00F4712F" w:rsidRPr="00315B2D">
        <w:rPr>
          <w:rFonts w:ascii="Book Antiqua" w:hAnsi="Book Antiqua"/>
        </w:rPr>
        <w:t>,</w:t>
      </w:r>
      <w:r w:rsidR="007A3E65" w:rsidRPr="00315B2D">
        <w:rPr>
          <w:rFonts w:ascii="Book Antiqua" w:hAnsi="Book Antiqua"/>
        </w:rPr>
        <w:t xml:space="preserve"> this topic will not be covered in this review</w:t>
      </w:r>
      <w:r w:rsidR="007A3E65" w:rsidRPr="00315B2D">
        <w:rPr>
          <w:rFonts w:ascii="Book Antiqua" w:hAnsi="Book Antiqua"/>
        </w:rPr>
        <w:fldChar w:fldCharType="begin"/>
      </w:r>
      <w:r w:rsidR="007A3E65" w:rsidRPr="00315B2D">
        <w:rPr>
          <w:rFonts w:ascii="Book Antiqua" w:hAnsi="Book Antiqua"/>
        </w:rPr>
        <w:instrText xml:space="preserve"> ADDIN ZOTERO_ITEM CSL_CITATION {"citationID":"f8kuVvWr","properties":{"formattedCitation":"\\super [16]\\nosupersub{}","plainCitation":"[16]","noteIndex":0},"citationItems":[{"id":5751,"uris":["http://zotero.org/users/local/GgrwFn1A/items/6DIYIAL6"],"uri":["http://zotero.org/users/local/GgrwFn1A/items/6DIYIAL6"],"itemData":{"id":5751,"type":"article-journal","title":"Cost: the missing outcome in simulation-based medical education research: a systematic review","container-title":"Surgery","page":"160-176","volume":"153","issue":"2","ISSN":"0039-6060","journalAbbreviation":"Surgery","author":[{"family":"Zendejas","given":"Benjamin"},{"family":"Wang","given":"Amy T"},{"family":"Brydges","given":"Ryan"},{"family":"Hamstra","given":"Stanley J"},{"family":"Cook","given":"David A"}],"issued":{"date-parts":[["2013"]]}}}],"schema":"https://github.com/citation-style-language/schema/raw/master/csl-citation.json"} </w:instrText>
      </w:r>
      <w:r w:rsidR="007A3E65" w:rsidRPr="00315B2D">
        <w:rPr>
          <w:rFonts w:ascii="Book Antiqua" w:hAnsi="Book Antiqua"/>
        </w:rPr>
        <w:fldChar w:fldCharType="separate"/>
      </w:r>
      <w:r w:rsidR="007A3E65" w:rsidRPr="00315B2D">
        <w:rPr>
          <w:rFonts w:ascii="Book Antiqua" w:hAnsi="Book Antiqua"/>
          <w:vertAlign w:val="superscript"/>
          <w:lang w:val="en-US"/>
        </w:rPr>
        <w:t>[16]</w:t>
      </w:r>
      <w:r w:rsidR="007A3E65" w:rsidRPr="00315B2D">
        <w:rPr>
          <w:rFonts w:ascii="Book Antiqua" w:hAnsi="Book Antiqua"/>
        </w:rPr>
        <w:fldChar w:fldCharType="end"/>
      </w:r>
      <w:r w:rsidR="00B956F3" w:rsidRPr="00315B2D">
        <w:rPr>
          <w:rFonts w:ascii="Book Antiqua" w:hAnsi="Book Antiqua"/>
        </w:rPr>
        <w:t xml:space="preserve">. </w:t>
      </w:r>
    </w:p>
    <w:p w14:paraId="352106B1" w14:textId="77777777" w:rsidR="0050777F" w:rsidRPr="00315B2D" w:rsidRDefault="0050777F" w:rsidP="000759A0">
      <w:pPr>
        <w:spacing w:line="360" w:lineRule="auto"/>
        <w:jc w:val="both"/>
        <w:rPr>
          <w:rFonts w:ascii="Book Antiqua" w:hAnsi="Book Antiqua"/>
          <w:b/>
        </w:rPr>
      </w:pPr>
    </w:p>
    <w:p w14:paraId="6B136B53" w14:textId="65F892A2" w:rsidR="005E18D2" w:rsidRPr="00315B2D" w:rsidRDefault="00772F54" w:rsidP="000759A0">
      <w:pPr>
        <w:spacing w:line="360" w:lineRule="auto"/>
        <w:jc w:val="both"/>
        <w:rPr>
          <w:rFonts w:ascii="Book Antiqua" w:hAnsi="Book Antiqua"/>
          <w:b/>
        </w:rPr>
      </w:pPr>
      <w:r w:rsidRPr="00315B2D">
        <w:rPr>
          <w:rFonts w:ascii="Book Antiqua" w:hAnsi="Book Antiqua"/>
          <w:b/>
        </w:rPr>
        <w:t>DELIBERATE PRACTICE WITH MASTERY LEARNING</w:t>
      </w:r>
    </w:p>
    <w:p w14:paraId="6E778FA4" w14:textId="07971258" w:rsidR="00232786" w:rsidRPr="00315B2D" w:rsidRDefault="00156808" w:rsidP="000759A0">
      <w:pPr>
        <w:spacing w:line="360" w:lineRule="auto"/>
        <w:jc w:val="both"/>
        <w:rPr>
          <w:rFonts w:ascii="Book Antiqua" w:hAnsi="Book Antiqua"/>
        </w:rPr>
      </w:pPr>
      <w:r w:rsidRPr="00315B2D">
        <w:rPr>
          <w:rFonts w:ascii="Book Antiqua" w:hAnsi="Book Antiqua"/>
        </w:rPr>
        <w:t>Not all practice is perfect.</w:t>
      </w:r>
      <w:r w:rsidR="000759A0" w:rsidRPr="00315B2D">
        <w:rPr>
          <w:rFonts w:ascii="Book Antiqua" w:hAnsi="Book Antiqua"/>
        </w:rPr>
        <w:t xml:space="preserve"> </w:t>
      </w:r>
      <w:r w:rsidR="002828CA" w:rsidRPr="00315B2D">
        <w:rPr>
          <w:rFonts w:ascii="Book Antiqua" w:hAnsi="Book Antiqua"/>
        </w:rPr>
        <w:t xml:space="preserve">Practice must be purposeful and systematic or </w:t>
      </w:r>
      <w:r w:rsidR="00772F54">
        <w:rPr>
          <w:rFonts w:ascii="Book Antiqua" w:eastAsiaTheme="minorEastAsia" w:hAnsi="Book Antiqua"/>
          <w:lang w:eastAsia="zh-CN"/>
        </w:rPr>
        <w:t>“</w:t>
      </w:r>
      <w:r w:rsidR="002828CA" w:rsidRPr="00315B2D">
        <w:rPr>
          <w:rFonts w:ascii="Book Antiqua" w:hAnsi="Book Antiqua"/>
        </w:rPr>
        <w:t>deliberate</w:t>
      </w:r>
      <w:r w:rsidR="00772F54">
        <w:rPr>
          <w:rFonts w:ascii="Book Antiqua" w:eastAsiaTheme="minorEastAsia" w:hAnsi="Book Antiqua"/>
          <w:lang w:eastAsia="zh-CN"/>
        </w:rPr>
        <w:t>”</w:t>
      </w:r>
      <w:r w:rsidR="002828CA" w:rsidRPr="00315B2D">
        <w:rPr>
          <w:rFonts w:ascii="Book Antiqua" w:hAnsi="Book Antiqua"/>
        </w:rPr>
        <w:t>.</w:t>
      </w:r>
      <w:r w:rsidR="000759A0" w:rsidRPr="00315B2D">
        <w:rPr>
          <w:rFonts w:ascii="Book Antiqua" w:hAnsi="Book Antiqua"/>
        </w:rPr>
        <w:t xml:space="preserve"> </w:t>
      </w:r>
      <w:r w:rsidR="00731E3A" w:rsidRPr="00772F54">
        <w:rPr>
          <w:rFonts w:ascii="Book Antiqua" w:hAnsi="Book Antiqua"/>
        </w:rPr>
        <w:t xml:space="preserve">Deliberate practice </w:t>
      </w:r>
      <w:r w:rsidR="00731E3A" w:rsidRPr="00315B2D">
        <w:rPr>
          <w:rFonts w:ascii="Book Antiqua" w:hAnsi="Book Antiqua"/>
        </w:rPr>
        <w:t>involves focused repetitive performance of a skill, coupled with constructive feedback that</w:t>
      </w:r>
      <w:r w:rsidRPr="00315B2D">
        <w:rPr>
          <w:rFonts w:ascii="Book Antiqua" w:hAnsi="Book Antiqua"/>
        </w:rPr>
        <w:t xml:space="preserve"> identifies weaknesses</w:t>
      </w:r>
      <w:r w:rsidR="00BC3855" w:rsidRPr="00315B2D">
        <w:rPr>
          <w:rFonts w:ascii="Book Antiqua" w:hAnsi="Book Antiqua"/>
        </w:rPr>
        <w:t>,</w:t>
      </w:r>
      <w:r w:rsidRPr="00315B2D">
        <w:rPr>
          <w:rFonts w:ascii="Book Antiqua" w:hAnsi="Book Antiqua"/>
        </w:rPr>
        <w:t xml:space="preserve"> and</w:t>
      </w:r>
      <w:r w:rsidR="00731E3A" w:rsidRPr="00315B2D">
        <w:rPr>
          <w:rFonts w:ascii="Book Antiqua" w:hAnsi="Book Antiqua"/>
        </w:rPr>
        <w:t xml:space="preserve"> promotes </w:t>
      </w:r>
      <w:r w:rsidRPr="00315B2D">
        <w:rPr>
          <w:rFonts w:ascii="Book Antiqua" w:hAnsi="Book Antiqua"/>
        </w:rPr>
        <w:t>self-reflection</w:t>
      </w:r>
      <w:r w:rsidR="00731E3A" w:rsidRPr="00315B2D">
        <w:rPr>
          <w:rFonts w:ascii="Book Antiqua" w:hAnsi="Book Antiqua"/>
        </w:rPr>
        <w:t xml:space="preserve"> and error correction to improve performance</w:t>
      </w:r>
      <w:r w:rsidRPr="00315B2D">
        <w:rPr>
          <w:rFonts w:ascii="Book Antiqua" w:hAnsi="Book Antiqua"/>
        </w:rPr>
        <w:fldChar w:fldCharType="begin"/>
      </w:r>
      <w:r w:rsidR="007A3E65" w:rsidRPr="00315B2D">
        <w:rPr>
          <w:rFonts w:ascii="Book Antiqua" w:hAnsi="Book Antiqua"/>
        </w:rPr>
        <w:instrText xml:space="preserve"> ADDIN ZOTERO_ITEM CSL_CITATION {"citationID":"mTZtWdSS","properties":{"formattedCitation":"\\super [17]\\nosupersub{}","plainCitation":"[17]","noteIndex":0},"citationItems":[{"id":5513,"uris":["http://zotero.org/users/local/GgrwFn1A/items/X76AJQGS"],"uri":["http://zotero.org/users/local/GgrwFn1A/items/X76AJQGS"],"itemData":{"id":5513,"type":"article-journal","title":"Deliberate Practice and the Acquisition and Maintenance of Expert Performance in Medicine and Related Domains","container-title":"Academic Medicine","page":"S70-S81","volume":"79","issue":"Supplement","source":"Crossref","DOI":"10.1097/00001888-200410001-00022","ISSN":"1040-2446","shortTitle":"Deliberate Practice and the Acquisition and Maintenance of Expert Performance in Medicine and Related Domains","language":"en","author":[{"family":"Ericsson","given":"K Anders"}],"issued":{"date-parts":[["2004",10]]}}}],"schema":"https://github.com/citation-style-language/schema/raw/master/csl-citation.json"}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[17]</w:t>
      </w:r>
      <w:r w:rsidRPr="00315B2D">
        <w:rPr>
          <w:rFonts w:ascii="Book Antiqua" w:hAnsi="Book Antiqua"/>
        </w:rPr>
        <w:fldChar w:fldCharType="end"/>
      </w:r>
      <w:r w:rsidR="00731E3A" w:rsidRPr="00315B2D">
        <w:rPr>
          <w:rFonts w:ascii="Book Antiqua" w:hAnsi="Book Antiqua"/>
        </w:rPr>
        <w:t>.</w:t>
      </w:r>
      <w:r w:rsidRPr="00315B2D">
        <w:rPr>
          <w:rFonts w:ascii="Book Antiqua" w:hAnsi="Book Antiqua"/>
        </w:rPr>
        <w:t xml:space="preserve"> </w:t>
      </w:r>
      <w:r w:rsidR="00232786" w:rsidRPr="00315B2D">
        <w:rPr>
          <w:rFonts w:ascii="Book Antiqua" w:hAnsi="Book Antiqua"/>
        </w:rPr>
        <w:t>Simulation-based training should</w:t>
      </w:r>
      <w:r w:rsidR="00E4002A" w:rsidRPr="00315B2D">
        <w:rPr>
          <w:rFonts w:ascii="Book Antiqua" w:hAnsi="Book Antiqua"/>
        </w:rPr>
        <w:t xml:space="preserve"> </w:t>
      </w:r>
      <w:r w:rsidR="002828CA" w:rsidRPr="00315B2D">
        <w:rPr>
          <w:rFonts w:ascii="Book Antiqua" w:hAnsi="Book Antiqua"/>
        </w:rPr>
        <w:t xml:space="preserve">be delivered in such a way that it allows </w:t>
      </w:r>
      <w:r w:rsidR="00E4002A" w:rsidRPr="00315B2D">
        <w:rPr>
          <w:rFonts w:ascii="Book Antiqua" w:hAnsi="Book Antiqua"/>
        </w:rPr>
        <w:t>learners to practice important skills, receive focused feedback, and improve until they achieve mastery.</w:t>
      </w:r>
      <w:r w:rsidR="00E4002A" w:rsidRPr="00772F54">
        <w:rPr>
          <w:rFonts w:ascii="Book Antiqua" w:hAnsi="Book Antiqua"/>
        </w:rPr>
        <w:t xml:space="preserve"> Mastery </w:t>
      </w:r>
      <w:r w:rsidR="00E4002A" w:rsidRPr="00315B2D">
        <w:rPr>
          <w:rFonts w:ascii="Book Antiqua" w:hAnsi="Book Antiqua"/>
        </w:rPr>
        <w:t xml:space="preserve">refers to the ability to consistently demonstrate a predefined </w:t>
      </w:r>
      <w:r w:rsidR="0050777F" w:rsidRPr="00315B2D">
        <w:rPr>
          <w:rFonts w:ascii="Book Antiqua" w:hAnsi="Book Antiqua"/>
        </w:rPr>
        <w:t xml:space="preserve">level of </w:t>
      </w:r>
      <w:r w:rsidR="0043522D" w:rsidRPr="00315B2D">
        <w:rPr>
          <w:rFonts w:ascii="Book Antiqua" w:hAnsi="Book Antiqua"/>
        </w:rPr>
        <w:t>proficiency</w:t>
      </w:r>
      <w:r w:rsidR="00880F8C" w:rsidRPr="00315B2D">
        <w:rPr>
          <w:rFonts w:ascii="Book Antiqua" w:hAnsi="Book Antiqua"/>
        </w:rPr>
        <w:t xml:space="preserve"> </w:t>
      </w:r>
      <w:r w:rsidR="00BC3855" w:rsidRPr="00315B2D">
        <w:rPr>
          <w:rFonts w:ascii="Book Antiqua" w:hAnsi="Book Antiqua"/>
        </w:rPr>
        <w:t xml:space="preserve">on </w:t>
      </w:r>
      <w:r w:rsidR="00232786" w:rsidRPr="00315B2D">
        <w:rPr>
          <w:rFonts w:ascii="Book Antiqua" w:hAnsi="Book Antiqua"/>
        </w:rPr>
        <w:t>a task</w:t>
      </w:r>
      <w:r w:rsidR="00880F8C" w:rsidRPr="00315B2D">
        <w:rPr>
          <w:rFonts w:ascii="Book Antiqua" w:hAnsi="Book Antiqua"/>
        </w:rPr>
        <w:t xml:space="preserve"> before advancing to the next </w:t>
      </w:r>
      <w:r w:rsidR="00232786" w:rsidRPr="00315B2D">
        <w:rPr>
          <w:rFonts w:ascii="Book Antiqua" w:hAnsi="Book Antiqua"/>
        </w:rPr>
        <w:t>task</w:t>
      </w:r>
      <w:r w:rsidR="0043522D" w:rsidRPr="00315B2D">
        <w:rPr>
          <w:rFonts w:ascii="Book Antiqua" w:hAnsi="Book Antiqua"/>
        </w:rPr>
        <w:fldChar w:fldCharType="begin"/>
      </w:r>
      <w:r w:rsidR="007A3E65" w:rsidRPr="00315B2D">
        <w:rPr>
          <w:rFonts w:ascii="Book Antiqua" w:hAnsi="Book Antiqua"/>
        </w:rPr>
        <w:instrText xml:space="preserve"> ADDIN ZOTERO_ITEM CSL_CITATION {"citationID":"4Fy1wzNL","properties":{"formattedCitation":"\\super [18,19]\\nosupersub{}","plainCitation":"[18,19]","noteIndex":0},"citationItems":[{"id":366,"uris":["http://zotero.org/users/local/GgrwFn1A/items/MU7NZFUU"],"uri":["http://zotero.org/users/local/GgrwFn1A/items/MU7NZFUU"],"itemData":{"id":366,"type":"article-journal","title":"Mastery learning for health professionals using technology-enhanced simulation: a systematic review and meta-analysis.","container-title":"Academic medicine : journal of the Association of American Medical Colleges","page":"1178-1186","volume":"88","issue":"8","abstract":"PURPOSE: Competency-based education requires individualization of instruction. Mastery learning, an instructional approach requiring learners to achieve a defined proficiency before proceeding to the next instructional objective, offers one approach to individualization. The authors sought to summarize the quantitative outcomes of mastery learning simulation-based medical education (SBME) in comparison with no intervention and nonmastery instruction, and to determine what features of mastery SBME make it effective. METHOD: The authors searched MEDLINE, EMBASE, CINAHL, ERIC, PsycINFO, Scopus, key journals, and previous review bibliographies through May 2011. They included original research  in any language evaluating mastery SBME, in comparison with any intervention or no intervention, for practicing and student physicians, nurses, and other health  professionals. Working in duplicate, they abstracted information on trainees, instructional design (interactivity, feedback, repetitions, and learning time), study design, and outcomes. RESULTS: They identified 82 studies evaluating mastery SBME. In comparison with no intervention, mastery SBME was associated with large effects on skills (41 studies; effect size [ES] 1.29 [95% confidence interval, 1.08-1.50]) and moderate effects on patient outcomes (11 studies; ES 0.73 [95% CI, 0.36-1.10]). In comparison with nonmastery SBME instruction, mastery learning was associated with large benefit in skills (3 studies; effect size 1.17 [95% CI, 0.29-2.05]) but required more time. Pretraining and additional practice improved outcomes but, again, took longer. Studies exploring enhanced feedback and self-regulated learning in the mastery model showed mixed results. CONCLUSIONS: Limited evidence suggests that mastery learning SBME is superior to  nonmastery instruction but takes more time.","DOI":"10.1097/ACM.0b013e31829a365d","ISSN":"1938-808X 1040-2446","note":"PMID: 23807104","journalAbbreviation":"Acad Med","language":"eng","author":[{"family":"Cook","given":"David A."},{"family":"Brydges","given":"Ryan"},{"family":"Zendejas","given":"Benjamin"},{"family":"Hamstra","given":"Stanley J."},{"family":"Hatala","given":"Rose"}],"issued":{"date-parts":[["2013",8]]}}},{"id":368,"uris":["http://zotero.org/users/local/GgrwFn1A/items/V8GRYEZ6"],"uri":["http://zotero.org/users/local/GgrwFn1A/items/V8GRYEZ6"],"itemData":{"id":368,"type":"article-journal","title":"Mastery learning: it is time for medical education to join the 21st century.","container-title":"Academic medicine : journal of the Association of American Medical Colleges","page":"1438-1441","volume":"90","issue":"11","abstract":"Clinical medical education in the 21st century is grounded in a 19th-century model that relies on longitudinal exposure to patients as the curriculum focus. The assumption is that medical students and postgraduate residents will learn from experience, that vicarious or direct involvement in patient care is the best teacher. The weight of evidence shows, however, that results from such traditional clinical education are uneven at best. Educational inertia endorsed until recently by medical school accreditation policies has maintained the clinical medical education status quo for decades.Mastery learning is a new paradigm for medical education. Basic principles of mastery learning are that educational excellence is expected and can be achieved by all learners and that little or no variation in measured outcomes will result. This Commentary describes the origins of mastery learning and presents its essential features. The Commentary then introduces the eight reports that comprise the mastery learning cluster for this issue of Academic Medicine. The reports are intended to help medical educators recognize advantages of the mastery model and begin to implement mastery learning at their own institutions. The Commentary concludes with brief statements about future directions for mastery learning program development and research in medical education.","DOI":"10.1097/ACM.0000000000000911","ISSN":"1938-808X 1040-2446","note":"PMID: 26375269","journalAbbreviation":"Acad Med","language":"eng","author":[{"family":"McGaghie","given":"William C."}],"issued":{"date-parts":[["2015",11]]}}}],"schema":"https://github.com/citation-style-language/schema/raw/master/csl-citation.json"} </w:instrText>
      </w:r>
      <w:r w:rsidR="0043522D" w:rsidRPr="00315B2D">
        <w:rPr>
          <w:rFonts w:ascii="Book Antiqua" w:hAnsi="Book Antiqua"/>
        </w:rPr>
        <w:fldChar w:fldCharType="separate"/>
      </w:r>
      <w:r w:rsidR="007A3E65" w:rsidRPr="00315B2D">
        <w:rPr>
          <w:rFonts w:ascii="Book Antiqua" w:hAnsi="Book Antiqua"/>
          <w:vertAlign w:val="superscript"/>
          <w:lang w:val="en-US"/>
        </w:rPr>
        <w:t>[18,19]</w:t>
      </w:r>
      <w:r w:rsidR="0043522D" w:rsidRPr="00315B2D">
        <w:rPr>
          <w:rFonts w:ascii="Book Antiqua" w:hAnsi="Book Antiqua"/>
        </w:rPr>
        <w:fldChar w:fldCharType="end"/>
      </w:r>
      <w:r w:rsidR="0043522D" w:rsidRPr="00315B2D">
        <w:rPr>
          <w:rFonts w:ascii="Book Antiqua" w:hAnsi="Book Antiqua"/>
        </w:rPr>
        <w:t>.</w:t>
      </w:r>
      <w:r w:rsidR="00731E3A" w:rsidRPr="00315B2D">
        <w:rPr>
          <w:rFonts w:ascii="Book Antiqua" w:hAnsi="Book Antiqua"/>
        </w:rPr>
        <w:t xml:space="preserve"> In this way, individuals progress through tasks of increasing level of difficulty.</w:t>
      </w:r>
      <w:r w:rsidRPr="00315B2D">
        <w:rPr>
          <w:rFonts w:ascii="Book Antiqua" w:hAnsi="Book Antiqua"/>
        </w:rPr>
        <w:t xml:space="preserve"> </w:t>
      </w:r>
      <w:r w:rsidR="00232786" w:rsidRPr="00315B2D">
        <w:rPr>
          <w:rFonts w:ascii="Book Antiqua" w:hAnsi="Book Antiqua"/>
        </w:rPr>
        <w:t>Key principles in m</w:t>
      </w:r>
      <w:r w:rsidR="00DF1CD0" w:rsidRPr="00315B2D">
        <w:rPr>
          <w:rFonts w:ascii="Book Antiqua" w:hAnsi="Book Antiqua"/>
        </w:rPr>
        <w:t>astery</w:t>
      </w:r>
      <w:r w:rsidR="00232786" w:rsidRPr="00315B2D">
        <w:rPr>
          <w:rFonts w:ascii="Book Antiqua" w:hAnsi="Book Antiqua"/>
        </w:rPr>
        <w:t>-learning models include</w:t>
      </w:r>
      <w:r w:rsidR="0043522D" w:rsidRPr="00315B2D">
        <w:rPr>
          <w:rFonts w:ascii="Book Antiqua" w:hAnsi="Book Antiqua"/>
        </w:rPr>
        <w:t xml:space="preserve"> </w:t>
      </w:r>
      <w:r w:rsidR="00DF1CD0" w:rsidRPr="00315B2D">
        <w:rPr>
          <w:rFonts w:ascii="Book Antiqua" w:hAnsi="Book Antiqua"/>
        </w:rPr>
        <w:t>a</w:t>
      </w:r>
      <w:r w:rsidR="0043522D" w:rsidRPr="00315B2D">
        <w:rPr>
          <w:rFonts w:ascii="Book Antiqua" w:hAnsi="Book Antiqua"/>
        </w:rPr>
        <w:t xml:space="preserve"> baseline assessment</w:t>
      </w:r>
      <w:r w:rsidR="00731E3A" w:rsidRPr="00315B2D">
        <w:rPr>
          <w:rFonts w:ascii="Book Antiqua" w:hAnsi="Book Antiqua"/>
        </w:rPr>
        <w:t xml:space="preserve"> </w:t>
      </w:r>
      <w:r w:rsidR="00731E3A" w:rsidRPr="00315B2D">
        <w:rPr>
          <w:rFonts w:ascii="Book Antiqua" w:eastAsiaTheme="minorHAnsi" w:hAnsi="Book Antiqua"/>
        </w:rPr>
        <w:t>to determine the appropriate level of difficulty of initial simulation-based activities</w:t>
      </w:r>
      <w:r w:rsidR="0043522D" w:rsidRPr="00315B2D">
        <w:rPr>
          <w:rFonts w:ascii="Book Antiqua" w:hAnsi="Book Antiqua"/>
        </w:rPr>
        <w:t xml:space="preserve">, clear and progressive learning objectives, </w:t>
      </w:r>
      <w:r w:rsidR="00DF1CD0" w:rsidRPr="00315B2D">
        <w:rPr>
          <w:rFonts w:ascii="Book Antiqua" w:hAnsi="Book Antiqua"/>
        </w:rPr>
        <w:t>minimum passing standards</w:t>
      </w:r>
      <w:r w:rsidR="00731E3A" w:rsidRPr="00315B2D">
        <w:rPr>
          <w:rFonts w:ascii="Book Antiqua" w:hAnsi="Book Antiqua"/>
        </w:rPr>
        <w:t xml:space="preserve"> (</w:t>
      </w:r>
      <w:r w:rsidR="00731E3A" w:rsidRPr="00772F54">
        <w:rPr>
          <w:rFonts w:ascii="Book Antiqua" w:hAnsi="Book Antiqua"/>
          <w:i/>
        </w:rPr>
        <w:t>i.e.</w:t>
      </w:r>
      <w:r w:rsidR="00731E3A" w:rsidRPr="00315B2D">
        <w:rPr>
          <w:rFonts w:ascii="Book Antiqua" w:hAnsi="Book Antiqua"/>
        </w:rPr>
        <w:t>, learning outcomes)</w:t>
      </w:r>
      <w:r w:rsidR="00DF1CD0" w:rsidRPr="00315B2D">
        <w:rPr>
          <w:rFonts w:ascii="Book Antiqua" w:hAnsi="Book Antiqua"/>
        </w:rPr>
        <w:t>, educational activities focused on achieving predefined objectives and standards, and serial formative assessment</w:t>
      </w:r>
      <w:r w:rsidR="0050777F" w:rsidRPr="00315B2D">
        <w:rPr>
          <w:rFonts w:ascii="Book Antiqua" w:hAnsi="Book Antiqua"/>
        </w:rPr>
        <w:t>s</w:t>
      </w:r>
      <w:r w:rsidR="00DF1CD0" w:rsidRPr="00315B2D">
        <w:rPr>
          <w:rFonts w:ascii="Book Antiqua" w:hAnsi="Book Antiqua"/>
        </w:rPr>
        <w:t xml:space="preserve"> to gauge progress</w:t>
      </w:r>
      <w:r w:rsidR="00DF1CD0" w:rsidRPr="00315B2D">
        <w:rPr>
          <w:rFonts w:ascii="Book Antiqua" w:hAnsi="Book Antiqua"/>
        </w:rPr>
        <w:fldChar w:fldCharType="begin"/>
      </w:r>
      <w:r w:rsidR="007A3E65" w:rsidRPr="00315B2D">
        <w:rPr>
          <w:rFonts w:ascii="Book Antiqua" w:hAnsi="Book Antiqua"/>
        </w:rPr>
        <w:instrText xml:space="preserve"> ADDIN ZOTERO_ITEM CSL_CITATION {"citationID":"pfr8ze2W","properties":{"formattedCitation":"\\super [19,20]\\nosupersub{}","plainCitation":"[19,20]","noteIndex":0},"citationItems":[{"id":368,"uris":["http://zotero.org/users/local/GgrwFn1A/items/V8GRYEZ6"],"uri":["http://zotero.org/users/local/GgrwFn1A/items/V8GRYEZ6"],"itemData":{"id":368,"type":"article-journal","title":"Mastery learning: it is time for medical education to join the 21st century.","container-title":"Academic medicine : journal of the Association of American Medical Colleges","page":"1438-1441","volume":"90","issue":"11","abstract":"Clinical medical education in the 21st century is grounded in a 19th-century model that relies on longitudinal exposure to patients as the curriculum focus. The assumption is that medical students and postgraduate residents will learn from experience, that vicarious or direct involvement in patient care is the best teacher. The weight of evidence shows, however, that results from such traditional clinical education are uneven at best. Educational inertia endorsed until recently by medical school accreditation policies has maintained the clinical medical education status quo for decades.Mastery learning is a new paradigm for medical education. Basic principles of mastery learning are that educational excellence is expected and can be achieved by all learners and that little or no variation in measured outcomes will result. This Commentary describes the origins of mastery learning and presents its essential features. The Commentary then introduces the eight reports that comprise the mastery learning cluster for this issue of Academic Medicine. The reports are intended to help medical educators recognize advantages of the mastery model and begin to implement mastery learning at their own institutions. The Commentary concludes with brief statements about future directions for mastery learning program development and research in medical education.","DOI":"10.1097/ACM.0000000000000911","ISSN":"1938-808X 1040-2446","note":"PMID: 26375269","journalAbbreviation":"Acad Med","language":"eng","author":[{"family":"McGaghie","given":"William C."}],"issued":{"date-parts":[["2015",11]]}}},{"id":367,"uris":["http://zotero.org/users/local/GgrwFn1A/items/GXD272DI"],"uri":["http://zotero.org/users/local/GgrwFn1A/items/GXD272DI"],"itemData":{"id":367,"type":"article-journal","title":"A critical review of simulation-based medical education research: 2003-2009.","container-title":"Medical education","page":"50-63","volume":"44","issue":"1","abstract":"OBJECTIVES: This article reviews and critically evaluates historical and contemporary research on simulation-based medical education (SBME). It also presents and discusses 12 features and best practices of SBME that teachers should know in order to use medical simulation technology to maximum educational  benefit. METHODS: This qualitative synthesis of SBME research and scholarship was carried out in two stages. Firstly, we summarised the results of three SBME research reviews covering the years 1969-2003. Secondly, we performed a selective, critical review of SBME research and scholarship published during","DOI":"10.1111/j.1365-2923.2009.03547.x","ISSN":"1365-2923 0308-0110","note":"PMID: 20078756","journalAbbreviation":"Med Educ","language":"eng","author":[{"family":"McGaghie","given":"William C."},{"family":"Issenberg","given":"S. Barry"},{"family":"Petrusa","given":"Emil R."},{"family":"Scalese","given":"Ross J."}],"issued":{"date-parts":[["2010",1]]}}}],"schema":"https://github.com/citation-style-language/schema/raw/master/csl-citation.json"} </w:instrText>
      </w:r>
      <w:r w:rsidR="00DF1CD0" w:rsidRPr="00315B2D">
        <w:rPr>
          <w:rFonts w:ascii="Book Antiqua" w:hAnsi="Book Antiqua"/>
        </w:rPr>
        <w:fldChar w:fldCharType="separate"/>
      </w:r>
      <w:r w:rsidR="007A3E65" w:rsidRPr="00315B2D">
        <w:rPr>
          <w:rFonts w:ascii="Book Antiqua" w:hAnsi="Book Antiqua"/>
          <w:vertAlign w:val="superscript"/>
          <w:lang w:val="en-US"/>
        </w:rPr>
        <w:t>[19,20]</w:t>
      </w:r>
      <w:r w:rsidR="00DF1CD0" w:rsidRPr="00315B2D">
        <w:rPr>
          <w:rFonts w:ascii="Book Antiqua" w:hAnsi="Book Antiqua"/>
        </w:rPr>
        <w:fldChar w:fldCharType="end"/>
      </w:r>
      <w:r w:rsidR="00DF1CD0" w:rsidRPr="00315B2D">
        <w:rPr>
          <w:rFonts w:ascii="Book Antiqua" w:hAnsi="Book Antiqua"/>
        </w:rPr>
        <w:t xml:space="preserve">. </w:t>
      </w:r>
      <w:r w:rsidR="00731E3A" w:rsidRPr="00315B2D">
        <w:rPr>
          <w:rFonts w:ascii="Book Antiqua" w:hAnsi="Book Antiqua"/>
        </w:rPr>
        <w:t>For mastery learning to be most effective there should be multiple different simulation experiences which increase in challenge.</w:t>
      </w:r>
      <w:r w:rsidR="000759A0" w:rsidRPr="00315B2D">
        <w:rPr>
          <w:rFonts w:ascii="Book Antiqua" w:hAnsi="Book Antiqua"/>
        </w:rPr>
        <w:t xml:space="preserve"> </w:t>
      </w:r>
    </w:p>
    <w:p w14:paraId="3F1ACD67" w14:textId="610645C9" w:rsidR="00865AD3" w:rsidRPr="00315B2D" w:rsidRDefault="00232786" w:rsidP="00772F54">
      <w:pPr>
        <w:spacing w:line="360" w:lineRule="auto"/>
        <w:ind w:firstLineChars="100" w:firstLine="240"/>
        <w:jc w:val="both"/>
        <w:rPr>
          <w:rFonts w:ascii="Book Antiqua" w:hAnsi="Book Antiqua"/>
        </w:rPr>
      </w:pPr>
      <w:r w:rsidRPr="00315B2D">
        <w:rPr>
          <w:rFonts w:ascii="Book Antiqua" w:hAnsi="Book Antiqua"/>
        </w:rPr>
        <w:t>In a</w:t>
      </w:r>
      <w:r w:rsidR="00865AD3" w:rsidRPr="00315B2D">
        <w:rPr>
          <w:rFonts w:ascii="Book Antiqua" w:hAnsi="Book Antiqua"/>
        </w:rPr>
        <w:t xml:space="preserve"> recent systematic review </w:t>
      </w:r>
      <w:r w:rsidRPr="00315B2D">
        <w:rPr>
          <w:rFonts w:ascii="Book Antiqua" w:hAnsi="Book Antiqua"/>
        </w:rPr>
        <w:t xml:space="preserve">of studies in </w:t>
      </w:r>
      <w:r w:rsidR="00865AD3" w:rsidRPr="00315B2D">
        <w:rPr>
          <w:rFonts w:ascii="Book Antiqua" w:hAnsi="Book Antiqua"/>
        </w:rPr>
        <w:t xml:space="preserve">procedural settings, such as surgery and airway management, </w:t>
      </w:r>
      <w:r w:rsidR="00E36AC2" w:rsidRPr="00315B2D">
        <w:rPr>
          <w:rFonts w:ascii="Book Antiqua" w:hAnsi="Book Antiqua"/>
        </w:rPr>
        <w:t xml:space="preserve">simulation-based training </w:t>
      </w:r>
      <w:r w:rsidRPr="00315B2D">
        <w:rPr>
          <w:rFonts w:ascii="Book Antiqua" w:hAnsi="Book Antiqua"/>
        </w:rPr>
        <w:t xml:space="preserve">with </w:t>
      </w:r>
      <w:r w:rsidR="00865AD3" w:rsidRPr="00315B2D">
        <w:rPr>
          <w:rFonts w:ascii="Book Antiqua" w:hAnsi="Book Antiqua"/>
        </w:rPr>
        <w:t xml:space="preserve">mastery learning was associated with better learning outcomes as compared </w:t>
      </w:r>
      <w:r w:rsidR="00E36AC2" w:rsidRPr="00315B2D">
        <w:rPr>
          <w:rFonts w:ascii="Book Antiqua" w:hAnsi="Book Antiqua"/>
        </w:rPr>
        <w:t>to training</w:t>
      </w:r>
      <w:r w:rsidR="00865AD3" w:rsidRPr="00315B2D">
        <w:rPr>
          <w:rFonts w:ascii="Book Antiqua" w:hAnsi="Book Antiqua"/>
        </w:rPr>
        <w:t xml:space="preserve"> without</w:t>
      </w:r>
      <w:r w:rsidR="00865AD3" w:rsidRPr="00315B2D">
        <w:rPr>
          <w:rFonts w:ascii="Book Antiqua" w:hAnsi="Book Antiqua"/>
        </w:rPr>
        <w:fldChar w:fldCharType="begin"/>
      </w:r>
      <w:r w:rsidR="007A3E65" w:rsidRPr="00315B2D">
        <w:rPr>
          <w:rFonts w:ascii="Book Antiqua" w:hAnsi="Book Antiqua"/>
        </w:rPr>
        <w:instrText xml:space="preserve"> ADDIN ZOTERO_ITEM CSL_CITATION {"citationID":"Vm8GuwRO","properties":{"formattedCitation":"\\super [18]\\nosupersub{}","plainCitation":"[18]","noteIndex":0},"citationItems":[{"id":366,"uris":["http://zotero.org/users/local/GgrwFn1A/items/MU7NZFUU"],"uri":["http://zotero.org/users/local/GgrwFn1A/items/MU7NZFUU"],"itemData":{"id":366,"type":"article-journal","title":"Mastery learning for health professionals using technology-enhanced simulation: a systematic review and meta-analysis.","container-title":"Academic medicine : journal of the Association of American Medical Colleges","page":"1178-1186","volume":"88","issue":"8","abstract":"PURPOSE: Competency-based education requires individualization of instruction. Mastery learning, an instructional approach requiring learners to achieve a defined proficiency before proceeding to the next instructional objective, offers one approach to individualization. The authors sought to summarize the quantitative outcomes of mastery learning simulation-based medical education (SBME) in comparison with no intervention and nonmastery instruction, and to determine what features of mastery SBME make it effective. METHOD: The authors searched MEDLINE, EMBASE, CINAHL, ERIC, PsycINFO, Scopus, key journals, and previous review bibliographies through May 2011. They included original research  in any language evaluating mastery SBME, in comparison with any intervention or no intervention, for practicing and student physicians, nurses, and other health  professionals. Working in duplicate, they abstracted information on trainees, instructional design (interactivity, feedback, repetitions, and learning time), study design, and outcomes. RESULTS: They identified 82 studies evaluating mastery SBME. In comparison with no intervention, mastery SBME was associated with large effects on skills (41 studies; effect size [ES] 1.29 [95% confidence interval, 1.08-1.50]) and moderate effects on patient outcomes (11 studies; ES 0.73 [95% CI, 0.36-1.10]). In comparison with nonmastery SBME instruction, mastery learning was associated with large benefit in skills (3 studies; effect size 1.17 [95% CI, 0.29-2.05]) but required more time. Pretraining and additional practice improved outcomes but, again, took longer. Studies exploring enhanced feedback and self-regulated learning in the mastery model showed mixed results. CONCLUSIONS: Limited evidence suggests that mastery learning SBME is superior to  nonmastery instruction but takes more time.","DOI":"10.1097/ACM.0b013e31829a365d","ISSN":"1938-808X 1040-2446","note":"PMID: 23807104","journalAbbreviation":"Acad Med","language":"eng","author":[{"family":"Cook","given":"David A."},{"family":"Brydges","given":"Ryan"},{"family":"Zendejas","given":"Benjamin"},{"family":"Hamstra","given":"Stanley J."},{"family":"Hatala","given":"Rose"}],"issued":{"date-parts":[["2013",8]]}}}],"schema":"https://github.com/citation-style-language/schema/raw/master/csl-citation.json"} </w:instrText>
      </w:r>
      <w:r w:rsidR="00865AD3" w:rsidRPr="00315B2D">
        <w:rPr>
          <w:rFonts w:ascii="Book Antiqua" w:hAnsi="Book Antiqua"/>
        </w:rPr>
        <w:fldChar w:fldCharType="separate"/>
      </w:r>
      <w:r w:rsidR="007A3E65" w:rsidRPr="00315B2D">
        <w:rPr>
          <w:rFonts w:ascii="Book Antiqua" w:hAnsi="Book Antiqua"/>
          <w:vertAlign w:val="superscript"/>
          <w:lang w:val="en-US"/>
        </w:rPr>
        <w:t>[18]</w:t>
      </w:r>
      <w:r w:rsidR="00865AD3" w:rsidRPr="00315B2D">
        <w:rPr>
          <w:rFonts w:ascii="Book Antiqua" w:hAnsi="Book Antiqua"/>
        </w:rPr>
        <w:fldChar w:fldCharType="end"/>
      </w:r>
      <w:r w:rsidR="00865AD3" w:rsidRPr="00315B2D">
        <w:rPr>
          <w:rFonts w:ascii="Book Antiqua" w:hAnsi="Book Antiqua"/>
        </w:rPr>
        <w:t xml:space="preserve">. </w:t>
      </w:r>
      <w:r w:rsidR="00BC3855" w:rsidRPr="00315B2D">
        <w:rPr>
          <w:rFonts w:ascii="Book Antiqua" w:hAnsi="Book Antiqua"/>
        </w:rPr>
        <w:t>Additionally, r</w:t>
      </w:r>
      <w:r w:rsidR="00D64F13" w:rsidRPr="00315B2D">
        <w:rPr>
          <w:rFonts w:ascii="Book Antiqua" w:hAnsi="Book Antiqua"/>
        </w:rPr>
        <w:t xml:space="preserve">andomized trials in resuscitation and laparoscopic surgery have shown </w:t>
      </w:r>
      <w:r w:rsidR="00E36AC2" w:rsidRPr="00315B2D">
        <w:rPr>
          <w:rFonts w:ascii="Book Antiqua" w:hAnsi="Book Antiqua"/>
        </w:rPr>
        <w:t xml:space="preserve">that </w:t>
      </w:r>
      <w:r w:rsidR="00D64F13" w:rsidRPr="00315B2D">
        <w:rPr>
          <w:rFonts w:ascii="Book Antiqua" w:hAnsi="Book Antiqua"/>
        </w:rPr>
        <w:t>deliberate practice-based models lead to superior performance in</w:t>
      </w:r>
      <w:r w:rsidR="00FE469E" w:rsidRPr="00315B2D">
        <w:rPr>
          <w:rFonts w:ascii="Book Antiqua" w:hAnsi="Book Antiqua"/>
        </w:rPr>
        <w:t xml:space="preserve"> both the</w:t>
      </w:r>
      <w:r w:rsidR="00D64F13" w:rsidRPr="00315B2D">
        <w:rPr>
          <w:rFonts w:ascii="Book Antiqua" w:hAnsi="Book Antiqua"/>
        </w:rPr>
        <w:t xml:space="preserve"> clinical and simulated settings</w:t>
      </w:r>
      <w:r w:rsidR="00D64F13" w:rsidRPr="00315B2D">
        <w:rPr>
          <w:rFonts w:ascii="Book Antiqua" w:hAnsi="Book Antiqua"/>
        </w:rPr>
        <w:fldChar w:fldCharType="begin"/>
      </w:r>
      <w:r w:rsidR="007A3E65" w:rsidRPr="00315B2D">
        <w:rPr>
          <w:rFonts w:ascii="Book Antiqua" w:hAnsi="Book Antiqua"/>
        </w:rPr>
        <w:instrText xml:space="preserve"> ADDIN ZOTERO_ITEM CSL_CITATION {"citationID":"xyBY2xyC","properties":{"formattedCitation":"\\super [21\\uc0\\u8211{}24]\\nosupersub{}","plainCitation":"[21–24]","noteIndex":0},"citationItems":[{"id":5518,"uris":["http://zotero.org/users/local/GgrwFn1A/items/9L464M33"],"uri":["http://zotero.org/users/local/GgrwFn1A/items/9L464M33"],"itemData":{"id":5518,"type":"article-journal","title":"Simulation-Based Training of Internal Medicine Residents in Advanced Cardiac Life Support Protocols: A Randomized Trial","container-title":"Teaching and Learning in Medicine","page":"202-208","volume":"17","issue":"3","source":"Crossref","DOI":"10.1207/s15328015tlm1703_3","ISSN":"1040-1334, 1532-8015","shortTitle":"Simulation-Based Training of Internal Medicine Residents in Advanced Cardiac Life Support Protocols","language":"en","author":[{"family":"Wayne","given":"Diane B."},{"family":"Butter","given":"John"},{"family":"Siddall","given":"Viva J."},{"family":"Fudala","given":"Monica J."},{"family":"Linquist","given":"Lee A."},{"family":"Feinglass","given":"Joe"},{"family":"Wade","given":"Leonard D."},{"family":"McGaghie","given":"William C."}],"issued":{"date-parts":[["2005",7]]}}},{"id":5522,"uris":["http://zotero.org/users/local/GgrwFn1A/items/PV9LBHL3"],"uri":["http://zotero.org/users/local/GgrwFn1A/items/PV9LBHL3"],"itemData":{"id":5522,"type":"article-journal","title":"Laparoscopic Skills Are Improved With LapMentor??? Training: Results of a Randomized, Double-Blinded Study","container-title":"Annals of Surgery","page":"854-863","volume":"243","issue":"6","source":"Crossref","abstract":"Background Data: Numerous inﬂuences have led to the development of computer-aided laparoscopic simulators: a need for greater efﬁciency in training, the unique and complex nature of laparoscopic surgery, and the increasing demand that surgeons demonstrate competence before proceeding to the operating room. The LapMentor™ simulator is expensive, however, and its use must be validated and justiﬁed prior to implementation into surgical training programs.","DOI":"10.1097/01.sla.0000219641.79092.e5","ISSN":"0003-4932","shortTitle":"Laparoscopic Skills Are Improved With LapMentor?","language":"en","author":[{"family":"Andreatta","given":"Pamela B."},{"family":"Woodrum","given":"Derek T."},{"family":"Birkmeyer","given":"John D."},{"family":"Yellamanchilli","given":"Rajani K."},{"family":"Doherty","given":"Gerard M."},{"family":"Gauger","given":"Paul G."},{"family":"Minter","given":"Rebecca M."}],"issued":{"date-parts":[["2006",6]]}}},{"id":5516,"uris":["http://zotero.org/users/local/GgrwFn1A/items/JNLGB24V"],"uri":["http://zotero.org/users/local/GgrwFn1A/items/JNLGB24V"],"itemData":{"id":5516,"type":"article-journal","title":"Proficiency-based virtual reality training significantly reduces the error rate for residents during their first 10 laparoscopic cholecystectomies","container-title":"The American Journal of Surgery","page":"797-804","volume":"193","issue":"6","source":"Crossref","abstract":"Background: Virtual reality (VR) training has been shown previously to improve intraoperative performance during part of a laparoscopic cholecystectomy. The aim of this study was to assess the effect of proﬁciency-based VR training on the outcome of the ﬁrst 10 entire cholecystectomies performed by novices.\nMethods: Thirteen laparoscopically inexperienced residents were randomized to either (1) VR training until a predeﬁned expert level of performance was reached, or (2) the control group. Videotapes of each resident’s ﬁrst 10 procedures were reviewed independently in a blinded fashion and scored for predeﬁned errors.\nResults: The VR-trained group consistently made signiﬁcantly fewer errors (P </w:instrText>
      </w:r>
      <w:r w:rsidR="007A3E65" w:rsidRPr="00315B2D">
        <w:instrText>ϭ</w:instrText>
      </w:r>
      <w:r w:rsidR="007A3E65" w:rsidRPr="00315B2D">
        <w:rPr>
          <w:rFonts w:ascii="Book Antiqua" w:hAnsi="Book Antiqua"/>
        </w:rPr>
        <w:instrText xml:space="preserve"> .0037). On the other hand, residents in the control group made, on average, 3 times as many errors and used 58% longer surgical time.\nConclusions: The results of this study show that training on the VR simulator to a level of proﬁciency signiﬁcantly improves intraoperative performance during a resident’s ﬁrst 10 laparoscopic cholecystectomies. © 2007 Excerpta Medica Inc. All rights reserved.","DOI":"10.1016/j.amjsurg.2006.06.050","ISSN":"00029610","language":"en","author":[{"family":"Ahlberg","given":"Gunnar"},{"family":"Enochsson","given":"Lars"},{"family":"Gallagher","given":"Anthony G."},{"family":"Hedman","given":"Leif"},{"family":"Hogman","given":"Christian"},{"family":"McClusky","given":"David A."},{"family":"Ramel","given":"Stig"},{"family":"Smith","given":"C. Daniel"},{"family":"Arvidsson","given":"Dag"}],"issued":{"date-parts":[["2007",6]]}}},{"id":5520,"uris":["http://zotero.org/users/local/GgrwFn1A/items/8Z8L7X8Q"],"uri":["http://zotero.org/users/local/GgrwFn1A/items/8Z8L7X8Q"],"itemData":{"id":5520,"type":"article-journal","title":"Simulator Training for Laparoscopic Suturing Using Performance Goals Translates to the Operating Room","container-title":"Journal of the American College of Surgeons","page":"23-29","volume":"201","issue":"1","source":"Crossref","abstract":"BACKGROUND: The purpose of this study was to develop a performance-based laparoscopic suturing curriculum using simulators and to test the effectiveness (transferability) of the curriculum. STUDY DESIGN: Surgical residents (PGY1 to PGY5, n </w:instrText>
      </w:r>
      <w:r w:rsidR="007A3E65" w:rsidRPr="00315B2D">
        <w:instrText>ϭ</w:instrText>
      </w:r>
      <w:r w:rsidR="007A3E65" w:rsidRPr="00315B2D">
        <w:rPr>
          <w:rFonts w:ascii="Book Antiqua" w:hAnsi="Book Antiqua"/>
        </w:rPr>
        <w:instrText xml:space="preserve"> 17) proficient in basic skills, but with minimal laparoscopic suturing experience, were enrolled in an IRB-approved, randomized controlled protocol. Subjects viewed an instructional video and were pretested on a live porcine laparoscopic Nissen fundoplication model by placing three gastrogastric sutures tied in an intracorporeal fashion. A blinded rater objectively scored each knot based on a previously published formula (600 minus completion time [sec] minus penalties for accuracy and knot integrity errors). Subjects were stratified according to pretest scores and randomized. The trained group practiced on a videotrainer suturing model until an expert-derived proficiency score (512) was achieved on 12 attempts. The control group received no training. Both the trained and control groups were posttested on the porcine Nissen model.\nRESULTS: For the training group, mean time to demonstrate simulator proficiency was 151 minutes (range 107 to 224 minutes) and mean number of attempts was 37 (range 24 to 51 attempts). Both the trained and control groups demonstrated significant improvement in overall score from baseline. But the trained group performed significantly better than the control group at posttesting (389 </w:instrText>
      </w:r>
      <w:r w:rsidR="007A3E65" w:rsidRPr="00315B2D">
        <w:instrText>Ϯ</w:instrText>
      </w:r>
      <w:r w:rsidR="007A3E65" w:rsidRPr="00315B2D">
        <w:rPr>
          <w:rFonts w:ascii="Book Antiqua" w:hAnsi="Book Antiqua"/>
        </w:rPr>
        <w:instrText xml:space="preserve"> 70 versus 217 </w:instrText>
      </w:r>
      <w:r w:rsidR="007A3E65" w:rsidRPr="00315B2D">
        <w:instrText>Ϯ</w:instrText>
      </w:r>
      <w:r w:rsidR="007A3E65" w:rsidRPr="00315B2D">
        <w:rPr>
          <w:rFonts w:ascii="Book Antiqua" w:hAnsi="Book Antiqua"/>
        </w:rPr>
        <w:instrText xml:space="preserve"> 140, p </w:instrText>
      </w:r>
      <w:r w:rsidR="007A3E65" w:rsidRPr="00315B2D">
        <w:instrText>Ͻ</w:instrText>
      </w:r>
      <w:r w:rsidR="007A3E65" w:rsidRPr="00315B2D">
        <w:rPr>
          <w:rFonts w:ascii="Book Antiqua" w:hAnsi="Book Antiqua"/>
        </w:rPr>
        <w:instrText xml:space="preserve"> 0.001), confirming curriculum effectiveness.\nCONCLUSIONS: These data suggest that training to a predetermined expert level on a videotrainer suture model provides trainees with skills that translate into improved operative performance. Such curricula should be further developed and implemented as a means of ensuring proficiency. (J Am Coll Surg 2005;201:23–29. © 2005 by the American College of Surgeons)","DOI":"10.1016/j.jamcollsurg.2005.02.021","ISSN":"10727515","language":"en","author":[{"family":"Korndorffer","given":"James R."},{"family":"Dunne","given":"J. Bruce"},{"family":"Sierra","given":"Rafael"},{"family":"Stefanidis","given":"Dimitris"},{"family":"Touchard","given":"Cheri L."},{"family":"Scott","given":"Daniel J."}],"issued":{"date-parts":[["2005",7]]}}}],"schema":"https://github.com/citation-style-language/schema/raw/master/csl-citation.json"} </w:instrText>
      </w:r>
      <w:r w:rsidR="00D64F13" w:rsidRPr="00315B2D">
        <w:rPr>
          <w:rFonts w:ascii="Book Antiqua" w:hAnsi="Book Antiqua"/>
        </w:rPr>
        <w:fldChar w:fldCharType="separate"/>
      </w:r>
      <w:r w:rsidR="007A3E65" w:rsidRPr="00315B2D">
        <w:rPr>
          <w:rFonts w:ascii="Book Antiqua" w:hAnsi="Book Antiqua"/>
          <w:vertAlign w:val="superscript"/>
          <w:lang w:val="en-US"/>
        </w:rPr>
        <w:t>[21–24]</w:t>
      </w:r>
      <w:r w:rsidR="00D64F13" w:rsidRPr="00315B2D">
        <w:rPr>
          <w:rFonts w:ascii="Book Antiqua" w:hAnsi="Book Antiqua"/>
        </w:rPr>
        <w:fldChar w:fldCharType="end"/>
      </w:r>
      <w:r w:rsidR="00D64F13" w:rsidRPr="00315B2D">
        <w:rPr>
          <w:rFonts w:ascii="Book Antiqua" w:hAnsi="Book Antiqua"/>
        </w:rPr>
        <w:t xml:space="preserve">. </w:t>
      </w:r>
      <w:r w:rsidR="00865AD3" w:rsidRPr="00315B2D">
        <w:rPr>
          <w:rFonts w:ascii="Book Antiqua" w:hAnsi="Book Antiqua"/>
        </w:rPr>
        <w:t xml:space="preserve">In endoscopy, </w:t>
      </w:r>
      <w:r w:rsidR="00A671FA" w:rsidRPr="00315B2D">
        <w:rPr>
          <w:rFonts w:ascii="Book Antiqua" w:hAnsi="Book Antiqua"/>
        </w:rPr>
        <w:t>no studies exist which directly compare mastery learning</w:t>
      </w:r>
      <w:r w:rsidR="00D64F13" w:rsidRPr="00315B2D">
        <w:rPr>
          <w:rFonts w:ascii="Book Antiqua" w:hAnsi="Book Antiqua"/>
        </w:rPr>
        <w:t xml:space="preserve"> or deliberate practice</w:t>
      </w:r>
      <w:r w:rsidR="00A671FA" w:rsidRPr="00315B2D">
        <w:rPr>
          <w:rFonts w:ascii="Book Antiqua" w:hAnsi="Book Antiqua"/>
        </w:rPr>
        <w:t xml:space="preserve"> with other </w:t>
      </w:r>
      <w:r w:rsidR="00FE469E" w:rsidRPr="00315B2D">
        <w:rPr>
          <w:rFonts w:ascii="Book Antiqua" w:hAnsi="Book Antiqua"/>
        </w:rPr>
        <w:t>simulation-based learning strategies</w:t>
      </w:r>
      <w:r w:rsidR="00A671FA" w:rsidRPr="00315B2D">
        <w:rPr>
          <w:rFonts w:ascii="Book Antiqua" w:hAnsi="Book Antiqua"/>
        </w:rPr>
        <w:t xml:space="preserve">. One study, however, </w:t>
      </w:r>
      <w:r w:rsidR="00CD697A" w:rsidRPr="00315B2D">
        <w:rPr>
          <w:rFonts w:ascii="Book Antiqua" w:hAnsi="Book Antiqua"/>
        </w:rPr>
        <w:t xml:space="preserve">found that </w:t>
      </w:r>
      <w:r w:rsidR="00E36AC2" w:rsidRPr="00315B2D">
        <w:rPr>
          <w:rFonts w:ascii="Book Antiqua" w:hAnsi="Book Antiqua"/>
        </w:rPr>
        <w:t xml:space="preserve">a </w:t>
      </w:r>
      <w:r w:rsidR="00A671FA" w:rsidRPr="00315B2D">
        <w:rPr>
          <w:rFonts w:ascii="Book Antiqua" w:hAnsi="Book Antiqua"/>
        </w:rPr>
        <w:t xml:space="preserve">mastery learning-based </w:t>
      </w:r>
      <w:r w:rsidR="00E36AC2" w:rsidRPr="00315B2D">
        <w:rPr>
          <w:rFonts w:ascii="Book Antiqua" w:hAnsi="Book Antiqua"/>
        </w:rPr>
        <w:t>simulation curriculum</w:t>
      </w:r>
      <w:r w:rsidR="00CD697A" w:rsidRPr="00315B2D">
        <w:rPr>
          <w:rFonts w:ascii="Book Antiqua" w:hAnsi="Book Antiqua"/>
        </w:rPr>
        <w:t>, as compared</w:t>
      </w:r>
      <w:r w:rsidR="00A671FA" w:rsidRPr="00315B2D">
        <w:rPr>
          <w:rFonts w:ascii="Book Antiqua" w:hAnsi="Book Antiqua"/>
        </w:rPr>
        <w:t xml:space="preserve"> with no training</w:t>
      </w:r>
      <w:r w:rsidR="00CD697A" w:rsidRPr="00315B2D">
        <w:rPr>
          <w:rFonts w:ascii="Book Antiqua" w:hAnsi="Book Antiqua"/>
        </w:rPr>
        <w:t>,</w:t>
      </w:r>
      <w:r w:rsidR="00A671FA" w:rsidRPr="00315B2D">
        <w:rPr>
          <w:rFonts w:ascii="Book Antiqua" w:hAnsi="Book Antiqua"/>
        </w:rPr>
        <w:t xml:space="preserve"> </w:t>
      </w:r>
      <w:r w:rsidR="00CD697A" w:rsidRPr="00315B2D">
        <w:rPr>
          <w:rFonts w:ascii="Book Antiqua" w:hAnsi="Book Antiqua"/>
        </w:rPr>
        <w:t xml:space="preserve">resulted in superior </w:t>
      </w:r>
      <w:r w:rsidR="00E36AC2" w:rsidRPr="00315B2D">
        <w:rPr>
          <w:rFonts w:ascii="Book Antiqua" w:hAnsi="Book Antiqua"/>
        </w:rPr>
        <w:t>clinical colonoscopy performance</w:t>
      </w:r>
      <w:r w:rsidR="00CD697A" w:rsidRPr="00315B2D">
        <w:rPr>
          <w:rFonts w:ascii="Book Antiqua" w:hAnsi="Book Antiqua"/>
        </w:rPr>
        <w:fldChar w:fldCharType="begin"/>
      </w:r>
      <w:r w:rsidR="007A3E65" w:rsidRPr="00315B2D">
        <w:rPr>
          <w:rFonts w:ascii="Book Antiqua" w:hAnsi="Book Antiqua"/>
        </w:rPr>
        <w:instrText xml:space="preserve"> ADDIN ZOTERO_ITEM CSL_CITATION {"citationID":"ucpmcXVC","properties":{"formattedCitation":"\\super [25]\\nosupersub{}","plainCitation":"[25]","noteIndex":0},"citationItems":[{"id":5510,"uris":["http://zotero.org/users/local/GgrwFn1A/items/J6LKPTZR"],"uri":["http://zotero.org/users/local/GgrwFn1A/items/J6LKPTZR"],"itemData":{"id":5510,"type":"article-journal","title":"Virtual Reality Colonoscopy Simulation: A Compulsory Practice for the Future Colonoscopist?","container-title":"Endoscopy","page":"1198-1204","volume":"37","issue":"12","source":"Crossref","DOI":"10.1055/s-2005-921049","ISSN":"0013-726X, 1438-8812","shortTitle":"Virtual Reality Colonoscopy Simulation","language":"en","author":[{"family":"Ahlberg","given":"G."},{"family":"Hultcrantz","given":"R."},{"family":"Jaramillo","given":"E."},{"family":"Lindblom","given":"A."},{"family":"Arvidsson","given":"D."}],"issued":{"date-parts":[["2005",12,5]]}}}],"schema":"https://github.com/citation-style-language/schema/raw/master/csl-citation.json"} </w:instrText>
      </w:r>
      <w:r w:rsidR="00CD697A" w:rsidRPr="00315B2D">
        <w:rPr>
          <w:rFonts w:ascii="Book Antiqua" w:hAnsi="Book Antiqua"/>
        </w:rPr>
        <w:fldChar w:fldCharType="separate"/>
      </w:r>
      <w:r w:rsidR="007A3E65" w:rsidRPr="00315B2D">
        <w:rPr>
          <w:rFonts w:ascii="Book Antiqua" w:hAnsi="Book Antiqua"/>
          <w:vertAlign w:val="superscript"/>
          <w:lang w:val="en-US"/>
        </w:rPr>
        <w:t>[25]</w:t>
      </w:r>
      <w:r w:rsidR="00CD697A" w:rsidRPr="00315B2D">
        <w:rPr>
          <w:rFonts w:ascii="Book Antiqua" w:hAnsi="Book Antiqua"/>
        </w:rPr>
        <w:fldChar w:fldCharType="end"/>
      </w:r>
      <w:r w:rsidR="00A671FA" w:rsidRPr="00315B2D">
        <w:rPr>
          <w:rFonts w:ascii="Book Antiqua" w:hAnsi="Book Antiqua"/>
        </w:rPr>
        <w:t xml:space="preserve">. Two other pre-post </w:t>
      </w:r>
      <w:r w:rsidR="00A671FA" w:rsidRPr="00315B2D">
        <w:rPr>
          <w:rFonts w:ascii="Book Antiqua" w:hAnsi="Book Antiqua"/>
        </w:rPr>
        <w:lastRenderedPageBreak/>
        <w:t>studies found that mastery</w:t>
      </w:r>
      <w:r w:rsidR="00E36AC2" w:rsidRPr="00315B2D">
        <w:rPr>
          <w:rFonts w:ascii="Book Antiqua" w:hAnsi="Book Antiqua"/>
        </w:rPr>
        <w:t xml:space="preserve"> </w:t>
      </w:r>
      <w:r w:rsidR="00A671FA" w:rsidRPr="00315B2D">
        <w:rPr>
          <w:rFonts w:ascii="Book Antiqua" w:hAnsi="Book Antiqua"/>
        </w:rPr>
        <w:t>learning</w:t>
      </w:r>
      <w:r w:rsidR="00E36AC2" w:rsidRPr="00315B2D">
        <w:rPr>
          <w:rFonts w:ascii="Book Antiqua" w:hAnsi="Book Antiqua"/>
        </w:rPr>
        <w:t>-</w:t>
      </w:r>
      <w:r w:rsidR="00A671FA" w:rsidRPr="00315B2D">
        <w:rPr>
          <w:rFonts w:ascii="Book Antiqua" w:hAnsi="Book Antiqua"/>
        </w:rPr>
        <w:t xml:space="preserve">based curricula resulted in improved performance </w:t>
      </w:r>
      <w:r w:rsidR="00FE469E" w:rsidRPr="00315B2D">
        <w:rPr>
          <w:rFonts w:ascii="Book Antiqua" w:hAnsi="Book Antiqua"/>
        </w:rPr>
        <w:t xml:space="preserve">of </w:t>
      </w:r>
      <w:r w:rsidR="00A671FA" w:rsidRPr="00315B2D">
        <w:rPr>
          <w:rFonts w:ascii="Book Antiqua" w:hAnsi="Book Antiqua"/>
        </w:rPr>
        <w:t>simulated colonoscopy</w:t>
      </w:r>
      <w:r w:rsidR="00CD697A" w:rsidRPr="00315B2D">
        <w:rPr>
          <w:rFonts w:ascii="Book Antiqua" w:hAnsi="Book Antiqua"/>
        </w:rPr>
        <w:fldChar w:fldCharType="begin"/>
      </w:r>
      <w:r w:rsidR="007A3E65" w:rsidRPr="00315B2D">
        <w:rPr>
          <w:rFonts w:ascii="Book Antiqua" w:hAnsi="Book Antiqua"/>
        </w:rPr>
        <w:instrText xml:space="preserve"> ADDIN ZOTERO_ITEM CSL_CITATION {"citationID":"ykcKGwJ2","properties":{"formattedCitation":"\\super [26,27]\\nosupersub{}","plainCitation":"[26,27]","noteIndex":0},"citationItems":[{"id":5507,"uris":["http://zotero.org/users/local/GgrwFn1A/items/ICTMNAPJ"],"uri":["http://zotero.org/users/local/GgrwFn1A/items/ICTMNAPJ"],"itemData":{"id":5507,"type":"article-journal","title":"A multicenter, simulation-based skills training collaborative using shared GI mentor II systems: results from the Texas association of surgical skills laboratories (TASSL) flexible endoscopy curriculum","container-title":"Surgical Endoscopy","page":"2980-2986","volume":"25","issue":"9","source":"Crossref","abstract":"Background The Texas Association of Surgical Skills Laboratories (TASSL) is a nonproﬁt consortium of surgical skills training centers for the accredited surgery residency programs in Texas. A training and research collaborative was forged between TASSL members and Simbionix (Cleveland, OH, USA) to assess the feasibility and efﬁcacy of a multicenter, simulation- and Web-based ﬂexible endoscopy training curriculum using shared GI Mentor II systems.","DOI":"10.1007/s00464-011-1656-7","ISSN":"0930-2794, 1432-2218","shortTitle":"A multicenter, simulation-based skills training collaborative using shared GI mentor II systems","language":"en","author":[{"family":"Van Sickle","given":"Kent R."},{"family":"Buck","given":"Lauren"},{"family":"Willis","given":"Ross"},{"family":"Mangram","given":"Alicia"},{"family":"Truitt","given":"Michael S."},{"family":"Shabahang","given":"Mohsen"},{"family":"Thomas","given":"Scott"},{"family":"Trombetta","given":"Lee"},{"family":"Dunkin","given":"Brian"},{"family":"Scott","given":"Daniel"}],"issued":{"date-parts":[["2011",9]]}}},{"id":5511,"uris":["http://zotero.org/users/local/GgrwFn1A/items/RYWGWIZ8"],"uri":["http://zotero.org/users/local/GgrwFn1A/items/RYWGWIZ8"],"itemData":{"id":5511,"type":"thesis","title":"Use of a Colonoscopy Simulator for Resident Teaching: Application of a Mastery Learning Model","publisher":"University of Illinois at Chicago","publisher-place":"Chicago, Illinois","event-place":"Chicago, Illinois","abstract":"A study of the application of mastery-based learning principles to computerized colonoscopy simulation was performed. Resident performance was assessed using a performance checklist. A group of expert endoscopists determined the appropriate mastery standard using a modified Angoff standard setting method.\n\nSeventeen general surgery and gastroenterology residents with no prior endoscopic training participated in the study. Demographic information was collected as well as measures of previous endoscopic exposure, simulator exposure, and video game experience. Residents completed a pre-test on the simulator, and if they did not meet the mastery criterion, they proceeded to simulator training. The amount of time spent on deliberate practice on the simulator varied between learners, but all needed to meet the mastery criterion at a simulator post-test to proceed to live colonoscopy training.\n\nResidents were more likely to meet the minimum passing score at the post-test. Overall scores improved from pre-test to post-test, and the number of egregious errors was significantly lower at the post-test. Only one resident failed the posttest, and this resident ultimately met the mastery criterion after additional simulator practice.\n\nResidents expressed satisfaction with the use of the simulator as an adjunct to early colonoscopy skills training, and felt that the mastery criterion was reasonable and improved their confidence at performing colonoscopy.","URL":"https://indigo.uic.edu/bitstream/handle/10027/19668/Bistritz_Lana.pdf?sequence=1","author":[{"family":"Bistritz","given":"Lana Marie"}],"issued":{"date-parts":[["2015"]]},"accessed":{"date-parts":[["2019",2,1]]}}}],"schema":"https://github.com/citation-style-language/schema/raw/master/csl-citation.json"} </w:instrText>
      </w:r>
      <w:r w:rsidR="00CD697A" w:rsidRPr="00315B2D">
        <w:rPr>
          <w:rFonts w:ascii="Book Antiqua" w:hAnsi="Book Antiqua"/>
        </w:rPr>
        <w:fldChar w:fldCharType="separate"/>
      </w:r>
      <w:r w:rsidR="007A3E65" w:rsidRPr="00315B2D">
        <w:rPr>
          <w:rFonts w:ascii="Book Antiqua" w:hAnsi="Book Antiqua"/>
          <w:vertAlign w:val="superscript"/>
          <w:lang w:val="en-US"/>
        </w:rPr>
        <w:t>[26,27]</w:t>
      </w:r>
      <w:r w:rsidR="00CD697A" w:rsidRPr="00315B2D">
        <w:rPr>
          <w:rFonts w:ascii="Book Antiqua" w:hAnsi="Book Antiqua"/>
        </w:rPr>
        <w:fldChar w:fldCharType="end"/>
      </w:r>
      <w:r w:rsidR="00A671FA" w:rsidRPr="00315B2D">
        <w:rPr>
          <w:rFonts w:ascii="Book Antiqua" w:hAnsi="Book Antiqua"/>
        </w:rPr>
        <w:t xml:space="preserve">. </w:t>
      </w:r>
    </w:p>
    <w:p w14:paraId="4ABA3D52" w14:textId="676004E2" w:rsidR="00865AD3" w:rsidRPr="00315B2D" w:rsidRDefault="00D64F13" w:rsidP="00772F54">
      <w:pPr>
        <w:spacing w:line="360" w:lineRule="auto"/>
        <w:ind w:firstLineChars="100" w:firstLine="240"/>
        <w:jc w:val="both"/>
        <w:rPr>
          <w:rFonts w:ascii="Book Antiqua" w:hAnsi="Book Antiqua"/>
          <w:i/>
        </w:rPr>
      </w:pPr>
      <w:r w:rsidRPr="00315B2D">
        <w:rPr>
          <w:rFonts w:ascii="Book Antiqua" w:hAnsi="Book Antiqua"/>
        </w:rPr>
        <w:t>Simulation offers an ideal setting for trainees to engage in mastery learning principles and deliberate practice</w:t>
      </w:r>
      <w:r w:rsidR="000759A0" w:rsidRPr="00315B2D">
        <w:rPr>
          <w:rFonts w:ascii="Book Antiqua" w:hAnsi="Book Antiqua"/>
        </w:rPr>
        <w:t xml:space="preserve"> </w:t>
      </w:r>
      <w:r w:rsidR="00BC3855" w:rsidRPr="00315B2D">
        <w:rPr>
          <w:rFonts w:ascii="Book Antiqua" w:hAnsi="Book Antiqua"/>
        </w:rPr>
        <w:t>without posing risk to patients</w:t>
      </w:r>
      <w:r w:rsidRPr="00315B2D">
        <w:rPr>
          <w:rFonts w:ascii="Book Antiqua" w:hAnsi="Book Antiqua"/>
        </w:rPr>
        <w:fldChar w:fldCharType="begin"/>
      </w:r>
      <w:r w:rsidR="007A3E65" w:rsidRPr="00315B2D">
        <w:rPr>
          <w:rFonts w:ascii="Book Antiqua" w:hAnsi="Book Antiqua"/>
        </w:rPr>
        <w:instrText xml:space="preserve"> ADDIN ZOTERO_ITEM CSL_CITATION {"citationID":"NZqnXYHL","properties":{"formattedCitation":"\\super [28]\\nosupersub{}","plainCitation":"[28]","noteIndex":0},"citationItems":[{"id":5524,"uris":["http://zotero.org/users/local/GgrwFn1A/items/HYVNZNH8"],"uri":["http://zotero.org/users/local/GgrwFn1A/items/HYVNZNH8"],"itemData":{"id":5524,"type":"article-journal","title":"Does Simulation-Based Medical Education With Deliberate Practice Yield Better Results Than Traditional Clinical Education? A Meta-Analytic Comparative Review of the Evidence:","container-title":"Academic Medicine","page":"706-711","volume":"86","issue":"6","source":"Crossref","abstract":"Purpose This article presents a comparison of the effectiveness of traditional clinical education toward skill acquisition goals versus simulation-based medical education (SBME) with deliberate practice (DP).","DOI":"10.1097/ACM.0b013e318217e119","ISSN":"1040-2446","shortTitle":"Does Simulation-Based Medical Education With Deliberate Practice Yield Better Results Than Traditional Clinical Education?","language":"en","author":[{"family":"McGaghie","given":"William C."},{"family":"Issenberg","given":"S. Barry"},{"family":"Cohen","given":"Elaine R."},{"family":"Barsuk","given":"Jeffrey H."},{"family":"Wayne","given":"Diane B."}],"issued":{"date-parts":[["2011",6]]}}}],"schema":"https://github.com/citation-style-language/schema/raw/master/csl-citation.json"}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[28]</w:t>
      </w:r>
      <w:r w:rsidRPr="00315B2D">
        <w:rPr>
          <w:rFonts w:ascii="Book Antiqua" w:hAnsi="Book Antiqua"/>
        </w:rPr>
        <w:fldChar w:fldCharType="end"/>
      </w:r>
      <w:r w:rsidRPr="00315B2D">
        <w:rPr>
          <w:rFonts w:ascii="Book Antiqua" w:hAnsi="Book Antiqua"/>
        </w:rPr>
        <w:t xml:space="preserve">. </w:t>
      </w:r>
      <w:r w:rsidR="00FE469E" w:rsidRPr="00315B2D">
        <w:rPr>
          <w:rFonts w:ascii="Book Antiqua" w:hAnsi="Book Antiqua"/>
        </w:rPr>
        <w:t xml:space="preserve">The simulated environment allows </w:t>
      </w:r>
      <w:r w:rsidR="00E36AC2" w:rsidRPr="00315B2D">
        <w:rPr>
          <w:rFonts w:ascii="Book Antiqua" w:hAnsi="Book Antiqua"/>
        </w:rPr>
        <w:t>learners</w:t>
      </w:r>
      <w:r w:rsidRPr="00315B2D">
        <w:rPr>
          <w:rFonts w:ascii="Book Antiqua" w:hAnsi="Book Antiqua"/>
        </w:rPr>
        <w:t xml:space="preserve"> to </w:t>
      </w:r>
      <w:r w:rsidR="00336894" w:rsidRPr="00315B2D">
        <w:rPr>
          <w:rFonts w:ascii="Book Antiqua" w:hAnsi="Book Antiqua"/>
        </w:rPr>
        <w:t>repetitive</w:t>
      </w:r>
      <w:r w:rsidRPr="00315B2D">
        <w:rPr>
          <w:rFonts w:ascii="Book Antiqua" w:hAnsi="Book Antiqua"/>
        </w:rPr>
        <w:t>ly</w:t>
      </w:r>
      <w:r w:rsidR="00336894" w:rsidRPr="00315B2D">
        <w:rPr>
          <w:rFonts w:ascii="Book Antiqua" w:hAnsi="Book Antiqua"/>
        </w:rPr>
        <w:t xml:space="preserve"> perform the intended skills, </w:t>
      </w:r>
      <w:r w:rsidRPr="00315B2D">
        <w:rPr>
          <w:rFonts w:ascii="Book Antiqua" w:hAnsi="Book Antiqua"/>
        </w:rPr>
        <w:t xml:space="preserve">receive </w:t>
      </w:r>
      <w:r w:rsidR="00336894" w:rsidRPr="00315B2D">
        <w:rPr>
          <w:rFonts w:ascii="Book Antiqua" w:hAnsi="Book Antiqua"/>
        </w:rPr>
        <w:t xml:space="preserve">focused feedback to identify and correct errors, and adjust </w:t>
      </w:r>
      <w:r w:rsidR="005B36B1" w:rsidRPr="00315B2D">
        <w:rPr>
          <w:rFonts w:ascii="Book Antiqua" w:hAnsi="Book Antiqua"/>
        </w:rPr>
        <w:t xml:space="preserve">training </w:t>
      </w:r>
      <w:r w:rsidRPr="00315B2D">
        <w:rPr>
          <w:rFonts w:ascii="Book Antiqua" w:hAnsi="Book Antiqua"/>
        </w:rPr>
        <w:t xml:space="preserve">to </w:t>
      </w:r>
      <w:r w:rsidR="00BC3855" w:rsidRPr="00315B2D">
        <w:rPr>
          <w:rFonts w:ascii="Book Antiqua" w:hAnsi="Book Antiqua"/>
        </w:rPr>
        <w:t>target specific skills</w:t>
      </w:r>
      <w:r w:rsidRPr="00315B2D">
        <w:rPr>
          <w:rFonts w:ascii="Book Antiqua" w:hAnsi="Book Antiqua"/>
        </w:rPr>
        <w:t xml:space="preserve"> or build upon existing competencies </w:t>
      </w:r>
      <w:r w:rsidR="005B36B1" w:rsidRPr="00315B2D">
        <w:rPr>
          <w:rFonts w:ascii="Book Antiqua" w:hAnsi="Book Antiqua"/>
        </w:rPr>
        <w:t>with increasing levels of challenge</w:t>
      </w:r>
      <w:r w:rsidR="005B36B1" w:rsidRPr="00315B2D">
        <w:rPr>
          <w:rFonts w:ascii="Book Antiqua" w:hAnsi="Book Antiqua"/>
        </w:rPr>
        <w:fldChar w:fldCharType="begin"/>
      </w:r>
      <w:r w:rsidR="007A3E65" w:rsidRPr="00315B2D">
        <w:rPr>
          <w:rFonts w:ascii="Book Antiqua" w:hAnsi="Book Antiqua"/>
        </w:rPr>
        <w:instrText xml:space="preserve"> ADDIN ZOTERO_ITEM CSL_CITATION {"citationID":"xfJPYK4v","properties":{"formattedCitation":"\\super [17]\\nosupersub{}","plainCitation":"[17]","noteIndex":0},"citationItems":[{"id":5513,"uris":["http://zotero.org/users/local/GgrwFn1A/items/X76AJQGS"],"uri":["http://zotero.org/users/local/GgrwFn1A/items/X76AJQGS"],"itemData":{"id":5513,"type":"article-journal","title":"Deliberate Practice and the Acquisition and Maintenance of Expert Performance in Medicine and Related Domains","container-title":"Academic Medicine","page":"S70-S81","volume":"79","issue":"Supplement","source":"Crossref","DOI":"10.1097/00001888-200410001-00022","ISSN":"1040-2446","shortTitle":"Deliberate Practice and the Acquisition and Maintenance of Expert Performance in Medicine and Related Domains","language":"en","author":[{"family":"Ericsson","given":"K Anders"}],"issued":{"date-parts":[["2004",10]]}}}],"schema":"https://github.com/citation-style-language/schema/raw/master/csl-citation.json"} </w:instrText>
      </w:r>
      <w:r w:rsidR="005B36B1" w:rsidRPr="00315B2D">
        <w:rPr>
          <w:rFonts w:ascii="Book Antiqua" w:hAnsi="Book Antiqua"/>
        </w:rPr>
        <w:fldChar w:fldCharType="separate"/>
      </w:r>
      <w:r w:rsidR="007A3E65" w:rsidRPr="00315B2D">
        <w:rPr>
          <w:rFonts w:ascii="Book Antiqua" w:hAnsi="Book Antiqua"/>
          <w:vertAlign w:val="superscript"/>
          <w:lang w:val="en-US"/>
        </w:rPr>
        <w:t>[17]</w:t>
      </w:r>
      <w:r w:rsidR="005B36B1" w:rsidRPr="00315B2D">
        <w:rPr>
          <w:rFonts w:ascii="Book Antiqua" w:hAnsi="Book Antiqua"/>
        </w:rPr>
        <w:fldChar w:fldCharType="end"/>
      </w:r>
      <w:r w:rsidR="005B36B1" w:rsidRPr="00315B2D">
        <w:rPr>
          <w:rFonts w:ascii="Book Antiqua" w:hAnsi="Book Antiqua"/>
        </w:rPr>
        <w:t>.</w:t>
      </w:r>
      <w:r w:rsidRPr="00315B2D">
        <w:rPr>
          <w:rFonts w:ascii="Book Antiqua" w:hAnsi="Book Antiqua"/>
        </w:rPr>
        <w:t xml:space="preserve"> </w:t>
      </w:r>
      <w:r w:rsidR="00CB72D0" w:rsidRPr="00315B2D">
        <w:rPr>
          <w:rFonts w:ascii="Book Antiqua" w:hAnsi="Book Antiqua"/>
        </w:rPr>
        <w:t xml:space="preserve">Despite these potential advantages, </w:t>
      </w:r>
      <w:r w:rsidRPr="00315B2D">
        <w:rPr>
          <w:rFonts w:ascii="Book Antiqua" w:hAnsi="Book Antiqua"/>
        </w:rPr>
        <w:t xml:space="preserve">incorporating </w:t>
      </w:r>
      <w:r w:rsidR="00BC3855" w:rsidRPr="00315B2D">
        <w:rPr>
          <w:rFonts w:ascii="Book Antiqua" w:hAnsi="Book Antiqua"/>
        </w:rPr>
        <w:t xml:space="preserve">mastery learning </w:t>
      </w:r>
      <w:r w:rsidRPr="00315B2D">
        <w:rPr>
          <w:rFonts w:ascii="Book Antiqua" w:hAnsi="Book Antiqua"/>
        </w:rPr>
        <w:t>principles</w:t>
      </w:r>
      <w:r w:rsidR="00CB72D0" w:rsidRPr="00315B2D">
        <w:rPr>
          <w:rFonts w:ascii="Book Antiqua" w:hAnsi="Book Antiqua"/>
        </w:rPr>
        <w:t xml:space="preserve"> poses several challenges. First, as trainees are required to all meet the same objectives, training </w:t>
      </w:r>
      <w:r w:rsidR="00FE469E" w:rsidRPr="00315B2D">
        <w:rPr>
          <w:rFonts w:ascii="Book Antiqua" w:hAnsi="Book Antiqua"/>
        </w:rPr>
        <w:t xml:space="preserve">time </w:t>
      </w:r>
      <w:r w:rsidR="00CB72D0" w:rsidRPr="00315B2D">
        <w:rPr>
          <w:rFonts w:ascii="Book Antiqua" w:hAnsi="Book Antiqua"/>
        </w:rPr>
        <w:t>will vary. In many cases, a mastery model will require more time</w:t>
      </w:r>
      <w:r w:rsidR="00CB72D0" w:rsidRPr="00315B2D">
        <w:rPr>
          <w:rFonts w:ascii="Book Antiqua" w:hAnsi="Book Antiqua"/>
        </w:rPr>
        <w:fldChar w:fldCharType="begin"/>
      </w:r>
      <w:r w:rsidR="007A3E65" w:rsidRPr="00315B2D">
        <w:rPr>
          <w:rFonts w:ascii="Book Antiqua" w:hAnsi="Book Antiqua"/>
        </w:rPr>
        <w:instrText xml:space="preserve"> ADDIN ZOTERO_ITEM CSL_CITATION {"citationID":"8ooxJU5W","properties":{"formattedCitation":"\\super [18]\\nosupersub{}","plainCitation":"[18]","noteIndex":0},"citationItems":[{"id":366,"uris":["http://zotero.org/users/local/GgrwFn1A/items/MU7NZFUU"],"uri":["http://zotero.org/users/local/GgrwFn1A/items/MU7NZFUU"],"itemData":{"id":366,"type":"article-journal","title":"Mastery learning for health professionals using technology-enhanced simulation: a systematic review and meta-analysis.","container-title":"Academic medicine : journal of the Association of American Medical Colleges","page":"1178-1186","volume":"88","issue":"8","abstract":"PURPOSE: Competency-based education requires individualization of instruction. Mastery learning, an instructional approach requiring learners to achieve a defined proficiency before proceeding to the next instructional objective, offers one approach to individualization. The authors sought to summarize the quantitative outcomes of mastery learning simulation-based medical education (SBME) in comparison with no intervention and nonmastery instruction, and to determine what features of mastery SBME make it effective. METHOD: The authors searched MEDLINE, EMBASE, CINAHL, ERIC, PsycINFO, Scopus, key journals, and previous review bibliographies through May 2011. They included original research  in any language evaluating mastery SBME, in comparison with any intervention or no intervention, for practicing and student physicians, nurses, and other health  professionals. Working in duplicate, they abstracted information on trainees, instructional design (interactivity, feedback, repetitions, and learning time), study design, and outcomes. RESULTS: They identified 82 studies evaluating mastery SBME. In comparison with no intervention, mastery SBME was associated with large effects on skills (41 studies; effect size [ES] 1.29 [95% confidence interval, 1.08-1.50]) and moderate effects on patient outcomes (11 studies; ES 0.73 [95% CI, 0.36-1.10]). In comparison with nonmastery SBME instruction, mastery learning was associated with large benefit in skills (3 studies; effect size 1.17 [95% CI, 0.29-2.05]) but required more time. Pretraining and additional practice improved outcomes but, again, took longer. Studies exploring enhanced feedback and self-regulated learning in the mastery model showed mixed results. CONCLUSIONS: Limited evidence suggests that mastery learning SBME is superior to  nonmastery instruction but takes more time.","DOI":"10.1097/ACM.0b013e31829a365d","ISSN":"1938-808X 1040-2446","note":"PMID: 23807104","journalAbbreviation":"Acad Med","language":"eng","author":[{"family":"Cook","given":"David A."},{"family":"Brydges","given":"Ryan"},{"family":"Zendejas","given":"Benjamin"},{"family":"Hamstra","given":"Stanley J."},{"family":"Hatala","given":"Rose"}],"issued":{"date-parts":[["2013",8]]}}}],"schema":"https://github.com/citation-style-language/schema/raw/master/csl-citation.json"} </w:instrText>
      </w:r>
      <w:r w:rsidR="00CB72D0" w:rsidRPr="00315B2D">
        <w:rPr>
          <w:rFonts w:ascii="Book Antiqua" w:hAnsi="Book Antiqua"/>
        </w:rPr>
        <w:fldChar w:fldCharType="separate"/>
      </w:r>
      <w:r w:rsidR="007A3E65" w:rsidRPr="00315B2D">
        <w:rPr>
          <w:rFonts w:ascii="Book Antiqua" w:hAnsi="Book Antiqua"/>
          <w:vertAlign w:val="superscript"/>
          <w:lang w:val="en-US"/>
        </w:rPr>
        <w:t>[18]</w:t>
      </w:r>
      <w:r w:rsidR="00CB72D0" w:rsidRPr="00315B2D">
        <w:rPr>
          <w:rFonts w:ascii="Book Antiqua" w:hAnsi="Book Antiqua"/>
        </w:rPr>
        <w:fldChar w:fldCharType="end"/>
      </w:r>
      <w:r w:rsidR="00CB72D0" w:rsidRPr="00315B2D">
        <w:rPr>
          <w:rFonts w:ascii="Book Antiqua" w:hAnsi="Book Antiqua"/>
        </w:rPr>
        <w:t>. Additionally, learning objectives</w:t>
      </w:r>
      <w:r w:rsidR="00FE469E" w:rsidRPr="00315B2D">
        <w:rPr>
          <w:rFonts w:ascii="Book Antiqua" w:hAnsi="Book Antiqua"/>
        </w:rPr>
        <w:t>, key simulation-based metrics</w:t>
      </w:r>
      <w:r w:rsidR="00CB72D0" w:rsidRPr="00315B2D">
        <w:rPr>
          <w:rFonts w:ascii="Book Antiqua" w:hAnsi="Book Antiqua"/>
        </w:rPr>
        <w:t xml:space="preserve"> and minimum passing standards in endoscopy are not well defined. </w:t>
      </w:r>
    </w:p>
    <w:p w14:paraId="65CF5A57" w14:textId="77777777" w:rsidR="00CB72D0" w:rsidRPr="00315B2D" w:rsidRDefault="00CB72D0" w:rsidP="000759A0">
      <w:pPr>
        <w:spacing w:line="360" w:lineRule="auto"/>
        <w:jc w:val="both"/>
        <w:rPr>
          <w:rFonts w:ascii="Book Antiqua" w:hAnsi="Book Antiqua"/>
        </w:rPr>
      </w:pPr>
    </w:p>
    <w:p w14:paraId="5EC9967E" w14:textId="0CB97945" w:rsidR="005A1826" w:rsidRPr="00315B2D" w:rsidRDefault="00772F54" w:rsidP="000759A0">
      <w:pPr>
        <w:spacing w:line="360" w:lineRule="auto"/>
        <w:jc w:val="both"/>
        <w:rPr>
          <w:rFonts w:ascii="Book Antiqua" w:hAnsi="Book Antiqua"/>
          <w:b/>
        </w:rPr>
      </w:pPr>
      <w:r w:rsidRPr="00315B2D">
        <w:rPr>
          <w:rFonts w:ascii="Book Antiqua" w:hAnsi="Book Antiqua"/>
          <w:b/>
        </w:rPr>
        <w:t>FEEDBACK AND DEBRIEFING</w:t>
      </w:r>
    </w:p>
    <w:p w14:paraId="5757D7DA" w14:textId="69E81718" w:rsidR="00E268D0" w:rsidRPr="00315B2D" w:rsidRDefault="00487E96" w:rsidP="000759A0">
      <w:pPr>
        <w:spacing w:line="360" w:lineRule="auto"/>
        <w:jc w:val="both"/>
        <w:rPr>
          <w:rFonts w:ascii="Book Antiqua" w:hAnsi="Book Antiqua"/>
        </w:rPr>
      </w:pPr>
      <w:r w:rsidRPr="00315B2D">
        <w:rPr>
          <w:rFonts w:ascii="Book Antiqua" w:hAnsi="Book Antiqua"/>
        </w:rPr>
        <w:t xml:space="preserve">Provision of </w:t>
      </w:r>
      <w:r w:rsidR="002D612A" w:rsidRPr="00315B2D">
        <w:rPr>
          <w:rFonts w:ascii="Book Antiqua" w:hAnsi="Book Antiqua"/>
        </w:rPr>
        <w:t>data on a performance (feedback) and conversations about the performance (debriefing) drive improvement and are</w:t>
      </w:r>
      <w:r w:rsidRPr="00315B2D">
        <w:rPr>
          <w:rFonts w:ascii="Book Antiqua" w:hAnsi="Book Antiqua"/>
        </w:rPr>
        <w:t xml:space="preserve"> essential component</w:t>
      </w:r>
      <w:r w:rsidR="002D612A" w:rsidRPr="00315B2D">
        <w:rPr>
          <w:rFonts w:ascii="Book Antiqua" w:hAnsi="Book Antiqua"/>
        </w:rPr>
        <w:t>s</w:t>
      </w:r>
      <w:r w:rsidRPr="00315B2D">
        <w:rPr>
          <w:rFonts w:ascii="Book Antiqua" w:hAnsi="Book Antiqua"/>
        </w:rPr>
        <w:t xml:space="preserve"> of </w:t>
      </w:r>
      <w:r w:rsidR="003A6868" w:rsidRPr="00315B2D">
        <w:rPr>
          <w:rFonts w:ascii="Book Antiqua" w:hAnsi="Book Antiqua"/>
        </w:rPr>
        <w:t>simulation-based training</w:t>
      </w:r>
      <w:r w:rsidRPr="00315B2D">
        <w:rPr>
          <w:rFonts w:ascii="Book Antiqua" w:hAnsi="Book Antiqua"/>
        </w:rPr>
        <w:fldChar w:fldCharType="begin"/>
      </w:r>
      <w:r w:rsidR="007A3E65" w:rsidRPr="00315B2D">
        <w:rPr>
          <w:rFonts w:ascii="Book Antiqua" w:hAnsi="Book Antiqua"/>
        </w:rPr>
        <w:instrText xml:space="preserve"> ADDIN ZOTERO_ITEM CSL_CITATION {"citationID":"lpfFFjqK","properties":{"formattedCitation":"\\super [29,30]\\nosupersub{}","plainCitation":"[29,30]","noteIndex":0},"citationItems":[{"id":5532,"uris":["http://zotero.org/users/local/GgrwFn1A/items/XJME4GEK"],"uri":["http://zotero.org/users/local/GgrwFn1A/items/XJME4GEK"],"itemData":{"id":5532,"type":"article-journal","title":"Simulation in healthcare education: A best evidence practical guide. AMEE Guide No. 82","container-title":"Medical Teacher","page":"e1511-e1530","volume":"35","issue":"10","source":"Crossref","abstract":"Over the past two decades, there has been an exponential and enthusiastic adoption of simulation in healthcare education internationally. Medicine has learned much from professions that have established programs in simulation for training, such as aviation, the military and space exploration. Increased demands on training hours, limited patient encounters, and a focus on patient safety have led to a new paradigm of education in healthcare that increasingly involves technology and innovative ways to provide a standardized curriculum. A robust body of literature is growing, seeking to answer the question of how best to use simulation in healthcare education. Building on the groundwork of the Best Evidence in Medical Education (BEME) Guide on the features of simulators that lead to effective learning, this current Guide provides practical guidance to aid educators in effectively using simulation for training. It is a selective review to describe best practices and illustrative case studies. This Guide is the second part of a two-part AMEE Guide on simulation in healthcare education. The first Guide focuses on building a simulation program, and discusses more operational topics such as types of simulators, simulation center structure and set-up, fidelity management, and scenario engineering, as well as faculty preparation. This Guide will focus on the educational principles that lead to effective learning, and include topics such as feedback and debriefing, deliberate practice, and curriculum integration – all central to simulation efficacy. The important subjects of mastery learning, range of difficulty, capturing clinical variation, and individualized learning are also examined. Finally, we discuss approaches to team training and suggest future directions. Each section follows a framework of background and definition, its importance to effective use of simulation, practical points with examples, and challenges generally encountered. Simulation-based healthcare education has great potential for use throughout the healthcare education continuum, from undergraduate to continuing education. It can also be used to train a variety of healthcare providers in different disciplines from novices to experts. This Guide aims to equip healthcare educators with the tools to use this learning modality to its full capability.","DOI":"10.3109/0142159X.2013.818632","ISSN":"0142-159X, 1466-187X","shortTitle":"Simulation in healthcare education","language":"en","author":[{"family":"Motola","given":"Ivette"},{"family":"Devine","given":"Luke A."},{"family":"Chung","given":"Hyun Soo"},{"family":"Sullivan","given":"John E."},{"family":"Issenberg","given":"S. Barry"}],"issued":{"date-parts":[["2013",10]]}}},{"id":5595,"uris":["http://zotero.org/users/local/GgrwFn1A/items/R9JXYUZ9"],"uri":["http://zotero.org/users/local/GgrwFn1A/items/R9JXYUZ9"],"itemData":{"id":5595,"type":"article-journal","title":"Resuscitation Education Science: Educational Strategies to Improve Outcomes From Cardiac Arrest: A Scientific Statement From the American Heart Association","container-title":"Circulation","volume":"138","issue":"6","source":"Crossref","abstract":"The formula for survival in resuscitation describes educational efficiency and local implementation as key determinants in survival after cardiac arrest. Current educational offerings in the form of standardized online and face-to-face courses are falling short, with providers demonstrating a decay of skills over time. This translates to suboptimal clinical care and poor survival outcomes from cardiac arrest. In many institutions, guidelines taught in courses are not thoughtfully implemented in the clinical environment. A current synthesis of the evidence supporting best educational and knowledge translation strategies in resuscitation is lacking. In this American Heart Association scientific statement, we provide a review of the literature describing key elements of educational efficiency and local implementation, including mastery learning and deliberate practice, spaced practice, contextual learning, feedback and debriefing, assessment, innovative educational strategies, faculty development, and knowledge translation and implementation. For each topic, we provide suggestions for improving provider performance that may ultimately optimize patient outcomes from cardiac arrest.","URL":"https://www.ahajournals.org/doi/10.1161/CIR.0000000000000583","DOI":"10.1161/CIR.0000000000000583","ISSN":"0009-7322, 1524-4539","shortTitle":"Resuscitation Education Science","language":"en","author":[{"family":"Cheng","given":"Adam"},{"family":"Nadkarni","given":"Vinay M."},{"family":"Mancini","given":"Mary Beth"},{"family":"Hunt","given":"Elizabeth A."},{"family":"Sinz","given":"Elizabeth H."},{"family":"Merchant","given":"Raina M."},{"family":"Donoghue","given":"Aaron"},{"family":"Duff","given":"Jonathan P."},{"family":"Eppich","given":"Walter"},{"family":"Auerbach","given":"Marc"},{"family":"Bigham","given":"Blair L."},{"family":"Blewer","given":"Audrey L."},{"family":"Chan","given":"Paul S."},{"family":"Bhanji","given":"Farhan"},{"literal":"On behalf of the American Heart Association Education Science Investigators; and on behalf of the American Heart Association Education Science and Programs Committee, Council on Cardiopulmonary, Critical Care, Perioperative and Resuscitation; Council on Cardiovascular and Stroke Nursing; and Council on Quality of Care and Outcomes Research"}],"issued":{"date-parts":[["2018",8,7]]},"accessed":{"date-parts":[["2019",2,6]]}}}],"schema":"https://github.com/citation-style-language/schema/raw/master/csl-citation.json"}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[29,30]</w:t>
      </w:r>
      <w:r w:rsidRPr="00315B2D">
        <w:rPr>
          <w:rFonts w:ascii="Book Antiqua" w:hAnsi="Book Antiqua"/>
        </w:rPr>
        <w:fldChar w:fldCharType="end"/>
      </w:r>
      <w:r w:rsidRPr="00315B2D">
        <w:rPr>
          <w:rFonts w:ascii="Book Antiqua" w:hAnsi="Book Antiqua"/>
        </w:rPr>
        <w:t xml:space="preserve">. </w:t>
      </w:r>
      <w:r w:rsidR="00820EFB" w:rsidRPr="00315B2D">
        <w:rPr>
          <w:rFonts w:ascii="Book Antiqua" w:hAnsi="Book Antiqua"/>
        </w:rPr>
        <w:t>Endoscopic s</w:t>
      </w:r>
      <w:r w:rsidR="002D612A" w:rsidRPr="00315B2D">
        <w:rPr>
          <w:rFonts w:ascii="Book Antiqua" w:hAnsi="Book Antiqua"/>
        </w:rPr>
        <w:t>imulation</w:t>
      </w:r>
      <w:r w:rsidR="00E268D0" w:rsidRPr="00315B2D">
        <w:rPr>
          <w:rFonts w:ascii="Book Antiqua" w:hAnsi="Book Antiqua"/>
        </w:rPr>
        <w:t xml:space="preserve"> in the absence of </w:t>
      </w:r>
      <w:r w:rsidR="002D612A" w:rsidRPr="00315B2D">
        <w:rPr>
          <w:rFonts w:ascii="Book Antiqua" w:hAnsi="Book Antiqua"/>
        </w:rPr>
        <w:t>these elements</w:t>
      </w:r>
      <w:r w:rsidR="00E268D0" w:rsidRPr="00315B2D">
        <w:rPr>
          <w:rFonts w:ascii="Book Antiqua" w:hAnsi="Book Antiqua"/>
        </w:rPr>
        <w:t xml:space="preserve"> may be ineffective</w:t>
      </w:r>
      <w:r w:rsidR="00E268D0" w:rsidRPr="00315B2D">
        <w:rPr>
          <w:rFonts w:ascii="Book Antiqua" w:hAnsi="Book Antiqua"/>
        </w:rPr>
        <w:fldChar w:fldCharType="begin"/>
      </w:r>
      <w:r w:rsidR="00CE71FB" w:rsidRPr="00315B2D">
        <w:rPr>
          <w:rFonts w:ascii="Book Antiqua" w:hAnsi="Book Antiqua"/>
        </w:rPr>
        <w:instrText xml:space="preserve"> ADDIN ZOTERO_ITEM CSL_CITATION {"citationID":"DxUpoSyW","properties":{"formattedCitation":"\\super [2,12]\\nosupersub{}","plainCitation":"[2,12]","noteIndex":0},"citationItems":[{"id":5534,"uris":["http://zotero.org/users/local/GgrwFn1A/items/ZQCAX454"],"uri":["http://zotero.org/users/local/GgrwFn1A/items/ZQCAX454"],"itemData":{"id":5534,"type":"article-journal","title":"The learning curve for a colonoscopy simulator in the absence of any feedback: No feedback, no learning","container-title":"Surgical Endoscopy","page":"1224-1230","volume":"18","issue":"8","source":"Crossref","abstract":"Background: The hypothesis of this study is that working on the simulator without a structured feedback does not change performance; hence, any e</w:instrText>
      </w:r>
      <w:r w:rsidR="00CE71FB" w:rsidRPr="00315B2D">
        <w:rPr>
          <w:rFonts w:ascii="Cambria Math" w:hAnsi="Cambria Math" w:cs="Cambria Math"/>
        </w:rPr>
        <w:instrText>ﬀ</w:instrText>
      </w:r>
      <w:r w:rsidR="00CE71FB" w:rsidRPr="00315B2D">
        <w:rPr>
          <w:rFonts w:ascii="Book Antiqua" w:hAnsi="Book Antiqua"/>
        </w:rPr>
        <w:instrText xml:space="preserve">ects shown after structured feedback would amount to useful learning of the procedure. The aim was to investigate the learning curve for the HT Immersion Medical Colonoscopy Simulator without any structured feedback. This could then be potentially applied to validate the learning curve on the simulator when structured feedback is provided. There are no previous studies on this matter.","DOI":"10.1007/s00464-003-9143-4","ISSN":"0930-2794, 1432-2218","shortTitle":"The learning curve for a colonoscopy simulator in the absence of any feedback","language":"en","author":[{"family":"Mahmood","given":"T."},{"family":"Darzi","given":"A."}],"issued":{"date-parts":[["2004",8]]}}},{"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M"}],"issued":{"date-parts":[["2018"]]}}}],"schema":"https://github.com/citation-style-language/schema/raw/master/csl-citation.json"} </w:instrText>
      </w:r>
      <w:r w:rsidR="00E268D0" w:rsidRPr="00315B2D">
        <w:rPr>
          <w:rFonts w:ascii="Book Antiqua" w:hAnsi="Book Antiqua"/>
        </w:rPr>
        <w:fldChar w:fldCharType="separate"/>
      </w:r>
      <w:r w:rsidR="00CE71FB" w:rsidRPr="00315B2D">
        <w:rPr>
          <w:rFonts w:ascii="Book Antiqua" w:hAnsi="Book Antiqua"/>
          <w:vertAlign w:val="superscript"/>
        </w:rPr>
        <w:t>[2,12]</w:t>
      </w:r>
      <w:r w:rsidR="00E268D0" w:rsidRPr="00315B2D">
        <w:rPr>
          <w:rFonts w:ascii="Book Antiqua" w:hAnsi="Book Antiqua"/>
        </w:rPr>
        <w:fldChar w:fldCharType="end"/>
      </w:r>
      <w:r w:rsidR="00E268D0" w:rsidRPr="00315B2D">
        <w:rPr>
          <w:rFonts w:ascii="Book Antiqua" w:hAnsi="Book Antiqua"/>
        </w:rPr>
        <w:t xml:space="preserve">. Additionally, a recent randomized trial demonstrated that </w:t>
      </w:r>
      <w:r w:rsidR="002D612A" w:rsidRPr="00315B2D">
        <w:rPr>
          <w:rFonts w:ascii="Book Antiqua" w:hAnsi="Book Antiqua"/>
        </w:rPr>
        <w:t>a structure</w:t>
      </w:r>
      <w:r w:rsidR="00C76CC3" w:rsidRPr="00315B2D">
        <w:rPr>
          <w:rFonts w:ascii="Book Antiqua" w:hAnsi="Book Antiqua"/>
        </w:rPr>
        <w:t>d</w:t>
      </w:r>
      <w:r w:rsidR="002D612A" w:rsidRPr="00315B2D">
        <w:rPr>
          <w:rFonts w:ascii="Book Antiqua" w:hAnsi="Book Antiqua"/>
        </w:rPr>
        <w:t xml:space="preserve">, simulation-based curriculum which included feedback and </w:t>
      </w:r>
      <w:r w:rsidR="00820EFB" w:rsidRPr="00315B2D">
        <w:rPr>
          <w:rFonts w:ascii="Book Antiqua" w:hAnsi="Book Antiqua"/>
        </w:rPr>
        <w:t>debriefing</w:t>
      </w:r>
      <w:r w:rsidR="002D612A" w:rsidRPr="00315B2D">
        <w:rPr>
          <w:rFonts w:ascii="Book Antiqua" w:hAnsi="Book Antiqua"/>
        </w:rPr>
        <w:t xml:space="preserve"> with</w:t>
      </w:r>
      <w:r w:rsidR="00E268D0" w:rsidRPr="00315B2D">
        <w:rPr>
          <w:rFonts w:ascii="Book Antiqua" w:hAnsi="Book Antiqua"/>
        </w:rPr>
        <w:t xml:space="preserve"> expert endoscopists, led to superior </w:t>
      </w:r>
      <w:r w:rsidR="002D612A" w:rsidRPr="00315B2D">
        <w:rPr>
          <w:rFonts w:ascii="Book Antiqua" w:hAnsi="Book Antiqua"/>
        </w:rPr>
        <w:t>transfer of skills to the clinical environment,</w:t>
      </w:r>
      <w:r w:rsidR="00E268D0" w:rsidRPr="00315B2D">
        <w:rPr>
          <w:rFonts w:ascii="Book Antiqua" w:hAnsi="Book Antiqua"/>
        </w:rPr>
        <w:t xml:space="preserve"> compared to self-regulated </w:t>
      </w:r>
      <w:r w:rsidR="00820EFB" w:rsidRPr="00315B2D">
        <w:rPr>
          <w:rFonts w:ascii="Book Antiqua" w:hAnsi="Book Antiqua"/>
        </w:rPr>
        <w:t xml:space="preserve">simulation-based training </w:t>
      </w:r>
      <w:r w:rsidR="002D612A" w:rsidRPr="00315B2D">
        <w:rPr>
          <w:rFonts w:ascii="Book Antiqua" w:hAnsi="Book Antiqua"/>
        </w:rPr>
        <w:t>with no</w:t>
      </w:r>
      <w:r w:rsidR="00AF04D7" w:rsidRPr="00315B2D">
        <w:rPr>
          <w:rFonts w:ascii="Book Antiqua" w:hAnsi="Book Antiqua"/>
        </w:rPr>
        <w:t xml:space="preserve"> </w:t>
      </w:r>
      <w:r w:rsidR="002D612A" w:rsidRPr="00315B2D">
        <w:rPr>
          <w:rFonts w:ascii="Book Antiqua" w:hAnsi="Book Antiqua"/>
        </w:rPr>
        <w:t>feedback or debriefing</w:t>
      </w:r>
      <w:r w:rsidR="00E268D0" w:rsidRPr="00315B2D">
        <w:rPr>
          <w:rFonts w:ascii="Book Antiqua" w:hAnsi="Book Antiqua"/>
        </w:rPr>
        <w:fldChar w:fldCharType="begin"/>
      </w:r>
      <w:r w:rsidR="007A3E65" w:rsidRPr="00315B2D">
        <w:rPr>
          <w:rFonts w:ascii="Book Antiqua" w:hAnsi="Book Antiqua"/>
        </w:rPr>
        <w:instrText xml:space="preserve"> ADDIN ZOTERO_ITEM CSL_CITATION {"citationID":"GB6hVZLx","properties":{"formattedCitation":"\\super [31]\\nosupersub{}","plainCitation":"[31]","noteIndex":0},"citationItems":[{"id":5536,"uris":["http://zotero.org/users/local/GgrwFn1A/items/E4A2L3Q6"],"uri":["http://zotero.org/users/local/GgrwFn1A/items/E4A2L3Q6"],"itemData":{"id":5536,"type":"article-journal","title":"Impact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M."}],"issued":{"date-parts":[["2015",12]]}}}],"schema":"https://github.com/citation-style-language/schema/raw/master/csl-citation.json"} </w:instrText>
      </w:r>
      <w:r w:rsidR="00E268D0" w:rsidRPr="00315B2D">
        <w:rPr>
          <w:rFonts w:ascii="Book Antiqua" w:hAnsi="Book Antiqua"/>
        </w:rPr>
        <w:fldChar w:fldCharType="separate"/>
      </w:r>
      <w:r w:rsidR="007A3E65" w:rsidRPr="00315B2D">
        <w:rPr>
          <w:rFonts w:ascii="Book Antiqua" w:hAnsi="Book Antiqua"/>
          <w:vertAlign w:val="superscript"/>
          <w:lang w:val="en-US"/>
        </w:rPr>
        <w:t>[31]</w:t>
      </w:r>
      <w:r w:rsidR="00E268D0" w:rsidRPr="00315B2D">
        <w:rPr>
          <w:rFonts w:ascii="Book Antiqua" w:hAnsi="Book Antiqua"/>
        </w:rPr>
        <w:fldChar w:fldCharType="end"/>
      </w:r>
      <w:r w:rsidR="00E268D0" w:rsidRPr="00315B2D">
        <w:rPr>
          <w:rFonts w:ascii="Book Antiqua" w:hAnsi="Book Antiqua"/>
        </w:rPr>
        <w:t xml:space="preserve">. </w:t>
      </w:r>
      <w:r w:rsidR="002D612A" w:rsidRPr="00315B2D">
        <w:rPr>
          <w:rFonts w:ascii="Book Antiqua" w:hAnsi="Book Antiqua"/>
        </w:rPr>
        <w:t xml:space="preserve">Given the importance of these practices, it is important to align feedback and debriefing with the goals of </w:t>
      </w:r>
      <w:r w:rsidR="006B1BCE" w:rsidRPr="00315B2D">
        <w:rPr>
          <w:rFonts w:ascii="Book Antiqua" w:hAnsi="Book Antiqua"/>
        </w:rPr>
        <w:t>endoscop</w:t>
      </w:r>
      <w:r w:rsidR="00820EFB" w:rsidRPr="00315B2D">
        <w:rPr>
          <w:rFonts w:ascii="Book Antiqua" w:hAnsi="Book Antiqua"/>
        </w:rPr>
        <w:t>ic</w:t>
      </w:r>
      <w:r w:rsidR="006B1BCE" w:rsidRPr="00315B2D">
        <w:rPr>
          <w:rFonts w:ascii="Book Antiqua" w:hAnsi="Book Antiqua"/>
        </w:rPr>
        <w:t xml:space="preserve"> </w:t>
      </w:r>
      <w:r w:rsidR="002D612A" w:rsidRPr="00315B2D">
        <w:rPr>
          <w:rFonts w:ascii="Book Antiqua" w:hAnsi="Book Antiqua"/>
        </w:rPr>
        <w:t xml:space="preserve">training. </w:t>
      </w:r>
      <w:r w:rsidR="003170B1" w:rsidRPr="00315B2D">
        <w:rPr>
          <w:rFonts w:ascii="Book Antiqua" w:hAnsi="Book Antiqua"/>
        </w:rPr>
        <w:t xml:space="preserve">Practical considerations include the timing of feedback, the content, and the manner in which </w:t>
      </w:r>
      <w:r w:rsidR="00820EFB" w:rsidRPr="00315B2D">
        <w:rPr>
          <w:rFonts w:ascii="Book Antiqua" w:hAnsi="Book Antiqua"/>
        </w:rPr>
        <w:t>feedback</w:t>
      </w:r>
      <w:r w:rsidR="003170B1" w:rsidRPr="00315B2D">
        <w:rPr>
          <w:rFonts w:ascii="Book Antiqua" w:hAnsi="Book Antiqua"/>
        </w:rPr>
        <w:t xml:space="preserve"> is delivered. </w:t>
      </w:r>
    </w:p>
    <w:p w14:paraId="3AAD13C3" w14:textId="2E9354D2" w:rsidR="003170B1" w:rsidRPr="00315B2D" w:rsidRDefault="003170B1" w:rsidP="00772F54">
      <w:pPr>
        <w:spacing w:line="360" w:lineRule="auto"/>
        <w:ind w:firstLineChars="100" w:firstLine="240"/>
        <w:jc w:val="both"/>
        <w:rPr>
          <w:rFonts w:ascii="Book Antiqua" w:hAnsi="Book Antiqua"/>
        </w:rPr>
      </w:pPr>
      <w:r w:rsidRPr="00315B2D">
        <w:rPr>
          <w:rFonts w:ascii="Book Antiqua" w:hAnsi="Book Antiqua"/>
        </w:rPr>
        <w:t>In the simulated setting, trainees can</w:t>
      </w:r>
      <w:r w:rsidR="00C455AC" w:rsidRPr="00315B2D">
        <w:rPr>
          <w:rFonts w:ascii="Book Antiqua" w:hAnsi="Book Antiqua"/>
        </w:rPr>
        <w:t xml:space="preserve"> progress through cases and solve problems independently with no risk to patients. This allows </w:t>
      </w:r>
      <w:r w:rsidRPr="00315B2D">
        <w:rPr>
          <w:rFonts w:ascii="Book Antiqua" w:hAnsi="Book Antiqua"/>
        </w:rPr>
        <w:t>learners</w:t>
      </w:r>
      <w:r w:rsidR="00C455AC" w:rsidRPr="00315B2D">
        <w:rPr>
          <w:rFonts w:ascii="Book Antiqua" w:hAnsi="Book Antiqua"/>
        </w:rPr>
        <w:t xml:space="preserve"> to receive feedback after completion of a procedure, a practice that is more effective for </w:t>
      </w:r>
      <w:r w:rsidR="00820EFB" w:rsidRPr="00315B2D">
        <w:rPr>
          <w:rFonts w:ascii="Book Antiqua" w:hAnsi="Book Antiqua"/>
        </w:rPr>
        <w:t xml:space="preserve">endoscopic </w:t>
      </w:r>
      <w:r w:rsidR="00C455AC" w:rsidRPr="00315B2D">
        <w:rPr>
          <w:rFonts w:ascii="Book Antiqua" w:hAnsi="Book Antiqua"/>
        </w:rPr>
        <w:t>skill-acquisition compared to feedback received during a procedure</w:t>
      </w:r>
      <w:r w:rsidR="00C455AC" w:rsidRPr="00315B2D">
        <w:rPr>
          <w:rFonts w:ascii="Book Antiqua" w:hAnsi="Book Antiqua"/>
        </w:rPr>
        <w:fldChar w:fldCharType="begin"/>
      </w:r>
      <w:r w:rsidR="007A3E65" w:rsidRPr="00315B2D">
        <w:rPr>
          <w:rFonts w:ascii="Book Antiqua" w:hAnsi="Book Antiqua"/>
        </w:rPr>
        <w:instrText xml:space="preserve"> ADDIN ZOTERO_ITEM CSL_CITATION {"citationID":"vp1fpSYz","properties":{"formattedCitation":"\\super [32]\\nosupersub{}","plainCitation":"[32]","noteIndex":0},"citationItems":[{"id":265,"uris":["http://zotero.org/users/local/GgrwFn1A/items/XVWZUKIE"],"uri":["http://zotero.org/users/local/GgrwFn1A/items/XVWZUKIE"],"itemData":{"id":265,"type":"article-journal","title":"Concurrent Versus Terminal Feedback: It May Be Better to Wait:","container-title":"Academic Medicine","page":"S54-S57","volume":"84","issue":"Supplement","source":"Crossref","abstract":"Background Feedback is an important feature of simulation-based education. This study investigated the optimal timing of feedback for technical skills learning in novices.","DOI":"10.1097/ACM.0b013e3181b38daf","ISSN":"1040-2446","shortTitle":"Concurrent Versus Terminal Feedback","language":"en","author":[{"family":"Walsh","given":"Catharine M."},{"family":"Ling","given":"Simon C."},{"family":"Wang","given":"Charlie S."},{"family":"Carnahan","given":"Heather"}],"issued":{"date-parts":[["2009",10]]}}}],"schema":"https://github.com/citation-style-language/schema/raw/master/csl-citation.json"} </w:instrText>
      </w:r>
      <w:r w:rsidR="00C455AC" w:rsidRPr="00315B2D">
        <w:rPr>
          <w:rFonts w:ascii="Book Antiqua" w:hAnsi="Book Antiqua"/>
        </w:rPr>
        <w:fldChar w:fldCharType="separate"/>
      </w:r>
      <w:r w:rsidR="007A3E65" w:rsidRPr="00315B2D">
        <w:rPr>
          <w:rFonts w:ascii="Book Antiqua" w:hAnsi="Book Antiqua"/>
          <w:vertAlign w:val="superscript"/>
          <w:lang w:val="en-US"/>
        </w:rPr>
        <w:t>[32]</w:t>
      </w:r>
      <w:r w:rsidR="00C455AC" w:rsidRPr="00315B2D">
        <w:rPr>
          <w:rFonts w:ascii="Book Antiqua" w:hAnsi="Book Antiqua"/>
        </w:rPr>
        <w:fldChar w:fldCharType="end"/>
      </w:r>
      <w:r w:rsidR="00C455AC" w:rsidRPr="00315B2D">
        <w:rPr>
          <w:rFonts w:ascii="Book Antiqua" w:hAnsi="Book Antiqua"/>
        </w:rPr>
        <w:t xml:space="preserve">. </w:t>
      </w:r>
      <w:r w:rsidR="00A30F1D" w:rsidRPr="00315B2D">
        <w:rPr>
          <w:rFonts w:ascii="Book Antiqua" w:hAnsi="Book Antiqua"/>
        </w:rPr>
        <w:t>C</w:t>
      </w:r>
      <w:r w:rsidRPr="00315B2D">
        <w:rPr>
          <w:rFonts w:ascii="Book Antiqua" w:hAnsi="Book Antiqua"/>
        </w:rPr>
        <w:t>onstant feedback may place an increase cognitive load on novice endoscopists as they attempt to focus on both the procedure and their instructors’ feedback</w:t>
      </w:r>
      <w:r w:rsidR="00173210" w:rsidRPr="00315B2D">
        <w:rPr>
          <w:rFonts w:ascii="Book Antiqua" w:hAnsi="Book Antiqua"/>
        </w:rPr>
        <w:fldChar w:fldCharType="begin"/>
      </w:r>
      <w:r w:rsidR="007A3E65" w:rsidRPr="00315B2D">
        <w:rPr>
          <w:rFonts w:ascii="Book Antiqua" w:hAnsi="Book Antiqua"/>
        </w:rPr>
        <w:instrText xml:space="preserve"> ADDIN ZOTERO_ITEM CSL_CITATION {"citationID":"hIRgkmGM","properties":{"formattedCitation":"\\super [33]\\nosupersub{}","plainCitation":"[33]","noteIndex":0},"citationItems":[{"id":5542,"uris":["http://zotero.org/users/local/GgrwFn1A/items/LG9ACRZB"],"uri":["http://zotero.org/users/local/GgrwFn1A/items/LG9ACRZB"],"itemData":{"id":5542,"type":"article-journal","title":"Cognitive load theory in health professional education: design principles and strategies: Cognitive load theory","container-title":"Medical Education","page":"85-93","volume":"44","issue":"1","source":"Crossref","DOI":"10.1111/j.1365-2923.2009.03498.x","ISSN":"03080110, 13652923","shortTitle":"Cognitive load theory in health professional education","language":"en","author":[{"family":"Van Merrienboer","given":"Jeroen J G"},{"family":"Sweller","given":"John"}],"issued":{"date-parts":[["2010",1]]}}}],"schema":"https://github.com/citation-style-language/schema/raw/master/csl-citation.json"} </w:instrText>
      </w:r>
      <w:r w:rsidR="00173210" w:rsidRPr="00315B2D">
        <w:rPr>
          <w:rFonts w:ascii="Book Antiqua" w:hAnsi="Book Antiqua"/>
        </w:rPr>
        <w:fldChar w:fldCharType="separate"/>
      </w:r>
      <w:r w:rsidR="007A3E65" w:rsidRPr="00315B2D">
        <w:rPr>
          <w:rFonts w:ascii="Book Antiqua" w:hAnsi="Book Antiqua"/>
          <w:vertAlign w:val="superscript"/>
          <w:lang w:val="en-US"/>
        </w:rPr>
        <w:t>[33]</w:t>
      </w:r>
      <w:r w:rsidR="00173210" w:rsidRPr="00315B2D">
        <w:rPr>
          <w:rFonts w:ascii="Book Antiqua" w:hAnsi="Book Antiqua"/>
        </w:rPr>
        <w:fldChar w:fldCharType="end"/>
      </w:r>
      <w:r w:rsidRPr="00315B2D">
        <w:rPr>
          <w:rFonts w:ascii="Book Antiqua" w:hAnsi="Book Antiqua"/>
        </w:rPr>
        <w:t xml:space="preserve">. </w:t>
      </w:r>
      <w:r w:rsidR="006E5656" w:rsidRPr="00315B2D">
        <w:rPr>
          <w:rFonts w:ascii="Book Antiqua" w:hAnsi="Book Antiqua"/>
        </w:rPr>
        <w:t xml:space="preserve">Additionally, trainees may begin </w:t>
      </w:r>
      <w:r w:rsidR="006E5656" w:rsidRPr="00315B2D">
        <w:rPr>
          <w:rFonts w:ascii="Book Antiqua" w:hAnsi="Book Antiqua"/>
        </w:rPr>
        <w:lastRenderedPageBreak/>
        <w:t>to rely on feedback as instruction to guide them through procedures</w:t>
      </w:r>
      <w:r w:rsidR="00B34597" w:rsidRPr="00315B2D">
        <w:rPr>
          <w:rFonts w:ascii="Book Antiqua" w:hAnsi="Book Antiqua"/>
        </w:rPr>
        <w:t xml:space="preserve"> and the skills is not optimally learned</w:t>
      </w:r>
      <w:r w:rsidR="00FD6E94" w:rsidRPr="00315B2D">
        <w:rPr>
          <w:rFonts w:ascii="Book Antiqua" w:hAnsi="Book Antiqua"/>
        </w:rPr>
        <w:fldChar w:fldCharType="begin"/>
      </w:r>
      <w:r w:rsidR="007A3E65" w:rsidRPr="00315B2D">
        <w:rPr>
          <w:rFonts w:ascii="Book Antiqua" w:hAnsi="Book Antiqua"/>
        </w:rPr>
        <w:instrText xml:space="preserve"> ADDIN ZOTERO_ITEM CSL_CITATION {"citationID":"oAEqds0I","properties":{"formattedCitation":"\\super [34]\\nosupersub{}","plainCitation":"[34]","noteIndex":0},"citationItems":[{"id":5631,"uris":["http://zotero.org/users/local/GgrwFn1A/items/TUB6GEYF"],"uri":["http://zotero.org/users/local/GgrwFn1A/items/TUB6GEYF"],"itemData":{"id":5631,"type":"article-journal","title":"Knowledge of results and motor learning: a review and critical reappraisal.","container-title":"Psychological bulletin","page":"355","volume":"95","issue":"3","ISSN":"1939-1455","journalAbbreviation":"Psychological bulletin","author":[{"family":"Salmoni","given":"Alan W"},{"family":"Schmidt","given":"Richard A"},{"family":"Walter","given":"Charles B"}],"issued":{"date-parts":[["1984"]]}}}],"schema":"https://github.com/citation-style-language/schema/raw/master/csl-citation.json"} </w:instrText>
      </w:r>
      <w:r w:rsidR="00FD6E94" w:rsidRPr="00315B2D">
        <w:rPr>
          <w:rFonts w:ascii="Book Antiqua" w:hAnsi="Book Antiqua"/>
        </w:rPr>
        <w:fldChar w:fldCharType="separate"/>
      </w:r>
      <w:r w:rsidR="007A3E65" w:rsidRPr="00315B2D">
        <w:rPr>
          <w:rFonts w:ascii="Book Antiqua" w:hAnsi="Book Antiqua"/>
          <w:vertAlign w:val="superscript"/>
          <w:lang w:val="en-US"/>
        </w:rPr>
        <w:t>[34]</w:t>
      </w:r>
      <w:r w:rsidR="00FD6E94" w:rsidRPr="00315B2D">
        <w:rPr>
          <w:rFonts w:ascii="Book Antiqua" w:hAnsi="Book Antiqua"/>
        </w:rPr>
        <w:fldChar w:fldCharType="end"/>
      </w:r>
      <w:r w:rsidR="006E5656" w:rsidRPr="00315B2D">
        <w:rPr>
          <w:rFonts w:ascii="Book Antiqua" w:hAnsi="Book Antiqua"/>
        </w:rPr>
        <w:t xml:space="preserve">. </w:t>
      </w:r>
      <w:r w:rsidR="006B1BCE" w:rsidRPr="00315B2D">
        <w:rPr>
          <w:rFonts w:ascii="Book Antiqua" w:hAnsi="Book Antiqua"/>
        </w:rPr>
        <w:t>Feedback during a procedure should be limited to providing key information when required.</w:t>
      </w:r>
      <w:r w:rsidR="000759A0" w:rsidRPr="00315B2D">
        <w:rPr>
          <w:rFonts w:ascii="Book Antiqua" w:hAnsi="Book Antiqua"/>
        </w:rPr>
        <w:t xml:space="preserve"> </w:t>
      </w:r>
      <w:r w:rsidR="006B1BCE" w:rsidRPr="00315B2D">
        <w:rPr>
          <w:rFonts w:ascii="Book Antiqua" w:hAnsi="Book Antiqua"/>
        </w:rPr>
        <w:t xml:space="preserve">Additionally, </w:t>
      </w:r>
      <w:r w:rsidR="00820EFB" w:rsidRPr="00315B2D">
        <w:rPr>
          <w:rFonts w:ascii="Book Antiqua" w:hAnsi="Book Antiqua"/>
        </w:rPr>
        <w:t xml:space="preserve">when receiving feedback during a procedure, </w:t>
      </w:r>
      <w:r w:rsidR="006B1BCE" w:rsidRPr="00315B2D">
        <w:rPr>
          <w:rFonts w:ascii="Book Antiqua" w:hAnsi="Book Antiqua"/>
        </w:rPr>
        <w:t>the trainee should be asked to briefly stop what they are doing so they can focus on the feedback and then proceed</w:t>
      </w:r>
      <w:r w:rsidR="00987240" w:rsidRPr="00315B2D">
        <w:rPr>
          <w:rFonts w:ascii="Book Antiqua" w:hAnsi="Book Antiqua"/>
        </w:rPr>
        <w:t xml:space="preserve"> with the procedure</w:t>
      </w:r>
      <w:r w:rsidR="006B1BCE" w:rsidRPr="00315B2D">
        <w:rPr>
          <w:rFonts w:ascii="Book Antiqua" w:hAnsi="Book Antiqua"/>
        </w:rPr>
        <w:t>.</w:t>
      </w:r>
      <w:r w:rsidR="000759A0" w:rsidRPr="00315B2D">
        <w:rPr>
          <w:rFonts w:ascii="Book Antiqua" w:hAnsi="Book Antiqua"/>
        </w:rPr>
        <w:t xml:space="preserve"> </w:t>
      </w:r>
      <w:r w:rsidR="006B1BCE" w:rsidRPr="00315B2D">
        <w:rPr>
          <w:rFonts w:ascii="Book Antiqua" w:hAnsi="Book Antiqua"/>
        </w:rPr>
        <w:t>D</w:t>
      </w:r>
      <w:r w:rsidR="006E5656" w:rsidRPr="00315B2D">
        <w:rPr>
          <w:rFonts w:ascii="Book Antiqua" w:hAnsi="Book Antiqua"/>
        </w:rPr>
        <w:t xml:space="preserve">elivery of feedback </w:t>
      </w:r>
      <w:r w:rsidR="00527DF1" w:rsidRPr="00315B2D">
        <w:rPr>
          <w:rFonts w:ascii="Book Antiqua" w:hAnsi="Book Antiqua"/>
        </w:rPr>
        <w:t>during a post-procedure debrief</w:t>
      </w:r>
      <w:r w:rsidR="00820EFB" w:rsidRPr="00315B2D">
        <w:rPr>
          <w:rFonts w:ascii="Book Antiqua" w:hAnsi="Book Antiqua"/>
        </w:rPr>
        <w:t>ing</w:t>
      </w:r>
      <w:r w:rsidR="00527DF1" w:rsidRPr="00315B2D">
        <w:rPr>
          <w:rFonts w:ascii="Book Antiqua" w:hAnsi="Book Antiqua"/>
        </w:rPr>
        <w:t xml:space="preserve"> session</w:t>
      </w:r>
      <w:r w:rsidR="00987240" w:rsidRPr="00315B2D">
        <w:rPr>
          <w:rFonts w:ascii="Book Antiqua" w:hAnsi="Book Antiqua"/>
        </w:rPr>
        <w:t xml:space="preserve"> is key as it allows the </w:t>
      </w:r>
      <w:r w:rsidR="006E5656" w:rsidRPr="00315B2D">
        <w:rPr>
          <w:rFonts w:ascii="Book Antiqua" w:hAnsi="Book Antiqua"/>
        </w:rPr>
        <w:t xml:space="preserve">trainee and </w:t>
      </w:r>
      <w:r w:rsidR="00987240" w:rsidRPr="00315B2D">
        <w:rPr>
          <w:rFonts w:ascii="Book Antiqua" w:hAnsi="Book Antiqua"/>
        </w:rPr>
        <w:t>trainer to</w:t>
      </w:r>
      <w:r w:rsidR="00173210" w:rsidRPr="00315B2D">
        <w:rPr>
          <w:rFonts w:ascii="Book Antiqua" w:hAnsi="Book Antiqua"/>
        </w:rPr>
        <w:t xml:space="preserve"> </w:t>
      </w:r>
      <w:r w:rsidR="006E5656" w:rsidRPr="00315B2D">
        <w:rPr>
          <w:rFonts w:ascii="Book Antiqua" w:hAnsi="Book Antiqua"/>
        </w:rPr>
        <w:t xml:space="preserve">mutually identify gaps in training, </w:t>
      </w:r>
      <w:r w:rsidR="00173210" w:rsidRPr="00315B2D">
        <w:rPr>
          <w:rFonts w:ascii="Book Antiqua" w:hAnsi="Book Antiqua"/>
        </w:rPr>
        <w:t xml:space="preserve">explore the basis of the gaps, and set activities </w:t>
      </w:r>
      <w:r w:rsidR="00987240" w:rsidRPr="00315B2D">
        <w:rPr>
          <w:rFonts w:ascii="Book Antiqua" w:hAnsi="Book Antiqua"/>
        </w:rPr>
        <w:t>for skills improvement</w:t>
      </w:r>
      <w:r w:rsidR="00173210" w:rsidRPr="00315B2D">
        <w:rPr>
          <w:rFonts w:ascii="Book Antiqua" w:hAnsi="Book Antiqua"/>
        </w:rPr>
        <w:fldChar w:fldCharType="begin"/>
      </w:r>
      <w:r w:rsidR="007A3E65" w:rsidRPr="00315B2D">
        <w:rPr>
          <w:rFonts w:ascii="Book Antiqua" w:hAnsi="Book Antiqua"/>
        </w:rPr>
        <w:instrText xml:space="preserve"> ADDIN ZOTERO_ITEM CSL_CITATION {"citationID":"TicTLfwE","properties":{"formattedCitation":"\\super [35]\\nosupersub{}","plainCitation":"[35]","noteIndex":0},"citationItems":[{"id":5540,"uris":["http://zotero.org/users/local/GgrwFn1A/items/VYDJIV7L"],"uri":["http://zotero.org/users/local/GgrwFn1A/items/VYDJIV7L"],"itemData":{"id":5540,"type":"article-journal","title":"Debriefing as Formative Assessment: Closing Performance Gaps in Medical Education","container-title":"Academic Emergency Medicine","page":"1010-1016","volume":"15","issue":"11","source":"Crossref","abstract":"The authors present a four-step model of debrieﬁng as formative assessment that blends evidence and theory from education research, the social and cognitive sciences, experience drawn from conducting over 3,000 debrieﬁngs, and teaching debrieﬁng to approximately 1,000 clinicians worldwide. The steps are to: 1) note salient performance gaps related to predetermined objectives, 2) provide feedback describing the gap, 3) investigate the basis for the gap by exploring the frames and emotions contributing to the current performance level, and 4) help close the performance gap through discussion or targeted instruction about principles and skills relevant to performance. The authors propose that the model, designed for postsimulation debrieﬁngs, can also be applied to bedside teaching in the emergency department (ED) and other clinical settings.","DOI":"10.1111/j.1553-2712.2008.00248.x","ISSN":"10696563, 15532712","shortTitle":"Debriefing as Formative Assessment","language":"en","author":[{"family":"Rudolph","given":"Jenny W."},{"family":"Simon","given":"Robert"},{"family":"Raemer","given":"Daniel B."},{"family":"Eppich","given":"Walter J."}],"issued":{"date-parts":[["2008",11]]}}}],"schema":"https://github.com/citation-style-language/schema/raw/master/csl-citation.json"} </w:instrText>
      </w:r>
      <w:r w:rsidR="00173210" w:rsidRPr="00315B2D">
        <w:rPr>
          <w:rFonts w:ascii="Book Antiqua" w:hAnsi="Book Antiqua"/>
        </w:rPr>
        <w:fldChar w:fldCharType="separate"/>
      </w:r>
      <w:r w:rsidR="007A3E65" w:rsidRPr="00315B2D">
        <w:rPr>
          <w:rFonts w:ascii="Book Antiqua" w:hAnsi="Book Antiqua"/>
          <w:vertAlign w:val="superscript"/>
          <w:lang w:val="en-US"/>
        </w:rPr>
        <w:t>[35]</w:t>
      </w:r>
      <w:r w:rsidR="00173210" w:rsidRPr="00315B2D">
        <w:rPr>
          <w:rFonts w:ascii="Book Antiqua" w:hAnsi="Book Antiqua"/>
        </w:rPr>
        <w:fldChar w:fldCharType="end"/>
      </w:r>
      <w:r w:rsidR="00173210" w:rsidRPr="00315B2D">
        <w:rPr>
          <w:rFonts w:ascii="Book Antiqua" w:hAnsi="Book Antiqua"/>
        </w:rPr>
        <w:t xml:space="preserve">. </w:t>
      </w:r>
    </w:p>
    <w:p w14:paraId="201D8386" w14:textId="0A47852D" w:rsidR="00207DE3" w:rsidRPr="00315B2D" w:rsidRDefault="00F70E6E" w:rsidP="00772F54">
      <w:pPr>
        <w:spacing w:line="360" w:lineRule="auto"/>
        <w:ind w:firstLineChars="100" w:firstLine="240"/>
        <w:jc w:val="both"/>
        <w:rPr>
          <w:rFonts w:ascii="Book Antiqua" w:hAnsi="Book Antiqua"/>
        </w:rPr>
      </w:pPr>
      <w:r w:rsidRPr="00315B2D">
        <w:rPr>
          <w:rFonts w:ascii="Book Antiqua" w:hAnsi="Book Antiqua"/>
        </w:rPr>
        <w:t>In keeping with the principles of mastery learning and deliberate practice, feedback should be</w:t>
      </w:r>
      <w:r w:rsidR="0095653C" w:rsidRPr="00315B2D">
        <w:rPr>
          <w:rFonts w:ascii="Book Antiqua" w:hAnsi="Book Antiqua"/>
        </w:rPr>
        <w:t xml:space="preserve"> specific, </w:t>
      </w:r>
      <w:r w:rsidRPr="00315B2D">
        <w:rPr>
          <w:rFonts w:ascii="Book Antiqua" w:hAnsi="Book Antiqua"/>
        </w:rPr>
        <w:t>goal-directed</w:t>
      </w:r>
      <w:r w:rsidR="0095653C" w:rsidRPr="00315B2D">
        <w:rPr>
          <w:rFonts w:ascii="Book Antiqua" w:hAnsi="Book Antiqua"/>
        </w:rPr>
        <w:t>,</w:t>
      </w:r>
      <w:r w:rsidRPr="00315B2D">
        <w:rPr>
          <w:rFonts w:ascii="Book Antiqua" w:hAnsi="Book Antiqua"/>
        </w:rPr>
        <w:t xml:space="preserve"> </w:t>
      </w:r>
      <w:r w:rsidR="0095653C" w:rsidRPr="00315B2D">
        <w:rPr>
          <w:rFonts w:ascii="Book Antiqua" w:hAnsi="Book Antiqua"/>
        </w:rPr>
        <w:t xml:space="preserve">actionable, </w:t>
      </w:r>
      <w:r w:rsidRPr="00315B2D">
        <w:rPr>
          <w:rFonts w:ascii="Book Antiqua" w:hAnsi="Book Antiqua"/>
        </w:rPr>
        <w:t xml:space="preserve">and </w:t>
      </w:r>
      <w:r w:rsidR="00D01AFE" w:rsidRPr="00315B2D">
        <w:rPr>
          <w:rFonts w:ascii="Book Antiqua" w:hAnsi="Book Antiqua"/>
        </w:rPr>
        <w:t>focused on improvement</w:t>
      </w:r>
      <w:r w:rsidRPr="00315B2D">
        <w:rPr>
          <w:rFonts w:ascii="Book Antiqua" w:hAnsi="Book Antiqua"/>
        </w:rPr>
        <w:fldChar w:fldCharType="begin"/>
      </w:r>
      <w:r w:rsidR="007A3E65" w:rsidRPr="00315B2D">
        <w:rPr>
          <w:rFonts w:ascii="Book Antiqua" w:hAnsi="Book Antiqua"/>
        </w:rPr>
        <w:instrText xml:space="preserve"> ADDIN ZOTERO_ITEM CSL_CITATION {"citationID":"5h6l8G4M","properties":{"formattedCitation":"\\super [17,36,37]\\nosupersub{}","plainCitation":"[17,36,37]","noteIndex":0},"citationItems":[{"id":5513,"uris":["http://zotero.org/users/local/GgrwFn1A/items/X76AJQGS"],"uri":["http://zotero.org/users/local/GgrwFn1A/items/X76AJQGS"],"itemData":{"id":5513,"type":"article-journal","title":"Deliberate Practice and the Acquisition and Maintenance of Expert Performance in Medicine and Related Domains","container-title":"Academic Medicine","page":"S70-S81","volume":"79","issue":"Supplement","source":"Crossref","DOI":"10.1097/00001888-200410001-00022","ISSN":"1040-2446","shortTitle":"Deliberate Practice and the Acquisition and Maintenance of Expert Performance in Medicine and Related Domains","language":"en","author":[{"family":"Ericsson","given":"K Anders"}],"issued":{"date-parts":[["2004",10]]}}},{"id":5543,"uris":["http://zotero.org/users/local/GgrwFn1A/items/GDZZBPN4"],"uri":["http://zotero.org/users/local/GgrwFn1A/items/GDZZBPN4"],"itemData":{"id":5543,"type":"article-journal","title":"How endoscopy is learned: deconstructing skill sets","container-title":"Successful Training in Gastrointestinal Endoscopy","page":"16-21","journalAbbreviation":"Successful Training in Gastrointestinal Endoscopy","author":[{"family":"Fried","given":"Gerald M"},{"family":"Waschke","given":"Kevin A"}],"issued":{"date-parts":[["2011"]]}}},{"id":5547,"uris":["http://zotero.org/users/local/GgrwFn1A/items/4TQZNJWM"],"uri":["http://zotero.org/users/local/GgrwFn1A/items/4TQZNJWM"],"itemData":{"id":5547,"type":"chapter","title":"Training for Trainers in Endoscopy (Colonoscopy)","container-title":"Training in Minimal Access Surgery","publisher":"Springer London","publisher-place":"London","page":"61-78","event-place":"London","abstract":"This chapter describes the individual components required for effective training in colonoscopy. However, the principles and techniques of training colonoscopy are applicable to skills training in the operating room, especially the training of laparoscopic surgery. The chapter is divided into three sections: an overview of the core attributes of effective trainers; a framework for effective technical skills training; and other concepts contributing to high quality skills training.","URL":"https://doi.org/10.1007/978-1-4471-6494-4_5","ISBN":"978-1-4471-6494-4","note":"DOI: 10.1007/978-1-4471-6494-4_5","author":[{"family":"Anderson","given":"John T."},{"family":"Valori","given":"Roland"}],"editor":[{"family":"Francis","given":"Nader"},{"family":"Fingerhut","given":"Abe"},{"family":"Bergamaschi","given":"Roberto"},{"family":"Motson","given":"Roger"}],"issued":{"date-parts":[["2015"]]}}}],"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[17,36,37]</w:t>
      </w:r>
      <w:r w:rsidRPr="00315B2D">
        <w:rPr>
          <w:rFonts w:ascii="Book Antiqua" w:hAnsi="Book Antiqua"/>
        </w:rPr>
        <w:fldChar w:fldCharType="end"/>
      </w:r>
      <w:r w:rsidRPr="00315B2D">
        <w:rPr>
          <w:rFonts w:ascii="Book Antiqua" w:hAnsi="Book Antiqua"/>
        </w:rPr>
        <w:t xml:space="preserve">. </w:t>
      </w:r>
      <w:r w:rsidR="00987240" w:rsidRPr="00315B2D">
        <w:rPr>
          <w:rFonts w:ascii="Book Antiqua" w:hAnsi="Book Antiqua"/>
        </w:rPr>
        <w:t xml:space="preserve">Feedback should be non-judgmental, relate to pre-specified objectives, </w:t>
      </w:r>
      <w:r w:rsidR="00207DE3" w:rsidRPr="00315B2D">
        <w:rPr>
          <w:rFonts w:ascii="Book Antiqua" w:hAnsi="Book Antiqua"/>
        </w:rPr>
        <w:t xml:space="preserve">it should be based on observable behaviors and </w:t>
      </w:r>
      <w:r w:rsidR="00987240" w:rsidRPr="00315B2D">
        <w:rPr>
          <w:rFonts w:ascii="Book Antiqua" w:hAnsi="Book Antiqua"/>
        </w:rPr>
        <w:t>it should focus on well-defined and achievable points to avoid overburdening the trainee.</w:t>
      </w:r>
      <w:r w:rsidR="000759A0" w:rsidRPr="00315B2D">
        <w:rPr>
          <w:rFonts w:ascii="Book Antiqua" w:hAnsi="Book Antiqua"/>
        </w:rPr>
        <w:t xml:space="preserve"> </w:t>
      </w:r>
      <w:r w:rsidR="00D01AFE" w:rsidRPr="00315B2D">
        <w:rPr>
          <w:rFonts w:ascii="Book Antiqua" w:hAnsi="Book Antiqua"/>
        </w:rPr>
        <w:t>Engaging trainees</w:t>
      </w:r>
      <w:r w:rsidR="00D803C0" w:rsidRPr="00315B2D">
        <w:rPr>
          <w:rFonts w:ascii="Book Antiqua" w:hAnsi="Book Antiqua"/>
        </w:rPr>
        <w:t xml:space="preserve"> </w:t>
      </w:r>
      <w:r w:rsidR="00987240" w:rsidRPr="00315B2D">
        <w:rPr>
          <w:rFonts w:ascii="Book Antiqua" w:hAnsi="Book Antiqua"/>
        </w:rPr>
        <w:t xml:space="preserve">in a </w:t>
      </w:r>
      <w:r w:rsidR="00207DE3" w:rsidRPr="00315B2D">
        <w:rPr>
          <w:rFonts w:ascii="Book Antiqua" w:hAnsi="Book Antiqua"/>
        </w:rPr>
        <w:t xml:space="preserve">two-way </w:t>
      </w:r>
      <w:r w:rsidR="00987240" w:rsidRPr="00315B2D">
        <w:rPr>
          <w:rFonts w:ascii="Book Antiqua" w:hAnsi="Book Antiqua"/>
        </w:rPr>
        <w:t>feedback conversation</w:t>
      </w:r>
      <w:r w:rsidR="00D01AFE" w:rsidRPr="00315B2D">
        <w:rPr>
          <w:rFonts w:ascii="Book Antiqua" w:hAnsi="Book Antiqua"/>
        </w:rPr>
        <w:t xml:space="preserve"> is crucial, as it </w:t>
      </w:r>
      <w:r w:rsidR="00987240" w:rsidRPr="00315B2D">
        <w:rPr>
          <w:rFonts w:ascii="Book Antiqua" w:hAnsi="Book Antiqua"/>
        </w:rPr>
        <w:t xml:space="preserve">helps to </w:t>
      </w:r>
      <w:r w:rsidR="00D01AFE" w:rsidRPr="00315B2D">
        <w:rPr>
          <w:rFonts w:ascii="Book Antiqua" w:hAnsi="Book Antiqua"/>
        </w:rPr>
        <w:t>promote self-reflection</w:t>
      </w:r>
      <w:r w:rsidR="00D803C0" w:rsidRPr="00315B2D">
        <w:rPr>
          <w:rFonts w:ascii="Book Antiqua" w:hAnsi="Book Antiqua"/>
        </w:rPr>
        <w:t>.</w:t>
      </w:r>
      <w:r w:rsidR="000759A0" w:rsidRPr="00315B2D">
        <w:rPr>
          <w:rFonts w:ascii="Book Antiqua" w:hAnsi="Book Antiqua"/>
        </w:rPr>
        <w:t xml:space="preserve"> </w:t>
      </w:r>
      <w:r w:rsidR="00207DE3" w:rsidRPr="00315B2D">
        <w:rPr>
          <w:rFonts w:ascii="Book Antiqua" w:hAnsi="Book Antiqua"/>
        </w:rPr>
        <w:t>Feedback should aim to foster trainee’s conscious understanding of the procedure.</w:t>
      </w:r>
      <w:r w:rsidR="000759A0" w:rsidRPr="00315B2D">
        <w:rPr>
          <w:rFonts w:ascii="Book Antiqua" w:hAnsi="Book Antiqua"/>
        </w:rPr>
        <w:t xml:space="preserve"> </w:t>
      </w:r>
      <w:r w:rsidR="00207DE3" w:rsidRPr="00315B2D">
        <w:rPr>
          <w:rFonts w:ascii="Book Antiqua" w:hAnsi="Book Antiqua"/>
        </w:rPr>
        <w:t>As trainees advance</w:t>
      </w:r>
      <w:r w:rsidR="00820EFB" w:rsidRPr="00315B2D">
        <w:rPr>
          <w:rFonts w:ascii="Book Antiqua" w:hAnsi="Book Antiqua"/>
        </w:rPr>
        <w:t>,</w:t>
      </w:r>
      <w:r w:rsidR="00207DE3" w:rsidRPr="00315B2D">
        <w:rPr>
          <w:rFonts w:ascii="Book Antiqua" w:hAnsi="Book Antiqua"/>
        </w:rPr>
        <w:t xml:space="preserve"> the feedback conversation should focus on critical challenges that ar</w:t>
      </w:r>
      <w:r w:rsidR="00820EFB" w:rsidRPr="00315B2D">
        <w:rPr>
          <w:rFonts w:ascii="Book Antiqua" w:hAnsi="Book Antiqua"/>
        </w:rPr>
        <w:t>ose</w:t>
      </w:r>
      <w:r w:rsidR="00207DE3" w:rsidRPr="00315B2D">
        <w:rPr>
          <w:rFonts w:ascii="Book Antiqua" w:hAnsi="Book Antiqua"/>
        </w:rPr>
        <w:t xml:space="preserve"> during the simulated procedure, encourag</w:t>
      </w:r>
      <w:r w:rsidR="00820EFB" w:rsidRPr="00315B2D">
        <w:rPr>
          <w:rFonts w:ascii="Book Antiqua" w:hAnsi="Book Antiqua"/>
        </w:rPr>
        <w:t>e</w:t>
      </w:r>
      <w:r w:rsidR="00207DE3" w:rsidRPr="00315B2D">
        <w:rPr>
          <w:rFonts w:ascii="Book Antiqua" w:hAnsi="Book Antiqua"/>
        </w:rPr>
        <w:t xml:space="preserve"> the learner to reflect on the problem and propose potential solutions which can be then be discussed</w:t>
      </w:r>
      <w:r w:rsidR="003E583C" w:rsidRPr="00315B2D">
        <w:rPr>
          <w:rFonts w:ascii="Book Antiqua" w:hAnsi="Book Antiqua"/>
        </w:rPr>
        <w:fldChar w:fldCharType="begin"/>
      </w:r>
      <w:r w:rsidR="008F281E" w:rsidRPr="00315B2D">
        <w:rPr>
          <w:rFonts w:ascii="Book Antiqua" w:hAnsi="Book Antiqua"/>
        </w:rPr>
        <w:instrText xml:space="preserve"> ADDIN ZOTERO_ITEM CSL_CITATION {"citationID":"ZNvi0eoL","properties":{"formattedCitation":"\\super [11]\\nosupersub{}","plainCitation":"[11]","noteIndex":0},"citationItems":[{"id":5602,"uris":["http://zotero.org/users/local/GgrwFn1A/items/EG2DYX62"],"uri":["http://zotero.org/users/local/GgrwFn1A/items/EG2DYX62"],"itemData":{"id":5602,"type":"article-journal","title":"Evidence-based approach to training pediatric gastrointestinal endoscopy trainers","container-title":"Journal of pediatric gastroenterology and nutrition","page":"501-504","volume":"64","issue":"4","ISSN":"0277-2116","journalAbbreviation":"Journal of pediatric gastroenterology and nutrition","author":[{"family":"Walsh","given":"Catharine M"},{"family":"Anderson","given":"John T"},{"family":"Fishman","given":"Douglas S"}],"issued":{"date-parts":[["2017"]]}}}],"schema":"https://github.com/citation-style-language/schema/raw/master/csl-citation.json"} </w:instrText>
      </w:r>
      <w:r w:rsidR="003E583C" w:rsidRPr="00315B2D">
        <w:rPr>
          <w:rFonts w:ascii="Book Antiqua" w:hAnsi="Book Antiqua"/>
        </w:rPr>
        <w:fldChar w:fldCharType="separate"/>
      </w:r>
      <w:r w:rsidR="008F281E" w:rsidRPr="00315B2D">
        <w:rPr>
          <w:rFonts w:ascii="Book Antiqua" w:hAnsi="Book Antiqua"/>
          <w:vertAlign w:val="superscript"/>
        </w:rPr>
        <w:t>[11]</w:t>
      </w:r>
      <w:r w:rsidR="003E583C" w:rsidRPr="00315B2D">
        <w:rPr>
          <w:rFonts w:ascii="Book Antiqua" w:hAnsi="Book Antiqua"/>
        </w:rPr>
        <w:fldChar w:fldCharType="end"/>
      </w:r>
      <w:r w:rsidR="00207DE3" w:rsidRPr="00315B2D">
        <w:rPr>
          <w:rFonts w:ascii="Book Antiqua" w:hAnsi="Book Antiqua"/>
        </w:rPr>
        <w:t>. Questioning encourages active engagement, reflection and independent</w:t>
      </w:r>
      <w:r w:rsidR="00820EFB" w:rsidRPr="00315B2D">
        <w:rPr>
          <w:rFonts w:ascii="Book Antiqua" w:hAnsi="Book Antiqua"/>
        </w:rPr>
        <w:t xml:space="preserve"> thought</w:t>
      </w:r>
      <w:r w:rsidR="00207DE3" w:rsidRPr="00315B2D">
        <w:rPr>
          <w:rFonts w:ascii="Book Antiqua" w:hAnsi="Book Antiqua"/>
        </w:rPr>
        <w:t xml:space="preserve"> rather than simply being informed of the best option</w:t>
      </w:r>
      <w:r w:rsidR="003E583C" w:rsidRPr="00315B2D">
        <w:rPr>
          <w:rFonts w:ascii="Book Antiqua" w:hAnsi="Book Antiqua"/>
        </w:rPr>
        <w:fldChar w:fldCharType="begin"/>
      </w:r>
      <w:r w:rsidR="007A3E65" w:rsidRPr="00315B2D">
        <w:rPr>
          <w:rFonts w:ascii="Book Antiqua" w:hAnsi="Book Antiqua"/>
        </w:rPr>
        <w:instrText xml:space="preserve"> ADDIN ZOTERO_ITEM CSL_CITATION {"citationID":"YtjZNfl8","properties":{"formattedCitation":"\\super [37]\\nosupersub{}","plainCitation":"[37]","noteIndex":0},"citationItems":[{"id":5547,"uris":["http://zotero.org/users/local/GgrwFn1A/items/4TQZNJWM"],"uri":["http://zotero.org/users/local/GgrwFn1A/items/4TQZNJWM"],"itemData":{"id":5547,"type":"chapter","title":"Training for Trainers in Endoscopy (Colonoscopy)","container-title":"Training in Minimal Access Surgery","publisher":"Springer London","publisher-place":"London","page":"61-78","event-place":"London","abstract":"This chapter describes the individual components required for effective training in colonoscopy. However, the principles and techniques of training colonoscopy are applicable to skills training in the operating room, especially the training of laparoscopic surgery. The chapter is divided into three sections: an overview of the core attributes of effective trainers; a framework for effective technical skills training; and other concepts contributing to high quality skills training.","URL":"https://doi.org/10.1007/978-1-4471-6494-4_5","ISBN":"978-1-4471-6494-4","note":"DOI: 10.1007/978-1-4471-6494-4_5","author":[{"family":"Anderson","given":"John T."},{"family":"Valori","given":"Roland"}],"editor":[{"family":"Francis","given":"Nader"},{"family":"Fingerhut","given":"Abe"},{"family":"Bergamaschi","given":"Roberto"},{"family":"Motson","given":"Roger"}],"issued":{"date-parts":[["2015"]]}}}],"schema":"https://github.com/citation-style-language/schema/raw/master/csl-citation.json"} </w:instrText>
      </w:r>
      <w:r w:rsidR="003E583C" w:rsidRPr="00315B2D">
        <w:rPr>
          <w:rFonts w:ascii="Book Antiqua" w:hAnsi="Book Antiqua"/>
        </w:rPr>
        <w:fldChar w:fldCharType="separate"/>
      </w:r>
      <w:r w:rsidR="007A3E65" w:rsidRPr="00315B2D">
        <w:rPr>
          <w:rFonts w:ascii="Book Antiqua" w:hAnsi="Book Antiqua"/>
          <w:vertAlign w:val="superscript"/>
          <w:lang w:val="en-US"/>
        </w:rPr>
        <w:t>[37]</w:t>
      </w:r>
      <w:r w:rsidR="003E583C" w:rsidRPr="00315B2D">
        <w:rPr>
          <w:rFonts w:ascii="Book Antiqua" w:hAnsi="Book Antiqua"/>
        </w:rPr>
        <w:fldChar w:fldCharType="end"/>
      </w:r>
      <w:r w:rsidR="00207DE3" w:rsidRPr="00315B2D">
        <w:rPr>
          <w:rFonts w:ascii="Book Antiqua" w:hAnsi="Book Antiqua"/>
        </w:rPr>
        <w:t>.</w:t>
      </w:r>
    </w:p>
    <w:p w14:paraId="7122EFD6" w14:textId="70495414" w:rsidR="00D803C0" w:rsidRPr="00315B2D" w:rsidRDefault="00D803C0" w:rsidP="00772F54">
      <w:pPr>
        <w:spacing w:line="360" w:lineRule="auto"/>
        <w:ind w:firstLineChars="100" w:firstLine="240"/>
        <w:jc w:val="both"/>
        <w:rPr>
          <w:rFonts w:ascii="Book Antiqua" w:hAnsi="Book Antiqua"/>
        </w:rPr>
      </w:pPr>
      <w:r w:rsidRPr="00315B2D">
        <w:rPr>
          <w:rFonts w:ascii="Book Antiqua" w:hAnsi="Book Antiqua"/>
        </w:rPr>
        <w:t xml:space="preserve">Trainers can supplement </w:t>
      </w:r>
      <w:r w:rsidR="00207DE3" w:rsidRPr="00315B2D">
        <w:rPr>
          <w:rFonts w:ascii="Book Antiqua" w:hAnsi="Book Antiqua"/>
        </w:rPr>
        <w:t xml:space="preserve">feedback </w:t>
      </w:r>
      <w:r w:rsidRPr="00315B2D">
        <w:rPr>
          <w:rFonts w:ascii="Book Antiqua" w:hAnsi="Book Antiqua"/>
        </w:rPr>
        <w:t xml:space="preserve">discussions with objective indicators of performance such as </w:t>
      </w:r>
      <w:r w:rsidR="00B34597" w:rsidRPr="00315B2D">
        <w:rPr>
          <w:rFonts w:ascii="Book Antiqua" w:hAnsi="Book Antiqua"/>
        </w:rPr>
        <w:t xml:space="preserve">a </w:t>
      </w:r>
      <w:r w:rsidRPr="00315B2D">
        <w:rPr>
          <w:rFonts w:ascii="Book Antiqua" w:hAnsi="Book Antiqua"/>
        </w:rPr>
        <w:t xml:space="preserve">video of the simulated procedure </w:t>
      </w:r>
      <w:r w:rsidR="00987240" w:rsidRPr="00315B2D">
        <w:rPr>
          <w:rFonts w:ascii="Book Antiqua" w:hAnsi="Book Antiqua"/>
        </w:rPr>
        <w:t>or data from</w:t>
      </w:r>
      <w:r w:rsidRPr="00315B2D">
        <w:rPr>
          <w:rFonts w:ascii="Book Antiqua" w:hAnsi="Book Antiqua"/>
        </w:rPr>
        <w:t xml:space="preserve"> endoscopy assessment tools</w:t>
      </w:r>
      <w:r w:rsidR="00987240" w:rsidRPr="00315B2D">
        <w:rPr>
          <w:rFonts w:ascii="Book Antiqua" w:hAnsi="Book Antiqua"/>
        </w:rPr>
        <w:t xml:space="preserve"> with strong validity evidence</w:t>
      </w:r>
      <w:r w:rsidRPr="00315B2D">
        <w:rPr>
          <w:rFonts w:ascii="Book Antiqua" w:hAnsi="Book Antiqua"/>
        </w:rPr>
        <w:t>. These tools, which include the Gastrointestinal Endoscopy Competency Assessment Tool (GiECAT)</w:t>
      </w:r>
      <w:r w:rsidRPr="00315B2D">
        <w:rPr>
          <w:rFonts w:ascii="Book Antiqua" w:hAnsi="Book Antiqua"/>
        </w:rPr>
        <w:fldChar w:fldCharType="begin"/>
      </w:r>
      <w:r w:rsidR="007A3E65" w:rsidRPr="00315B2D">
        <w:rPr>
          <w:rFonts w:ascii="Book Antiqua" w:hAnsi="Book Antiqua"/>
        </w:rPr>
        <w:instrText xml:space="preserve"> ADDIN ZOTERO_ITEM CSL_CITATION {"citationID":"RzrMh2KG","properties":{"formattedCitation":"\\super [38]\\nosupersub{}","plainCitation":"[38]","noteIndex":0},"citationItems":[{"id":5549,"uris":["http://zotero.org/users/local/GgrwFn1A/items/I8ALF3PT"],"uri":["http://zotero.org/users/local/GgrwFn1A/items/I8ALF3PT"],"itemData":{"id":5549,"type":"article-journal","title":"Gastrointestinal Endoscopy Competency Assessment Tool: reliability and validity evidence","container-title":"Gastrointestinal Endoscopy","page":"1417-1424.e2","volume":"81","issue":"6","source":"Crossref","abstract":"Background: Rigorously developed and validated direct observational assessment tools are required to support competency-based colonoscopy training to facilitate skill acquisition, optimize learning, and ensure readiness for unsupervised practice.\nObjective: To examine reliability and validity evidence of the Gastrointestinal Endoscopy Competency Assessment Tool (GiECAT) for colonoscopy for use within the clinical setting. Design: Prospective, observational, multicenter validation study. Sixty-one endoscopists performing 116 colonoscopies were assessed using the GiECAT, which consists of a 7-item global rating scale (GRS) and 19-item checklist (CL). A second rater assessed procedures to determine interrater reliability by using intraclass correlation coefﬁcients (ICCs). Endoscopists’ ﬁrst and second procedure scores were compared to determine test-retest reliability by using ICCs. Discriminative validity was examined by comparing novice, intermediate, and experienced endoscopists’ scores. Concurrent validity was measured by correlating scores with colonoscopy experience, cecal and terminal ileal intubation rates, and physician global assessment. Setting: A total of 116 colonoscopies performed by 33 novice (!50 previous procedures), 18 intermediate (50-500 previous procedures), and 10 experienced (O1000 previous procedures) endoscopists from 6 Canadian hospitals. Main Outcome Measurements: Interrater and test-retest reliability, discriminative, and concurrent validity.\nResults: Interrater reliability was high (total: ICC Z 0.85; GRS: ICC Z 0.85; CL: ICC Z 0.81). Test-retest reliability was excellent (total: ICC Z 0.91; GRS: ICC Z 0.93; CL: ICC Z 0.80). Signiﬁcant differences in GiECAT scores among novice, intermediate, and experienced endoscopists were noted (P! .001). There was a signiﬁcant positive correlation (P ! .001) between scores and number of previous colonoscopies (total: r Z 0.78, GRS: r Z 0.80, CL: Spearman’s r Z 0.71); cecal intubation rate (total: r Z 0.81, GRS: Spearman’s r Z 0.82, CL: Spearman’s r Z 0.75); ileal intubation rate (total: Spearman’s r Z 0.82, GRS: Spearman’s r Z 0.82, CL: Spearman’s r Z 0.77); and physician global assessment (total: Spearman’s r Z 0.90, GRS: Spearman’s r Z 0.94, CL: Spearman’s r Z 0.77). Limitations: Nonblinded assessments.\nConclusion: This study provides evidence supporting the reliability and validity of the GiECAT for use in assessing the performance of live colonoscopies in the clinical setting. (Gastrointest Endosc 2015;81:1417-24.)","DOI":"10.1016/j.gie.2014.11.030","ISSN":"00165107","shortTitle":"Gastrointestinal Endoscopy Competency Assessment Tool","language":"en","author":[{"family":"Walsh","given":"Catharine M."},{"family":"Ling","given":"Simon C."},{"family":"Khanna","given":"Nitin"},{"family":"Grover","given":"Samir C."},{"family":"Yu","given":"Jeffrey J."},{"family":"Cooper","given":"Mary Anne"},{"family":"Yong","given":"Elaine"},{"family":"Nguyen","given":"Geoffrey C."},{"family":"May","given":"Gary"},{"family":"Walters","given":"Thomas D."},{"family":"Reznick","given":"Richard"},{"family":"Rabeneck","given":"Linda"},{"family":"Carnahan","given":"Heather"}],"issued":{"date-parts":[["2015",6]]}}}],"schema":"https://github.com/citation-style-language/schema/raw/master/csl-citation.json"}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[38]</w:t>
      </w:r>
      <w:r w:rsidRPr="00315B2D">
        <w:rPr>
          <w:rFonts w:ascii="Book Antiqua" w:hAnsi="Book Antiqua"/>
        </w:rPr>
        <w:fldChar w:fldCharType="end"/>
      </w:r>
      <w:r w:rsidRPr="00315B2D">
        <w:rPr>
          <w:rFonts w:ascii="Book Antiqua" w:hAnsi="Book Antiqua"/>
        </w:rPr>
        <w:t>, the Mayo Colonoscopy Skills Assessment Tool (MC</w:t>
      </w:r>
      <w:r w:rsidR="00C76CC3" w:rsidRPr="00315B2D">
        <w:rPr>
          <w:rFonts w:ascii="Book Antiqua" w:hAnsi="Book Antiqua"/>
        </w:rPr>
        <w:t>S</w:t>
      </w:r>
      <w:r w:rsidRPr="00315B2D">
        <w:rPr>
          <w:rFonts w:ascii="Book Antiqua" w:hAnsi="Book Antiqua"/>
        </w:rPr>
        <w:t>AT)</w:t>
      </w:r>
      <w:r w:rsidRPr="00315B2D">
        <w:rPr>
          <w:rFonts w:ascii="Book Antiqua" w:hAnsi="Book Antiqua"/>
        </w:rPr>
        <w:fldChar w:fldCharType="begin"/>
      </w:r>
      <w:r w:rsidR="007A3E65" w:rsidRPr="00315B2D">
        <w:rPr>
          <w:rFonts w:ascii="Book Antiqua" w:hAnsi="Book Antiqua"/>
        </w:rPr>
        <w:instrText xml:space="preserve"> ADDIN ZOTERO_ITEM CSL_CITATION {"citationID":"EaNv4icS","properties":{"formattedCitation":"\\super [39]\\nosupersub{}","plainCitation":"[39]","noteIndex":0},"citationItems":[{"id":5552,"uris":["http://zotero.org/users/local/GgrwFn1A/items/URCIQ8ZR"],"uri":["http://zotero.org/users/local/GgrwFn1A/items/URCIQ8ZR"],"itemData":{"id":5552,"type":"article-journal","title":"The Mayo Colonoscopy Skills Assessment Tool: validation of a unique instrument to assess colonoscopy skills in trainees.","container-title":"Gastrointestinal endoscopy","page":"1125-1133, 1133.e1-3","volume":"72","issue":"6","abstract":"BACKGROUND: Defining competence in colonoscopy is elusive because there is no objective means by which to assess skills. OBJECTIVE: We describe the development and validation of the Mayo Colonoscopy Skills Assessment Tool (MCSAT) designed for the assessment of cognitive and motor skills during colonoscopy training. DESIGN: Prospective development and analysis of the validity evidence of a unique colonoscopy skills assessment tool. SETTING: Outpatient endoscopy center, Mayo Clinic in Rochester, Minn, from July 2007 through May 2010. SUBJECTS: All gastroenterology fellows in training at this institution during the study period. INTERVENTION: The MCSAT was developed and used to assess fellow performance over  a 3-year period. MAIN OUTCOME MEASUREMENTS: A descriptive report of the form's development, correlation of each MCSAT assessment parameter with overall competency scores, and a comparison of MCSAT scores at various stages of training. RESULTS: There is strong individual item correlation to overall skills  assessment for many of the parameters as well as significant improvement in all parameter scoring at increasing stages of experience. LIMITATIONS: Compliance with MCSAT completion was 62% of all colonoscopies performed. CONCLUSIONS: The MCSAT provides a valid means to objectively assess individual cognitive and motor skills in a continuous manner throughout colonoscopy training. The resultant data can eventually be used to establish average learning curves in colonoscopic skills and define competency thresholds based on performance scores rather than basing assessment simply on numbers of procedures performed.","DOI":"10.1016/j.gie.2010.09.001","ISSN":"1097-6779 0016-5107","note":"PMID: 21111866","journalAbbreviation":"Gastrointest Endosc","language":"eng","author":[{"family":"Sedlack","given":"Robert E."}],"issued":{"date-parts":[["2010",12]]}}}],"schema":"https://github.com/citation-style-language/schema/raw/master/csl-citation.json"}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[39]</w:t>
      </w:r>
      <w:r w:rsidRPr="00315B2D">
        <w:rPr>
          <w:rFonts w:ascii="Book Antiqua" w:hAnsi="Book Antiqua"/>
        </w:rPr>
        <w:fldChar w:fldCharType="end"/>
      </w:r>
      <w:r w:rsidRPr="00315B2D">
        <w:rPr>
          <w:rFonts w:ascii="Book Antiqua" w:hAnsi="Book Antiqua"/>
        </w:rPr>
        <w:t>, the Assessment of Competency in Endoscopy (ACE) tool</w:t>
      </w:r>
      <w:r w:rsidRPr="00315B2D">
        <w:rPr>
          <w:rFonts w:ascii="Book Antiqua" w:hAnsi="Book Antiqua"/>
        </w:rPr>
        <w:fldChar w:fldCharType="begin"/>
      </w:r>
      <w:r w:rsidR="007A3E65" w:rsidRPr="00315B2D">
        <w:rPr>
          <w:rFonts w:ascii="Book Antiqua" w:hAnsi="Book Antiqua"/>
        </w:rPr>
        <w:instrText xml:space="preserve"> ADDIN ZOTERO_ITEM CSL_CITATION {"citationID":"k7UQzSGz","properties":{"formattedCitation":"\\super [40]\\nosupersub{}","plainCitation":"[40]","noteIndex":0},"citationItems":[{"id":5551,"uris":["http://zotero.org/users/local/GgrwFn1A/items/SXPJXTKJ"],"uri":["http://zotero.org/users/local/GgrwFn1A/items/SXPJXTKJ"],"itemData":{"id":5551,"type":"article-journal","title":"Assessment of competency in endoscopy: establishing and validating generalizable  competency benchmarks for colonoscopy.","container-title":"Gastrointestinal endoscopy","page":"516-523.e1","volume":"83","issue":"3","abstract":"BACKGROUND AND AIMS: The Mayo Colonoscopy Skills Assessment Tool (MCSAT) has previously been used to describe learning curves and competency benchmarks for colonoscopy; however, these data were limited to a single training center. The newer Assessment of Competency in Endoscopy (ACE) tool is a refinement of the MCSAT tool put forth by the Training Committee of the American Society for Gastrointestinal Endoscopy, intended to include additional important quality metrics. The goal of this study is to validate the changes made by updating this  tool and establish more generalizable and reliable learning curves and competency benchmarks for colonoscopy by examining a larger national cohort of trainees. METHODS: In a prospective, multicenter trial, gastroenterology fellows at all stages of training had their core cognitive and motor skills in colonoscopy assessed by staff. Evaluations occurred at set intervals of every 50 procedures throughout the 2013 to 2014 academic year. Skills were graded by using the ACE tool, which uses a 4-point grading scale defining the continuum from novice to competent. Average learning curves for each skill were established at each interval in training and competency benchmarks for each skill were established using the contrasting groups method. RESULTS: Ninety-three gastroenterology fellows at 10 U.S. academic institutions had 1061 colonoscopies assessed by using the ACE tool. Average scores of 3.5 were found to be inclusive of all minimal competency thresholds identified for each core skill. Cecal intubation times of less than 15 minutes and independent cecal intubation rates of 90% were also identified as additional competency thresholds during analysis. The average fellow achieved all cognitive and motor skill endpoints by 250 procedures, with &gt;90% surpassing these thresholds by 300 procedures. CONCLUSIONS: Nationally generalizable learning curves for colonoscopy skills in gastroenterology fellows  are described. Average ACE scores of 3.5, cecal intubation rates of 90%, and intubation times less than 15 minutes are recommended as minimal competency criteria. On average, it takes 250 procedures to achieve competence in colonoscopy. The thresholds found in this multicenter cohort by using the ACE tool are nearly identical to the previously established MCSAT benchmarks and are  consistent with recent gastroenterology training recommendations but far higher than current training requirements in other specialties.","DOI":"10.1016/j.gie.2015.04.041","ISSN":"1097-6779 0016-5107","note":"PMID: 26077455","journalAbbreviation":"Gastrointest Endosc","language":"eng","author":[{"family":"Sedlack","given":"Robert E."},{"family":"Coyle","given":"Walter J."}],"issued":{"date-parts":[["2016",3]]}}}],"schema":"https://github.com/citation-style-language/schema/raw/master/csl-citation.json"}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[40]</w:t>
      </w:r>
      <w:r w:rsidRPr="00315B2D">
        <w:rPr>
          <w:rFonts w:ascii="Book Antiqua" w:hAnsi="Book Antiqua"/>
        </w:rPr>
        <w:fldChar w:fldCharType="end"/>
      </w:r>
      <w:r w:rsidRPr="00315B2D">
        <w:rPr>
          <w:rFonts w:ascii="Book Antiqua" w:hAnsi="Book Antiqua"/>
        </w:rPr>
        <w:t xml:space="preserve">, </w:t>
      </w:r>
      <w:r w:rsidR="003E583C" w:rsidRPr="00315B2D">
        <w:rPr>
          <w:rFonts w:ascii="Book Antiqua" w:hAnsi="Book Antiqua"/>
        </w:rPr>
        <w:t xml:space="preserve">and the </w:t>
      </w:r>
      <w:r w:rsidR="008F281E" w:rsidRPr="00315B2D">
        <w:rPr>
          <w:rFonts w:ascii="Book Antiqua" w:hAnsi="Book Antiqua"/>
        </w:rPr>
        <w:t>Joint Advisory Committee of GI Endoscopy’s Direct Observation of Procedure (JAG DOPS) Assessment Tool</w:t>
      </w:r>
      <w:r w:rsidR="008F281E" w:rsidRPr="00315B2D">
        <w:rPr>
          <w:rFonts w:ascii="Book Antiqua" w:hAnsi="Book Antiqua"/>
        </w:rPr>
        <w:fldChar w:fldCharType="begin"/>
      </w:r>
      <w:r w:rsidR="007A3E65" w:rsidRPr="00315B2D">
        <w:rPr>
          <w:rFonts w:ascii="Book Antiqua" w:hAnsi="Book Antiqua"/>
        </w:rPr>
        <w:instrText xml:space="preserve"> ADDIN ZOTERO_ITEM CSL_CITATION {"citationID":"xSULi3s1","properties":{"formattedCitation":"\\super [41]\\nosupersub{}","plainCitation":"[41]","noteIndex":0},"citationItems":[{"id":5608,"uris":["http://zotero.org/users/local/GgrwFn1A/items/YPGCN5DI"],"uri":["http://zotero.org/users/local/GgrwFn1A/items/YPGCN5DI"],"itemData":{"id":5608,"type":"article-journal","title":"The validity and reliability of a Direct Observation of Procedural Skills assessment tool: assessing colonoscopic skills of senior endoscopists","container-title":"Gastrointestinal endoscopy","page":"591-597","volume":"75","issue":"3","ISSN":"0016-5107","journalAbbreviation":"Gastrointestinal endoscopy","author":[{"family":"Barton","given":"John Roger"},{"family":"Corbett","given":"Sally"},{"family":"Vleuten","given":"Cees Petronella","non-dropping-particle":"van der"},{"family":"Programme","given":"English Bowel Cancer Screening"}],"issued":{"date-parts":[["2012"]]}}}],"schema":"https://github.com/citation-style-language/schema/raw/master/csl-citation.json"} </w:instrText>
      </w:r>
      <w:r w:rsidR="008F281E" w:rsidRPr="00315B2D">
        <w:rPr>
          <w:rFonts w:ascii="Book Antiqua" w:hAnsi="Book Antiqua"/>
        </w:rPr>
        <w:fldChar w:fldCharType="separate"/>
      </w:r>
      <w:r w:rsidR="007A3E65" w:rsidRPr="00315B2D">
        <w:rPr>
          <w:rFonts w:ascii="Book Antiqua" w:hAnsi="Book Antiqua"/>
          <w:vertAlign w:val="superscript"/>
          <w:lang w:val="en-US"/>
        </w:rPr>
        <w:t>[41]</w:t>
      </w:r>
      <w:r w:rsidR="008F281E" w:rsidRPr="00315B2D">
        <w:rPr>
          <w:rFonts w:ascii="Book Antiqua" w:hAnsi="Book Antiqua"/>
        </w:rPr>
        <w:fldChar w:fldCharType="end"/>
      </w:r>
      <w:r w:rsidR="008F281E" w:rsidRPr="00315B2D">
        <w:rPr>
          <w:rFonts w:ascii="Book Antiqua" w:hAnsi="Book Antiqua"/>
        </w:rPr>
        <w:t xml:space="preserve">, </w:t>
      </w:r>
      <w:r w:rsidRPr="00315B2D">
        <w:rPr>
          <w:rFonts w:ascii="Book Antiqua" w:hAnsi="Book Antiqua"/>
        </w:rPr>
        <w:t xml:space="preserve">can help guide </w:t>
      </w:r>
      <w:r w:rsidR="00527DF1" w:rsidRPr="00315B2D">
        <w:rPr>
          <w:rFonts w:ascii="Book Antiqua" w:hAnsi="Book Antiqua"/>
        </w:rPr>
        <w:t>debrief sessions</w:t>
      </w:r>
      <w:r w:rsidRPr="00315B2D">
        <w:rPr>
          <w:rFonts w:ascii="Book Antiqua" w:hAnsi="Book Antiqua"/>
        </w:rPr>
        <w:t xml:space="preserve"> and identify areas of weakness.</w:t>
      </w:r>
      <w:r w:rsidR="00207DE3" w:rsidRPr="00315B2D">
        <w:rPr>
          <w:rFonts w:ascii="Book Antiqua" w:hAnsi="Book Antiqua"/>
        </w:rPr>
        <w:t xml:space="preserve"> </w:t>
      </w:r>
      <w:r w:rsidR="00996499" w:rsidRPr="00315B2D">
        <w:rPr>
          <w:rFonts w:ascii="Book Antiqua" w:hAnsi="Book Antiqua"/>
        </w:rPr>
        <w:t>Feedback from other sources can add another dimension to simulation-based training sessions and</w:t>
      </w:r>
      <w:r w:rsidR="00B34597" w:rsidRPr="00315B2D">
        <w:rPr>
          <w:rFonts w:ascii="Book Antiqua" w:hAnsi="Book Antiqua"/>
        </w:rPr>
        <w:t xml:space="preserve"> help to</w:t>
      </w:r>
      <w:r w:rsidR="00996499" w:rsidRPr="00315B2D">
        <w:rPr>
          <w:rFonts w:ascii="Book Antiqua" w:hAnsi="Book Antiqua"/>
        </w:rPr>
        <w:t xml:space="preserve"> further characterize trainees’ deficiencies.</w:t>
      </w:r>
      <w:r w:rsidR="00207DE3" w:rsidRPr="00315B2D">
        <w:rPr>
          <w:rFonts w:ascii="Book Antiqua" w:hAnsi="Book Antiqua"/>
        </w:rPr>
        <w:t xml:space="preserve"> </w:t>
      </w:r>
      <w:r w:rsidR="004F7E96" w:rsidRPr="00315B2D">
        <w:rPr>
          <w:rFonts w:ascii="Book Antiqua" w:hAnsi="Book Antiqua"/>
        </w:rPr>
        <w:t>For example, the Nurse-Assessed Patient Comfort Score</w:t>
      </w:r>
      <w:r w:rsidR="00FD4768" w:rsidRPr="00315B2D">
        <w:rPr>
          <w:rFonts w:ascii="Book Antiqua" w:hAnsi="Book Antiqua"/>
        </w:rPr>
        <w:t xml:space="preserve"> </w:t>
      </w:r>
      <w:r w:rsidR="004F7E96" w:rsidRPr="00315B2D">
        <w:rPr>
          <w:rFonts w:ascii="Book Antiqua" w:hAnsi="Book Antiqua"/>
        </w:rPr>
        <w:t xml:space="preserve">(NAPCOMS) may </w:t>
      </w:r>
      <w:r w:rsidR="004F7E96" w:rsidRPr="00315B2D">
        <w:rPr>
          <w:rFonts w:ascii="Book Antiqua" w:hAnsi="Book Antiqua"/>
        </w:rPr>
        <w:lastRenderedPageBreak/>
        <w:t>be employed with high-fidelity simulators where indicators of patient comfort and sedation are available throughout the procedure</w:t>
      </w:r>
      <w:r w:rsidR="004F7E96" w:rsidRPr="00315B2D">
        <w:rPr>
          <w:rFonts w:ascii="Book Antiqua" w:hAnsi="Book Antiqua"/>
        </w:rPr>
        <w:fldChar w:fldCharType="begin"/>
      </w:r>
      <w:r w:rsidR="007A3E65" w:rsidRPr="00315B2D">
        <w:rPr>
          <w:rFonts w:ascii="Book Antiqua" w:hAnsi="Book Antiqua"/>
        </w:rPr>
        <w:instrText xml:space="preserve"> ADDIN ZOTERO_ITEM CSL_CITATION {"citationID":"r74hCj56","properties":{"formattedCitation":"\\super [42]\\nosupersub{}","plainCitation":"[42]","noteIndex":0},"citationItems":[{"id":5553,"uris":["http://zotero.org/users/local/GgrwFn1A/items/FAZ2N658"],"uri":["http://zotero.org/users/local/GgrwFn1A/items/FAZ2N658"],"itemData":{"id":5553,"type":"article-journal","title":"Development and validation of a nurse-assessed patient comfort score for colonoscopy","container-title":"Gastrointestinal endoscopy","page":"255-261","volume":"77","issue":"2","ISSN":"0016-5107","journalAbbreviation":"Gastrointestinal endoscopy","author":[{"family":"Rostom","given":"Alaa"},{"family":"Ross","given":"Erin D"},{"family":"Dubé","given":"Catherine"},{"family":"Rutter","given":"Matthew D"},{"family":"Lee","given":"Thomas"},{"family":"Valori","given":"Roland"},{"family":"Bridges","given":"Ronald J"},{"family":"Pontifex","given":"Darlene"},{"family":"Webbink","given":"Veronica"},{"family":"Rees","given":"Colin"}],"issued":{"date-parts":[["2013"]]}}}],"schema":"https://github.com/citation-style-language/schema/raw/master/csl-citation.json"} </w:instrText>
      </w:r>
      <w:r w:rsidR="004F7E96" w:rsidRPr="00315B2D">
        <w:rPr>
          <w:rFonts w:ascii="Book Antiqua" w:hAnsi="Book Antiqua"/>
        </w:rPr>
        <w:fldChar w:fldCharType="separate"/>
      </w:r>
      <w:r w:rsidR="007A3E65" w:rsidRPr="00315B2D">
        <w:rPr>
          <w:rFonts w:ascii="Book Antiqua" w:hAnsi="Book Antiqua"/>
          <w:vertAlign w:val="superscript"/>
          <w:lang w:val="en-US"/>
        </w:rPr>
        <w:t>[42]</w:t>
      </w:r>
      <w:r w:rsidR="004F7E96" w:rsidRPr="00315B2D">
        <w:rPr>
          <w:rFonts w:ascii="Book Antiqua" w:hAnsi="Book Antiqua"/>
        </w:rPr>
        <w:fldChar w:fldCharType="end"/>
      </w:r>
      <w:r w:rsidR="004F7E96" w:rsidRPr="00315B2D">
        <w:rPr>
          <w:rFonts w:ascii="Book Antiqua" w:hAnsi="Book Antiqua"/>
        </w:rPr>
        <w:t xml:space="preserve">. </w:t>
      </w:r>
      <w:r w:rsidR="00527DF1" w:rsidRPr="00315B2D">
        <w:rPr>
          <w:rFonts w:ascii="Book Antiqua" w:hAnsi="Book Antiqua"/>
        </w:rPr>
        <w:t xml:space="preserve">Additionally, </w:t>
      </w:r>
      <w:r w:rsidR="00A347C0" w:rsidRPr="00315B2D">
        <w:rPr>
          <w:rFonts w:ascii="Book Antiqua" w:hAnsi="Book Antiqua"/>
        </w:rPr>
        <w:t>training programs can implement a</w:t>
      </w:r>
      <w:r w:rsidR="00527DF1" w:rsidRPr="00315B2D">
        <w:rPr>
          <w:rFonts w:ascii="Book Antiqua" w:hAnsi="Book Antiqua"/>
        </w:rPr>
        <w:t xml:space="preserve"> hybrid simulation model</w:t>
      </w:r>
      <w:r w:rsidR="00A347C0" w:rsidRPr="00315B2D">
        <w:rPr>
          <w:rFonts w:ascii="Book Antiqua" w:hAnsi="Book Antiqua"/>
        </w:rPr>
        <w:t>,</w:t>
      </w:r>
      <w:r w:rsidR="00527DF1" w:rsidRPr="00315B2D">
        <w:rPr>
          <w:rFonts w:ascii="Book Antiqua" w:hAnsi="Book Antiqua"/>
        </w:rPr>
        <w:t xml:space="preserve"> in which novices practice on a simulator while interacting with </w:t>
      </w:r>
      <w:r w:rsidR="00A347C0" w:rsidRPr="00315B2D">
        <w:rPr>
          <w:rFonts w:ascii="Book Antiqua" w:hAnsi="Book Antiqua"/>
        </w:rPr>
        <w:t xml:space="preserve">a </w:t>
      </w:r>
      <w:r w:rsidR="00527DF1" w:rsidRPr="00315B2D">
        <w:rPr>
          <w:rFonts w:ascii="Book Antiqua" w:hAnsi="Book Antiqua"/>
        </w:rPr>
        <w:t>standardized patient</w:t>
      </w:r>
      <w:r w:rsidR="00987240" w:rsidRPr="00315B2D">
        <w:rPr>
          <w:rFonts w:ascii="Book Antiqua" w:hAnsi="Book Antiqua"/>
        </w:rPr>
        <w:t xml:space="preserve"> (actor portraying a patient)</w:t>
      </w:r>
      <w:r w:rsidR="00A347C0" w:rsidRPr="00315B2D">
        <w:rPr>
          <w:rFonts w:ascii="Book Antiqua" w:hAnsi="Book Antiqua"/>
        </w:rPr>
        <w:fldChar w:fldCharType="begin"/>
      </w:r>
      <w:r w:rsidR="007A3E65" w:rsidRPr="00315B2D">
        <w:rPr>
          <w:rFonts w:ascii="Book Antiqua" w:hAnsi="Book Antiqua"/>
        </w:rPr>
        <w:instrText xml:space="preserve"> ADDIN ZOTERO_ITEM CSL_CITATION {"citationID":"IPg284Kt","properties":{"formattedCitation":"\\super [43]\\nosupersub{}","plainCitation":"[43]","noteIndex":0},"citationItems":[{"id":5558,"uris":["http://zotero.org/users/local/GgrwFn1A/items/JZ697AIZ"],"uri":["http://zotero.org/users/local/GgrwFn1A/items/JZ697AIZ"],"itemData":{"id":5558,"type":"article-journal","title":"Assessing procedural skills in context: exploring the feasibility of an Integrated Procedural Performance Instrument (IPPI)","container-title":"Medical education","page":"1105-1114","volume":"40","issue":"11","ISSN":"0308-0110","journalAbbreviation":"Medical education","author":[{"family":"Kneebone","given":"Roger"},{"family":"Nestel","given":"Debra"},{"family":"Yadollahi","given":"F"},{"family":"Brown","given":"R"},{"family":"Nolan","given":"C"},{"family":"Durack","given":"J"},{"family":"Brenton","given":"H"},{"family":"Moulton","given":"C"},{"family":"Archer","given":"J"},{"family":"Darzi","given":"A"}],"issued":{"date-parts":[["2006"]]}}}],"schema":"https://github.com/citation-style-language/schema/raw/master/csl-citation.json"} </w:instrText>
      </w:r>
      <w:r w:rsidR="00A347C0" w:rsidRPr="00315B2D">
        <w:rPr>
          <w:rFonts w:ascii="Book Antiqua" w:hAnsi="Book Antiqua"/>
        </w:rPr>
        <w:fldChar w:fldCharType="separate"/>
      </w:r>
      <w:r w:rsidR="007A3E65" w:rsidRPr="00315B2D">
        <w:rPr>
          <w:rFonts w:ascii="Book Antiqua" w:hAnsi="Book Antiqua"/>
          <w:vertAlign w:val="superscript"/>
          <w:lang w:val="en-US"/>
        </w:rPr>
        <w:t>[43]</w:t>
      </w:r>
      <w:r w:rsidR="00A347C0" w:rsidRPr="00315B2D">
        <w:rPr>
          <w:rFonts w:ascii="Book Antiqua" w:hAnsi="Book Antiqua"/>
        </w:rPr>
        <w:fldChar w:fldCharType="end"/>
      </w:r>
      <w:r w:rsidR="00527DF1" w:rsidRPr="00315B2D">
        <w:rPr>
          <w:rFonts w:ascii="Book Antiqua" w:hAnsi="Book Antiqua"/>
        </w:rPr>
        <w:t xml:space="preserve">. Through these simulated cases, </w:t>
      </w:r>
      <w:r w:rsidR="00A347C0" w:rsidRPr="00315B2D">
        <w:rPr>
          <w:rFonts w:ascii="Book Antiqua" w:hAnsi="Book Antiqua"/>
        </w:rPr>
        <w:t xml:space="preserve">standardized patients and nurses can participate in debriefing and act as additional sources of feedback. They can also provide insight into the </w:t>
      </w:r>
      <w:r w:rsidR="002454DB" w:rsidRPr="00315B2D">
        <w:rPr>
          <w:rFonts w:ascii="Book Antiqua" w:hAnsi="Book Antiqua"/>
        </w:rPr>
        <w:t>integrative</w:t>
      </w:r>
      <w:r w:rsidR="00FD4768" w:rsidRPr="00315B2D">
        <w:rPr>
          <w:rFonts w:ascii="Book Antiqua" w:hAnsi="Book Antiqua"/>
        </w:rPr>
        <w:t xml:space="preserve"> and cognitive aspects of endoscopy, in addition to the technical aspects. </w:t>
      </w:r>
      <w:r w:rsidR="00196113" w:rsidRPr="00315B2D">
        <w:rPr>
          <w:rFonts w:ascii="Book Antiqua" w:hAnsi="Book Antiqua"/>
        </w:rPr>
        <w:t xml:space="preserve">Proficiency in all three of these domains is required for competence in endoscopy, and thus they </w:t>
      </w:r>
      <w:r w:rsidR="00FD4768" w:rsidRPr="00315B2D">
        <w:rPr>
          <w:rFonts w:ascii="Book Antiqua" w:hAnsi="Book Antiqua"/>
        </w:rPr>
        <w:t>are increasingly incorporated into simulation-based curricula in endoscopy and assessment tools</w:t>
      </w:r>
      <w:r w:rsidR="00196113" w:rsidRPr="00315B2D">
        <w:rPr>
          <w:rFonts w:ascii="Book Antiqua" w:hAnsi="Book Antiqua"/>
        </w:rPr>
        <w:fldChar w:fldCharType="begin"/>
      </w:r>
      <w:r w:rsidR="007A3E65" w:rsidRPr="00315B2D">
        <w:rPr>
          <w:rFonts w:ascii="Book Antiqua" w:hAnsi="Book Antiqua"/>
        </w:rPr>
        <w:instrText xml:space="preserve"> ADDIN ZOTERO_ITEM CSL_CITATION {"citationID":"Avm3kyC1","properties":{"formattedCitation":"\\super [31,44]\\nosupersub{}","plainCitation":"[31,44]","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M."}],"issued":{"date-parts":[["2015",12]]}}},{"id":5555,"uris":["http://zotero.org/users/local/GgrwFn1A/items/W9PINTU2"],"uri":["http://zotero.org/users/local/GgrwFn1A/items/W9PINTU2"],"itemData":{"id":5555,"type":"article-journal","title":"Gastrointestinal Endoscopy Competency Assessment Tool: development of a procedure-specific assessment tool for colonoscopy","container-title":"Gastrointestinal Endoscopy","page":"798-807.e5","volume":"79","issue":"5","source":"Crossref","abstract":"Background: Ensuring competence remains a seminal objective of endoscopy training programs, professional organizations, and accreditation bodies; however, no widely accepted measure of endoscopic competence currently exists.\nObjective: By using Delphi methodology, we aimed to develop and establish the content validity of the Gastrointestinal Endoscopy Competency Assessment Tool for colonoscopy. Design: An international panel of endoscopy experts rated potential checklist and global rating items for their importance as indicators of the competence of trainees learning to perform colonoscopy. After each round, responses were analyzed and sent back to the experts for further ratings until consensus was reached. Main Outcome Measurements: Consensus was deﬁned a priori as R80% of experts, in a given round, scoring R4 of 5 on all remaining items.\nResults: Fifty-ﬁve experts agreed to be part of the Delphi panel: 43 gastroenterologists, 10 surgeons, and 2 endoscopy managers. Seventy-three checklist and 34 global rating items were generated through a systematic literature review and survey of committee members. An additional 2 checklist and 4 global rating items were added by Delphi panelists. Five rounds of surveys were completed before consensus was achieved, with response rates ranging from 67% to 100%. Seven global ratings and 19 checklist items reached consensus as good indicators of the competence of clinicians performing colonoscopy. Limitations: Further validation required.\nConclusion: Delphi methodology allowed for the rigorous development and content validation of a new measure of endoscopic competence, reﬂective of practice across institutions. Although further evaluation is required, it is a promising step toward the objective assessment of competency for use in colonoscopy training, practice, and research. (Gastrointest Endosc 2014;79:798-807.)","DOI":"10.1016/j.gie.2013.10.035","ISSN":"00165107","shortTitle":"Gastrointestinal Endoscopy Competency Assessment Tool","language":"en","author":[{"family":"Walsh","given":"Catharine M."},{"family":"Ling","given":"Simon C."},{"family":"Khanna","given":"Nitin"},{"family":"Cooper","given":"Mary Anne"},{"family":"Grover","given":"Samir C."},{"family":"May","given":"Gary"},{"family":"Walters","given":"Thomas D."},{"family":"Rabeneck","given":"Linda"},{"family":"Reznick","given":"Richard"},{"family":"Carnahan","given":"Heather"}],"issued":{"date-parts":[["2014",5]]}}}],"schema":"https://github.com/citation-style-language/schema/raw/master/csl-citation.json"} </w:instrText>
      </w:r>
      <w:r w:rsidR="00196113" w:rsidRPr="00315B2D">
        <w:rPr>
          <w:rFonts w:ascii="Book Antiqua" w:hAnsi="Book Antiqua"/>
        </w:rPr>
        <w:fldChar w:fldCharType="separate"/>
      </w:r>
      <w:r w:rsidR="007A3E65" w:rsidRPr="00315B2D">
        <w:rPr>
          <w:rFonts w:ascii="Book Antiqua" w:hAnsi="Book Antiqua"/>
          <w:vertAlign w:val="superscript"/>
          <w:lang w:val="en-US"/>
        </w:rPr>
        <w:t>[31,44]</w:t>
      </w:r>
      <w:r w:rsidR="00196113" w:rsidRPr="00315B2D">
        <w:rPr>
          <w:rFonts w:ascii="Book Antiqua" w:hAnsi="Book Antiqua"/>
        </w:rPr>
        <w:fldChar w:fldCharType="end"/>
      </w:r>
      <w:r w:rsidR="00196113" w:rsidRPr="00315B2D">
        <w:rPr>
          <w:rFonts w:ascii="Book Antiqua" w:hAnsi="Book Antiqua"/>
        </w:rPr>
        <w:t>.</w:t>
      </w:r>
      <w:r w:rsidR="000759A0" w:rsidRPr="00315B2D">
        <w:rPr>
          <w:rFonts w:ascii="Book Antiqua" w:hAnsi="Book Antiqua"/>
        </w:rPr>
        <w:t xml:space="preserve"> </w:t>
      </w:r>
    </w:p>
    <w:p w14:paraId="00C2EE81" w14:textId="047042E5" w:rsidR="00FD4768" w:rsidRPr="00315B2D" w:rsidRDefault="00196113" w:rsidP="00772F54">
      <w:pPr>
        <w:spacing w:line="360" w:lineRule="auto"/>
        <w:ind w:firstLineChars="100" w:firstLine="240"/>
        <w:jc w:val="both"/>
        <w:rPr>
          <w:rFonts w:ascii="Book Antiqua" w:hAnsi="Book Antiqua"/>
        </w:rPr>
      </w:pPr>
      <w:r w:rsidRPr="00315B2D">
        <w:rPr>
          <w:rFonts w:ascii="Book Antiqua" w:hAnsi="Book Antiqua"/>
        </w:rPr>
        <w:t>With a growing emphasis on patient safety and a</w:t>
      </w:r>
      <w:r w:rsidR="00E268D0" w:rsidRPr="00315B2D">
        <w:rPr>
          <w:rFonts w:ascii="Book Antiqua" w:hAnsi="Book Antiqua"/>
        </w:rPr>
        <w:t xml:space="preserve"> shift towards competency-based postgraduate training curricula in gastroenterology</w:t>
      </w:r>
      <w:r w:rsidRPr="00315B2D">
        <w:rPr>
          <w:rFonts w:ascii="Book Antiqua" w:hAnsi="Book Antiqua"/>
        </w:rPr>
        <w:t>, the</w:t>
      </w:r>
      <w:r w:rsidR="007A3B4B" w:rsidRPr="00315B2D">
        <w:rPr>
          <w:rFonts w:ascii="Book Antiqua" w:hAnsi="Book Antiqua"/>
        </w:rPr>
        <w:t xml:space="preserve"> </w:t>
      </w:r>
      <w:r w:rsidRPr="00315B2D">
        <w:rPr>
          <w:rFonts w:ascii="Book Antiqua" w:hAnsi="Book Antiqua"/>
        </w:rPr>
        <w:t xml:space="preserve">provision of feedback </w:t>
      </w:r>
      <w:r w:rsidR="00A347C0" w:rsidRPr="00315B2D">
        <w:rPr>
          <w:rFonts w:ascii="Book Antiqua" w:hAnsi="Book Antiqua"/>
        </w:rPr>
        <w:t xml:space="preserve">and debriefing </w:t>
      </w:r>
      <w:r w:rsidRPr="00315B2D">
        <w:rPr>
          <w:rFonts w:ascii="Book Antiqua" w:hAnsi="Book Antiqua"/>
        </w:rPr>
        <w:t>to enhance performance</w:t>
      </w:r>
      <w:r w:rsidR="007A3B4B" w:rsidRPr="00315B2D">
        <w:rPr>
          <w:rFonts w:ascii="Book Antiqua" w:hAnsi="Book Antiqua"/>
        </w:rPr>
        <w:t xml:space="preserve"> </w:t>
      </w:r>
      <w:r w:rsidR="00820EFB" w:rsidRPr="00315B2D">
        <w:rPr>
          <w:rFonts w:ascii="Book Antiqua" w:hAnsi="Book Antiqua"/>
        </w:rPr>
        <w:t>is</w:t>
      </w:r>
      <w:r w:rsidR="007A3B4B" w:rsidRPr="00315B2D">
        <w:rPr>
          <w:rFonts w:ascii="Book Antiqua" w:hAnsi="Book Antiqua"/>
        </w:rPr>
        <w:t xml:space="preserve"> crucial</w:t>
      </w:r>
      <w:r w:rsidR="00E268D0" w:rsidRPr="00315B2D">
        <w:rPr>
          <w:rFonts w:ascii="Book Antiqua" w:hAnsi="Book Antiqua"/>
        </w:rPr>
        <w:fldChar w:fldCharType="begin"/>
      </w:r>
      <w:r w:rsidR="007A3E65" w:rsidRPr="00315B2D">
        <w:rPr>
          <w:rFonts w:ascii="Book Antiqua" w:hAnsi="Book Antiqua"/>
        </w:rPr>
        <w:instrText xml:space="preserve"> ADDIN ZOTERO_ITEM CSL_CITATION {"citationID":"I1WG1hLT","properties":{"formattedCitation":"\\super [45,46]\\nosupersub{}","plainCitation":"[45,46]","noteIndex":0},"citationItems":[{"id":5528,"uris":["http://zotero.org/users/local/GgrwFn1A/items/A4RN6GFZ"],"uri":["http://zotero.org/users/local/GgrwFn1A/items/A4RN6GFZ"],"itemData":{"id":5528,"type":"article-journal","title":"Status of Competency-Based Medical Education in Endoscopy Training: A Nationwide Survey of US ACGME-Accredited Gastroenterology Training Programs","container-title":"The American Journal of Gastroenterology","page":"956-962","volume":"110","issue":"7","source":"Crossref","abstract":"OBJECTIVES:\nMETHODS:\nRESULTS:\nCONCLUSIONS:","DOI":"10.1038/ajg.2015.24","ISSN":"0002-9270, 1572-0241","shortTitle":"Status of Competency-Based Medical Education in Endoscopy Training","language":"en","author":[{"family":"Patel","given":"S G"},{"family":"Keswani","given":"R"},{"family":"Elta","given":"G"},{"family":"Saini","given":"S"},{"family":"Menard-Katcher","given":"P"},{"family":"Del Valle","given":"J"},{"family":"Hosford","given":"L"},{"family":"Myers","given":"A"},{"family":"Ahnen","given":"D"},{"family":"Schoenfeld","given":"P"},{"family":"Wani","given":"S"}],"issued":{"date-parts":[["2015",7]]}}},{"id":5526,"uris":["http://zotero.org/users/local/GgrwFn1A/items/DXGGMYXP"],"uri":["http://zotero.org/users/local/GgrwFn1A/items/DXGGMYXP"],"itemData":{"id":5526,"type":"article-journal","title":"Milestones and Competency-Based Medical Education","container-title":"Gastroenterology","page":"921-924","volume":"145","issue":"5","source":"Crossref","DOI":"10.1053/j.gastro.2013.09.029","ISSN":"00165085","language":"en","author":[{"family":"Iobst","given":"William F."},{"family":"Caverzagie","given":"Kelly J."}],"issued":{"date-parts":[["2013",11]]}}}],"schema":"https://github.com/citation-style-language/schema/raw/master/csl-citation.json"} </w:instrText>
      </w:r>
      <w:r w:rsidR="00E268D0" w:rsidRPr="00315B2D">
        <w:rPr>
          <w:rFonts w:ascii="Book Antiqua" w:hAnsi="Book Antiqua"/>
        </w:rPr>
        <w:fldChar w:fldCharType="separate"/>
      </w:r>
      <w:r w:rsidR="007A3E65" w:rsidRPr="00315B2D">
        <w:rPr>
          <w:rFonts w:ascii="Book Antiqua" w:hAnsi="Book Antiqua"/>
          <w:vertAlign w:val="superscript"/>
          <w:lang w:val="en-US"/>
        </w:rPr>
        <w:t>[45,46]</w:t>
      </w:r>
      <w:r w:rsidR="00E268D0" w:rsidRPr="00315B2D">
        <w:rPr>
          <w:rFonts w:ascii="Book Antiqua" w:hAnsi="Book Antiqua"/>
        </w:rPr>
        <w:fldChar w:fldCharType="end"/>
      </w:r>
      <w:r w:rsidRPr="00315B2D">
        <w:rPr>
          <w:rFonts w:ascii="Book Antiqua" w:hAnsi="Book Antiqua"/>
        </w:rPr>
        <w:t xml:space="preserve">. </w:t>
      </w:r>
      <w:r w:rsidR="007A3B4B" w:rsidRPr="00315B2D">
        <w:rPr>
          <w:rFonts w:ascii="Book Antiqua" w:hAnsi="Book Antiqua"/>
        </w:rPr>
        <w:t xml:space="preserve">Using the large body of empirical research on </w:t>
      </w:r>
      <w:r w:rsidR="00A347C0" w:rsidRPr="00315B2D">
        <w:rPr>
          <w:rFonts w:ascii="Book Antiqua" w:hAnsi="Book Antiqua"/>
        </w:rPr>
        <w:t>these topics</w:t>
      </w:r>
      <w:r w:rsidR="007A3B4B" w:rsidRPr="00315B2D">
        <w:rPr>
          <w:rFonts w:ascii="Book Antiqua" w:hAnsi="Book Antiqua"/>
        </w:rPr>
        <w:t>, instructors can help trainees continually build upon their competencies in endoscopy.</w:t>
      </w:r>
      <w:r w:rsidR="000759A0" w:rsidRPr="00315B2D">
        <w:rPr>
          <w:rFonts w:ascii="Book Antiqua" w:hAnsi="Book Antiqua"/>
        </w:rPr>
        <w:t xml:space="preserve"> </w:t>
      </w:r>
    </w:p>
    <w:p w14:paraId="6BC66F03" w14:textId="77777777" w:rsidR="00D0248C" w:rsidRPr="00315B2D" w:rsidRDefault="00D0248C" w:rsidP="000759A0">
      <w:pPr>
        <w:spacing w:line="360" w:lineRule="auto"/>
        <w:jc w:val="both"/>
        <w:rPr>
          <w:rFonts w:ascii="Book Antiqua" w:hAnsi="Book Antiqua"/>
        </w:rPr>
      </w:pPr>
    </w:p>
    <w:p w14:paraId="369DBE5A" w14:textId="0F19DE61" w:rsidR="005E18D2" w:rsidRPr="00315B2D" w:rsidRDefault="00772F54" w:rsidP="000759A0">
      <w:pPr>
        <w:spacing w:line="360" w:lineRule="auto"/>
        <w:jc w:val="both"/>
        <w:rPr>
          <w:rFonts w:ascii="Book Antiqua" w:hAnsi="Book Antiqua"/>
          <w:b/>
        </w:rPr>
      </w:pPr>
      <w:r w:rsidRPr="00315B2D">
        <w:rPr>
          <w:rFonts w:ascii="Book Antiqua" w:hAnsi="Book Antiqua"/>
          <w:b/>
        </w:rPr>
        <w:t>CONTEXTUAL LEARNING</w:t>
      </w:r>
    </w:p>
    <w:p w14:paraId="6596C003" w14:textId="5404F463" w:rsidR="00873F4D" w:rsidRPr="00315B2D" w:rsidRDefault="003864FC" w:rsidP="000759A0">
      <w:pPr>
        <w:spacing w:line="360" w:lineRule="auto"/>
        <w:jc w:val="both"/>
        <w:rPr>
          <w:rFonts w:ascii="Book Antiqua" w:hAnsi="Book Antiqua"/>
        </w:rPr>
      </w:pPr>
      <w:r w:rsidRPr="00315B2D">
        <w:rPr>
          <w:rFonts w:ascii="Book Antiqua" w:hAnsi="Book Antiqua"/>
        </w:rPr>
        <w:t xml:space="preserve">A fundamental concept for instructional design of </w:t>
      </w:r>
      <w:r w:rsidR="00FC565A" w:rsidRPr="00315B2D">
        <w:rPr>
          <w:rFonts w:ascii="Book Antiqua" w:hAnsi="Book Antiqua"/>
        </w:rPr>
        <w:t xml:space="preserve">endoscopic simulation-based training </w:t>
      </w:r>
      <w:r w:rsidRPr="00315B2D">
        <w:rPr>
          <w:rFonts w:ascii="Book Antiqua" w:hAnsi="Book Antiqua"/>
        </w:rPr>
        <w:t xml:space="preserve">curricula is the applicability, or transfer of training experiences to clinical performance. </w:t>
      </w:r>
      <w:r w:rsidR="00F375DD" w:rsidRPr="00315B2D">
        <w:rPr>
          <w:rFonts w:ascii="Book Antiqua" w:hAnsi="Book Antiqua"/>
        </w:rPr>
        <w:t xml:space="preserve">This transfer can be affected by a range of factors related to the context of training, including </w:t>
      </w:r>
      <w:r w:rsidR="0052513B" w:rsidRPr="00315B2D">
        <w:rPr>
          <w:rFonts w:ascii="Book Antiqua" w:hAnsi="Book Antiqua"/>
        </w:rPr>
        <w:t>trainees’ developmental levels</w:t>
      </w:r>
      <w:r w:rsidR="00F3215B" w:rsidRPr="00315B2D">
        <w:rPr>
          <w:rFonts w:ascii="Book Antiqua" w:hAnsi="Book Antiqua"/>
        </w:rPr>
        <w:t>,</w:t>
      </w:r>
      <w:r w:rsidR="00F375DD" w:rsidRPr="00315B2D">
        <w:rPr>
          <w:rFonts w:ascii="Book Antiqua" w:hAnsi="Book Antiqua"/>
        </w:rPr>
        <w:t xml:space="preserve"> </w:t>
      </w:r>
      <w:r w:rsidR="00FC565A" w:rsidRPr="00315B2D">
        <w:rPr>
          <w:rFonts w:ascii="Book Antiqua" w:hAnsi="Book Antiqua"/>
        </w:rPr>
        <w:t xml:space="preserve">provision of </w:t>
      </w:r>
      <w:r w:rsidR="00C8210B" w:rsidRPr="00315B2D">
        <w:rPr>
          <w:rFonts w:ascii="Book Antiqua" w:hAnsi="Book Antiqua"/>
        </w:rPr>
        <w:t>team training</w:t>
      </w:r>
      <w:r w:rsidR="00F375DD" w:rsidRPr="00315B2D">
        <w:rPr>
          <w:rFonts w:ascii="Book Antiqua" w:hAnsi="Book Antiqua"/>
        </w:rPr>
        <w:t>, and task variability</w:t>
      </w:r>
      <w:r w:rsidR="002375D3" w:rsidRPr="00315B2D">
        <w:rPr>
          <w:rFonts w:ascii="Book Antiqua" w:hAnsi="Book Antiqua"/>
        </w:rPr>
        <w:fldChar w:fldCharType="begin"/>
      </w:r>
      <w:r w:rsidR="007A3E65" w:rsidRPr="00315B2D">
        <w:rPr>
          <w:rFonts w:ascii="Book Antiqua" w:hAnsi="Book Antiqua"/>
        </w:rPr>
        <w:instrText xml:space="preserve"> ADDIN ZOTERO_ITEM CSL_CITATION {"citationID":"GVdmuZs6","properties":{"formattedCitation":"\\super [30]\\nosupersub{}","plainCitation":"[30]","noteIndex":0},"citationItems":[{"id":5595,"uris":["http://zotero.org/users/local/GgrwFn1A/items/R9JXYUZ9"],"uri":["http://zotero.org/users/local/GgrwFn1A/items/R9JXYUZ9"],"itemData":{"id":5595,"type":"article-journal","title":"Resuscitation Education Science: Educational Strategies to Improve Outcomes From Cardiac Arrest: A Scientific Statement From the American Heart Association","container-title":"Circulation","volume":"138","issue":"6","source":"Crossref","abstract":"The formula for survival in resuscitation describes educational efficiency and local implementation as key determinants in survival after cardiac arrest. Current educational offerings in the form of standardized online and face-to-face courses are falling short, with providers demonstrating a decay of skills over time. This translates to suboptimal clinical care and poor survival outcomes from cardiac arrest. In many institutions, guidelines taught in courses are not thoughtfully implemented in the clinical environment. A current synthesis of the evidence supporting best educational and knowledge translation strategies in resuscitation is lacking. In this American Heart Association scientific statement, we provide a review of the literature describing key elements of educational efficiency and local implementation, including mastery learning and deliberate practice, spaced practice, contextual learning, feedback and debriefing, assessment, innovative educational strategies, faculty development, and knowledge translation and implementation. For each topic, we provide suggestions for improving provider performance that may ultimately optimize patient outcomes from cardiac arrest.","URL":"https://www.ahajournals.org/doi/10.1161/CIR.0000000000000583","DOI":"10.1161/CIR.0000000000000583","ISSN":"0009-7322, 1524-4539","shortTitle":"Resuscitation Education Science","language":"en","author":[{"family":"Cheng","given":"Adam"},{"family":"Nadkarni","given":"Vinay M."},{"family":"Mancini","given":"Mary Beth"},{"family":"Hunt","given":"Elizabeth A."},{"family":"Sinz","given":"Elizabeth H."},{"family":"Merchant","given":"Raina M."},{"family":"Donoghue","given":"Aaron"},{"family":"Duff","given":"Jonathan P."},{"family":"Eppich","given":"Walter"},{"family":"Auerbach","given":"Marc"},{"family":"Bigham","given":"Blair L."},{"family":"Blewer","given":"Audrey L."},{"family":"Chan","given":"Paul S."},{"family":"Bhanji","given":"Farhan"},{"literal":"On behalf of the American Heart Association Education Science Investigators; and on behalf of the American Heart Association Education Science and Programs Committee, Council on Cardiopulmonary, Critical Care, Perioperative and Resuscitation; Council on Cardiovascular and Stroke Nursing; and Council on Quality of Care and Outcomes Research"}],"issued":{"date-parts":[["2018",8,7]]},"accessed":{"date-parts":[["2019",2,6]]}}}],"schema":"https://github.com/citation-style-language/schema/raw/master/csl-citation.json"} </w:instrText>
      </w:r>
      <w:r w:rsidR="002375D3" w:rsidRPr="00315B2D">
        <w:rPr>
          <w:rFonts w:ascii="Book Antiqua" w:hAnsi="Book Antiqua"/>
        </w:rPr>
        <w:fldChar w:fldCharType="separate"/>
      </w:r>
      <w:r w:rsidR="007A3E65" w:rsidRPr="00315B2D">
        <w:rPr>
          <w:rFonts w:ascii="Book Antiqua" w:hAnsi="Book Antiqua"/>
          <w:vertAlign w:val="superscript"/>
          <w:lang w:val="en-US"/>
        </w:rPr>
        <w:t>[30]</w:t>
      </w:r>
      <w:r w:rsidR="002375D3" w:rsidRPr="00315B2D">
        <w:rPr>
          <w:rFonts w:ascii="Book Antiqua" w:hAnsi="Book Antiqua"/>
        </w:rPr>
        <w:fldChar w:fldCharType="end"/>
      </w:r>
      <w:r w:rsidR="00F375DD" w:rsidRPr="00315B2D">
        <w:rPr>
          <w:rFonts w:ascii="Book Antiqua" w:hAnsi="Book Antiqua"/>
        </w:rPr>
        <w:t xml:space="preserve">. </w:t>
      </w:r>
    </w:p>
    <w:p w14:paraId="4D756F88" w14:textId="04036DA1" w:rsidR="0052513B" w:rsidRPr="00315B2D" w:rsidRDefault="00FC565A" w:rsidP="00772F54">
      <w:pPr>
        <w:spacing w:line="360" w:lineRule="auto"/>
        <w:ind w:firstLineChars="100" w:firstLine="240"/>
        <w:jc w:val="both"/>
        <w:rPr>
          <w:rFonts w:ascii="Book Antiqua" w:hAnsi="Book Antiqua"/>
        </w:rPr>
      </w:pPr>
      <w:r w:rsidRPr="00315B2D">
        <w:rPr>
          <w:rFonts w:ascii="Book Antiqua" w:hAnsi="Book Antiqua"/>
        </w:rPr>
        <w:t xml:space="preserve">Simulation-based training </w:t>
      </w:r>
      <w:r w:rsidR="00F3215B" w:rsidRPr="00315B2D">
        <w:rPr>
          <w:rFonts w:ascii="Book Antiqua" w:hAnsi="Book Antiqua"/>
        </w:rPr>
        <w:t xml:space="preserve">should match </w:t>
      </w:r>
      <w:r w:rsidR="00E72691" w:rsidRPr="00315B2D">
        <w:rPr>
          <w:rFonts w:ascii="Book Antiqua" w:hAnsi="Book Antiqua"/>
        </w:rPr>
        <w:t xml:space="preserve">specific learning objectives and </w:t>
      </w:r>
      <w:r w:rsidR="00BE505D" w:rsidRPr="00315B2D">
        <w:rPr>
          <w:rFonts w:ascii="Book Antiqua" w:hAnsi="Book Antiqua"/>
        </w:rPr>
        <w:t>a</w:t>
      </w:r>
      <w:r w:rsidR="00E72691" w:rsidRPr="00315B2D">
        <w:rPr>
          <w:rFonts w:ascii="Book Antiqua" w:hAnsi="Book Antiqua"/>
        </w:rPr>
        <w:t xml:space="preserve"> </w:t>
      </w:r>
      <w:r w:rsidR="00F3215B" w:rsidRPr="00315B2D">
        <w:rPr>
          <w:rFonts w:ascii="Book Antiqua" w:hAnsi="Book Antiqua"/>
        </w:rPr>
        <w:t xml:space="preserve">learner’s developmental level. For example, </w:t>
      </w:r>
      <w:r w:rsidR="007413EF" w:rsidRPr="00315B2D">
        <w:rPr>
          <w:rFonts w:ascii="Book Antiqua" w:hAnsi="Book Antiqua"/>
        </w:rPr>
        <w:t xml:space="preserve">novice endoscopists can acquire the basic skills of video interpretation, endoscopic handling, and torque steering by practicing on a </w:t>
      </w:r>
      <w:r w:rsidR="00F3215B" w:rsidRPr="00315B2D">
        <w:rPr>
          <w:rFonts w:ascii="Book Antiqua" w:hAnsi="Book Antiqua"/>
        </w:rPr>
        <w:t>low-fidelity, bench-top simulator</w:t>
      </w:r>
      <w:r w:rsidR="00E72691" w:rsidRPr="00315B2D">
        <w:rPr>
          <w:rFonts w:ascii="Book Antiqua" w:hAnsi="Book Antiqua"/>
        </w:rPr>
        <w:fldChar w:fldCharType="begin"/>
      </w:r>
      <w:r w:rsidR="007A3E65" w:rsidRPr="00315B2D">
        <w:rPr>
          <w:rFonts w:ascii="Book Antiqua" w:hAnsi="Book Antiqua"/>
        </w:rPr>
        <w:instrText xml:space="preserve"> ADDIN ZOTERO_ITEM CSL_CITATION {"citationID":"d7RClaY7","properties":{"formattedCitation":"\\super [47]\\nosupersub{}","plainCitation":"[47]","noteIndex":0},"citationItems":[{"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M."}],"issued":{"date-parts":[["2017",11]]}}}],"schema":"https://github.com/citation-style-language/schema/raw/master/csl-citation.json"} </w:instrText>
      </w:r>
      <w:r w:rsidR="00E72691" w:rsidRPr="00315B2D">
        <w:rPr>
          <w:rFonts w:ascii="Book Antiqua" w:hAnsi="Book Antiqua"/>
        </w:rPr>
        <w:fldChar w:fldCharType="separate"/>
      </w:r>
      <w:r w:rsidR="007A3E65" w:rsidRPr="00315B2D">
        <w:rPr>
          <w:rFonts w:ascii="Book Antiqua" w:hAnsi="Book Antiqua"/>
          <w:vertAlign w:val="superscript"/>
          <w:lang w:val="en-US"/>
        </w:rPr>
        <w:t>[47]</w:t>
      </w:r>
      <w:r w:rsidR="00E72691" w:rsidRPr="00315B2D">
        <w:rPr>
          <w:rFonts w:ascii="Book Antiqua" w:hAnsi="Book Antiqua"/>
        </w:rPr>
        <w:fldChar w:fldCharType="end"/>
      </w:r>
      <w:r w:rsidR="00E72691" w:rsidRPr="00315B2D">
        <w:rPr>
          <w:rFonts w:ascii="Book Antiqua" w:hAnsi="Book Antiqua"/>
        </w:rPr>
        <w:t xml:space="preserve">. </w:t>
      </w:r>
      <w:r w:rsidR="00E97FC5" w:rsidRPr="00315B2D">
        <w:rPr>
          <w:rFonts w:ascii="Book Antiqua" w:hAnsi="Book Antiqua"/>
        </w:rPr>
        <w:t>Training on low-fidelity simulators allows educators to attach precise tasks with physical platforms to target specific learning objectives, a concept known as functional task alignment</w:t>
      </w:r>
      <w:r w:rsidR="00E97FC5" w:rsidRPr="00315B2D">
        <w:rPr>
          <w:rFonts w:ascii="Book Antiqua" w:hAnsi="Book Antiqua"/>
        </w:rPr>
        <w:fldChar w:fldCharType="begin"/>
      </w:r>
      <w:r w:rsidR="00CE71FB" w:rsidRPr="00315B2D">
        <w:rPr>
          <w:rFonts w:ascii="Book Antiqua" w:hAnsi="Book Antiqua"/>
        </w:rPr>
        <w:instrText xml:space="preserve"> ADDIN ZOTERO_ITEM CSL_CITATION {"citationID":"jc8pkYkA","properties":{"formattedCitation":"\\super [13]\\nosupersub{}","plainCitation":"[13]","noteIndex":0},"citationItems":[{"id":5557,"uris":["http://zotero.org/users/local/GgrwFn1A/items/BI5A7CWN"],"uri":["http://zotero.org/users/local/GgrwFn1A/items/BI5A7CWN"],"itemData":{"id":5557,"type":"article-journal","title":"Reconsidering Fidelity in Simulation-Based Training","container-title":"Academic Medicine","page":"387-392","volume":"89","issue":"3","source":"Crossref","DOI":"10.1097/ACM.0000000000000130","ISSN":"1040-2446","shortTitle":"Reconsidering Fidelity in Simulation-Based Training","language":"en","author":[{"family":"Hamstra","given":"Stanley J."},{"family":"Brydges","given":"Ryan"},{"family":"Hatala","given":"Rose"},{"family":"Zendejas","given":"Benjamin"},{"family":"Cook","given":"David A."}],"issued":{"date-parts":[["2014",3]]}}}],"schema":"https://github.com/citation-style-language/schema/raw/master/csl-citation.json"} </w:instrText>
      </w:r>
      <w:r w:rsidR="00E97FC5" w:rsidRPr="00315B2D">
        <w:rPr>
          <w:rFonts w:ascii="Book Antiqua" w:hAnsi="Book Antiqua"/>
        </w:rPr>
        <w:fldChar w:fldCharType="separate"/>
      </w:r>
      <w:r w:rsidR="00CE71FB" w:rsidRPr="00315B2D">
        <w:rPr>
          <w:rFonts w:ascii="Book Antiqua" w:hAnsi="Book Antiqua"/>
          <w:vertAlign w:val="superscript"/>
        </w:rPr>
        <w:t>[13]</w:t>
      </w:r>
      <w:r w:rsidR="00E97FC5" w:rsidRPr="00315B2D">
        <w:rPr>
          <w:rFonts w:ascii="Book Antiqua" w:hAnsi="Book Antiqua"/>
        </w:rPr>
        <w:fldChar w:fldCharType="end"/>
      </w:r>
      <w:r w:rsidR="00E97FC5" w:rsidRPr="00315B2D">
        <w:rPr>
          <w:rFonts w:ascii="Book Antiqua" w:hAnsi="Book Antiqua"/>
        </w:rPr>
        <w:t>. This design approach has been identified as a key feature of effective simulation in multiple systematic reviews</w:t>
      </w:r>
      <w:r w:rsidR="00EB3AAA" w:rsidRPr="00315B2D">
        <w:rPr>
          <w:rFonts w:ascii="Book Antiqua" w:hAnsi="Book Antiqua"/>
        </w:rPr>
        <w:fldChar w:fldCharType="begin"/>
      </w:r>
      <w:r w:rsidR="007A3E65" w:rsidRPr="00315B2D">
        <w:rPr>
          <w:rFonts w:ascii="Book Antiqua" w:hAnsi="Book Antiqua"/>
        </w:rPr>
        <w:instrText xml:space="preserve"> ADDIN ZOTERO_ITEM CSL_CITATION {"citationID":"J8mjug8E","properties":{"formattedCitation":"\\super [1,20,48]\\nosupersub{}","plainCitation":"[1,20,48]","noteIndex":0},"citationItems":[{"id":367,"uris":["http://zotero.org/users/local/GgrwFn1A/items/GXD272DI"],"uri":["http://zotero.org/users/local/GgrwFn1A/items/GXD272DI"],"itemData":{"id":367,"type":"article-journal","title":"A critical review of simulation-based medical education research: 2003-2009.","container-title":"Medical education","page":"50-63","volume":"44","issue":"1","abstract":"OBJECTIVES: This article reviews and critically evaluates historical and contemporary research on simulation-based medical education (SBME). It also presents and discusses 12 features and best practices of SBME that teachers should know in order to use medical simulation technology to maximum educational  benefit. METHODS: This qualitative synthesis of SBME research and scholarship was carried out in two stages. Firstly, we summarised the results of three SBME research reviews covering the years 1969-2003. Secondly, we performed a selective, critical review of SBME research and scholarship published during","DOI":"10.1111/j.1365-2923.2009.03547.x","ISSN":"1365-2923 0308-0110","note":"PMID: 20078756","journalAbbreviation":"Med Educ","language":"eng","author":[{"family":"McGaghie","given":"William C."},{"family":"Issenberg","given":"S. Barry"},{"family":"Petrusa","given":"Emil R."},{"family":"Scalese","given":"Ross J."}],"issued":{"date-parts":[["2010",1]]}}},{"id":5571,"uris":["http://zotero.org/users/local/GgrwFn1A/items/SSV7T8EY"],"uri":["http://zotero.org/users/local/GgrwFn1A/items/SSV7T8EY"],"itemData":{"id":5571,"type":"article-journal","title":"Features and uses of high-fidelity medical simulations that lead to effective learning: a BEME systematic review","container-title":"Medical teacher","page":"10-28","volume":"27","issue":"1","ISSN":"0142-159X","journalAbbreviation":"Medical teacher","author":[{"family":"Barry Issenberg","given":"S"},{"family":"McGaghie","given":"William C"},{"family":"Petrusa","given":"Emil R"},{"family":"Lee Gordon","given":"David"},{"family":"Scalese","given":"Ross J"}],"issued":{"date-parts":[["2005"]]}}},{"id":5576,"uris":["http://zotero.org/users/local/GgrwFn1A/items/6F4VJVQY"],"uri":["http://zotero.org/users/local/GgrwFn1A/items/6F4VJVQY"],"itemData":{"id":5576,"type":"article-journal","title":"Comparative effectiveness of instructional design features in simulation-based education: systematic review and meta-analysis","container-title":"Medical teacher","page":"e867-e898","volume":"35","issue":"1","ISSN":"0142-159X","journalAbbreviation":"Medical teacher","author":[{"family":"Cook","given":"David A"},{"family":"Hamstra","given":"Stanley J"},{"family":"Brydges","given":"Ryan"},{"family":"Zendejas","given":"Benjamin"},{"family":"Szostek","given":"Jason H"},{"family":"Wang","given":"Amy T"},{"family":"Erwin","given":"Patricia J"},{"family":"Hatala","given":"Rose"}],"issued":{"date-parts":[["2013"]]}}}],"schema":"https://github.com/citation-style-language/schema/raw/master/csl-citation.json"} </w:instrText>
      </w:r>
      <w:r w:rsidR="00EB3AAA" w:rsidRPr="00315B2D">
        <w:rPr>
          <w:rFonts w:ascii="Book Antiqua" w:hAnsi="Book Antiqua"/>
        </w:rPr>
        <w:fldChar w:fldCharType="separate"/>
      </w:r>
      <w:r w:rsidR="007A3E65" w:rsidRPr="00315B2D">
        <w:rPr>
          <w:rFonts w:ascii="Book Antiqua" w:hAnsi="Book Antiqua"/>
          <w:vertAlign w:val="superscript"/>
          <w:lang w:val="en-US"/>
        </w:rPr>
        <w:t>[1,20,48]</w:t>
      </w:r>
      <w:r w:rsidR="00EB3AAA" w:rsidRPr="00315B2D">
        <w:rPr>
          <w:rFonts w:ascii="Book Antiqua" w:hAnsi="Book Antiqua"/>
        </w:rPr>
        <w:fldChar w:fldCharType="end"/>
      </w:r>
      <w:r w:rsidR="00E97FC5" w:rsidRPr="00315B2D">
        <w:rPr>
          <w:rFonts w:ascii="Book Antiqua" w:hAnsi="Book Antiqua"/>
        </w:rPr>
        <w:t xml:space="preserve">. </w:t>
      </w:r>
      <w:r w:rsidR="00EB3AAA" w:rsidRPr="00315B2D">
        <w:rPr>
          <w:rFonts w:ascii="Book Antiqua" w:hAnsi="Book Antiqua"/>
        </w:rPr>
        <w:t xml:space="preserve">In </w:t>
      </w:r>
      <w:r w:rsidR="007413EF" w:rsidRPr="00315B2D">
        <w:rPr>
          <w:rFonts w:ascii="Book Antiqua" w:hAnsi="Book Antiqua"/>
        </w:rPr>
        <w:t>a recent randomized trial</w:t>
      </w:r>
      <w:r w:rsidR="00EB3AAA" w:rsidRPr="00315B2D">
        <w:rPr>
          <w:rFonts w:ascii="Book Antiqua" w:hAnsi="Book Antiqua"/>
        </w:rPr>
        <w:t>, l</w:t>
      </w:r>
      <w:r w:rsidR="00E72691" w:rsidRPr="00315B2D">
        <w:rPr>
          <w:rFonts w:ascii="Book Antiqua" w:hAnsi="Book Antiqua"/>
        </w:rPr>
        <w:t xml:space="preserve">earners progressed </w:t>
      </w:r>
      <w:r w:rsidR="00EB3AAA" w:rsidRPr="00315B2D">
        <w:rPr>
          <w:rFonts w:ascii="Book Antiqua" w:hAnsi="Book Antiqua"/>
        </w:rPr>
        <w:t xml:space="preserve">from </w:t>
      </w:r>
      <w:r w:rsidR="007413EF" w:rsidRPr="00315B2D">
        <w:rPr>
          <w:rFonts w:ascii="Book Antiqua" w:hAnsi="Book Antiqua"/>
        </w:rPr>
        <w:t xml:space="preserve">a </w:t>
      </w:r>
      <w:r w:rsidR="009104C3" w:rsidRPr="00315B2D">
        <w:rPr>
          <w:rFonts w:ascii="Book Antiqua" w:hAnsi="Book Antiqua"/>
        </w:rPr>
        <w:t xml:space="preserve">low-fidelity, </w:t>
      </w:r>
      <w:r w:rsidR="007413EF" w:rsidRPr="00315B2D">
        <w:rPr>
          <w:rFonts w:ascii="Book Antiqua" w:hAnsi="Book Antiqua"/>
        </w:rPr>
        <w:t>bench-top</w:t>
      </w:r>
      <w:r w:rsidR="009104C3" w:rsidRPr="00315B2D">
        <w:rPr>
          <w:rFonts w:ascii="Book Antiqua" w:hAnsi="Book Antiqua"/>
        </w:rPr>
        <w:t xml:space="preserve"> </w:t>
      </w:r>
      <w:r w:rsidR="00EB3AAA" w:rsidRPr="00315B2D">
        <w:rPr>
          <w:rFonts w:ascii="Book Antiqua" w:hAnsi="Book Antiqua"/>
        </w:rPr>
        <w:t xml:space="preserve">simulator </w:t>
      </w:r>
      <w:r w:rsidR="00E72691" w:rsidRPr="00315B2D">
        <w:rPr>
          <w:rFonts w:ascii="Book Antiqua" w:hAnsi="Book Antiqua"/>
        </w:rPr>
        <w:t xml:space="preserve">to a </w:t>
      </w:r>
      <w:r w:rsidR="007413EF" w:rsidRPr="00315B2D">
        <w:rPr>
          <w:rFonts w:ascii="Book Antiqua" w:hAnsi="Book Antiqua"/>
        </w:rPr>
        <w:lastRenderedPageBreak/>
        <w:t>virtual reality simulator with higher fidelity</w:t>
      </w:r>
      <w:r w:rsidR="00E72691" w:rsidRPr="00315B2D">
        <w:rPr>
          <w:rFonts w:ascii="Book Antiqua" w:hAnsi="Book Antiqua"/>
        </w:rPr>
        <w:t xml:space="preserve"> and </w:t>
      </w:r>
      <w:r w:rsidR="00EB3AAA" w:rsidRPr="00315B2D">
        <w:rPr>
          <w:rFonts w:ascii="Book Antiqua" w:hAnsi="Book Antiqua"/>
        </w:rPr>
        <w:t>completed</w:t>
      </w:r>
      <w:r w:rsidR="00E72691" w:rsidRPr="00315B2D">
        <w:rPr>
          <w:rFonts w:ascii="Book Antiqua" w:hAnsi="Book Antiqua"/>
        </w:rPr>
        <w:t xml:space="preserve"> simulated cases </w:t>
      </w:r>
      <w:r w:rsidR="00EB3AAA" w:rsidRPr="00315B2D">
        <w:rPr>
          <w:rFonts w:ascii="Book Antiqua" w:hAnsi="Book Antiqua"/>
        </w:rPr>
        <w:t>in order of</w:t>
      </w:r>
      <w:r w:rsidR="00E72691" w:rsidRPr="00315B2D">
        <w:rPr>
          <w:rFonts w:ascii="Book Antiqua" w:hAnsi="Book Antiqua"/>
        </w:rPr>
        <w:t xml:space="preserve"> increasing complexity and difficulty</w:t>
      </w:r>
      <w:r w:rsidR="006548E4" w:rsidRPr="00315B2D">
        <w:rPr>
          <w:rFonts w:ascii="Book Antiqua" w:hAnsi="Book Antiqua"/>
        </w:rPr>
        <w:t xml:space="preserve"> (</w:t>
      </w:r>
      <w:bookmarkStart w:id="0" w:name="_GoBack"/>
      <w:r w:rsidR="006548E4" w:rsidRPr="00315B2D">
        <w:rPr>
          <w:rFonts w:ascii="Book Antiqua" w:hAnsi="Book Antiqua"/>
        </w:rPr>
        <w:t>Figure</w:t>
      </w:r>
      <w:bookmarkEnd w:id="0"/>
      <w:r w:rsidR="006548E4" w:rsidRPr="00315B2D">
        <w:rPr>
          <w:rFonts w:ascii="Book Antiqua" w:hAnsi="Book Antiqua"/>
        </w:rPr>
        <w:t xml:space="preserve"> 1)</w:t>
      </w:r>
      <w:r w:rsidR="007413EF" w:rsidRPr="00315B2D">
        <w:rPr>
          <w:rFonts w:ascii="Book Antiqua" w:hAnsi="Book Antiqua"/>
        </w:rPr>
        <w:fldChar w:fldCharType="begin"/>
      </w:r>
      <w:r w:rsidR="007A3E65" w:rsidRPr="00315B2D">
        <w:rPr>
          <w:rFonts w:ascii="Book Antiqua" w:hAnsi="Book Antiqua"/>
        </w:rPr>
        <w:instrText xml:space="preserve"> ADDIN ZOTERO_ITEM CSL_CITATION {"citationID":"7wDhmZpE","properties":{"formattedCitation":"\\super [47]\\nosupersub{}","plainCitation":"[47]","noteIndex":0},"citationItems":[{"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M."}],"issued":{"date-parts":[["2017",11]]}}}],"schema":"https://github.com/citation-style-language/schema/raw/master/csl-citation.json"} </w:instrText>
      </w:r>
      <w:r w:rsidR="007413EF" w:rsidRPr="00315B2D">
        <w:rPr>
          <w:rFonts w:ascii="Book Antiqua" w:hAnsi="Book Antiqua"/>
        </w:rPr>
        <w:fldChar w:fldCharType="separate"/>
      </w:r>
      <w:r w:rsidR="007A3E65" w:rsidRPr="00315B2D">
        <w:rPr>
          <w:rFonts w:ascii="Book Antiqua" w:hAnsi="Book Antiqua"/>
          <w:vertAlign w:val="superscript"/>
          <w:lang w:val="en-US"/>
        </w:rPr>
        <w:t>[47]</w:t>
      </w:r>
      <w:r w:rsidR="007413EF" w:rsidRPr="00315B2D">
        <w:rPr>
          <w:rFonts w:ascii="Book Antiqua" w:hAnsi="Book Antiqua"/>
        </w:rPr>
        <w:fldChar w:fldCharType="end"/>
      </w:r>
      <w:r w:rsidR="00E72691" w:rsidRPr="00315B2D">
        <w:rPr>
          <w:rFonts w:ascii="Book Antiqua" w:hAnsi="Book Antiqua"/>
        </w:rPr>
        <w:t xml:space="preserve">. This progressive model </w:t>
      </w:r>
      <w:r w:rsidRPr="00315B2D">
        <w:rPr>
          <w:rFonts w:ascii="Book Antiqua" w:hAnsi="Book Antiqua"/>
        </w:rPr>
        <w:t xml:space="preserve">of learning </w:t>
      </w:r>
      <w:r w:rsidR="00E72691" w:rsidRPr="00315B2D">
        <w:rPr>
          <w:rFonts w:ascii="Book Antiqua" w:hAnsi="Book Antiqua"/>
        </w:rPr>
        <w:t xml:space="preserve">improved skill acquisition and transfer </w:t>
      </w:r>
      <w:r w:rsidRPr="00315B2D">
        <w:rPr>
          <w:rFonts w:ascii="Book Antiqua" w:hAnsi="Book Antiqua"/>
        </w:rPr>
        <w:t xml:space="preserve">of skills </w:t>
      </w:r>
      <w:r w:rsidR="00E72691" w:rsidRPr="00315B2D">
        <w:rPr>
          <w:rFonts w:ascii="Book Antiqua" w:hAnsi="Book Antiqua"/>
        </w:rPr>
        <w:t xml:space="preserve">to the clinical setting compared to a curriculum using only high-fidelity simulation, </w:t>
      </w:r>
      <w:r w:rsidR="0052513B" w:rsidRPr="00315B2D">
        <w:rPr>
          <w:rFonts w:ascii="Book Antiqua" w:hAnsi="Book Antiqua"/>
        </w:rPr>
        <w:t>supporting the notion that</w:t>
      </w:r>
      <w:r w:rsidR="00E72691" w:rsidRPr="00315B2D">
        <w:rPr>
          <w:rFonts w:ascii="Book Antiqua" w:hAnsi="Book Antiqua"/>
        </w:rPr>
        <w:t xml:space="preserve"> </w:t>
      </w:r>
      <w:r w:rsidR="0052513B" w:rsidRPr="00315B2D">
        <w:rPr>
          <w:rFonts w:ascii="Book Antiqua" w:hAnsi="Book Antiqua"/>
        </w:rPr>
        <w:t>aligning</w:t>
      </w:r>
      <w:r w:rsidR="00E72691" w:rsidRPr="00315B2D">
        <w:rPr>
          <w:rFonts w:ascii="Book Antiqua" w:hAnsi="Book Antiqua"/>
        </w:rPr>
        <w:t xml:space="preserve"> task difficulty </w:t>
      </w:r>
      <w:r w:rsidR="0052513B" w:rsidRPr="00315B2D">
        <w:rPr>
          <w:rFonts w:ascii="Book Antiqua" w:hAnsi="Book Antiqua"/>
        </w:rPr>
        <w:t>to learner skill allows learners to be optimally challenged</w:t>
      </w:r>
      <w:r w:rsidR="00CE096C" w:rsidRPr="00315B2D">
        <w:rPr>
          <w:rFonts w:ascii="Book Antiqua" w:hAnsi="Book Antiqua"/>
        </w:rPr>
        <w:t>, which, ultimately, en</w:t>
      </w:r>
      <w:r w:rsidR="0052513B" w:rsidRPr="00315B2D">
        <w:rPr>
          <w:rFonts w:ascii="Book Antiqua" w:hAnsi="Book Antiqua"/>
        </w:rPr>
        <w:t>hance</w:t>
      </w:r>
      <w:r w:rsidR="00CE096C" w:rsidRPr="00315B2D">
        <w:rPr>
          <w:rFonts w:ascii="Book Antiqua" w:hAnsi="Book Antiqua"/>
        </w:rPr>
        <w:t>s</w:t>
      </w:r>
      <w:r w:rsidR="0052513B" w:rsidRPr="00315B2D">
        <w:rPr>
          <w:rFonts w:ascii="Book Antiqua" w:hAnsi="Book Antiqua"/>
        </w:rPr>
        <w:t xml:space="preserve"> learning</w:t>
      </w:r>
      <w:r w:rsidR="0052513B" w:rsidRPr="00315B2D">
        <w:rPr>
          <w:rFonts w:ascii="Book Antiqua" w:hAnsi="Book Antiqua"/>
        </w:rPr>
        <w:fldChar w:fldCharType="begin"/>
      </w:r>
      <w:r w:rsidR="007A3E65" w:rsidRPr="00315B2D">
        <w:rPr>
          <w:rFonts w:ascii="Book Antiqua" w:hAnsi="Book Antiqua"/>
        </w:rPr>
        <w:instrText xml:space="preserve"> ADDIN ZOTERO_ITEM CSL_CITATION {"citationID":"dyNhvTag","properties":{"formattedCitation":"\\super [49]\\nosupersub{}","plainCitation":"[49]","noteIndex":0},"citationItems":[{"id":5562,"uris":["http://zotero.org/users/local/GgrwFn1A/items/3KENZTMB"],"uri":["http://zotero.org/users/local/GgrwFn1A/items/3KENZTMB"],"itemData":{"id":5562,"type":"article-journal","title":"The application of the challenge point framework in medical education","container-title":"Medical education","page":"447-453","volume":"46","issue":"5","ISSN":"0308-0110","journalAbbreviation":"Medical education","author":[{"family":"Guadagnoli","given":"Mark"},{"family":"Morin","given":"Marie</w:instrText>
      </w:r>
      <w:r w:rsidR="007A3E65" w:rsidRPr="00315B2D">
        <w:rPr>
          <w:rFonts w:ascii="SimSun" w:eastAsia="SimSun" w:hAnsi="SimSun" w:cs="SimSun" w:hint="eastAsia"/>
        </w:rPr>
        <w:instrText>‐</w:instrText>
      </w:r>
      <w:r w:rsidR="007A3E65" w:rsidRPr="00315B2D">
        <w:rPr>
          <w:rFonts w:ascii="Book Antiqua" w:hAnsi="Book Antiqua"/>
        </w:rPr>
        <w:instrText xml:space="preserve">Paule"},{"family":"Dubrowski","given":"Adam"}],"issued":{"date-parts":[["2012"]]}}}],"schema":"https://github.com/citation-style-language/schema/raw/master/csl-citation.json"} </w:instrText>
      </w:r>
      <w:r w:rsidR="0052513B" w:rsidRPr="00315B2D">
        <w:rPr>
          <w:rFonts w:ascii="Book Antiqua" w:hAnsi="Book Antiqua"/>
        </w:rPr>
        <w:fldChar w:fldCharType="separate"/>
      </w:r>
      <w:r w:rsidR="007A3E65" w:rsidRPr="00315B2D">
        <w:rPr>
          <w:rFonts w:ascii="Book Antiqua" w:hAnsi="Book Antiqua"/>
          <w:vertAlign w:val="superscript"/>
          <w:lang w:val="en-US"/>
        </w:rPr>
        <w:t>[49]</w:t>
      </w:r>
      <w:r w:rsidR="0052513B" w:rsidRPr="00315B2D">
        <w:rPr>
          <w:rFonts w:ascii="Book Antiqua" w:hAnsi="Book Antiqua"/>
        </w:rPr>
        <w:fldChar w:fldCharType="end"/>
      </w:r>
      <w:r w:rsidR="0052513B" w:rsidRPr="00315B2D">
        <w:rPr>
          <w:rFonts w:ascii="Book Antiqua" w:hAnsi="Book Antiqua"/>
        </w:rPr>
        <w:t xml:space="preserve">. </w:t>
      </w:r>
    </w:p>
    <w:p w14:paraId="5CEA6A12" w14:textId="3F9626D2" w:rsidR="001B40E6" w:rsidRPr="00315B2D" w:rsidRDefault="002454DB" w:rsidP="00772F54">
      <w:pPr>
        <w:spacing w:line="360" w:lineRule="auto"/>
        <w:ind w:firstLineChars="100" w:firstLine="240"/>
        <w:jc w:val="both"/>
        <w:rPr>
          <w:rFonts w:ascii="Book Antiqua" w:hAnsi="Book Antiqua"/>
        </w:rPr>
      </w:pPr>
      <w:r w:rsidRPr="00315B2D">
        <w:rPr>
          <w:rFonts w:ascii="Book Antiqua" w:hAnsi="Book Antiqua"/>
        </w:rPr>
        <w:t xml:space="preserve">Simulation also offers opportunities to train </w:t>
      </w:r>
      <w:r w:rsidR="00CE096C" w:rsidRPr="00315B2D">
        <w:rPr>
          <w:rFonts w:ascii="Book Antiqua" w:hAnsi="Book Antiqua"/>
        </w:rPr>
        <w:t xml:space="preserve">endoscopists </w:t>
      </w:r>
      <w:r w:rsidR="001E319D" w:rsidRPr="00315B2D">
        <w:rPr>
          <w:rFonts w:ascii="Book Antiqua" w:hAnsi="Book Antiqua"/>
        </w:rPr>
        <w:t>in team-based settings</w:t>
      </w:r>
      <w:r w:rsidR="00BE505D" w:rsidRPr="00315B2D">
        <w:rPr>
          <w:rFonts w:ascii="Book Antiqua" w:hAnsi="Book Antiqua"/>
        </w:rPr>
        <w:t xml:space="preserve"> </w:t>
      </w:r>
      <w:r w:rsidR="00161CE2" w:rsidRPr="00315B2D">
        <w:rPr>
          <w:rFonts w:ascii="Book Antiqua" w:hAnsi="Book Antiqua"/>
        </w:rPr>
        <w:t>using the aforementioned</w:t>
      </w:r>
      <w:r w:rsidR="001E319D" w:rsidRPr="00315B2D">
        <w:rPr>
          <w:rFonts w:ascii="Book Antiqua" w:hAnsi="Book Antiqua"/>
        </w:rPr>
        <w:t xml:space="preserve"> hybrid simulation model</w:t>
      </w:r>
      <w:r w:rsidR="001E319D" w:rsidRPr="00315B2D">
        <w:rPr>
          <w:rFonts w:ascii="Book Antiqua" w:hAnsi="Book Antiqua"/>
        </w:rPr>
        <w:fldChar w:fldCharType="begin"/>
      </w:r>
      <w:r w:rsidR="007A3E65" w:rsidRPr="00315B2D">
        <w:rPr>
          <w:rFonts w:ascii="Book Antiqua" w:hAnsi="Book Antiqua"/>
        </w:rPr>
        <w:instrText xml:space="preserve"> ADDIN ZOTERO_ITEM CSL_CITATION {"citationID":"BqSBTdxz","properties":{"formattedCitation":"\\super [8,43]\\nosupersub{}","plainCitation":"[8,43]","noteIndex":0},"citationItems":[{"id":5568,"uris":["http://zotero.org/users/local/GgrwFn1A/items/7P6MUQ88"],"uri":["http://zotero.org/users/local/GgrwFn1A/items/7P6MUQ88"],"itemData":{"id":5568,"type":"article-journal","title":"Simulation-Based Training of Non-Technical Skills in Colonoscopy: Protocol for a Randomized Controlled Trial","container-title":"JMIR Research Protocols","page":"e153","volume":"6","issue":"8","source":"Crossref","abstract":"Background: Non-technical skills (NTS), such as communication and professionalism, contribute to the safe and effective completion of procedures. NTS training has previously been shown to improve surgical performance. Moreover, increases in NTS have been associated with improved clinical endoscopic performance. Despite this evidence, NTS training has not been tested as an intervention in endoscopy.\nObjective: The aim of this study is to evaluate the effectiveness of a simulation-based training (SBT) curriculum of NTS on novice endoscopists’ performance of clinical colonoscopy.\nMethods: Novice endoscopists were randomized to 2 groups. The control group received 4 hours of interactive didactic sessions on colonoscopy theory and 6 hours of SBT. Hours 5 and 6 of the SBT were integrated scenarios, wherein participants interacted with a standardized patient and nurse, while performing a colonoscopy on the virtual reality (VR) simulator. The NTS (intervention) group received the same teaching sessions but the last hour was focused on NTS teaching. The NTS group also reviewed a checklist of tasks relevant to NTS concepts prior to each integrated scenario case and was provided with dedicated feedback on their NTS performance during the integrated scenario practice. All participants were assessed at baseline, immediately after training, and 4 to 6 weeks post-training. The primary outcome measure is colonoscopy-specific performance in the clinical setting.\nResults: In total, 42 novice endoscopists completed the study. Data collection and analysis is ongoing. We anticipate completion of all assessments by August 2017. Data analysis, manuscript writing, and subsequent submission for publication is expected to be completed by December 2017.\nConclusions: Results from this study may inform the implementation of NTS training into postgraduate gastrointestinal curricula. NTS curricula may improve attitudes towards patient safety and self-reflection among trainees. Moreover, enhanced NTS may lead to superior clinical performance and outcomes in colonoscopy.","DOI":"10.2196/resprot.7690","ISSN":"1929-0748","shortTitle":"Simulation-Based Training of Non-Technical Skills in Colonoscopy","language":"en","author":[{"family":"Khan","given":"Rishad"},{"family":"Scaffidi","given":"Michael A"},{"family":"Walsh","given":"Catharine M"},{"family":"Lin","given":"Peter"},{"family":"Al-Mazroui","given":"Ahmed"},{"family":"Chana","given":"Barinder"},{"family":"Kalaichandran","given":"Ruben"},{"family":"Lee","given":"Woojin"},{"family":"Grantcharov","given":"Teodor P"},{"family":"Grover","given":"Samir C"}],"issued":{"date-parts":[["2017",8,4]]}}},{"id":5558,"uris":["http://zotero.org/users/local/GgrwFn1A/items/JZ697AIZ"],"uri":["http://zotero.org/users/local/GgrwFn1A/items/JZ697AIZ"],"itemData":{"id":5558,"type":"article-journal","title":"Assessing procedural skills in context: exploring the feasibility of an Integrated Procedural Performance Instrument (IPPI)","container-title":"Medical education","page":"1105-1114","volume":"40","issue":"11","ISSN":"0308-0110","journalAbbreviation":"Medical education","author":[{"family":"Kneebone","given":"Roger"},{"family":"Nestel","given":"Debra"},{"family":"Yadollahi","given":"F"},{"family":"Brown","given":"R"},{"family":"Nolan","given":"C"},{"family":"Durack","given":"J"},{"family":"Brenton","given":"H"},{"family":"Moulton","given":"C"},{"family":"Archer","given":"J"},{"family":"Darzi","given":"A"}],"issued":{"date-parts":[["2006"]]}}}],"schema":"https://github.com/citation-style-language/schema/raw/master/csl-citation.json"} </w:instrText>
      </w:r>
      <w:r w:rsidR="001E319D" w:rsidRPr="00315B2D">
        <w:rPr>
          <w:rFonts w:ascii="Book Antiqua" w:hAnsi="Book Antiqua"/>
        </w:rPr>
        <w:fldChar w:fldCharType="separate"/>
      </w:r>
      <w:r w:rsidR="007A3E65" w:rsidRPr="00315B2D">
        <w:rPr>
          <w:rFonts w:ascii="Book Antiqua" w:hAnsi="Book Antiqua"/>
          <w:vertAlign w:val="superscript"/>
          <w:lang w:val="en-US"/>
        </w:rPr>
        <w:t>[8,43]</w:t>
      </w:r>
      <w:r w:rsidR="001E319D" w:rsidRPr="00315B2D">
        <w:rPr>
          <w:rFonts w:ascii="Book Antiqua" w:hAnsi="Book Antiqua"/>
        </w:rPr>
        <w:fldChar w:fldCharType="end"/>
      </w:r>
      <w:r w:rsidRPr="00315B2D">
        <w:rPr>
          <w:rFonts w:ascii="Book Antiqua" w:hAnsi="Book Antiqua"/>
        </w:rPr>
        <w:t xml:space="preserve">. </w:t>
      </w:r>
      <w:r w:rsidR="001E319D" w:rsidRPr="00315B2D">
        <w:rPr>
          <w:rFonts w:ascii="Book Antiqua" w:hAnsi="Book Antiqua"/>
        </w:rPr>
        <w:t xml:space="preserve">In this model, simulators are </w:t>
      </w:r>
      <w:r w:rsidR="00CE096C" w:rsidRPr="00315B2D">
        <w:rPr>
          <w:rFonts w:ascii="Book Antiqua" w:hAnsi="Book Antiqua"/>
        </w:rPr>
        <w:t xml:space="preserve">linked </w:t>
      </w:r>
      <w:r w:rsidR="001E319D" w:rsidRPr="00315B2D">
        <w:rPr>
          <w:rFonts w:ascii="Book Antiqua" w:hAnsi="Book Antiqua"/>
        </w:rPr>
        <w:t>to a simulated patient and other team members, such as an endoscopy nurse or anesthesiologist. Learners can engage in these simulations in the naturalistic setting o</w:t>
      </w:r>
      <w:r w:rsidR="00CE096C" w:rsidRPr="00315B2D">
        <w:rPr>
          <w:rFonts w:ascii="Book Antiqua" w:hAnsi="Book Antiqua"/>
        </w:rPr>
        <w:t>f</w:t>
      </w:r>
      <w:r w:rsidR="001E319D" w:rsidRPr="00315B2D">
        <w:rPr>
          <w:rFonts w:ascii="Book Antiqua" w:hAnsi="Book Antiqua"/>
        </w:rPr>
        <w:t xml:space="preserve"> an endoscopy suite and perform procedures while </w:t>
      </w:r>
      <w:r w:rsidR="001B40E6" w:rsidRPr="00315B2D">
        <w:rPr>
          <w:rFonts w:ascii="Book Antiqua" w:hAnsi="Book Antiqua"/>
        </w:rPr>
        <w:t xml:space="preserve">building their skills in communication, decision making, leadership, coordination, and crisis management. </w:t>
      </w:r>
      <w:r w:rsidR="00BE505D" w:rsidRPr="00315B2D">
        <w:rPr>
          <w:rFonts w:ascii="Book Antiqua" w:hAnsi="Book Antiqua"/>
        </w:rPr>
        <w:t>P</w:t>
      </w:r>
      <w:r w:rsidR="001B40E6" w:rsidRPr="00315B2D">
        <w:rPr>
          <w:rFonts w:ascii="Book Antiqua" w:hAnsi="Book Antiqua"/>
        </w:rPr>
        <w:t xml:space="preserve">racticing in team-based settings can help automate </w:t>
      </w:r>
      <w:r w:rsidR="00CE096C" w:rsidRPr="00315B2D">
        <w:rPr>
          <w:rFonts w:ascii="Book Antiqua" w:hAnsi="Book Antiqua"/>
        </w:rPr>
        <w:t>such behaviors</w:t>
      </w:r>
      <w:r w:rsidR="001B40E6" w:rsidRPr="00315B2D">
        <w:rPr>
          <w:rFonts w:ascii="Book Antiqua" w:hAnsi="Book Antiqua"/>
        </w:rPr>
        <w:t xml:space="preserve">, </w:t>
      </w:r>
      <w:r w:rsidR="00CE096C" w:rsidRPr="00315B2D">
        <w:rPr>
          <w:rFonts w:ascii="Book Antiqua" w:hAnsi="Book Antiqua"/>
        </w:rPr>
        <w:t>making them</w:t>
      </w:r>
      <w:r w:rsidR="001B40E6" w:rsidRPr="00315B2D">
        <w:rPr>
          <w:rFonts w:ascii="Book Antiqua" w:hAnsi="Book Antiqua"/>
        </w:rPr>
        <w:t xml:space="preserve"> more resilient to the effects of stress</w:t>
      </w:r>
      <w:r w:rsidR="00CE096C" w:rsidRPr="00315B2D">
        <w:rPr>
          <w:rFonts w:ascii="Book Antiqua" w:hAnsi="Book Antiqua"/>
        </w:rPr>
        <w:t xml:space="preserve">, which, in turn, </w:t>
      </w:r>
      <w:r w:rsidR="001B40E6" w:rsidRPr="00315B2D">
        <w:rPr>
          <w:rFonts w:ascii="Book Antiqua" w:hAnsi="Book Antiqua"/>
        </w:rPr>
        <w:t>lead</w:t>
      </w:r>
      <w:r w:rsidR="00CE096C" w:rsidRPr="00315B2D">
        <w:rPr>
          <w:rFonts w:ascii="Book Antiqua" w:hAnsi="Book Antiqua"/>
        </w:rPr>
        <w:t>s</w:t>
      </w:r>
      <w:r w:rsidR="001B40E6" w:rsidRPr="00315B2D">
        <w:rPr>
          <w:rFonts w:ascii="Book Antiqua" w:hAnsi="Book Antiqua"/>
        </w:rPr>
        <w:t xml:space="preserve"> to improved performance under stressful conditions</w:t>
      </w:r>
      <w:r w:rsidR="001B40E6" w:rsidRPr="00315B2D">
        <w:rPr>
          <w:rFonts w:ascii="Book Antiqua" w:hAnsi="Book Antiqua"/>
        </w:rPr>
        <w:fldChar w:fldCharType="begin"/>
      </w:r>
      <w:r w:rsidR="007A3E65" w:rsidRPr="00315B2D">
        <w:rPr>
          <w:rFonts w:ascii="Book Antiqua" w:hAnsi="Book Antiqua"/>
        </w:rPr>
        <w:instrText xml:space="preserve"> ADDIN ZOTERO_ITEM CSL_CITATION {"citationID":"jOu2qPf6","properties":{"formattedCitation":"\\super [50]\\nosupersub{}","plainCitation":"[50]","noteIndex":0},"citationItems":[{"id":5566,"uris":["http://zotero.org/users/local/GgrwFn1A/items/GZC9HGEG"],"uri":["http://zotero.org/users/local/GgrwFn1A/items/GZC9HGEG"],"itemData":{"id":5566,"type":"article-journal","title":"Teamwork in multi-person systems: a review and analysis","container-title":"Ergonomics","page":"1052-1075","volume":"43","issue":"8","source":"Crossref","DOI":"10.1080/00140130050084879","ISSN":"0014-0139, 1366-5847","shortTitle":"Teamwork in multi-person systems","language":"en","author":[{"family":"Paris","given":"Carol R."},{"family":"Salas","given":"Eduardo"},{"family":"Cannon-Bowers","given":"Janis A."}],"issued":{"date-parts":[["2000",8]]}}}],"schema":"https://github.com/citation-style-language/schema/raw/master/csl-citation.json"} </w:instrText>
      </w:r>
      <w:r w:rsidR="001B40E6" w:rsidRPr="00315B2D">
        <w:rPr>
          <w:rFonts w:ascii="Book Antiqua" w:hAnsi="Book Antiqua"/>
        </w:rPr>
        <w:fldChar w:fldCharType="separate"/>
      </w:r>
      <w:r w:rsidR="007A3E65" w:rsidRPr="00315B2D">
        <w:rPr>
          <w:rFonts w:ascii="Book Antiqua" w:hAnsi="Book Antiqua"/>
          <w:vertAlign w:val="superscript"/>
          <w:lang w:val="en-US"/>
        </w:rPr>
        <w:t>[50]</w:t>
      </w:r>
      <w:r w:rsidR="001B40E6" w:rsidRPr="00315B2D">
        <w:rPr>
          <w:rFonts w:ascii="Book Antiqua" w:hAnsi="Book Antiqua"/>
        </w:rPr>
        <w:fldChar w:fldCharType="end"/>
      </w:r>
      <w:r w:rsidR="001B40E6" w:rsidRPr="00315B2D">
        <w:rPr>
          <w:rFonts w:ascii="Book Antiqua" w:hAnsi="Book Antiqua"/>
        </w:rPr>
        <w:t xml:space="preserve">. Recent randomized trials support the use of hybrid simulation in endoscopy as a means to improve transfer of </w:t>
      </w:r>
      <w:r w:rsidR="00CE096C" w:rsidRPr="00315B2D">
        <w:rPr>
          <w:rFonts w:ascii="Book Antiqua" w:hAnsi="Book Antiqua"/>
        </w:rPr>
        <w:t xml:space="preserve">critical non-technical </w:t>
      </w:r>
      <w:r w:rsidR="001B40E6" w:rsidRPr="00315B2D">
        <w:rPr>
          <w:rFonts w:ascii="Book Antiqua" w:hAnsi="Book Antiqua"/>
        </w:rPr>
        <w:t>skills to the clinical environment</w:t>
      </w:r>
      <w:r w:rsidR="001B40E6" w:rsidRPr="00315B2D">
        <w:rPr>
          <w:rFonts w:ascii="Book Antiqua" w:hAnsi="Book Antiqua"/>
        </w:rPr>
        <w:fldChar w:fldCharType="begin"/>
      </w:r>
      <w:r w:rsidR="007A3E65" w:rsidRPr="00315B2D">
        <w:rPr>
          <w:rFonts w:ascii="Book Antiqua" w:hAnsi="Book Antiqua"/>
        </w:rPr>
        <w:instrText xml:space="preserve"> ADDIN ZOTERO_ITEM CSL_CITATION {"citationID":"Dgk66Tdj","properties":{"formattedCitation":"\\super [7,31,47]\\nosupersub{}","plainCitation":"[7,31,47]","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M."}],"issued":{"date-parts":[["2017",11]]}}},{"id":5569,"uris":["http://zotero.org/users/local/GgrwFn1A/items/3XX3LQA6"],"uri":["http://zotero.org/users/local/GgrwFn1A/items/3XX3LQA6"],"itemData":{"id":5569,"type":"article-journal","title":"Sa1075 A Virtual Reality Curriculum in Non-Technical Skills Improves Colonoscopic Performance: A Randomized Trial","container-title":"Gastrointestinal Endoscopy","page":"AB181","volume":"85","issue":"5","ISSN":"0016-5107","journalAbbreviation":"Gastrointestinal Endoscopy","author":[{"family":"Grover","given":"Samir C"},{"family":"Scaffidi","given":"Michael A"},{"family":"Khan","given":"Rishad"},{"family":"Chana","given":"Barinder"},{"family":"Iqbal","given":"Soha"},{"family":"Kalaichandran","given":"Sivaruben"},{"family":"Tsui","given":"Cindy"},{"family":"Zasowski","given":"Mark"},{"family":"Al-Mazroui","given":"Ahmed"},{"family":"Sharma","given":"Suraj"}],"issued":{"date-parts":[["2017"]]}}}],"schema":"https://github.com/citation-style-language/schema/raw/master/csl-citation.json"} </w:instrText>
      </w:r>
      <w:r w:rsidR="001B40E6" w:rsidRPr="00315B2D">
        <w:rPr>
          <w:rFonts w:ascii="Book Antiqua" w:hAnsi="Book Antiqua"/>
        </w:rPr>
        <w:fldChar w:fldCharType="separate"/>
      </w:r>
      <w:r w:rsidR="007A3E65" w:rsidRPr="00315B2D">
        <w:rPr>
          <w:rFonts w:ascii="Book Antiqua" w:hAnsi="Book Antiqua"/>
          <w:vertAlign w:val="superscript"/>
          <w:lang w:val="en-US"/>
        </w:rPr>
        <w:t>[7,31,47]</w:t>
      </w:r>
      <w:r w:rsidR="001B40E6" w:rsidRPr="00315B2D">
        <w:rPr>
          <w:rFonts w:ascii="Book Antiqua" w:hAnsi="Book Antiqua"/>
        </w:rPr>
        <w:fldChar w:fldCharType="end"/>
      </w:r>
      <w:r w:rsidR="001B40E6" w:rsidRPr="00315B2D">
        <w:rPr>
          <w:rFonts w:ascii="Book Antiqua" w:hAnsi="Book Antiqua"/>
        </w:rPr>
        <w:t xml:space="preserve">. </w:t>
      </w:r>
    </w:p>
    <w:p w14:paraId="0ACC597C" w14:textId="2C4F76CA" w:rsidR="003101B5" w:rsidRPr="00315B2D" w:rsidRDefault="003101B5" w:rsidP="00772F54">
      <w:pPr>
        <w:spacing w:line="360" w:lineRule="auto"/>
        <w:ind w:firstLineChars="100" w:firstLine="240"/>
        <w:jc w:val="both"/>
        <w:rPr>
          <w:rFonts w:ascii="Book Antiqua" w:hAnsi="Book Antiqua"/>
        </w:rPr>
      </w:pPr>
      <w:r w:rsidRPr="00315B2D">
        <w:rPr>
          <w:rFonts w:ascii="Book Antiqua" w:hAnsi="Book Antiqua"/>
        </w:rPr>
        <w:t>An</w:t>
      </w:r>
      <w:r w:rsidR="004D33CE" w:rsidRPr="00315B2D">
        <w:rPr>
          <w:rFonts w:ascii="Book Antiqua" w:hAnsi="Book Antiqua"/>
        </w:rPr>
        <w:t>other</w:t>
      </w:r>
      <w:r w:rsidRPr="00315B2D">
        <w:rPr>
          <w:rFonts w:ascii="Book Antiqua" w:hAnsi="Book Antiqua"/>
        </w:rPr>
        <w:t xml:space="preserve"> important factor in </w:t>
      </w:r>
      <w:r w:rsidR="004D33CE" w:rsidRPr="00315B2D">
        <w:rPr>
          <w:rFonts w:ascii="Book Antiqua" w:hAnsi="Book Antiqua"/>
        </w:rPr>
        <w:t xml:space="preserve">the </w:t>
      </w:r>
      <w:r w:rsidRPr="00315B2D">
        <w:rPr>
          <w:rFonts w:ascii="Book Antiqua" w:hAnsi="Book Antiqua"/>
        </w:rPr>
        <w:t>applicability of training experiences</w:t>
      </w:r>
      <w:r w:rsidR="004D33CE" w:rsidRPr="00315B2D">
        <w:rPr>
          <w:rFonts w:ascii="Book Antiqua" w:hAnsi="Book Antiqua"/>
        </w:rPr>
        <w:t xml:space="preserve"> to the clinical environment</w:t>
      </w:r>
      <w:r w:rsidRPr="00315B2D">
        <w:rPr>
          <w:rFonts w:ascii="Book Antiqua" w:hAnsi="Book Antiqua"/>
        </w:rPr>
        <w:t xml:space="preserve"> is task variability. Live endoscop</w:t>
      </w:r>
      <w:r w:rsidR="00CE096C" w:rsidRPr="00315B2D">
        <w:rPr>
          <w:rFonts w:ascii="Book Antiqua" w:hAnsi="Book Antiqua"/>
        </w:rPr>
        <w:t>ic</w:t>
      </w:r>
      <w:r w:rsidRPr="00315B2D">
        <w:rPr>
          <w:rFonts w:ascii="Book Antiqua" w:hAnsi="Book Antiqua"/>
        </w:rPr>
        <w:t xml:space="preserve"> procedures present variation with respect to anatomy, procedural difficulty, and pathology encountered. Varying tasks during </w:t>
      </w:r>
      <w:r w:rsidR="00CE096C" w:rsidRPr="00315B2D">
        <w:rPr>
          <w:rFonts w:ascii="Book Antiqua" w:hAnsi="Book Antiqua"/>
        </w:rPr>
        <w:t xml:space="preserve">simulation-based training </w:t>
      </w:r>
      <w:r w:rsidRPr="00315B2D">
        <w:rPr>
          <w:rFonts w:ascii="Book Antiqua" w:hAnsi="Book Antiqua"/>
        </w:rPr>
        <w:t>can increase exposure to a broader range of endoscopic skills and situations, and result in enhanced initial skill acquisition and long-term retention of skills</w:t>
      </w:r>
      <w:r w:rsidRPr="00315B2D">
        <w:rPr>
          <w:rFonts w:ascii="Book Antiqua" w:hAnsi="Book Antiqua"/>
        </w:rPr>
        <w:fldChar w:fldCharType="begin"/>
      </w:r>
      <w:r w:rsidR="007A3E65" w:rsidRPr="00315B2D">
        <w:rPr>
          <w:rFonts w:ascii="Book Antiqua" w:hAnsi="Book Antiqua"/>
        </w:rPr>
        <w:instrText xml:space="preserve"> ADDIN ZOTERO_ITEM CSL_CITATION {"citationID":"8t8lg8GZ","properties":{"formattedCitation":"\\super [1,51]\\nosupersub{}","plainCitation":"[1,51]","noteIndex":0},"citationItems":[{"id":5571,"uris":["http://zotero.org/users/local/GgrwFn1A/items/SSV7T8EY"],"uri":["http://zotero.org/users/local/GgrwFn1A/items/SSV7T8EY"],"itemData":{"id":5571,"type":"article-journal","title":"Features and uses of high-fidelity medical simulations that lead to effective learning: a BEME systematic review","container-title":"Medical teacher","page":"10-28","volume":"27","issue":"1","ISSN":"0142-159X","journalAbbreviation":"Medical teacher","author":[{"family":"Barry Issenberg","given":"S"},{"family":"McGaghie","given":"William C"},{"family":"Petrusa","given":"Emil R"},{"family":"Lee Gordon","given":"David"},{"family":"Scalese","given":"Ross J"}],"issued":{"date-parts":[["2005"]]}}},{"id":5570,"uris":["http://zotero.org/users/local/GgrwFn1A/items/AYPS4HT9"],"uri":["http://zotero.org/users/local/GgrwFn1A/items/AYPS4HT9"],"itemData":{"id":5570,"type":"article-journal","title":"A comparison between randomly alternating imaging, normal laparoscopic imaging, and virtual reality training in laparoscopic psychomotor skill acquisition","container-title":"The American journal of surgery","page":"208-211","volume":"180","issue":"3","ISSN":"0002-9610","journalAbbreviation":"The American journal of surgery","author":[{"family":"Jordan","given":"Julie-Anne"},{"family":"Gallagher","given":"Anthony G"},{"family":"McGuigan","given":"Jim"},{"family":"McGlade","given":"Kieran"},{"family":"McClure","given":"Neil"}],"issued":{"date-parts":[["2000"]]}}}],"schema":"https://github.com/citation-style-language/schema/raw/master/csl-citation.json"}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[1,51]</w:t>
      </w:r>
      <w:r w:rsidRPr="00315B2D">
        <w:rPr>
          <w:rFonts w:ascii="Book Antiqua" w:hAnsi="Book Antiqua"/>
        </w:rPr>
        <w:fldChar w:fldCharType="end"/>
      </w:r>
      <w:r w:rsidRPr="00315B2D">
        <w:rPr>
          <w:rFonts w:ascii="Book Antiqua" w:hAnsi="Book Antiqua"/>
        </w:rPr>
        <w:t xml:space="preserve">. </w:t>
      </w:r>
      <w:r w:rsidR="009B5DC2" w:rsidRPr="00315B2D">
        <w:rPr>
          <w:rFonts w:ascii="Book Antiqua" w:hAnsi="Book Antiqua"/>
        </w:rPr>
        <w:t xml:space="preserve">While no studies have examined the impact of task variability in endoscopy, a study from the laparoscopic surgery literature suggests that </w:t>
      </w:r>
      <w:r w:rsidR="00CE096C" w:rsidRPr="00315B2D">
        <w:rPr>
          <w:rFonts w:ascii="Book Antiqua" w:hAnsi="Book Antiqua"/>
        </w:rPr>
        <w:t>simulation-based training incorporating variability</w:t>
      </w:r>
      <w:r w:rsidR="009B5DC2" w:rsidRPr="00315B2D">
        <w:rPr>
          <w:rFonts w:ascii="Book Antiqua" w:hAnsi="Book Antiqua"/>
        </w:rPr>
        <w:t xml:space="preserve"> improves flexibility of trained skills among trainees. Endoscopy teachers can incorporate these principles </w:t>
      </w:r>
      <w:r w:rsidR="00CE096C" w:rsidRPr="00315B2D">
        <w:rPr>
          <w:rFonts w:ascii="Book Antiqua" w:hAnsi="Book Antiqua"/>
        </w:rPr>
        <w:t xml:space="preserve">by </w:t>
      </w:r>
      <w:r w:rsidR="009B5DC2" w:rsidRPr="00315B2D">
        <w:rPr>
          <w:rFonts w:ascii="Book Antiqua" w:hAnsi="Book Antiqua"/>
        </w:rPr>
        <w:t xml:space="preserve">using a combination </w:t>
      </w:r>
      <w:r w:rsidR="00CE096C" w:rsidRPr="00315B2D">
        <w:rPr>
          <w:rFonts w:ascii="Book Antiqua" w:hAnsi="Book Antiqua"/>
        </w:rPr>
        <w:t xml:space="preserve">of </w:t>
      </w:r>
      <w:r w:rsidR="00BC0C11" w:rsidRPr="00315B2D">
        <w:rPr>
          <w:rFonts w:ascii="Book Antiqua" w:hAnsi="Book Antiqua"/>
        </w:rPr>
        <w:t xml:space="preserve">different </w:t>
      </w:r>
      <w:r w:rsidR="00CE096C" w:rsidRPr="00315B2D">
        <w:rPr>
          <w:rFonts w:ascii="Book Antiqua" w:hAnsi="Book Antiqua"/>
        </w:rPr>
        <w:t>cases on</w:t>
      </w:r>
      <w:r w:rsidR="00BC0C11" w:rsidRPr="00315B2D">
        <w:rPr>
          <w:rFonts w:ascii="Book Antiqua" w:hAnsi="Book Antiqua"/>
        </w:rPr>
        <w:t xml:space="preserve"> both</w:t>
      </w:r>
      <w:r w:rsidR="009B5DC2" w:rsidRPr="00315B2D">
        <w:rPr>
          <w:rFonts w:ascii="Book Antiqua" w:hAnsi="Book Antiqua"/>
        </w:rPr>
        <w:t xml:space="preserve"> low- and high-fidelity simulators</w:t>
      </w:r>
      <w:r w:rsidR="00CE096C" w:rsidRPr="00315B2D">
        <w:rPr>
          <w:rFonts w:ascii="Book Antiqua" w:hAnsi="Book Antiqua"/>
        </w:rPr>
        <w:t>,</w:t>
      </w:r>
      <w:r w:rsidR="009B5DC2" w:rsidRPr="00315B2D">
        <w:rPr>
          <w:rFonts w:ascii="Book Antiqua" w:hAnsi="Book Antiqua"/>
        </w:rPr>
        <w:t xml:space="preserve"> as described above</w:t>
      </w:r>
      <w:r w:rsidR="00CE096C" w:rsidRPr="00315B2D">
        <w:rPr>
          <w:rFonts w:ascii="Book Antiqua" w:hAnsi="Book Antiqua"/>
        </w:rPr>
        <w:t>,</w:t>
      </w:r>
      <w:r w:rsidR="009B5DC2" w:rsidRPr="00315B2D">
        <w:rPr>
          <w:rFonts w:ascii="Book Antiqua" w:hAnsi="Book Antiqua"/>
        </w:rPr>
        <w:t xml:space="preserve"> and incorporating modules to train specific technical skills</w:t>
      </w:r>
      <w:r w:rsidR="0025358F" w:rsidRPr="00315B2D">
        <w:rPr>
          <w:rFonts w:ascii="Book Antiqua" w:hAnsi="Book Antiqua"/>
        </w:rPr>
        <w:t>,</w:t>
      </w:r>
      <w:r w:rsidR="009B5DC2" w:rsidRPr="00315B2D">
        <w:rPr>
          <w:rFonts w:ascii="Book Antiqua" w:hAnsi="Book Antiqua"/>
        </w:rPr>
        <w:t xml:space="preserve"> such as polypectomy</w:t>
      </w:r>
      <w:r w:rsidR="00480F31" w:rsidRPr="00315B2D">
        <w:rPr>
          <w:rFonts w:ascii="Book Antiqua" w:hAnsi="Book Antiqua"/>
        </w:rPr>
        <w:t>,</w:t>
      </w:r>
      <w:r w:rsidR="0025358F" w:rsidRPr="00315B2D">
        <w:rPr>
          <w:rFonts w:ascii="Book Antiqua" w:hAnsi="Book Antiqua"/>
        </w:rPr>
        <w:t xml:space="preserve"> or cognitive skills, such as lesion recognition</w:t>
      </w:r>
      <w:r w:rsidR="009B5DC2" w:rsidRPr="00315B2D">
        <w:rPr>
          <w:rFonts w:ascii="Book Antiqua" w:hAnsi="Book Antiqua"/>
        </w:rPr>
        <w:fldChar w:fldCharType="begin"/>
      </w:r>
      <w:r w:rsidR="00D23EDD" w:rsidRPr="00315B2D">
        <w:rPr>
          <w:rFonts w:ascii="Book Antiqua" w:hAnsi="Book Antiqua"/>
        </w:rPr>
        <w:instrText xml:space="preserve"> ADDIN ZOTERO_ITEM CSL_CITATION {"citationID":"p8LZQd7w","properties":{"formattedCitation":"\\super [9]\\nosupersub{}","plainCitation":"[9]","noteIndex":0},"citationItems":[{"id":5574,"uris":["http://zotero.org/users/local/GgrwFn1A/items/QGKY8VLV"],"uri":["http://zotero.org/users/local/GgrwFn1A/items/QGKY8VLV"],"itemData":{"id":5574,"type":"article-journal","title":"Evaluation of Two Flexible Colonoscopy Simulators and Transfer of Skills into Clinical Practice","container-title":"Journal of Surgical Education","page":"220-227","volume":"72","issue":"2","source":"Crossref","DOI":"10.1016/j.jsurg.2014.08.010","ISSN":"19317204","language":"en","author":[{"family":"Gomez","given":"Pedro Pablo"},{"family":"Willis","given":"Ross E."},{"family":"Sickle","given":"Kent Van"}],"issued":{"date-parts":[["2015",3]]}}}],"schema":"https://github.com/citation-style-language/schema/raw/master/csl-citation.json"} </w:instrText>
      </w:r>
      <w:r w:rsidR="009B5DC2" w:rsidRPr="00315B2D">
        <w:rPr>
          <w:rFonts w:ascii="Book Antiqua" w:hAnsi="Book Antiqua"/>
        </w:rPr>
        <w:fldChar w:fldCharType="separate"/>
      </w:r>
      <w:r w:rsidR="00D23EDD" w:rsidRPr="00315B2D">
        <w:rPr>
          <w:rFonts w:ascii="Book Antiqua" w:hAnsi="Book Antiqua"/>
          <w:vertAlign w:val="superscript"/>
        </w:rPr>
        <w:t>[9]</w:t>
      </w:r>
      <w:r w:rsidR="009B5DC2" w:rsidRPr="00315B2D">
        <w:rPr>
          <w:rFonts w:ascii="Book Antiqua" w:hAnsi="Book Antiqua"/>
        </w:rPr>
        <w:fldChar w:fldCharType="end"/>
      </w:r>
      <w:r w:rsidR="009B5DC2" w:rsidRPr="00315B2D">
        <w:rPr>
          <w:rFonts w:ascii="Book Antiqua" w:hAnsi="Book Antiqua"/>
        </w:rPr>
        <w:t xml:space="preserve">. </w:t>
      </w:r>
    </w:p>
    <w:p w14:paraId="19AFFA88" w14:textId="77777777" w:rsidR="008C0A86" w:rsidRPr="00315B2D" w:rsidRDefault="008C0A86" w:rsidP="000759A0">
      <w:pPr>
        <w:spacing w:line="360" w:lineRule="auto"/>
        <w:jc w:val="both"/>
        <w:rPr>
          <w:rFonts w:ascii="Book Antiqua" w:hAnsi="Book Antiqua"/>
          <w:b/>
        </w:rPr>
      </w:pPr>
    </w:p>
    <w:p w14:paraId="3B647225" w14:textId="18A57010" w:rsidR="005E18D2" w:rsidRPr="00315B2D" w:rsidRDefault="00772F54" w:rsidP="000759A0">
      <w:pPr>
        <w:spacing w:line="360" w:lineRule="auto"/>
        <w:jc w:val="both"/>
        <w:rPr>
          <w:rFonts w:ascii="Book Antiqua" w:hAnsi="Book Antiqua"/>
          <w:b/>
        </w:rPr>
      </w:pPr>
      <w:r w:rsidRPr="00315B2D">
        <w:rPr>
          <w:rFonts w:ascii="Book Antiqua" w:hAnsi="Book Antiqua"/>
          <w:b/>
        </w:rPr>
        <w:lastRenderedPageBreak/>
        <w:t>INNOVATIVE EDUCATIONAL DESIGN</w:t>
      </w:r>
    </w:p>
    <w:p w14:paraId="4280E0AB" w14:textId="6326EA05" w:rsidR="002102FC" w:rsidRPr="00315B2D" w:rsidRDefault="00B84A88" w:rsidP="000759A0">
      <w:pPr>
        <w:spacing w:line="360" w:lineRule="auto"/>
        <w:jc w:val="both"/>
        <w:rPr>
          <w:rFonts w:ascii="Book Antiqua" w:hAnsi="Book Antiqua"/>
        </w:rPr>
      </w:pPr>
      <w:r w:rsidRPr="00315B2D">
        <w:rPr>
          <w:rFonts w:ascii="Book Antiqua" w:hAnsi="Book Antiqua"/>
        </w:rPr>
        <w:t xml:space="preserve">Endoscopy curricula </w:t>
      </w:r>
      <w:r w:rsidR="00F637F7" w:rsidRPr="00315B2D">
        <w:rPr>
          <w:rFonts w:ascii="Book Antiqua" w:hAnsi="Book Antiqua"/>
        </w:rPr>
        <w:t>are increasingly incorporating instructional design</w:t>
      </w:r>
      <w:r w:rsidRPr="00315B2D">
        <w:rPr>
          <w:rFonts w:ascii="Book Antiqua" w:hAnsi="Book Antiqua"/>
        </w:rPr>
        <w:t xml:space="preserve"> elements grounded in educational theory and empirical findings from the educational literature. </w:t>
      </w:r>
      <w:r w:rsidR="009104C3" w:rsidRPr="00315B2D">
        <w:rPr>
          <w:rFonts w:ascii="Book Antiqua" w:hAnsi="Book Antiqua"/>
        </w:rPr>
        <w:t xml:space="preserve">Recent studies by Grover </w:t>
      </w:r>
      <w:r w:rsidR="009104C3" w:rsidRPr="00772F54">
        <w:rPr>
          <w:rFonts w:ascii="Book Antiqua" w:hAnsi="Book Antiqua"/>
          <w:i/>
        </w:rPr>
        <w:t>et al</w:t>
      </w:r>
      <w:r w:rsidR="00772F54" w:rsidRPr="00315B2D">
        <w:rPr>
          <w:rFonts w:ascii="Book Antiqua" w:hAnsi="Book Antiqua"/>
        </w:rPr>
        <w:fldChar w:fldCharType="begin"/>
      </w:r>
      <w:r w:rsidR="00772F54" w:rsidRPr="00315B2D">
        <w:rPr>
          <w:rFonts w:ascii="Book Antiqua" w:hAnsi="Book Antiqua"/>
        </w:rPr>
        <w:instrText xml:space="preserve"> ADDIN ZOTERO_ITEM CSL_CITATION {"citationID":"wPj1iBwW","properties":{"formattedCitation":"\\super [7,31,47]\\nosupersub{}","plainCitation":"[7,31,47]","noteIndex":0},"citationItems":[{"id":5536,"uris":["http://zotero.org/users/local/GgrwFn1A/items/E4A2L3Q6"],"uri":["http://zotero.org/users/local/GgrwFn1A/items/E4A2L3Q6"],"itemData":{"id":5536,"type":"article-journal","title":"Impact of a simulation training curriculum on technical and nontechnical skills in colonoscopy: a randomized trial","container-title":"Gastrointestinal Endoscopy","page":"1072-1079","volume":"82","issue":"6","source":"Crossref","abstract":"Background: GI endoscopy simulation-based training augments early clinical performance; however, the optimal manner by which to deliver training is unknown.\nObjective: We aimed to validate a simulation-based structured comprehensive curriculum (SCC) designed to teach technical, cognitive, and integrative competencies in colonoscopy. Design: Single-blinded, randomized, controlled trial. Setting: Endoscopic simulation course at an academic hospital. Participants and Interventions: Thirty-three novice endoscopists were allocated to an SCC group or self-regulated learning (SRL) group. The SCC group received a curriculum consisting of 6 hours of didactic lectures and 8 hours of virtual reality simulation-based training with expert feedback. The SRL group was provided a list of desired objectives and was instructed to practice on the simulator for an equivalent time (8 hours). Main Outcome Measurements: Clinical transfer was assessed during 2 patient colonoscopies using the Joint Advisory Group Direct Observation of Procedural Skills (JAG DOPS) scale. Secondary outcome measures included differences in procedural knowledge, immediate post-training simulation performance, and delayed post-training (4-6 weeks) performance during an integrated scenario test on the JAG DOPS communication and integrated scenario global rating scales.\nResults: There was no signiﬁcant difference in baseline or post-training performance on the simulator task. The SCC group performed superiorly during their ﬁrst and second clinical colonoscopies. Additionally, the SCC group demonstrated signiﬁcantly better knowledge and colonoscopy-speciﬁc performance, communication, and global performance during the integrated scenario. Limitations: We were unable to measure SRL participants’ effort outside of mandatory training. In addition, feedback metrics and number of available simulation cases are limited.\nConclusions: These results support integration of endoscopy simulation into a structured curriculum incorporating instructional feedback and complementary didactic knowledge as a means to augment technical, cognitive, and integrative skills acquisition, as compared with SRL on virtual reality simulators. (Clinical trial registration number: NCT01991522.) (Gastrointest Endosc 2015;82:1072-9.)","DOI":"10.1016/j.gie.2015.04.008","ISSN":"00165107","shortTitle":"Impact of a simulation training curriculum on technical and nontechnical skills in colonoscopy","language":"en","author":[{"family":"Grover","given":"Samir C."},{"family":"Garg","given":"Ankit"},{"family":"Scaffidi","given":"Michael A."},{"family":"Yu","given":"Jeffrey J."},{"family":"Plener","given":"Ian S."},{"family":"Yong","given":"Elaine"},{"family":"Cino","given":"Maria"},{"family":"Grantcharov","given":"Teodor P."},{"family":"Walsh","given":"Catharine M."}],"issued":{"date-parts":[["2015",12]]}}},{"id":5561,"uris":["http://zotero.org/users/local/GgrwFn1A/items/L3EMQBFA"],"uri":["http://zotero.org/users/local/GgrwFn1A/items/L3EMQBFA"],"itemData":{"id":5561,"type":"article-journal","title":"Progressive learning in endoscopy simulation training improves clinical performance: a blinded randomized trial","container-title":"Gastrointestinal Endoscopy","page":"881-889","volume":"86","issue":"5","source":"Crossref","abstract":"Background and Aims: A structured comprehensive curriculum (SCC) that uses simulation-based training (SBT) can improve clinical colonoscopy performance. This curriculum may be enhanced through the application of progressive learning, a training strategy centered on incrementally challenging learners. We aimed to determine whether a progressive learning-based curriculum (PLC) would lead to superior clinical performance compared with an SCC.\nMethods: This was a single-blinded randomized controlled trial conducted at a single academic center. Thirtyseven novice endoscopists were recruited and randomized to either a PLC (n Z 18) or to an SCC (n Z 19). The PLC comprised 6 hours of SBT, which progressed in complexity and difﬁculty. The SCC included 6 hours of SBT, with cases of random order of difﬁculty. Both groups received expert feedback and 4 hours of didactic teaching. Participants were assessed at baseline, immediately after training, and 4 to 6 weeks after training. The primary outcome was participants’ performance during their ﬁrst 2 clinical colonoscopies, as assessed by using the Joint Advisory Group Direct Observation of Procedural Skills assessment tool (JAG DOPS). Secondary outcomes were differences in endoscopic knowledge, technical and communication skills, and global performance in the simulated setting.\nResults: The PLC group outperformed the SCC group during ﬁrst and second clinical colonoscopies, measured by JAG DOPS (P &lt; .001). Additionally, the PLC group had superior technical and communication skills and global performance in the simulated setting (P &lt; .05). There were no differences between groups in endoscopic knowledge (P &gt; .05).\nConclusions: Our ﬁndings demonstrate the superiority of a PLC for endoscopic simulation, compared with an SCC. Challenging trainees progressively is a simple, theory-based approach to simulation whereby the performance of clinical colonoscopies can be improved. (Clinical trial registration number: NCT02000180.) (Gastrointest Endosc 2017;86:881-9.)","DOI":"10.1016/j.gie.2017.03.1529","ISSN":"00165107","shortTitle":"Progressive learning in endoscopy simulation training improves clinical performance","language":"en","author":[{"family":"Grover","given":"Samir C."},{"family":"Scaffidi","given":"Michael A."},{"family":"Khan","given":"Rishad"},{"family":"Garg","given":"Ankit"},{"family":"Al-Mazroui","given":"Ahmed"},{"family":"Alomani","given":"Tareq"},{"family":"Yu","given":"Jeffrey J."},{"family":"Plener","given":"Ian S."},{"family":"Al-Awamy","given":"Mohamed"},{"family":"Yong","given":"Elaine L."},{"family":"Cino","given":"Maria"},{"family":"Ravindran","given":"Nikila C."},{"family":"Zasowski","given":"Mark"},{"family":"Grantcharov","given":"Teodor P."},{"family":"Walsh","given":"Catharine M."}],"issued":{"date-parts":[["2017",11]]}}},{"id":5569,"uris":["http://zotero.org/users/local/GgrwFn1A/items/3XX3LQA6"],"uri":["http://zotero.org/users/local/GgrwFn1A/items/3XX3LQA6"],"itemData":{"id":5569,"type":"article-journal","title":"Sa1075 A Virtual Reality Curriculum in Non-Technical Skills Improves Colonoscopic Performance: A Randomized Trial","container-title":"Gastrointestinal Endoscopy","page":"AB181","volume":"85","issue":"5","ISSN":"0016-5107","journalAbbreviation":"Gastrointestinal Endoscopy","author":[{"family":"Grover","given":"Samir C"},{"family":"Scaffidi","given":"Michael A"},{"family":"Khan","given":"Rishad"},{"family":"Chana","given":"Barinder"},{"family":"Iqbal","given":"Soha"},{"family":"Kalaichandran","given":"Sivaruben"},{"family":"Tsui","given":"Cindy"},{"family":"Zasowski","given":"Mark"},{"family":"Al-Mazroui","given":"Ahmed"},{"family":"Sharma","given":"Suraj"}],"issued":{"date-parts":[["2017"]]}}}],"schema":"https://github.com/citation-style-language/schema/raw/master/csl-citation.json"} </w:instrText>
      </w:r>
      <w:r w:rsidR="00772F54" w:rsidRPr="00315B2D">
        <w:rPr>
          <w:rFonts w:ascii="Book Antiqua" w:hAnsi="Book Antiqua"/>
        </w:rPr>
        <w:fldChar w:fldCharType="separate"/>
      </w:r>
      <w:r w:rsidR="00772F54" w:rsidRPr="00315B2D">
        <w:rPr>
          <w:rFonts w:ascii="Book Antiqua" w:hAnsi="Book Antiqua"/>
          <w:vertAlign w:val="superscript"/>
          <w:lang w:val="en-US"/>
        </w:rPr>
        <w:t>[7,31,47]</w:t>
      </w:r>
      <w:r w:rsidR="00772F54" w:rsidRPr="00315B2D">
        <w:rPr>
          <w:rFonts w:ascii="Book Antiqua" w:hAnsi="Book Antiqua"/>
        </w:rPr>
        <w:fldChar w:fldCharType="end"/>
      </w:r>
      <w:r w:rsidR="009104C3" w:rsidRPr="00315B2D">
        <w:rPr>
          <w:rFonts w:ascii="Book Antiqua" w:hAnsi="Book Antiqua"/>
        </w:rPr>
        <w:t xml:space="preserve"> have demonstrated the potential benefits of this strategy, with trials of </w:t>
      </w:r>
      <w:r w:rsidR="00F637F7" w:rsidRPr="00315B2D">
        <w:rPr>
          <w:rFonts w:ascii="Book Antiqua" w:hAnsi="Book Antiqua"/>
        </w:rPr>
        <w:t xml:space="preserve">simulation-based training </w:t>
      </w:r>
      <w:r w:rsidR="009104C3" w:rsidRPr="00315B2D">
        <w:rPr>
          <w:rFonts w:ascii="Book Antiqua" w:hAnsi="Book Antiqua"/>
        </w:rPr>
        <w:t xml:space="preserve">with a structured curriculum, a progressive learning model, and with structured </w:t>
      </w:r>
      <w:r w:rsidR="00480F31" w:rsidRPr="00315B2D">
        <w:rPr>
          <w:rFonts w:ascii="Book Antiqua" w:hAnsi="Book Antiqua"/>
        </w:rPr>
        <w:t xml:space="preserve">non-technical skills </w:t>
      </w:r>
      <w:r w:rsidR="009104C3" w:rsidRPr="00315B2D">
        <w:rPr>
          <w:rFonts w:ascii="Book Antiqua" w:hAnsi="Book Antiqua"/>
        </w:rPr>
        <w:t>training resulting in improved transfer of skills to the clinical environment.</w:t>
      </w:r>
      <w:r w:rsidR="000759A0" w:rsidRPr="00315B2D">
        <w:rPr>
          <w:rFonts w:ascii="Book Antiqua" w:hAnsi="Book Antiqua"/>
        </w:rPr>
        <w:t xml:space="preserve"> </w:t>
      </w:r>
      <w:r w:rsidR="00540D3B" w:rsidRPr="00315B2D">
        <w:rPr>
          <w:rFonts w:ascii="Book Antiqua" w:hAnsi="Book Antiqua"/>
        </w:rPr>
        <w:t>Additionally, there are several emerging educational strategies that can potentially be applied to endoscopic simulation-based training including</w:t>
      </w:r>
      <w:r w:rsidR="00352017" w:rsidRPr="00315B2D">
        <w:rPr>
          <w:rFonts w:ascii="Book Antiqua" w:hAnsi="Book Antiqua"/>
        </w:rPr>
        <w:t xml:space="preserve"> </w:t>
      </w:r>
      <w:r w:rsidR="00336B62" w:rsidRPr="00315B2D">
        <w:rPr>
          <w:rFonts w:ascii="Book Antiqua" w:hAnsi="Book Antiqua"/>
        </w:rPr>
        <w:t>spaced practice,</w:t>
      </w:r>
      <w:r w:rsidR="007D6A31" w:rsidRPr="00315B2D">
        <w:rPr>
          <w:rFonts w:ascii="Book Antiqua" w:hAnsi="Book Antiqua"/>
        </w:rPr>
        <w:t xml:space="preserve"> just-in-time training,</w:t>
      </w:r>
      <w:r w:rsidR="00336B62" w:rsidRPr="00315B2D">
        <w:rPr>
          <w:rFonts w:ascii="Book Antiqua" w:hAnsi="Book Antiqua"/>
        </w:rPr>
        <w:t xml:space="preserve"> </w:t>
      </w:r>
      <w:r w:rsidR="00540D3B" w:rsidRPr="00315B2D">
        <w:rPr>
          <w:rFonts w:ascii="Book Antiqua" w:hAnsi="Book Antiqua"/>
        </w:rPr>
        <w:t>gamification</w:t>
      </w:r>
      <w:r w:rsidR="00336B62" w:rsidRPr="00315B2D">
        <w:rPr>
          <w:rFonts w:ascii="Book Antiqua" w:hAnsi="Book Antiqua"/>
        </w:rPr>
        <w:t>,</w:t>
      </w:r>
      <w:r w:rsidR="00540D3B" w:rsidRPr="00315B2D">
        <w:rPr>
          <w:rFonts w:ascii="Book Antiqua" w:hAnsi="Book Antiqua"/>
        </w:rPr>
        <w:t xml:space="preserve"> and </w:t>
      </w:r>
      <w:r w:rsidR="00336B62" w:rsidRPr="00315B2D">
        <w:rPr>
          <w:rFonts w:ascii="Book Antiqua" w:hAnsi="Book Antiqua"/>
        </w:rPr>
        <w:t>immersive virtual reality</w:t>
      </w:r>
      <w:r w:rsidR="00540D3B" w:rsidRPr="00315B2D">
        <w:rPr>
          <w:rFonts w:ascii="Book Antiqua" w:hAnsi="Book Antiqua"/>
        </w:rPr>
        <w:t>.</w:t>
      </w:r>
    </w:p>
    <w:p w14:paraId="2FCC4A39" w14:textId="6D5A3437" w:rsidR="00D23EDD" w:rsidRPr="00315B2D" w:rsidRDefault="00D23EDD" w:rsidP="00772F54">
      <w:pPr>
        <w:autoSpaceDE w:val="0"/>
        <w:autoSpaceDN w:val="0"/>
        <w:adjustRightInd w:val="0"/>
        <w:spacing w:line="360" w:lineRule="auto"/>
        <w:ind w:firstLineChars="100" w:firstLine="240"/>
        <w:jc w:val="both"/>
        <w:rPr>
          <w:rFonts w:ascii="Book Antiqua" w:hAnsi="Book Antiqua"/>
        </w:rPr>
      </w:pPr>
      <w:r w:rsidRPr="00315B2D">
        <w:rPr>
          <w:rFonts w:ascii="Book Antiqua" w:hAnsi="Book Antiqua"/>
        </w:rPr>
        <w:t xml:space="preserve">In spaced practice, training is separated into several discrete sessions over a prolonged period. In contrast, most endoscopy curricula are delivered as massed practice, with training taking place </w:t>
      </w:r>
      <w:r w:rsidR="00480F31" w:rsidRPr="00315B2D">
        <w:rPr>
          <w:rFonts w:ascii="Book Antiqua" w:hAnsi="Book Antiqua"/>
        </w:rPr>
        <w:t xml:space="preserve">during </w:t>
      </w:r>
      <w:r w:rsidRPr="00315B2D">
        <w:rPr>
          <w:rFonts w:ascii="Book Antiqua" w:hAnsi="Book Antiqua"/>
        </w:rPr>
        <w:t xml:space="preserve">a single </w:t>
      </w:r>
      <w:r w:rsidR="00480F31" w:rsidRPr="00315B2D">
        <w:rPr>
          <w:rFonts w:ascii="Book Antiqua" w:hAnsi="Book Antiqua"/>
        </w:rPr>
        <w:t xml:space="preserve">time </w:t>
      </w:r>
      <w:r w:rsidRPr="00315B2D">
        <w:rPr>
          <w:rFonts w:ascii="Book Antiqua" w:hAnsi="Book Antiqua"/>
        </w:rPr>
        <w:t xml:space="preserve">period </w:t>
      </w:r>
      <w:r w:rsidR="00480F31" w:rsidRPr="00315B2D">
        <w:rPr>
          <w:rFonts w:ascii="Book Antiqua" w:hAnsi="Book Antiqua"/>
        </w:rPr>
        <w:t>lasting</w:t>
      </w:r>
      <w:r w:rsidR="00772F54">
        <w:rPr>
          <w:rFonts w:ascii="Book Antiqua" w:hAnsi="Book Antiqua"/>
        </w:rPr>
        <w:t xml:space="preserve"> hours or days</w:t>
      </w:r>
      <w:r w:rsidRPr="00315B2D">
        <w:rPr>
          <w:rFonts w:ascii="Book Antiqua" w:hAnsi="Book Antiqua"/>
        </w:rPr>
        <w:fldChar w:fldCharType="begin"/>
      </w:r>
      <w:r w:rsidRPr="00315B2D">
        <w:rPr>
          <w:rFonts w:ascii="Book Antiqua" w:hAnsi="Book Antiqua"/>
        </w:rPr>
        <w:instrText xml:space="preserve"> ADDIN ZOTERO_ITEM CSL_CITATION {"citationID":"wU0vmNF8","properties":{"formattedCitation":"\\super [2]\\nosupersub{}","plainCitation":"[2]","noteIndex":0},"citationItems":[{"id":5546,"uris":["http://zotero.org/users/local/GgrwFn1A/items/FDVK2ZT7"],"uri":["http://zotero.org/users/local/GgrwFn1A/items/FDVK2ZT7"],"itemData":{"id":5546,"type":"article-journal","title":"Virtual reality simulation training for health professions trainees in gastrointestinal endoscopy","container-title":"Cochrane Database of Systematic Reviews","issue":"8","ISSN":"1465-1858","journalAbbreviation":"Cochrane Database of Systematic Reviews","author":[{"family":"Khan","given":"Rishad"},{"family":"Plahouras","given":"Joanne"},{"family":"Johnston","given":"Bradley C"},{"family":"Scaffidi","given":"Michael A"},{"family":"Grover","given":"Samir C"},{"family":"Walsh","given":"Catharine M"}],"issued":{"date-parts":[["2018"]]}}}],"schema":"https://github.com/citation-style-language/schema/raw/master/csl-citation.json"} </w:instrText>
      </w:r>
      <w:r w:rsidRPr="00315B2D">
        <w:rPr>
          <w:rFonts w:ascii="Book Antiqua" w:hAnsi="Book Antiqua"/>
        </w:rPr>
        <w:fldChar w:fldCharType="separate"/>
      </w:r>
      <w:r w:rsidRPr="00315B2D">
        <w:rPr>
          <w:rFonts w:ascii="Book Antiqua" w:hAnsi="Book Antiqua"/>
          <w:vertAlign w:val="superscript"/>
        </w:rPr>
        <w:t>[2]</w:t>
      </w:r>
      <w:r w:rsidRPr="00315B2D">
        <w:rPr>
          <w:rFonts w:ascii="Book Antiqua" w:hAnsi="Book Antiqua"/>
        </w:rPr>
        <w:fldChar w:fldCharType="end"/>
      </w:r>
      <w:r w:rsidRPr="00315B2D">
        <w:rPr>
          <w:rFonts w:ascii="Book Antiqua" w:hAnsi="Book Antiqua"/>
        </w:rPr>
        <w:t>. Practice distributed over time yields better learning than compressed practice, in a phenome</w:t>
      </w:r>
      <w:r w:rsidR="00772F54">
        <w:rPr>
          <w:rFonts w:ascii="Book Antiqua" w:hAnsi="Book Antiqua"/>
        </w:rPr>
        <w:t>non known as the spacing effect</w:t>
      </w:r>
      <w:r w:rsidRPr="00315B2D">
        <w:rPr>
          <w:rFonts w:ascii="Book Antiqua" w:hAnsi="Book Antiqua"/>
        </w:rPr>
        <w:fldChar w:fldCharType="begin"/>
      </w:r>
      <w:r w:rsidR="007A3E65" w:rsidRPr="00315B2D">
        <w:rPr>
          <w:rFonts w:ascii="Book Antiqua" w:hAnsi="Book Antiqua"/>
        </w:rPr>
        <w:instrText xml:space="preserve"> ADDIN ZOTERO_ITEM CSL_CITATION {"citationID":"rKApO7dJ","properties":{"formattedCitation":"\\super [52]\\nosupersub{}","plainCitation":"[52]","noteIndex":0},"citationItems":[{"id":5609,"uris":["http://zotero.org/users/local/GgrwFn1A/items/6BTMDUBV"],"uri":["http://zotero.org/users/local/GgrwFn1A/items/6BTMDUBV"],"itemData":{"id":5609,"type":"article-journal","title":"Memory: A contribution to experimental psychology","container-title":"Annals of neurosciences","page":"155","volume":"20","issue":"4","journalAbbreviation":"Annals of neurosciences","author":[{"family":"Ebbinghaus","given":"Hermann"}],"issued":{"date-parts":[["2013"]]}}}],"schema":"https://github.com/citation-style-language/schema/raw/master/csl-citation.json"}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[52]</w:t>
      </w:r>
      <w:r w:rsidRPr="00315B2D">
        <w:rPr>
          <w:rFonts w:ascii="Book Antiqua" w:hAnsi="Book Antiqua"/>
        </w:rPr>
        <w:fldChar w:fldCharType="end"/>
      </w:r>
      <w:r w:rsidRPr="00315B2D">
        <w:rPr>
          <w:rFonts w:ascii="Book Antiqua" w:hAnsi="Book Antiqua"/>
        </w:rPr>
        <w:t xml:space="preserve">. While no studies have evaluated spaced and massed practice directly in endoscopy, a recent trial by Ende </w:t>
      </w:r>
      <w:r w:rsidRPr="006C4761">
        <w:rPr>
          <w:rFonts w:ascii="Book Antiqua" w:hAnsi="Book Antiqua"/>
          <w:i/>
        </w:rPr>
        <w:t>et al</w:t>
      </w:r>
      <w:r w:rsidR="006C4761" w:rsidRPr="00315B2D">
        <w:rPr>
          <w:rFonts w:ascii="Book Antiqua" w:hAnsi="Book Antiqua"/>
        </w:rPr>
        <w:fldChar w:fldCharType="begin"/>
      </w:r>
      <w:r w:rsidR="006C4761" w:rsidRPr="00315B2D">
        <w:rPr>
          <w:rFonts w:ascii="Book Antiqua" w:hAnsi="Book Antiqua"/>
        </w:rPr>
        <w:instrText xml:space="preserve"> ADDIN ZOTERO_ITEM CSL_CITATION {"citationID":"fw7FCXcJ","properties":{"formattedCitation":"\\super [53]\\nosupersub{}","plainCitation":"[53]","noteIndex":0},"citationItems":[{"id":5587,"uris":["http://zotero.org/users/local/GgrwFn1A/items/7G6IHNL4"],"uri":["http://zotero.org/users/local/GgrwFn1A/items/7G6IHNL4"],"itemData":{"id":5587,"type":"article-journal","title":"Strategies for training in diagnostic upper endoscopy: a prospective, randomized trial","container-title":"Gastrointestinal endoscopy","page":"254-260","volume":"75","issue":"2","ISSN":"0016-5107","journalAbbreviation":"Gastrointestinal endoscopy","author":[{"family":"Ende","given":"Anke"},{"family":"Zopf","given":"Yurdaguel"},{"family":"Konturek","given":"Peter"},{"family":"Naegel","given":"Andreas"},{"family":"Hahn","given":"Eckhart G"},{"family":"Matthes","given":"Kai"},{"family":"Maiss","given":"Juergen"}],"issued":{"date-parts":[["2012"]]}}}],"schema":"https://github.com/citation-style-language/schema/raw/master/csl-citation.json"} </w:instrText>
      </w:r>
      <w:r w:rsidR="006C4761" w:rsidRPr="00315B2D">
        <w:rPr>
          <w:rFonts w:ascii="Book Antiqua" w:hAnsi="Book Antiqua"/>
        </w:rPr>
        <w:fldChar w:fldCharType="separate"/>
      </w:r>
      <w:r w:rsidR="006C4761" w:rsidRPr="00315B2D">
        <w:rPr>
          <w:rFonts w:ascii="Book Antiqua" w:hAnsi="Book Antiqua"/>
          <w:vertAlign w:val="superscript"/>
          <w:lang w:val="en-US"/>
        </w:rPr>
        <w:t>[53]</w:t>
      </w:r>
      <w:r w:rsidR="006C4761" w:rsidRPr="00315B2D">
        <w:rPr>
          <w:rFonts w:ascii="Book Antiqua" w:hAnsi="Book Antiqua"/>
        </w:rPr>
        <w:fldChar w:fldCharType="end"/>
      </w:r>
      <w:r w:rsidRPr="00315B2D">
        <w:rPr>
          <w:rFonts w:ascii="Book Antiqua" w:hAnsi="Book Antiqua"/>
        </w:rPr>
        <w:t xml:space="preserve"> described novice endoscopists performing simulated cases for two hours each week, over a four month period. Trainees who underwent this spaced practice program had superior performance of diagnostic upper endoscopy compared to trainees who practiced on real patients in the 4-mo window</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{"citationID":"V85fAr2b","properties":{"formattedCitation":"\\super [53]\\nosupersub{}","plainCitation":"[53]","noteIndex":0},"citationItems":[{"id":5587,"uris":["http://zotero.org/users/local/GgrwFn1A/items/7G6IHNL4"],"uri":["http://zotero.org/users/local/GgrwFn1A/items/7G6IHNL4"],"itemData":{"id":5587,"type":"article-journal","title":"Strategies for training in diagnostic upper endoscopy: a prospective, randomized trial","container-title":"Gastrointestinal endoscopy","page":"254-260","volume":"75","issue":"2","ISSN":"0016-5107","journalAbbreviation":"Gastrointestinal endoscopy","author":[{"family":"Ende","given":"Anke"},{"family":"Zopf","given":"Yurdaguel"},{"family":"Konturek","given":"Peter"},{"family":"Naegel","given":"Andreas"},{"family":"Hahn","given":"Eckhart G"},{"family":"Matthes","given":"Kai"},{"family":"Maiss","given":"Juergen"}],"issued":{"date-parts":[["2012"]]}}}],"schema":"https://github.com/citation-style-language/schema/raw/master/csl-citation.json"}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[53]</w:t>
      </w:r>
      <w:r w:rsidR="00EC4504" w:rsidRPr="00315B2D">
        <w:rPr>
          <w:rFonts w:ascii="Book Antiqua" w:hAnsi="Book Antiqua"/>
        </w:rPr>
        <w:fldChar w:fldCharType="end"/>
      </w:r>
      <w:r w:rsidRPr="00315B2D">
        <w:rPr>
          <w:rFonts w:ascii="Book Antiqua" w:hAnsi="Book Antiqua"/>
        </w:rPr>
        <w:t xml:space="preserve">. </w:t>
      </w:r>
      <w:r w:rsidR="00EC4504" w:rsidRPr="00315B2D">
        <w:rPr>
          <w:rFonts w:ascii="Book Antiqua" w:hAnsi="Book Antiqua"/>
        </w:rPr>
        <w:t xml:space="preserve">Educators with access to simulators can take advantage of spaced practice principles by introducing </w:t>
      </w:r>
      <w:r w:rsidR="00EC4504" w:rsidRPr="00772F54">
        <w:rPr>
          <w:rFonts w:ascii="Book Antiqua" w:hAnsi="Book Antiqua"/>
        </w:rPr>
        <w:t xml:space="preserve">booster sessions, which describe training sessions which take place after initial massed training, and just-in-time training, </w:t>
      </w:r>
      <w:r w:rsidR="00EC4504" w:rsidRPr="00315B2D">
        <w:rPr>
          <w:rFonts w:ascii="Book Antiqua" w:hAnsi="Book Antiqua"/>
        </w:rPr>
        <w:t xml:space="preserve">which describe refresher sessions conducted prior to a luminal rotation with </w:t>
      </w:r>
      <w:r w:rsidR="00480F31" w:rsidRPr="00315B2D">
        <w:rPr>
          <w:rFonts w:ascii="Book Antiqua" w:hAnsi="Book Antiqua"/>
        </w:rPr>
        <w:t xml:space="preserve">a </w:t>
      </w:r>
      <w:r w:rsidR="00EC4504" w:rsidRPr="00315B2D">
        <w:rPr>
          <w:rFonts w:ascii="Book Antiqua" w:hAnsi="Book Antiqua"/>
        </w:rPr>
        <w:t>high endoscop</w:t>
      </w:r>
      <w:r w:rsidR="00480F31" w:rsidRPr="00315B2D">
        <w:rPr>
          <w:rFonts w:ascii="Book Antiqua" w:hAnsi="Book Antiqua"/>
        </w:rPr>
        <w:t>ic</w:t>
      </w:r>
      <w:r w:rsidR="00EC4504" w:rsidRPr="00315B2D">
        <w:rPr>
          <w:rFonts w:ascii="Book Antiqua" w:hAnsi="Book Antiqua"/>
        </w:rPr>
        <w:t xml:space="preserve"> case volume</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{"citationID":"DSOI81ti","properties":{"formattedCitation":"\\super [54\\uc0\\u8211{}56]\\nosupersub{}","plainCitation":"[54–56]","noteIndex":0},"citationItems":[{"id":5612,"uris":["http://zotero.org/users/local/GgrwFn1A/items/TPLAFE3X"],"uri":["http://zotero.org/users/local/GgrwFn1A/items/TPLAFE3X"],"itemData":{"id":5612,"type":"article-journal","title":"Impact of just-in-time and just-in-place simulation on intern success with infant lumbar puncture","container-title":"Pediatrics","page":"peds-2014","ISSN":"0031-4005","journalAbbreviation":"Pediatrics","author":[{"family":"Kessler","given":"David"},{"family":"Pusic","given":"Martin"},{"family":"Chang","given":"Todd P"},{"family":"Fein","given":"Daniel M"},{"family":"Grossman","given":"Devin"},{"family":"Mehta","given":"Renuka"},{"family":"White","given":"Marjorie"},{"family":"Jang","given":"Jaewon"},{"family":"Whitfill","given":"Travis"},{"family":"Auerbach","given":"Marc"}],"issued":{"date-parts":[["2015"]]}}},{"id":5613,"uris":["http://zotero.org/users/local/GgrwFn1A/items/ZUKEEL2H"],"uri":["http://zotero.org/users/local/GgrwFn1A/items/ZUKEEL2H"],"itemData":{"id":5613,"type":"article-journal","title":"“Rolling Refreshers”: a novel approach to maintain CPR psychomotor skill competence","container-title":"Resuscitation","page":"909-912","volume":"80","issue":"8","ISSN":"0300-9572","journalAbbreviation":"Resuscitation","author":[{"family":"Niles","given":"Dana"},{"family":"Sutton","given":"Robert M"},{"family":"Donoghue","given":"Aaron"},{"family":"Kalsi","given":"Mandip S"},{"family":"Roberts","given":"Kathryn"},{"family":"Boyle","given":"Lori"},{"family":"Nishisaki","given":"Akira"},{"family":"Arbogast","given":"Kristy B"},{"family":"Helfaer","given":"Mark"},{"family":"Nadkarni","given":"Vinay"}],"issued":{"date-parts":[["2009"]]}}},{"id":5632,"uris":["http://zotero.org/users/local/GgrwFn1A/items/8H5MN5ET"],"uri":["http://zotero.org/users/local/GgrwFn1A/items/8H5MN5ET"],"itemData":{"id":5632,"type":"article-journal","title":"Effect of just-in-time simulation training on provider performance and patient outcomes for clinical procedures: a systematic review","container-title":"BMJ Simulation and Technology Enhanced Learning","page":"94-102","volume":"1","issue":"3","ISSN":"2056-6697","journalAbbreviation":"BMJ Simulation and Technology Enhanced Learning","author":[{"family":"Braga","given":"Matthew S"},{"family":"Tyler","given":"Michelle D"},{"family":"Rhoads","given":"Jared M"},{"family":"Cacchio","given":"Michael P"},{"family":"Auerbach","given":"Marc"},{"family":"Nishisaki","given":"Akira"},{"family":"Larson","given":"Robin J"}],"issued":{"date-parts":[["2015"]]}}}],"schema":"https://github.com/citation-style-language/schema/raw/master/csl-citation.json"}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[54–56]</w:t>
      </w:r>
      <w:r w:rsidR="00EC4504" w:rsidRPr="00315B2D">
        <w:rPr>
          <w:rFonts w:ascii="Book Antiqua" w:hAnsi="Book Antiqua"/>
        </w:rPr>
        <w:fldChar w:fldCharType="end"/>
      </w:r>
      <w:r w:rsidR="00EC4504" w:rsidRPr="00315B2D">
        <w:rPr>
          <w:rFonts w:ascii="Book Antiqua" w:hAnsi="Book Antiqua"/>
        </w:rPr>
        <w:t>.</w:t>
      </w:r>
      <w:r w:rsidR="000759A0" w:rsidRPr="00315B2D">
        <w:rPr>
          <w:rFonts w:ascii="Book Antiqua" w:hAnsi="Book Antiqua"/>
        </w:rPr>
        <w:t xml:space="preserve"> </w:t>
      </w:r>
      <w:r w:rsidR="00480F31" w:rsidRPr="00315B2D">
        <w:rPr>
          <w:rFonts w:ascii="Book Antiqua" w:hAnsi="Book Antiqua"/>
        </w:rPr>
        <w:t xml:space="preserve">Just-in-time simulation training could also be used to </w:t>
      </w:r>
      <w:r w:rsidR="007D6A31" w:rsidRPr="00315B2D">
        <w:rPr>
          <w:rFonts w:ascii="Book Antiqua" w:hAnsi="Book Antiqua"/>
        </w:rPr>
        <w:t>prepare trainees for more complex skills such as polypectomy</w:t>
      </w:r>
      <w:r w:rsidR="00480F31" w:rsidRPr="00315B2D">
        <w:rPr>
          <w:rFonts w:ascii="Book Antiqua" w:hAnsi="Book Antiqua"/>
        </w:rPr>
        <w:t xml:space="preserve">, whereby trainees ‘warm-up’ on a simulator before completing </w:t>
      </w:r>
      <w:r w:rsidR="007D6A31" w:rsidRPr="00315B2D">
        <w:rPr>
          <w:rFonts w:ascii="Book Antiqua" w:hAnsi="Book Antiqua"/>
        </w:rPr>
        <w:t>the task</w:t>
      </w:r>
      <w:r w:rsidR="00480F31" w:rsidRPr="00315B2D">
        <w:rPr>
          <w:rFonts w:ascii="Book Antiqua" w:hAnsi="Book Antiqua"/>
        </w:rPr>
        <w:t xml:space="preserve"> in real life; a strategy which has been shown to be useful in other procedural domains</w:t>
      </w:r>
      <w:r w:rsidR="00FD6E94" w:rsidRPr="00315B2D">
        <w:rPr>
          <w:rFonts w:ascii="Book Antiqua" w:hAnsi="Book Antiqua"/>
        </w:rPr>
        <w:fldChar w:fldCharType="begin"/>
      </w:r>
      <w:r w:rsidR="007A3E65" w:rsidRPr="00315B2D">
        <w:rPr>
          <w:rFonts w:ascii="Book Antiqua" w:hAnsi="Book Antiqua"/>
        </w:rPr>
        <w:instrText xml:space="preserve"> ADDIN ZOTERO_ITEM CSL_CITATION {"citationID":"B5xbValm","properties":{"formattedCitation":"\\super [57,58]\\nosupersub{}","plainCitation":"[57,58]","noteIndex":0},"citationItems":[{"id":5633,"uris":["http://zotero.org/users/local/GgrwFn1A/items/KNVZXSBH"],"uri":["http://zotero.org/users/local/GgrwFn1A/items/KNVZXSBH"],"itemData":{"id":5633,"type":"article-journal","title":"Simulation as a set-up for technical proficiency: can a virtual warm-up improve live fibre-optic intubation?","container-title":"BJA: British Journal of Anaesthesia","page":"398-404","volume":"116","issue":"3","ISSN":"1471-6771","journalAbbreviation":"BJA: British Journal of Anaesthesia","author":[{"family":"Samuelson","given":"ST"},{"family":"Burnett","given":"G"},{"family":"Sim","given":"AJ"},{"family":"Hofer","given":"I"},{"family":"Weinberg","given":"AD"},{"family":"Goldberg","given":"A"},{"family":"Chang","given":"TS"},{"family":"DeMaria Jr","given":"S"}],"issued":{"date-parts":[["2016"]]}}},{"id":5634,"uris":["http://zotero.org/users/local/GgrwFn1A/items/SHWM4IQS"],"uri":["http://zotero.org/users/local/GgrwFn1A/items/SHWM4IQS"],"itemData":{"id":5634,"type":"article-journal","title":"Preoperative warming up exercises improve laparoscopic operative times in an experienced laparoscopic surgeon","container-title":"Journal of endourology","page":"765-768","volume":"26","issue":"7","ISSN":"0892-7790","journalAbbreviation":"Journal of endourology","author":[{"family":"Mucksavage","given":"Phillip"},{"family":"Lee","given":"Jason"},{"family":"Kerbl","given":"David C"},{"family":"Clayman","given":"Ralph V"},{"family":"McDougall","given":"Elspeth M"}],"issued":{"date-parts":[["2012"]]}}}],"schema":"https://github.com/citation-style-language/schema/raw/master/csl-citation.json"} </w:instrText>
      </w:r>
      <w:r w:rsidR="00FD6E94" w:rsidRPr="00315B2D">
        <w:rPr>
          <w:rFonts w:ascii="Book Antiqua" w:hAnsi="Book Antiqua"/>
        </w:rPr>
        <w:fldChar w:fldCharType="separate"/>
      </w:r>
      <w:r w:rsidR="007A3E65" w:rsidRPr="00315B2D">
        <w:rPr>
          <w:rFonts w:ascii="Book Antiqua" w:hAnsi="Book Antiqua"/>
          <w:vertAlign w:val="superscript"/>
          <w:lang w:val="en-US"/>
        </w:rPr>
        <w:t>[57,58]</w:t>
      </w:r>
      <w:r w:rsidR="00FD6E94" w:rsidRPr="00315B2D">
        <w:rPr>
          <w:rFonts w:ascii="Book Antiqua" w:hAnsi="Book Antiqua"/>
        </w:rPr>
        <w:fldChar w:fldCharType="end"/>
      </w:r>
      <w:r w:rsidR="00480F31" w:rsidRPr="00315B2D">
        <w:rPr>
          <w:rFonts w:ascii="Book Antiqua" w:hAnsi="Book Antiqua"/>
        </w:rPr>
        <w:t xml:space="preserve">. </w:t>
      </w:r>
    </w:p>
    <w:p w14:paraId="2A48603B" w14:textId="76ADE9DB" w:rsidR="004A3257" w:rsidRPr="00315B2D" w:rsidRDefault="009B2BCA" w:rsidP="00772F54">
      <w:pPr>
        <w:spacing w:line="360" w:lineRule="auto"/>
        <w:ind w:firstLineChars="100" w:firstLine="240"/>
        <w:jc w:val="both"/>
        <w:rPr>
          <w:rFonts w:ascii="Book Antiqua" w:hAnsi="Book Antiqua"/>
        </w:rPr>
      </w:pPr>
      <w:r w:rsidRPr="00315B2D">
        <w:rPr>
          <w:rFonts w:ascii="Book Antiqua" w:hAnsi="Book Antiqua"/>
        </w:rPr>
        <w:t xml:space="preserve">Another </w:t>
      </w:r>
      <w:r w:rsidR="00EA1900" w:rsidRPr="00315B2D">
        <w:rPr>
          <w:rFonts w:ascii="Book Antiqua" w:hAnsi="Book Antiqua"/>
        </w:rPr>
        <w:t>innovative</w:t>
      </w:r>
      <w:r w:rsidRPr="00315B2D">
        <w:rPr>
          <w:rFonts w:ascii="Book Antiqua" w:hAnsi="Book Antiqua"/>
        </w:rPr>
        <w:t xml:space="preserve"> and potentially applicable educational strategy is gamification.</w:t>
      </w:r>
      <w:r w:rsidR="000759A0" w:rsidRPr="00315B2D">
        <w:rPr>
          <w:rFonts w:ascii="Book Antiqua" w:hAnsi="Book Antiqua"/>
        </w:rPr>
        <w:t xml:space="preserve"> </w:t>
      </w:r>
      <w:r w:rsidR="00EA1900" w:rsidRPr="00772F54">
        <w:rPr>
          <w:rFonts w:ascii="Book Antiqua" w:hAnsi="Book Antiqua"/>
        </w:rPr>
        <w:t>Gamification,</w:t>
      </w:r>
      <w:r w:rsidR="00EA1900" w:rsidRPr="00315B2D">
        <w:rPr>
          <w:rFonts w:ascii="Book Antiqua" w:hAnsi="Book Antiqua"/>
        </w:rPr>
        <w:t xml:space="preserve"> or the application of game design elements</w:t>
      </w:r>
      <w:r w:rsidR="007D6A31" w:rsidRPr="00315B2D">
        <w:rPr>
          <w:rFonts w:ascii="Book Antiqua" w:hAnsi="Book Antiqua"/>
        </w:rPr>
        <w:t xml:space="preserve"> </w:t>
      </w:r>
      <w:r w:rsidR="004A3257" w:rsidRPr="00315B2D">
        <w:rPr>
          <w:rFonts w:ascii="Book Antiqua" w:hAnsi="Book Antiqua"/>
        </w:rPr>
        <w:t>(</w:t>
      </w:r>
      <w:r w:rsidR="004A3257" w:rsidRPr="00772F54">
        <w:rPr>
          <w:rFonts w:ascii="Book Antiqua" w:hAnsi="Book Antiqua"/>
          <w:i/>
        </w:rPr>
        <w:t>e.g.</w:t>
      </w:r>
      <w:r w:rsidR="004A3257" w:rsidRPr="00315B2D">
        <w:rPr>
          <w:rFonts w:ascii="Book Antiqua" w:hAnsi="Book Antiqua"/>
        </w:rPr>
        <w:t xml:space="preserve">, points, </w:t>
      </w:r>
      <w:r w:rsidR="007D7E57" w:rsidRPr="00315B2D">
        <w:rPr>
          <w:rFonts w:ascii="Book Antiqua" w:hAnsi="Book Antiqua"/>
        </w:rPr>
        <w:t>badges</w:t>
      </w:r>
      <w:r w:rsidR="000B4DDD" w:rsidRPr="00315B2D">
        <w:rPr>
          <w:rFonts w:ascii="Book Antiqua" w:hAnsi="Book Antiqua"/>
        </w:rPr>
        <w:t xml:space="preserve">, </w:t>
      </w:r>
      <w:r w:rsidR="007D7E57" w:rsidRPr="00315B2D">
        <w:rPr>
          <w:rFonts w:ascii="Book Antiqua" w:hAnsi="Book Antiqua"/>
        </w:rPr>
        <w:t xml:space="preserve">and </w:t>
      </w:r>
      <w:r w:rsidR="004A3257" w:rsidRPr="00315B2D">
        <w:rPr>
          <w:rFonts w:ascii="Book Antiqua" w:hAnsi="Book Antiqua"/>
        </w:rPr>
        <w:t xml:space="preserve">leaderboards) </w:t>
      </w:r>
      <w:r w:rsidR="00EA1900" w:rsidRPr="00315B2D">
        <w:rPr>
          <w:rFonts w:ascii="Book Antiqua" w:hAnsi="Book Antiqua"/>
        </w:rPr>
        <w:t xml:space="preserve">to </w:t>
      </w:r>
      <w:r w:rsidR="004A3257" w:rsidRPr="00315B2D">
        <w:rPr>
          <w:rFonts w:ascii="Book Antiqua" w:hAnsi="Book Antiqua"/>
        </w:rPr>
        <w:t xml:space="preserve">a </w:t>
      </w:r>
      <w:r w:rsidR="00EA1900" w:rsidRPr="00315B2D">
        <w:rPr>
          <w:rFonts w:ascii="Book Antiqua" w:hAnsi="Book Antiqua"/>
        </w:rPr>
        <w:t>traditionally nongame contexts</w:t>
      </w:r>
      <w:r w:rsidR="004A3257" w:rsidRPr="00315B2D">
        <w:rPr>
          <w:rFonts w:ascii="Book Antiqua" w:hAnsi="Book Antiqua"/>
        </w:rPr>
        <w:t xml:space="preserve"> (</w:t>
      </w:r>
      <w:r w:rsidR="004A3257" w:rsidRPr="00772F54">
        <w:rPr>
          <w:rFonts w:ascii="Book Antiqua" w:hAnsi="Book Antiqua"/>
          <w:i/>
        </w:rPr>
        <w:t>e.g</w:t>
      </w:r>
      <w:r w:rsidR="004A3257" w:rsidRPr="00315B2D">
        <w:rPr>
          <w:rFonts w:ascii="Book Antiqua" w:hAnsi="Book Antiqua"/>
        </w:rPr>
        <w:t>.</w:t>
      </w:r>
      <w:r w:rsidR="00772F54">
        <w:rPr>
          <w:rFonts w:ascii="Book Antiqua" w:eastAsiaTheme="minorEastAsia" w:hAnsi="Book Antiqua" w:hint="eastAsia"/>
          <w:lang w:eastAsia="zh-CN"/>
        </w:rPr>
        <w:t>,</w:t>
      </w:r>
      <w:r w:rsidR="004A3257" w:rsidRPr="00315B2D">
        <w:rPr>
          <w:rFonts w:ascii="Book Antiqua" w:hAnsi="Book Antiqua"/>
        </w:rPr>
        <w:t xml:space="preserve"> </w:t>
      </w:r>
      <w:r w:rsidR="000B4DDD" w:rsidRPr="00315B2D">
        <w:rPr>
          <w:rFonts w:ascii="Book Antiqua" w:hAnsi="Book Antiqua"/>
        </w:rPr>
        <w:t xml:space="preserve">simulation </w:t>
      </w:r>
      <w:r w:rsidR="004A3257" w:rsidRPr="00315B2D">
        <w:rPr>
          <w:rFonts w:ascii="Book Antiqua" w:hAnsi="Book Antiqua"/>
        </w:rPr>
        <w:t xml:space="preserve">curricula, learning </w:t>
      </w:r>
      <w:r w:rsidR="004A3257" w:rsidRPr="00315B2D">
        <w:rPr>
          <w:rFonts w:ascii="Book Antiqua" w:hAnsi="Book Antiqua"/>
        </w:rPr>
        <w:lastRenderedPageBreak/>
        <w:t>activity)</w:t>
      </w:r>
      <w:r w:rsidR="00EA1900" w:rsidRPr="00315B2D">
        <w:rPr>
          <w:rFonts w:ascii="Book Antiqua" w:hAnsi="Book Antiqua"/>
        </w:rPr>
        <w:t>, is increasingly be</w:t>
      </w:r>
      <w:r w:rsidR="00B96A35" w:rsidRPr="00315B2D">
        <w:rPr>
          <w:rFonts w:ascii="Book Antiqua" w:hAnsi="Book Antiqua"/>
        </w:rPr>
        <w:t>ing</w:t>
      </w:r>
      <w:r w:rsidR="00EA1900" w:rsidRPr="00315B2D">
        <w:rPr>
          <w:rFonts w:ascii="Book Antiqua" w:hAnsi="Book Antiqua"/>
        </w:rPr>
        <w:t xml:space="preserve"> used</w:t>
      </w:r>
      <w:r w:rsidR="00E31206" w:rsidRPr="00315B2D">
        <w:rPr>
          <w:rFonts w:ascii="Book Antiqua" w:hAnsi="Book Antiqua"/>
        </w:rPr>
        <w:t xml:space="preserve"> within medical education</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{"citationID":"8Nwz37zV","properties":{"formattedCitation":"\\super [59,60]\\nosupersub{}","plainCitation":"[59,60]","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T"}],"issued":{"date-parts":[["2018"]]}}},{"id":5614,"uris":["http://zotero.org/users/local/GgrwFn1A/items/U8IVHWUF"],"uri":["http://zotero.org/users/local/GgrwFn1A/items/U8IVHWUF"],"itemData":{"id":5614,"type":"paper-conference","title":"From game design elements to gamefulness: defining gamification","publisher":"ACM","page":"9-15","event":"Proceedings of the 15th international academic MindTrek conference: Envisioning future media environments","ISBN":"1-4503-0816-3","author":[{"family":"Deterding","given":"Sebastian"},{"family":"Dixon","given":"Dan"},{"family":"Khaled","given":"Rilla"},{"family":"Nacke","given":"Lennart"}],"issued":{"date-parts":[["2011"]]}}}],"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[59,60]</w:t>
      </w:r>
      <w:r w:rsidR="00EC4504" w:rsidRPr="00315B2D">
        <w:rPr>
          <w:rFonts w:ascii="Book Antiqua" w:hAnsi="Book Antiqua"/>
        </w:rPr>
        <w:fldChar w:fldCharType="end"/>
      </w:r>
      <w:r w:rsidR="004A3257" w:rsidRPr="00315B2D">
        <w:rPr>
          <w:rFonts w:ascii="Book Antiqua" w:hAnsi="Book Antiqua"/>
        </w:rPr>
        <w:t xml:space="preserve">. </w:t>
      </w:r>
      <w:r w:rsidRPr="00315B2D">
        <w:rPr>
          <w:rFonts w:ascii="Book Antiqua" w:hAnsi="Book Antiqua"/>
        </w:rPr>
        <w:t xml:space="preserve">Studies from the broader simulation literature highlight the potential role of gamification as a means to </w:t>
      </w:r>
      <w:r w:rsidR="004A3257" w:rsidRPr="00315B2D">
        <w:rPr>
          <w:rFonts w:ascii="Book Antiqua" w:hAnsi="Book Antiqua"/>
        </w:rPr>
        <w:t>enhance</w:t>
      </w:r>
      <w:r w:rsidRPr="00315B2D">
        <w:rPr>
          <w:rFonts w:ascii="Book Antiqua" w:hAnsi="Book Antiqua"/>
        </w:rPr>
        <w:t xml:space="preserve"> leaner </w:t>
      </w:r>
      <w:r w:rsidR="004A3257" w:rsidRPr="00315B2D">
        <w:rPr>
          <w:rFonts w:ascii="Book Antiqua" w:hAnsi="Book Antiqua"/>
        </w:rPr>
        <w:t>motivation</w:t>
      </w:r>
      <w:r w:rsidR="000B4DDD" w:rsidRPr="00315B2D">
        <w:rPr>
          <w:rFonts w:ascii="Book Antiqua" w:hAnsi="Book Antiqua"/>
        </w:rPr>
        <w:t xml:space="preserve">, </w:t>
      </w:r>
      <w:r w:rsidR="004A3257" w:rsidRPr="00315B2D">
        <w:rPr>
          <w:rFonts w:ascii="Book Antiqua" w:hAnsi="Book Antiqua"/>
        </w:rPr>
        <w:t>engagement</w:t>
      </w:r>
      <w:r w:rsidR="000B4DDD" w:rsidRPr="00315B2D">
        <w:rPr>
          <w:rFonts w:ascii="Book Antiqua" w:hAnsi="Book Antiqua"/>
        </w:rPr>
        <w:t xml:space="preserve"> and procedural skills performance</w:t>
      </w:r>
      <w:r w:rsidRPr="00315B2D">
        <w:rPr>
          <w:rFonts w:ascii="Book Antiqua" w:hAnsi="Book Antiqua"/>
        </w:rPr>
        <w:fldChar w:fldCharType="begin"/>
      </w:r>
      <w:r w:rsidR="007A3E65" w:rsidRPr="00315B2D">
        <w:rPr>
          <w:rFonts w:ascii="Book Antiqua" w:hAnsi="Book Antiqua"/>
        </w:rPr>
        <w:instrText xml:space="preserve"> ADDIN ZOTERO_ITEM CSL_CITATION {"citationID":"83HDj4TO","properties":{"formattedCitation":"\\super [59,61\\uc0\\u8211{}64]\\nosupersub{}","plainCitation":"[59,61–64]","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T"}],"issued":{"date-parts":[["2018"]]}}},{"id":5616,"uris":["http://zotero.org/users/local/GgrwFn1A/items/L57BWEAN"],"uri":["http://zotero.org/users/local/GgrwFn1A/items/L57BWEAN"],"itemData":{"id":5616,"type":"article-journal","title":"The use of gamification to boost residents’ engagement in simulation training","container-title":"JAMA surgery","page":"1208-1209","volume":"149","issue":"11","ISSN":"2168-6254","journalAbbreviation":"JAMA surgery","author":[{"family":"Kerfoot","given":"B Price"},{"family":"Kissane","given":"Nicole"}],"issued":{"date-parts":[["2014"]]}}},{"id":5617,"uris":["http://zotero.org/users/local/GgrwFn1A/items/9WJ7VKPE"],"uri":["http://zotero.org/users/local/GgrwFn1A/items/9WJ7VKPE"],"itemData":{"id":5617,"type":"article-journal","title":"Gamification in thoracic surgical education: Using competition to fuel performance","container-title":"The Journal of thoracic and cardiovascular surgery","page":"1052-1058","volume":"150","issue":"5","ISSN":"0022-5223","journalAbbreviation":"The Journal of thoracic and cardiovascular surgery","author":[{"family":"Mokadam","given":"Nahush A"},{"family":"Lee","given":"Richard"},{"family":"Vaporciyan","given":"Ara A"},{"family":"Walker","given":"Jennifer D"},{"family":"Cerfolio","given":"Robert J"},{"family":"Hermsen","given":"Joshua L"},{"family":"Baker","given":"Craig J"},{"family":"Mark","given":"Rebecca"},{"family":"Aloia","given":"Lauren"},{"family":"Enter","given":"Dan H"}],"issued":{"date-parts":[["2015"]]}}},{"id":5618,"uris":["http://zotero.org/users/local/GgrwFn1A/items/XL8BSJS9"],"uri":["http://zotero.org/users/local/GgrwFn1A/items/XL8BSJS9"],"itemData":{"id":5618,"type":"article-journal","title":"Self-motivated learning with gamification improves infant CPR performance, a randomised controlled trial","container-title":"BMJ Simulation and Technology Enhanced Learning","page":"bmjstel-2015","ISSN":"2056-6697","journalAbbreviation":"BMJ Simulation and Technology Enhanced Learning","author":[{"family":"MacKinnon","given":"RJ"},{"family":"Stoeter","given":"R"},{"family":"Doherty","given":"C"},{"family":"Fullwood","given":"C"},{"family":"Cheng","given":"A"},{"family":"Nadkarni","given":"V"},{"family":"Stenfors-Hayes","given":"T"},{"family":"Chang","given":"TP"}],"issued":{"date-parts":[["2015"]]}}},{"id":5619,"uris":["http://zotero.org/users/local/GgrwFn1A/items/JMW7RUAM"],"uri":["http://zotero.org/users/local/GgrwFn1A/items/JMW7RUAM"],"itemData":{"id":5619,"type":"article-journal","title":"A randomized controlled trial to assess the effects of competition on the development of laparoscopic surgical skills","container-title":"Journal of surgical education","page":"1077-1084","volume":"72","issue":"6","ISSN":"1931-7204","journalAbbreviation":"Journal of surgical education","author":[{"family":"Hashimoto","given":"Daniel A"},{"family":"Gomez","given":"Ernest D"},{"family":"Beyer-Berjot","given":"Laura"},{"family":"Khajuria","given":"Ankur"},{"family":"Williams","given":"Noel N"},{"family":"Darzi","given":"Ara"},{"family":"Aggarwal","given":"Rajesh"}],"issued":{"date-parts":[["2015"]]}}}],"schema":"https://github.com/citation-style-language/schema/raw/master/csl-citation.json"} </w:instrText>
      </w:r>
      <w:r w:rsidRPr="00315B2D">
        <w:rPr>
          <w:rFonts w:ascii="Book Antiqua" w:hAnsi="Book Antiqua"/>
        </w:rPr>
        <w:fldChar w:fldCharType="separate"/>
      </w:r>
      <w:r w:rsidR="007A3E65" w:rsidRPr="00315B2D">
        <w:rPr>
          <w:rFonts w:ascii="Book Antiqua" w:hAnsi="Book Antiqua"/>
          <w:vertAlign w:val="superscript"/>
          <w:lang w:val="en-US"/>
        </w:rPr>
        <w:t>[59,61–64]</w:t>
      </w:r>
      <w:r w:rsidRPr="00315B2D">
        <w:rPr>
          <w:rFonts w:ascii="Book Antiqua" w:hAnsi="Book Antiqua"/>
        </w:rPr>
        <w:fldChar w:fldCharType="end"/>
      </w:r>
      <w:r w:rsidR="00EC4504" w:rsidRPr="00315B2D">
        <w:rPr>
          <w:rFonts w:ascii="Book Antiqua" w:hAnsi="Book Antiqua"/>
        </w:rPr>
        <w:t>.</w:t>
      </w:r>
      <w:r w:rsidR="00C678D6" w:rsidRPr="00315B2D">
        <w:rPr>
          <w:rFonts w:ascii="Book Antiqua" w:hAnsi="Book Antiqua"/>
        </w:rPr>
        <w:t xml:space="preserve"> </w:t>
      </w:r>
      <w:r w:rsidR="009204E0" w:rsidRPr="00315B2D">
        <w:rPr>
          <w:rFonts w:ascii="Book Antiqua" w:hAnsi="Book Antiqua"/>
        </w:rPr>
        <w:t xml:space="preserve">For example, MacKinnon </w:t>
      </w:r>
      <w:r w:rsidR="009204E0" w:rsidRPr="00772F54">
        <w:rPr>
          <w:rFonts w:ascii="Book Antiqua" w:hAnsi="Book Antiqua"/>
          <w:i/>
        </w:rPr>
        <w:t>et al</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{"citationID":"7qNoiYaJ","properties":{"formattedCitation":"\\super [63]\\nosupersub{}","plainCitation":"[63]","noteIndex":0},"citationItems":[{"id":5618,"uris":["http://zotero.org/users/local/GgrwFn1A/items/XL8BSJS9"],"uri":["http://zotero.org/users/local/GgrwFn1A/items/XL8BSJS9"],"itemData":{"id":5618,"type":"article-journal","title":"Self-motivated learning with gamification improves infant CPR performance, a randomised controlled trial","container-title":"BMJ Simulation and Technology Enhanced Learning","page":"bmjstel-2015","ISSN":"2056-6697","journalAbbreviation":"BMJ Simulation and Technology Enhanced Learning","author":[{"family":"MacKinnon","given":"RJ"},{"family":"Stoeter","given":"R"},{"family":"Doherty","given":"C"},{"family":"Fullwood","given":"C"},{"family":"Cheng","given":"A"},{"family":"Nadkarni","given":"V"},{"family":"Stenfors-Hayes","given":"T"},{"family":"Chang","given":"TP"}],"issued":{"date-parts":[["2015"]]}}}],"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[63]</w:t>
      </w:r>
      <w:r w:rsidR="00EC4504" w:rsidRPr="00315B2D">
        <w:rPr>
          <w:rFonts w:ascii="Book Antiqua" w:hAnsi="Book Antiqua"/>
        </w:rPr>
        <w:fldChar w:fldCharType="end"/>
      </w:r>
      <w:r w:rsidR="009204E0" w:rsidRPr="00315B2D">
        <w:rPr>
          <w:rFonts w:ascii="Book Antiqua" w:hAnsi="Book Antiqua"/>
        </w:rPr>
        <w:t xml:space="preserve"> showed that a leaderboard was a positive motivator for simulated CPR practice and </w:t>
      </w:r>
      <w:proofErr w:type="spellStart"/>
      <w:r w:rsidR="009204E0" w:rsidRPr="00315B2D">
        <w:rPr>
          <w:rFonts w:ascii="Book Antiqua" w:hAnsi="Book Antiqua"/>
        </w:rPr>
        <w:t>Mokadam</w:t>
      </w:r>
      <w:proofErr w:type="spellEnd"/>
      <w:r w:rsidR="009204E0" w:rsidRPr="00772F54">
        <w:rPr>
          <w:rFonts w:ascii="Book Antiqua" w:hAnsi="Book Antiqua"/>
          <w:i/>
        </w:rPr>
        <w:t xml:space="preserve"> et al</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{"citationID":"SOTx3tJ2","properties":{"formattedCitation":"\\super [62]\\nosupersub{}","plainCitation":"[62]","noteIndex":0},"citationItems":[{"id":5617,"uris":["http://zotero.org/users/local/GgrwFn1A/items/9WJ7VKPE"],"uri":["http://zotero.org/users/local/GgrwFn1A/items/9WJ7VKPE"],"itemData":{"id":5617,"type":"article-journal","title":"Gamification in thoracic surgical education: Using competition to fuel performance","container-title":"The Journal of thoracic and cardiovascular surgery","page":"1052-1058","volume":"150","issue":"5","ISSN":"0022-5223","journalAbbreviation":"The Journal of thoracic and cardiovascular surgery","author":[{"family":"Mokadam","given":"Nahush A"},{"family":"Lee","given":"Richard"},{"family":"Vaporciyan","given":"Ara A"},{"family":"Walker","given":"Jennifer D"},{"family":"Cerfolio","given":"Robert J"},{"family":"Hermsen","given":"Joshua L"},{"family":"Baker","given":"Craig J"},{"family":"Mark","given":"Rebecca"},{"family":"Aloia","given":"Lauren"},{"family":"Enter","given":"Dan H"}],"issued":{"date-parts":[["2015"]]}}}],"schema":"https://github.com/citation-style-language/schema/raw/master/csl-citation.json"}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[62]</w:t>
      </w:r>
      <w:r w:rsidR="00EC4504" w:rsidRPr="00315B2D">
        <w:rPr>
          <w:rFonts w:ascii="Book Antiqua" w:hAnsi="Book Antiqua"/>
        </w:rPr>
        <w:fldChar w:fldCharType="end"/>
      </w:r>
      <w:r w:rsidR="009204E0" w:rsidRPr="00315B2D">
        <w:rPr>
          <w:rFonts w:ascii="Book Antiqua" w:hAnsi="Book Antiqua"/>
        </w:rPr>
        <w:t xml:space="preserve"> used gamification to increase trainees’ use of a small-vessel anastomosis simulator, resulting in skills improvement. </w:t>
      </w:r>
      <w:r w:rsidR="004A3257" w:rsidRPr="00315B2D">
        <w:rPr>
          <w:rFonts w:ascii="Book Antiqua" w:hAnsi="Book Antiqua"/>
        </w:rPr>
        <w:t>Game design elements</w:t>
      </w:r>
      <w:r w:rsidR="007D6A31" w:rsidRPr="00315B2D">
        <w:rPr>
          <w:rFonts w:ascii="Book Antiqua" w:hAnsi="Book Antiqua"/>
        </w:rPr>
        <w:t xml:space="preserve"> which rank participants</w:t>
      </w:r>
      <w:r w:rsidR="00E31206" w:rsidRPr="00315B2D">
        <w:rPr>
          <w:rFonts w:ascii="Book Antiqua" w:hAnsi="Book Antiqua"/>
        </w:rPr>
        <w:t>, such as leaderboards,</w:t>
      </w:r>
      <w:r w:rsidR="004A3257" w:rsidRPr="00315B2D">
        <w:rPr>
          <w:rFonts w:ascii="Book Antiqua" w:hAnsi="Book Antiqua"/>
        </w:rPr>
        <w:t xml:space="preserve"> </w:t>
      </w:r>
      <w:r w:rsidR="00E31206" w:rsidRPr="00315B2D">
        <w:rPr>
          <w:rFonts w:ascii="Book Antiqua" w:hAnsi="Book Antiqua"/>
        </w:rPr>
        <w:t>are purported to</w:t>
      </w:r>
      <w:r w:rsidR="004A3257" w:rsidRPr="00315B2D">
        <w:rPr>
          <w:rFonts w:ascii="Book Antiqua" w:hAnsi="Book Antiqua"/>
        </w:rPr>
        <w:t xml:space="preserve"> increase learners</w:t>
      </w:r>
      <w:r w:rsidR="000B4DDD" w:rsidRPr="00315B2D">
        <w:rPr>
          <w:rFonts w:ascii="Book Antiqua" w:hAnsi="Book Antiqua"/>
        </w:rPr>
        <w:t>’</w:t>
      </w:r>
      <w:r w:rsidR="004A3257" w:rsidRPr="00315B2D">
        <w:rPr>
          <w:rFonts w:ascii="Book Antiqua" w:hAnsi="Book Antiqua"/>
        </w:rPr>
        <w:t xml:space="preserve"> sense of control </w:t>
      </w:r>
      <w:r w:rsidR="00CC277B" w:rsidRPr="00315B2D">
        <w:rPr>
          <w:rFonts w:ascii="Book Antiqua" w:hAnsi="Book Antiqua"/>
        </w:rPr>
        <w:t xml:space="preserve">and competence as they enable </w:t>
      </w:r>
      <w:r w:rsidR="004A3257" w:rsidRPr="00315B2D">
        <w:rPr>
          <w:rFonts w:ascii="Book Antiqua" w:hAnsi="Book Antiqua"/>
        </w:rPr>
        <w:t>learner</w:t>
      </w:r>
      <w:r w:rsidR="000B4DDD" w:rsidRPr="00315B2D">
        <w:rPr>
          <w:rFonts w:ascii="Book Antiqua" w:hAnsi="Book Antiqua"/>
        </w:rPr>
        <w:t>s</w:t>
      </w:r>
      <w:r w:rsidR="004A3257" w:rsidRPr="00315B2D">
        <w:rPr>
          <w:rFonts w:ascii="Book Antiqua" w:hAnsi="Book Antiqua"/>
        </w:rPr>
        <w:t xml:space="preserve"> to set </w:t>
      </w:r>
      <w:r w:rsidR="00E31206" w:rsidRPr="00315B2D">
        <w:rPr>
          <w:rFonts w:ascii="Book Antiqua" w:hAnsi="Book Antiqua"/>
        </w:rPr>
        <w:t>attainable</w:t>
      </w:r>
      <w:r w:rsidR="004A3257" w:rsidRPr="00315B2D">
        <w:rPr>
          <w:rFonts w:ascii="Book Antiqua" w:hAnsi="Book Antiqua"/>
        </w:rPr>
        <w:t xml:space="preserve"> process goals</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{"citationID":"kkP76IPq","properties":{"formattedCitation":"\\super [59]\\nosupersub{}","plainCitation":"[59]","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[59]</w:t>
      </w:r>
      <w:r w:rsidR="00EC4504" w:rsidRPr="00315B2D">
        <w:rPr>
          <w:rFonts w:ascii="Book Antiqua" w:hAnsi="Book Antiqua"/>
        </w:rPr>
        <w:fldChar w:fldCharType="end"/>
      </w:r>
      <w:r w:rsidR="00CC277B" w:rsidRPr="00315B2D">
        <w:rPr>
          <w:rFonts w:ascii="Book Antiqua" w:hAnsi="Book Antiqua"/>
        </w:rPr>
        <w:t xml:space="preserve">. Additionally, gamification can potentially enhance </w:t>
      </w:r>
      <w:r w:rsidR="007D7E57" w:rsidRPr="00315B2D">
        <w:rPr>
          <w:rFonts w:ascii="Book Antiqua" w:hAnsi="Book Antiqua"/>
        </w:rPr>
        <w:t>learners’</w:t>
      </w:r>
      <w:r w:rsidR="00CC277B" w:rsidRPr="00315B2D">
        <w:rPr>
          <w:rFonts w:ascii="Book Antiqua" w:hAnsi="Book Antiqua"/>
        </w:rPr>
        <w:t xml:space="preserve"> sense of relatedness (interconnectedness </w:t>
      </w:r>
      <w:r w:rsidR="000B4DDD" w:rsidRPr="00315B2D">
        <w:rPr>
          <w:rFonts w:ascii="Book Antiqua" w:hAnsi="Book Antiqua"/>
        </w:rPr>
        <w:t>with</w:t>
      </w:r>
      <w:r w:rsidR="00CC277B" w:rsidRPr="00315B2D">
        <w:rPr>
          <w:rFonts w:ascii="Book Antiqua" w:hAnsi="Book Antiqua"/>
        </w:rPr>
        <w:t xml:space="preserve"> other learners </w:t>
      </w:r>
      <w:r w:rsidR="000B4DDD" w:rsidRPr="00315B2D">
        <w:rPr>
          <w:rFonts w:ascii="Book Antiqua" w:hAnsi="Book Antiqua"/>
        </w:rPr>
        <w:t>and</w:t>
      </w:r>
      <w:r w:rsidR="00CC277B" w:rsidRPr="00315B2D">
        <w:rPr>
          <w:rFonts w:ascii="Book Antiqua" w:hAnsi="Book Antiqua"/>
        </w:rPr>
        <w:t xml:space="preserve"> teachers) which is thought to</w:t>
      </w:r>
      <w:r w:rsidR="009204E0" w:rsidRPr="00315B2D">
        <w:rPr>
          <w:rFonts w:ascii="Book Antiqua" w:hAnsi="Book Antiqua"/>
        </w:rPr>
        <w:t xml:space="preserve"> </w:t>
      </w:r>
      <w:r w:rsidR="00CC277B" w:rsidRPr="00315B2D">
        <w:rPr>
          <w:rFonts w:ascii="Book Antiqua" w:hAnsi="Book Antiqua"/>
        </w:rPr>
        <w:t>enhance engagement</w:t>
      </w:r>
      <w:r w:rsidR="00EC4504" w:rsidRPr="00315B2D">
        <w:rPr>
          <w:rFonts w:ascii="Book Antiqua" w:hAnsi="Book Antiqua"/>
        </w:rPr>
        <w:fldChar w:fldCharType="begin"/>
      </w:r>
      <w:r w:rsidR="007A3E65" w:rsidRPr="00315B2D">
        <w:rPr>
          <w:rFonts w:ascii="Book Antiqua" w:hAnsi="Book Antiqua"/>
        </w:rPr>
        <w:instrText xml:space="preserve"> ADDIN ZOTERO_ITEM CSL_CITATION {"citationID":"X7rWHutD","properties":{"formattedCitation":"\\super [59]\\nosupersub{}","plainCitation":"[59]","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T"}],"issued":{"date-parts":[["2018"]]}}}],"schema":"https://github.com/citation-style-language/schema/raw/master/csl-citation.json"} </w:instrText>
      </w:r>
      <w:r w:rsidR="00EC4504" w:rsidRPr="00315B2D">
        <w:rPr>
          <w:rFonts w:ascii="Book Antiqua" w:hAnsi="Book Antiqua"/>
        </w:rPr>
        <w:fldChar w:fldCharType="separate"/>
      </w:r>
      <w:r w:rsidR="007A3E65" w:rsidRPr="00315B2D">
        <w:rPr>
          <w:rFonts w:ascii="Book Antiqua" w:hAnsi="Book Antiqua"/>
          <w:vertAlign w:val="superscript"/>
          <w:lang w:val="en-US"/>
        </w:rPr>
        <w:t>[59]</w:t>
      </w:r>
      <w:r w:rsidR="00EC4504" w:rsidRPr="00315B2D">
        <w:rPr>
          <w:rFonts w:ascii="Book Antiqua" w:hAnsi="Book Antiqua"/>
        </w:rPr>
        <w:fldChar w:fldCharType="end"/>
      </w:r>
      <w:r w:rsidR="00D623F2" w:rsidRPr="00315B2D">
        <w:rPr>
          <w:rFonts w:ascii="Book Antiqua" w:hAnsi="Book Antiqua"/>
        </w:rPr>
        <w:t>.</w:t>
      </w:r>
      <w:r w:rsidR="000759A0" w:rsidRPr="00315B2D">
        <w:rPr>
          <w:rFonts w:ascii="Book Antiqua" w:hAnsi="Book Antiqua"/>
        </w:rPr>
        <w:t xml:space="preserve"> </w:t>
      </w:r>
      <w:r w:rsidR="009204E0" w:rsidRPr="00315B2D">
        <w:rPr>
          <w:rFonts w:ascii="Book Antiqua" w:hAnsi="Book Antiqua"/>
        </w:rPr>
        <w:t>While</w:t>
      </w:r>
      <w:r w:rsidR="000B4DDD" w:rsidRPr="00315B2D">
        <w:rPr>
          <w:rFonts w:ascii="Book Antiqua" w:hAnsi="Book Antiqua"/>
        </w:rPr>
        <w:t xml:space="preserve"> gamification is a</w:t>
      </w:r>
      <w:r w:rsidR="009204E0" w:rsidRPr="00315B2D">
        <w:rPr>
          <w:rFonts w:ascii="Book Antiqua" w:hAnsi="Book Antiqua"/>
        </w:rPr>
        <w:t xml:space="preserve"> potentially useful</w:t>
      </w:r>
      <w:r w:rsidR="000B4DDD" w:rsidRPr="00315B2D">
        <w:rPr>
          <w:rFonts w:ascii="Book Antiqua" w:hAnsi="Book Antiqua"/>
        </w:rPr>
        <w:t xml:space="preserve"> educational strategy</w:t>
      </w:r>
      <w:r w:rsidR="009204E0" w:rsidRPr="00315B2D">
        <w:rPr>
          <w:rFonts w:ascii="Book Antiqua" w:hAnsi="Book Antiqua"/>
        </w:rPr>
        <w:t>,</w:t>
      </w:r>
      <w:r w:rsidR="00D623F2" w:rsidRPr="00315B2D">
        <w:rPr>
          <w:rFonts w:ascii="Book Antiqua" w:hAnsi="Book Antiqua"/>
        </w:rPr>
        <w:t xml:space="preserve"> there is only one study</w:t>
      </w:r>
      <w:r w:rsidR="007D6A31" w:rsidRPr="00315B2D">
        <w:rPr>
          <w:rFonts w:ascii="Book Antiqua" w:hAnsi="Book Antiqua"/>
        </w:rPr>
        <w:t>,</w:t>
      </w:r>
      <w:r w:rsidR="00D623F2" w:rsidRPr="00315B2D">
        <w:rPr>
          <w:rFonts w:ascii="Book Antiqua" w:hAnsi="Book Antiqua"/>
        </w:rPr>
        <w:t xml:space="preserve"> which is currently in progress, that aims to</w:t>
      </w:r>
      <w:r w:rsidR="009204E0" w:rsidRPr="00315B2D">
        <w:rPr>
          <w:rFonts w:ascii="Book Antiqua" w:hAnsi="Book Antiqua"/>
        </w:rPr>
        <w:t xml:space="preserve"> examine the use of gamification within the endoscop</w:t>
      </w:r>
      <w:r w:rsidR="000B4DDD" w:rsidRPr="00315B2D">
        <w:rPr>
          <w:rFonts w:ascii="Book Antiqua" w:hAnsi="Book Antiqua"/>
        </w:rPr>
        <w:t>ic simulation-based training</w:t>
      </w:r>
      <w:r w:rsidR="009204E0" w:rsidRPr="00315B2D">
        <w:rPr>
          <w:rFonts w:ascii="Book Antiqua" w:hAnsi="Book Antiqua"/>
        </w:rPr>
        <w:t xml:space="preserve"> context</w:t>
      </w:r>
      <w:r w:rsidR="00A765D6" w:rsidRPr="00315B2D">
        <w:rPr>
          <w:rFonts w:ascii="Book Antiqua" w:hAnsi="Book Antiqua"/>
        </w:rPr>
        <w:fldChar w:fldCharType="begin"/>
      </w:r>
      <w:r w:rsidR="007A3E65" w:rsidRPr="00315B2D">
        <w:rPr>
          <w:rFonts w:ascii="Book Antiqua" w:hAnsi="Book Antiqua"/>
        </w:rPr>
        <w:instrText xml:space="preserve"> ADDIN ZOTERO_ITEM CSL_CITATION {"citationID":"yBzVLGOf","properties":{"formattedCitation":"\\super [65]\\nosupersub{}","plainCitation":"[65]","noteIndex":0},"citationItems":[{"id":5620,"uris":["http://zotero.org/users/local/GgrwFn1A/items/TS389HS9"],"uri":["http://zotero.org/users/local/GgrwFn1A/items/TS389HS9"],"itemData":{"id":5620,"type":"article-journal","title":"A204 Impact of a simulation-based training curriculum using gamification for colonoscopy: A randomized controlled trial","container-title":"Journal of the Canadian Association of Gastroenterology","page":"302-302","volume":"1","issue":"suppl_2","ISSN":"2515-2084","journalAbbreviation":"Journal of the Canadian Association of Gastroenterology","author":[{"family":"Scaffidi","given":"MA"},{"family":"Walsh","given":"CM"},{"family":"Pearl","given":"M"},{"family":"Khan","given":"R"},{"family":"Kalaichandran","given":"R"},{"family":"Lui","given":"E"},{"family":"Winger","given":"K"},{"family":"Almazroui","given":"A"},{"family":"Abunassar","given":"MJ"},{"family":"Grover","given":"SC"}],"issued":{"date-parts":[["2018"]]}}}],"schema":"https://github.com/citation-style-language/schema/raw/master/csl-citation.json"} </w:instrText>
      </w:r>
      <w:r w:rsidR="00A765D6" w:rsidRPr="00315B2D">
        <w:rPr>
          <w:rFonts w:ascii="Book Antiqua" w:hAnsi="Book Antiqua"/>
        </w:rPr>
        <w:fldChar w:fldCharType="separate"/>
      </w:r>
      <w:r w:rsidR="007A3E65" w:rsidRPr="00315B2D">
        <w:rPr>
          <w:rFonts w:ascii="Book Antiqua" w:hAnsi="Book Antiqua"/>
          <w:vertAlign w:val="superscript"/>
          <w:lang w:val="en-US"/>
        </w:rPr>
        <w:t>[65]</w:t>
      </w:r>
      <w:r w:rsidR="00A765D6" w:rsidRPr="00315B2D">
        <w:rPr>
          <w:rFonts w:ascii="Book Antiqua" w:hAnsi="Book Antiqua"/>
        </w:rPr>
        <w:fldChar w:fldCharType="end"/>
      </w:r>
      <w:r w:rsidR="009204E0" w:rsidRPr="00315B2D">
        <w:rPr>
          <w:rFonts w:ascii="Book Antiqua" w:hAnsi="Book Antiqua"/>
        </w:rPr>
        <w:t>.</w:t>
      </w:r>
      <w:r w:rsidR="000759A0" w:rsidRPr="00315B2D">
        <w:rPr>
          <w:rFonts w:ascii="Book Antiqua" w:hAnsi="Book Antiqua"/>
        </w:rPr>
        <w:t xml:space="preserve"> </w:t>
      </w:r>
      <w:r w:rsidR="005A2721" w:rsidRPr="00315B2D">
        <w:rPr>
          <w:rFonts w:ascii="Book Antiqua" w:hAnsi="Book Antiqua"/>
        </w:rPr>
        <w:t>Educators must remember that w</w:t>
      </w:r>
      <w:r w:rsidR="004A3257" w:rsidRPr="00315B2D">
        <w:rPr>
          <w:rFonts w:ascii="Book Antiqua" w:hAnsi="Book Antiqua"/>
        </w:rPr>
        <w:t xml:space="preserve">hen integrating </w:t>
      </w:r>
      <w:r w:rsidR="009204E0" w:rsidRPr="00315B2D">
        <w:rPr>
          <w:rFonts w:ascii="Book Antiqua" w:hAnsi="Book Antiqua"/>
        </w:rPr>
        <w:t>gamification,</w:t>
      </w:r>
      <w:r w:rsidR="004A3257" w:rsidRPr="00315B2D">
        <w:rPr>
          <w:rFonts w:ascii="Book Antiqua" w:hAnsi="Book Antiqua"/>
        </w:rPr>
        <w:t xml:space="preserve"> it must be done so purposefully, in that it should align with the learning goals of the simulation-based training to enhance learner motivation and engagement, and ultimately, </w:t>
      </w:r>
      <w:r w:rsidR="000B4DDD" w:rsidRPr="00315B2D">
        <w:rPr>
          <w:rFonts w:ascii="Book Antiqua" w:hAnsi="Book Antiqua"/>
        </w:rPr>
        <w:t xml:space="preserve">improve </w:t>
      </w:r>
      <w:r w:rsidR="004A3257" w:rsidRPr="00315B2D">
        <w:rPr>
          <w:rFonts w:ascii="Book Antiqua" w:hAnsi="Book Antiqua"/>
        </w:rPr>
        <w:t>learning</w:t>
      </w:r>
      <w:r w:rsidR="00A765D6" w:rsidRPr="00315B2D">
        <w:rPr>
          <w:rFonts w:ascii="Book Antiqua" w:hAnsi="Book Antiqua"/>
        </w:rPr>
        <w:fldChar w:fldCharType="begin"/>
      </w:r>
      <w:r w:rsidR="007A3E65" w:rsidRPr="00315B2D">
        <w:rPr>
          <w:rFonts w:ascii="Book Antiqua" w:hAnsi="Book Antiqua"/>
        </w:rPr>
        <w:instrText xml:space="preserve"> ADDIN ZOTERO_ITEM CSL_CITATION {"citationID":"Vsw4KKk3","properties":{"formattedCitation":"\\super [59]\\nosupersub{}","plainCitation":"[59]","noteIndex":0},"citationItems":[{"id":5596,"uris":["http://zotero.org/users/local/GgrwFn1A/items/8LW2IL7B"],"uri":["http://zotero.org/users/local/GgrwFn1A/items/8LW2IL7B"],"itemData":{"id":5596,"type":"article-journal","title":"Gamification in action: theoretical and practical considerations for medical educators","container-title":"Academic Medicine","page":"1014-1020","volume":"93","issue":"7","ISSN":"1040-2446","journalAbbreviation":"Academic Medicine","author":[{"family":"Rutledge","given":"Chrystal"},{"family":"Walsh","given":"Catharine M"},{"family":"Swinger","given":"Nathan"},{"family":"Auerbach","given":"Marc"},{"family":"Castro","given":"Danny"},{"family":"Dewan","given":"Maya"},{"family":"Khattab","given":"Mona"},{"family":"Rake","given":"Alyssa"},{"family":"Harwayne-Gidansky","given":"Ilana"},{"family":"Raymond","given":"Tia T"}],"issued":{"date-parts":[["2018"]]}}}],"schema":"https://github.com/citation-style-language/schema/raw/master/csl-citation.json"} </w:instrText>
      </w:r>
      <w:r w:rsidR="00A765D6" w:rsidRPr="00315B2D">
        <w:rPr>
          <w:rFonts w:ascii="Book Antiqua" w:hAnsi="Book Antiqua"/>
        </w:rPr>
        <w:fldChar w:fldCharType="separate"/>
      </w:r>
      <w:r w:rsidR="007A3E65" w:rsidRPr="00315B2D">
        <w:rPr>
          <w:rFonts w:ascii="Book Antiqua" w:hAnsi="Book Antiqua"/>
          <w:vertAlign w:val="superscript"/>
          <w:lang w:val="en-US"/>
        </w:rPr>
        <w:t>[59]</w:t>
      </w:r>
      <w:r w:rsidR="00A765D6" w:rsidRPr="00315B2D">
        <w:rPr>
          <w:rFonts w:ascii="Book Antiqua" w:hAnsi="Book Antiqua"/>
        </w:rPr>
        <w:fldChar w:fldCharType="end"/>
      </w:r>
      <w:r w:rsidR="004A3257" w:rsidRPr="00315B2D">
        <w:rPr>
          <w:rFonts w:ascii="Book Antiqua" w:hAnsi="Book Antiqua"/>
        </w:rPr>
        <w:t xml:space="preserve">. </w:t>
      </w:r>
    </w:p>
    <w:p w14:paraId="401B17E7" w14:textId="7205B504" w:rsidR="005C29A0" w:rsidRPr="00315B2D" w:rsidRDefault="00CC5D07" w:rsidP="00772F54">
      <w:pPr>
        <w:spacing w:line="360" w:lineRule="auto"/>
        <w:ind w:firstLineChars="100" w:firstLine="240"/>
        <w:jc w:val="both"/>
        <w:rPr>
          <w:rFonts w:ascii="Book Antiqua" w:hAnsi="Book Antiqua"/>
        </w:rPr>
      </w:pPr>
      <w:r w:rsidRPr="00315B2D">
        <w:rPr>
          <w:rFonts w:ascii="Book Antiqua" w:hAnsi="Book Antiqua"/>
        </w:rPr>
        <w:t xml:space="preserve">Recently, the concept of immersive virtual reality has been introduced in simulation research. </w:t>
      </w:r>
      <w:r w:rsidR="006B52AC" w:rsidRPr="00315B2D">
        <w:rPr>
          <w:rFonts w:ascii="Book Antiqua" w:hAnsi="Book Antiqua"/>
        </w:rPr>
        <w:t xml:space="preserve">This represents an attempt to improve the realism of simulated settings and increase the user’s sense of presence. For example, a recent study in laparoscopic surgery reported on the integration of a virtual reality simulator with a head-mounted display to create an immersive experience in which users have </w:t>
      </w:r>
      <w:r w:rsidR="007D6A31" w:rsidRPr="00315B2D">
        <w:rPr>
          <w:rFonts w:ascii="Book Antiqua" w:hAnsi="Book Antiqua"/>
        </w:rPr>
        <w:t xml:space="preserve">a </w:t>
      </w:r>
      <w:r w:rsidR="006B52AC" w:rsidRPr="00315B2D">
        <w:rPr>
          <w:rFonts w:ascii="Book Antiqua" w:hAnsi="Book Antiqua"/>
        </w:rPr>
        <w:t>wide field of view</w:t>
      </w:r>
      <w:r w:rsidR="007D6A31" w:rsidRPr="00315B2D">
        <w:rPr>
          <w:rFonts w:ascii="Book Antiqua" w:hAnsi="Book Antiqua"/>
        </w:rPr>
        <w:t xml:space="preserve"> with </w:t>
      </w:r>
      <w:r w:rsidR="006B52AC" w:rsidRPr="00315B2D">
        <w:rPr>
          <w:rFonts w:ascii="Book Antiqua" w:hAnsi="Book Antiqua"/>
        </w:rPr>
        <w:t>head tracking and depth perception that more closely represents human vision</w:t>
      </w:r>
      <w:r w:rsidR="006B52AC" w:rsidRPr="00315B2D">
        <w:rPr>
          <w:rFonts w:ascii="Book Antiqua" w:hAnsi="Book Antiqua"/>
        </w:rPr>
        <w:fldChar w:fldCharType="begin"/>
      </w:r>
      <w:r w:rsidR="007A3E65" w:rsidRPr="00315B2D">
        <w:rPr>
          <w:rFonts w:ascii="Book Antiqua" w:hAnsi="Book Antiqua"/>
        </w:rPr>
        <w:instrText xml:space="preserve"> ADDIN ZOTERO_ITEM CSL_CITATION {"citationID":"JTQ7CTCm","properties":{"formattedCitation":"\\super [66]\\nosupersub{}","plainCitation":"[66]","noteIndex":0},"citationItems":[{"id":5626,"uris":["http://zotero.org/users/local/GgrwFn1A/items/39RJMG5B"],"uri":["http://zotero.org/users/local/GgrwFn1A/items/39RJMG5B"],"itemData":{"id":5626,"type":"article-journal","title":"Highly immersive virtual reality laparoscopy simulation: development and future aspects","container-title":"International Journal of Computer Assisted Radiology and Surgery","page":"281-290","volume":"13","issue":"2","source":"Crossref","abstract":"Purpose Virtual reality (VR) applications with headmounted displays (HMDs) have had an impact on information and multimedia technologies. The current work aimed to describe the process of developing a highly immersive VR simulation for laparoscopic surgery.","DOI":"10.1007/s11548-017-1686-2","ISSN":"1861-6410, 1861-6429","shortTitle":"Highly immersive virtual reality laparoscopy simulation","language":"en","author":[{"family":"Huber","given":"Tobias"},{"family":"Wunderling","given":"Tom"},{"family":"Paschold","given":"Markus"},{"family":"Lang","given":"Hauke"},{"family":"Kneist","given":"Werner"},{"family":"Hansen","given":"Christian"}],"issued":{"date-parts":[["2018",2]]}}}],"schema":"https://github.com/citation-style-language/schema/raw/master/csl-citation.json"} </w:instrText>
      </w:r>
      <w:r w:rsidR="006B52AC" w:rsidRPr="00315B2D">
        <w:rPr>
          <w:rFonts w:ascii="Book Antiqua" w:hAnsi="Book Antiqua"/>
        </w:rPr>
        <w:fldChar w:fldCharType="separate"/>
      </w:r>
      <w:r w:rsidR="007A3E65" w:rsidRPr="00315B2D">
        <w:rPr>
          <w:rFonts w:ascii="Book Antiqua" w:hAnsi="Book Antiqua"/>
          <w:vertAlign w:val="superscript"/>
          <w:lang w:val="en-US"/>
        </w:rPr>
        <w:t>[66]</w:t>
      </w:r>
      <w:r w:rsidR="006B52AC" w:rsidRPr="00315B2D">
        <w:rPr>
          <w:rFonts w:ascii="Book Antiqua" w:hAnsi="Book Antiqua"/>
        </w:rPr>
        <w:fldChar w:fldCharType="end"/>
      </w:r>
      <w:r w:rsidR="006B52AC" w:rsidRPr="00315B2D">
        <w:rPr>
          <w:rFonts w:ascii="Book Antiqua" w:hAnsi="Book Antiqua"/>
        </w:rPr>
        <w:t xml:space="preserve">. The use of such displays has received positive reviews from operating room staff and </w:t>
      </w:r>
      <w:r w:rsidR="007D6A31" w:rsidRPr="00315B2D">
        <w:rPr>
          <w:rFonts w:ascii="Book Antiqua" w:hAnsi="Book Antiqua"/>
        </w:rPr>
        <w:t xml:space="preserve">has </w:t>
      </w:r>
      <w:r w:rsidR="006B52AC" w:rsidRPr="00315B2D">
        <w:rPr>
          <w:rFonts w:ascii="Book Antiqua" w:hAnsi="Book Antiqua"/>
        </w:rPr>
        <w:t xml:space="preserve">been shown to improve response time and </w:t>
      </w:r>
      <w:r w:rsidR="00FD6E94" w:rsidRPr="00315B2D">
        <w:rPr>
          <w:rFonts w:ascii="Book Antiqua" w:hAnsi="Book Antiqua"/>
        </w:rPr>
        <w:t>performance scores during a simulation of an</w:t>
      </w:r>
      <w:r w:rsidR="006B52AC" w:rsidRPr="00315B2D">
        <w:rPr>
          <w:rFonts w:ascii="Book Antiqua" w:hAnsi="Book Antiqua"/>
        </w:rPr>
        <w:t xml:space="preserve"> operating room emergency</w:t>
      </w:r>
      <w:r w:rsidR="006B52AC" w:rsidRPr="00315B2D">
        <w:rPr>
          <w:rFonts w:ascii="Book Antiqua" w:hAnsi="Book Antiqua"/>
        </w:rPr>
        <w:fldChar w:fldCharType="begin"/>
      </w:r>
      <w:r w:rsidR="007A3E65" w:rsidRPr="00315B2D">
        <w:rPr>
          <w:rFonts w:ascii="Book Antiqua" w:hAnsi="Book Antiqua"/>
        </w:rPr>
        <w:instrText xml:space="preserve"> ADDIN ZOTERO_ITEM CSL_CITATION {"citationID":"J4gM7NAf","properties":{"formattedCitation":"\\super [67,68]\\nosupersub{}","plainCitation":"[67,68]","noteIndex":0},"citationItems":[{"id":5625,"uris":["http://zotero.org/users/local/GgrwFn1A/items/HI8RFDJZ"],"uri":["http://zotero.org/users/local/GgrwFn1A/items/HI8RFDJZ"],"itemData":{"id":5625,"type":"article-journal","title":"New dimensions in surgical training: immersive virtual reality laparoscopic simulation exhilarates surgical staff","container-title":"Surgical Endoscopy","page":"4472-4477","volume":"31","issue":"11","source":"Crossref","abstract":"Introduction  Virtual reality (VR) and head mount displays (HMDs) have been advanced for multimedia and information technologies but have scarcely been used in surgical training. Motion sickness and individual psychological changes have been associated with VR. The goal was to observe first experiences and performance scores using a new combined highly immersive virtual reality (IVR) laparoscopy setup.","DOI":"10.1007/s00464-017-5500-6","ISSN":"0930-2794, 1432-2218","shortTitle":"New dimensions in surgical training","language":"en","author":[{"family":"Huber","given":"Tobias"},{"family":"Paschold","given":"Markus"},{"family":"Hansen","given":"Christian"},{"family":"Wunderling","given":"Tom"},{"family":"Lang","given":"Hauke"},{"family":"Kneist","given":"Werner"}],"issued":{"date-parts":[["2017",11]]}}},{"id":5630,"uris":["http://zotero.org/users/local/GgrwFn1A/items/YFUYRS4Z"],"uri":["http://zotero.org/users/local/GgrwFn1A/items/YFUYRS4Z"],"itemData":{"id":5630,"type":"article-journal","title":"Immersive virtual reality-based training improves response in a simulated operating room fire scenario","container-title":"Surgical Endoscopy","page":"3439-3449","volume":"32","issue":"8","source":"Crossref","abstract":"Background  SAGES FUSE curriculum provides didactic knowledge on OR fire prevention. The objective of this study is to evaluate the impact of an immersive virtual reality (VR)-based OR fire training simulation system in combination with FUSE didactics.\nMethods  The study compared a control with a simulation group. After a pre-test questionnaire that assessed the baseline knowledge, both groups were given didactic material that consists of a 10-min presentation and reading materials about precautions and stopping an OR fire from the FUSE manual. The simulation group practiced on the OR fire simulation for one session that consisted of five trials within a week from the pre-test. One week later, both groups were reassessed using a questionnaire. A week after the post-test both groups also participated in a simulated OR fire scenario while their performance was videotaped for assessment.\nResults  A total of 20 subjects (ten per group) participated in this IRB approved study. Median test scores for the control group increased from 5.5 to 9.00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0.011) and for the simulation group it increased from 5.0 to 8.5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0.005). Both groups started at the same baseline (pre-test,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0.529) and reached similar level in cognitive knowledge (post-test,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0.853). However, when tested in the mock OR fire scenario, 70% of the simulation group subjects were able to perform the correct sequence of steps in extinguishing the simulated fire whereas only 20% subjects in the control group were able to do so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0.003). The simulation group was better than control group in correctly identifying the oxidizer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0.03) and ignition source (p</w:instrText>
      </w:r>
      <w:r w:rsidR="007A3E65" w:rsidRPr="00315B2D">
        <w:instrText> </w:instrText>
      </w:r>
      <w:r w:rsidR="007A3E65" w:rsidRPr="00315B2D">
        <w:rPr>
          <w:rFonts w:ascii="Book Antiqua" w:hAnsi="Book Antiqua"/>
        </w:rPr>
        <w:instrText>=</w:instrText>
      </w:r>
      <w:r w:rsidR="007A3E65" w:rsidRPr="00315B2D">
        <w:instrText> </w:instrText>
      </w:r>
      <w:r w:rsidR="007A3E65" w:rsidRPr="00315B2D">
        <w:rPr>
          <w:rFonts w:ascii="Book Antiqua" w:hAnsi="Book Antiqua"/>
        </w:rPr>
        <w:instrText xml:space="preserve">0.014).\nConclusions  Interactive VR-based hands-on training was found to be a relatively inexpensive and effective mode for teaching OR fire prevention and management scenarios.","DOI":"10.1007/s00464-018-6063-x","ISSN":"0930-2794, 1432-2218","language":"en","author":[{"family":"Sankaranarayanan","given":"Ganesh"},{"family":"Wooley","given":"Lizzy"},{"family":"Hogg","given":"Deborah"},{"family":"Dorozhkin","given":"Denis"},{"family":"Olasky","given":"Jaisa"},{"family":"Chauhan","given":"Sanket"},{"family":"Fleshman","given":"James W."},{"family":"De","given":"Suvranu"},{"family":"Scott","given":"Daniel"},{"family":"Jones","given":"Daniel B."}],"issued":{"date-parts":[["2018",8]]}}}],"schema":"https://github.com/citation-style-language/schema/raw/master/csl-citation.json"} </w:instrText>
      </w:r>
      <w:r w:rsidR="006B52AC" w:rsidRPr="00315B2D">
        <w:rPr>
          <w:rFonts w:ascii="Book Antiqua" w:hAnsi="Book Antiqua"/>
        </w:rPr>
        <w:fldChar w:fldCharType="separate"/>
      </w:r>
      <w:r w:rsidR="007A3E65" w:rsidRPr="00315B2D">
        <w:rPr>
          <w:rFonts w:ascii="Book Antiqua" w:hAnsi="Book Antiqua"/>
          <w:vertAlign w:val="superscript"/>
          <w:lang w:val="en-US"/>
        </w:rPr>
        <w:t>[67,68]</w:t>
      </w:r>
      <w:r w:rsidR="006B52AC" w:rsidRPr="00315B2D">
        <w:rPr>
          <w:rFonts w:ascii="Book Antiqua" w:hAnsi="Book Antiqua"/>
        </w:rPr>
        <w:fldChar w:fldCharType="end"/>
      </w:r>
      <w:r w:rsidR="006B52AC" w:rsidRPr="00315B2D">
        <w:rPr>
          <w:rFonts w:ascii="Book Antiqua" w:hAnsi="Book Antiqua"/>
        </w:rPr>
        <w:t>. While studies are needed to assess the learning benefits</w:t>
      </w:r>
      <w:r w:rsidR="00AE2E5D" w:rsidRPr="00315B2D">
        <w:rPr>
          <w:rFonts w:ascii="Book Antiqua" w:hAnsi="Book Antiqua"/>
        </w:rPr>
        <w:t xml:space="preserve"> </w:t>
      </w:r>
      <w:r w:rsidR="007D6A31" w:rsidRPr="00315B2D">
        <w:rPr>
          <w:rFonts w:ascii="Book Antiqua" w:hAnsi="Book Antiqua"/>
        </w:rPr>
        <w:t xml:space="preserve">of immersive virtual reality </w:t>
      </w:r>
      <w:r w:rsidR="00AE2E5D" w:rsidRPr="00315B2D">
        <w:rPr>
          <w:rFonts w:ascii="Book Antiqua" w:hAnsi="Book Antiqua"/>
        </w:rPr>
        <w:t>in endoscopy</w:t>
      </w:r>
      <w:r w:rsidR="006B52AC" w:rsidRPr="00315B2D">
        <w:rPr>
          <w:rFonts w:ascii="Book Antiqua" w:hAnsi="Book Antiqua"/>
        </w:rPr>
        <w:t xml:space="preserve">, </w:t>
      </w:r>
      <w:r w:rsidR="00AE2E5D" w:rsidRPr="00315B2D">
        <w:rPr>
          <w:rFonts w:ascii="Book Antiqua" w:hAnsi="Book Antiqua"/>
        </w:rPr>
        <w:t xml:space="preserve">the rise of commercially available virtual reality head-mounted displays may allow for the incorporation of this technology into simulation training programs. </w:t>
      </w:r>
    </w:p>
    <w:p w14:paraId="062CA453" w14:textId="77777777" w:rsidR="005C29A0" w:rsidRPr="00315B2D" w:rsidRDefault="005C29A0" w:rsidP="000759A0">
      <w:pPr>
        <w:spacing w:line="360" w:lineRule="auto"/>
        <w:jc w:val="both"/>
        <w:rPr>
          <w:rFonts w:ascii="Book Antiqua" w:hAnsi="Book Antiqua"/>
        </w:rPr>
      </w:pPr>
    </w:p>
    <w:p w14:paraId="0BDAB939" w14:textId="303B2179" w:rsidR="008E335B" w:rsidRPr="00772F54" w:rsidRDefault="008E335B" w:rsidP="000759A0">
      <w:pPr>
        <w:spacing w:line="360" w:lineRule="auto"/>
        <w:jc w:val="both"/>
        <w:rPr>
          <w:rFonts w:ascii="Book Antiqua" w:eastAsiaTheme="minorEastAsia" w:hAnsi="Book Antiqua"/>
          <w:b/>
          <w:lang w:eastAsia="zh-CN"/>
        </w:rPr>
      </w:pPr>
      <w:r w:rsidRPr="00315B2D">
        <w:rPr>
          <w:rFonts w:ascii="Book Antiqua" w:hAnsi="Book Antiqua"/>
          <w:b/>
        </w:rPr>
        <w:t>C</w:t>
      </w:r>
      <w:r w:rsidR="00772F54">
        <w:rPr>
          <w:rFonts w:ascii="Book Antiqua" w:hAnsi="Book Antiqua"/>
          <w:b/>
        </w:rPr>
        <w:t>ONCLUSION</w:t>
      </w:r>
    </w:p>
    <w:p w14:paraId="22092095" w14:textId="3EB9BD4F" w:rsidR="00847C68" w:rsidRPr="00315B2D" w:rsidRDefault="00847C68" w:rsidP="000759A0">
      <w:pPr>
        <w:spacing w:line="360" w:lineRule="auto"/>
        <w:jc w:val="both"/>
        <w:rPr>
          <w:rFonts w:ascii="Book Antiqua" w:hAnsi="Book Antiqua"/>
        </w:rPr>
      </w:pPr>
      <w:r w:rsidRPr="00315B2D">
        <w:rPr>
          <w:rFonts w:ascii="Book Antiqua" w:hAnsi="Book Antiqua"/>
        </w:rPr>
        <w:lastRenderedPageBreak/>
        <w:t xml:space="preserve">Simulation-based training is increasingly </w:t>
      </w:r>
      <w:r w:rsidR="007D6A31" w:rsidRPr="00315B2D">
        <w:rPr>
          <w:rFonts w:ascii="Book Antiqua" w:hAnsi="Book Antiqua"/>
        </w:rPr>
        <w:t xml:space="preserve">being </w:t>
      </w:r>
      <w:r w:rsidRPr="00315B2D">
        <w:rPr>
          <w:rFonts w:ascii="Book Antiqua" w:hAnsi="Book Antiqua"/>
        </w:rPr>
        <w:t xml:space="preserve">incorporated into endoscopy curricula. Despite its </w:t>
      </w:r>
      <w:r w:rsidR="007D6A31" w:rsidRPr="00315B2D">
        <w:rPr>
          <w:rFonts w:ascii="Book Antiqua" w:hAnsi="Book Antiqua"/>
        </w:rPr>
        <w:t xml:space="preserve">growing </w:t>
      </w:r>
      <w:r w:rsidRPr="00315B2D">
        <w:rPr>
          <w:rFonts w:ascii="Book Antiqua" w:hAnsi="Book Antiqua"/>
        </w:rPr>
        <w:t xml:space="preserve">use, there remains a need to integrate evidence-based strategies such as deliberate practice </w:t>
      </w:r>
      <w:r w:rsidR="00F040DC" w:rsidRPr="00315B2D">
        <w:rPr>
          <w:rFonts w:ascii="Book Antiqua" w:hAnsi="Book Antiqua"/>
        </w:rPr>
        <w:t>with</w:t>
      </w:r>
      <w:r w:rsidRPr="00315B2D">
        <w:rPr>
          <w:rFonts w:ascii="Book Antiqua" w:hAnsi="Book Antiqua"/>
        </w:rPr>
        <w:t xml:space="preserve"> mastery learning, feedback and debriefing, contextual learning, and innovative educational design. Educators looking to implement simulation-based training should consider the specific objectives of training, </w:t>
      </w:r>
      <w:r w:rsidR="007D6A31" w:rsidRPr="00315B2D">
        <w:rPr>
          <w:rFonts w:ascii="Book Antiqua" w:hAnsi="Book Antiqua"/>
        </w:rPr>
        <w:t xml:space="preserve">learner’s needs, </w:t>
      </w:r>
      <w:r w:rsidRPr="00315B2D">
        <w:rPr>
          <w:rFonts w:ascii="Book Antiqua" w:hAnsi="Book Antiqua"/>
        </w:rPr>
        <w:t xml:space="preserve">the magnitude of </w:t>
      </w:r>
      <w:r w:rsidR="007D6A31" w:rsidRPr="00315B2D">
        <w:rPr>
          <w:rFonts w:ascii="Book Antiqua" w:hAnsi="Book Antiqua"/>
        </w:rPr>
        <w:t xml:space="preserve">potential </w:t>
      </w:r>
      <w:r w:rsidR="00B04305" w:rsidRPr="00315B2D">
        <w:rPr>
          <w:rFonts w:ascii="Book Antiqua" w:hAnsi="Book Antiqua"/>
        </w:rPr>
        <w:t xml:space="preserve">training </w:t>
      </w:r>
      <w:r w:rsidRPr="00315B2D">
        <w:rPr>
          <w:rFonts w:ascii="Book Antiqua" w:hAnsi="Book Antiqua"/>
        </w:rPr>
        <w:t>benefits, and associated costs</w:t>
      </w:r>
      <w:r w:rsidR="00B04305" w:rsidRPr="00315B2D">
        <w:rPr>
          <w:rFonts w:ascii="Book Antiqua" w:hAnsi="Book Antiqua"/>
        </w:rPr>
        <w:t xml:space="preserve"> and prospective savings</w:t>
      </w:r>
      <w:r w:rsidRPr="00315B2D">
        <w:rPr>
          <w:rFonts w:ascii="Book Antiqua" w:hAnsi="Book Antiqua"/>
        </w:rPr>
        <w:t xml:space="preserve">. When done in a thoughtful and deliberate manner, training programs can maximize the potential learning benefits of simulation. </w:t>
      </w:r>
    </w:p>
    <w:p w14:paraId="74704FFA" w14:textId="302501CF" w:rsidR="00847C68" w:rsidRPr="00315B2D" w:rsidRDefault="00847C68" w:rsidP="000759A0">
      <w:pPr>
        <w:spacing w:line="360" w:lineRule="auto"/>
        <w:jc w:val="both"/>
        <w:rPr>
          <w:rFonts w:ascii="Book Antiqua" w:hAnsi="Book Antiqua"/>
        </w:rPr>
      </w:pPr>
    </w:p>
    <w:p w14:paraId="4C5C4A68" w14:textId="382CC8D4" w:rsidR="002C72B9" w:rsidRPr="00D12DE0" w:rsidRDefault="00A35EC4" w:rsidP="00D12DE0">
      <w:pPr>
        <w:spacing w:line="360" w:lineRule="auto"/>
        <w:jc w:val="both"/>
        <w:rPr>
          <w:rFonts w:ascii="Book Antiqua" w:eastAsiaTheme="minorEastAsia" w:hAnsi="Book Antiqua"/>
          <w:b/>
          <w:lang w:eastAsia="zh-CN"/>
        </w:rPr>
      </w:pPr>
      <w:r w:rsidRPr="00315B2D">
        <w:rPr>
          <w:rFonts w:ascii="Book Antiqua" w:hAnsi="Book Antiqua"/>
          <w:b/>
        </w:rPr>
        <w:br w:type="page"/>
      </w:r>
      <w:r w:rsidR="003B6A26" w:rsidRPr="00D12DE0">
        <w:rPr>
          <w:rFonts w:ascii="Book Antiqua" w:hAnsi="Book Antiqua"/>
          <w:b/>
        </w:rPr>
        <w:lastRenderedPageBreak/>
        <w:t>REFERENCES</w:t>
      </w:r>
      <w:r w:rsidR="00B32558" w:rsidRPr="00D12DE0">
        <w:rPr>
          <w:rFonts w:ascii="Book Antiqua" w:hAnsi="Book Antiqua"/>
          <w:b/>
        </w:rPr>
        <w:fldChar w:fldCharType="begin"/>
      </w:r>
      <w:r w:rsidR="00B32558" w:rsidRPr="00D12DE0">
        <w:rPr>
          <w:rFonts w:ascii="Book Antiqua" w:hAnsi="Book Antiqua"/>
          <w:b/>
        </w:rPr>
        <w:instrText xml:space="preserve"> ADDIN ZOTERO_BIBL {"uncited":[],"omitted":[],"custom":[]} CSL_BIBLIOGRAPHY </w:instrText>
      </w:r>
      <w:r w:rsidR="00B32558" w:rsidRPr="00D12DE0">
        <w:rPr>
          <w:rFonts w:ascii="Book Antiqua" w:hAnsi="Book Antiqua"/>
          <w:b/>
        </w:rPr>
        <w:fldChar w:fldCharType="separate"/>
      </w:r>
      <w:r w:rsidR="00B32558" w:rsidRPr="00D12DE0">
        <w:rPr>
          <w:rFonts w:ascii="Book Antiqua" w:hAnsi="Book Antiqua"/>
          <w:b/>
          <w:noProof/>
        </w:rPr>
        <w:t xml:space="preserve"> </w:t>
      </w:r>
      <w:r w:rsidR="00B32558" w:rsidRPr="00D12DE0">
        <w:rPr>
          <w:rFonts w:ascii="Book Antiqua" w:hAnsi="Book Antiqua"/>
          <w:b/>
        </w:rPr>
        <w:fldChar w:fldCharType="end"/>
      </w:r>
    </w:p>
    <w:p w14:paraId="7ABB495D"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 </w:t>
      </w:r>
      <w:r w:rsidRPr="00D12DE0">
        <w:rPr>
          <w:rFonts w:ascii="Book Antiqua" w:hAnsi="Book Antiqua"/>
          <w:b/>
        </w:rPr>
        <w:t>Issenberg SB</w:t>
      </w:r>
      <w:r w:rsidRPr="00D12DE0">
        <w:rPr>
          <w:rFonts w:ascii="Book Antiqua" w:hAnsi="Book Antiqua"/>
        </w:rPr>
        <w:t xml:space="preserve">, </w:t>
      </w:r>
      <w:proofErr w:type="spellStart"/>
      <w:r w:rsidRPr="00D12DE0">
        <w:rPr>
          <w:rFonts w:ascii="Book Antiqua" w:hAnsi="Book Antiqua"/>
        </w:rPr>
        <w:t>McGaghie</w:t>
      </w:r>
      <w:proofErr w:type="spellEnd"/>
      <w:r w:rsidRPr="00D12DE0">
        <w:rPr>
          <w:rFonts w:ascii="Book Antiqua" w:hAnsi="Book Antiqua"/>
        </w:rPr>
        <w:t xml:space="preserve"> WC, </w:t>
      </w:r>
      <w:proofErr w:type="spellStart"/>
      <w:r w:rsidRPr="00D12DE0">
        <w:rPr>
          <w:rFonts w:ascii="Book Antiqua" w:hAnsi="Book Antiqua"/>
        </w:rPr>
        <w:t>Petrusa</w:t>
      </w:r>
      <w:proofErr w:type="spellEnd"/>
      <w:r w:rsidRPr="00D12DE0">
        <w:rPr>
          <w:rFonts w:ascii="Book Antiqua" w:hAnsi="Book Antiqua"/>
        </w:rPr>
        <w:t xml:space="preserve"> ER, Lee Gordon D, </w:t>
      </w:r>
      <w:proofErr w:type="spellStart"/>
      <w:r w:rsidRPr="00D12DE0">
        <w:rPr>
          <w:rFonts w:ascii="Book Antiqua" w:hAnsi="Book Antiqua"/>
        </w:rPr>
        <w:t>Scalese</w:t>
      </w:r>
      <w:proofErr w:type="spellEnd"/>
      <w:r w:rsidRPr="00D12DE0">
        <w:rPr>
          <w:rFonts w:ascii="Book Antiqua" w:hAnsi="Book Antiqua"/>
        </w:rPr>
        <w:t xml:space="preserve"> RJ. Features and uses of high-fidelity medical simulations that lead to effective learning: a BEME systematic review. </w:t>
      </w:r>
      <w:r w:rsidRPr="00D12DE0">
        <w:rPr>
          <w:rFonts w:ascii="Book Antiqua" w:hAnsi="Book Antiqua"/>
          <w:i/>
        </w:rPr>
        <w:t>Med Teach</w:t>
      </w:r>
      <w:r w:rsidRPr="00D12DE0">
        <w:rPr>
          <w:rFonts w:ascii="Book Antiqua" w:hAnsi="Book Antiqua"/>
        </w:rPr>
        <w:t xml:space="preserve"> 2005; </w:t>
      </w:r>
      <w:r w:rsidRPr="00D12DE0">
        <w:rPr>
          <w:rFonts w:ascii="Book Antiqua" w:hAnsi="Book Antiqua"/>
          <w:b/>
        </w:rPr>
        <w:t>27</w:t>
      </w:r>
      <w:r w:rsidRPr="00D12DE0">
        <w:rPr>
          <w:rFonts w:ascii="Book Antiqua" w:hAnsi="Book Antiqua"/>
        </w:rPr>
        <w:t>: 10-28 [PMID: 16147767 DOI: 10.1080/01421590500046924]</w:t>
      </w:r>
    </w:p>
    <w:p w14:paraId="7DFA64F3"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 </w:t>
      </w:r>
      <w:r w:rsidRPr="00D12DE0">
        <w:rPr>
          <w:rFonts w:ascii="Book Antiqua" w:hAnsi="Book Antiqua"/>
          <w:b/>
        </w:rPr>
        <w:t>Khan R</w:t>
      </w:r>
      <w:r w:rsidRPr="00D12DE0">
        <w:rPr>
          <w:rFonts w:ascii="Book Antiqua" w:hAnsi="Book Antiqua"/>
        </w:rPr>
        <w:t xml:space="preserve">, </w:t>
      </w:r>
      <w:proofErr w:type="spellStart"/>
      <w:r w:rsidRPr="00D12DE0">
        <w:rPr>
          <w:rFonts w:ascii="Book Antiqua" w:hAnsi="Book Antiqua"/>
        </w:rPr>
        <w:t>Plahouras</w:t>
      </w:r>
      <w:proofErr w:type="spellEnd"/>
      <w:r w:rsidRPr="00D12DE0">
        <w:rPr>
          <w:rFonts w:ascii="Book Antiqua" w:hAnsi="Book Antiqua"/>
        </w:rPr>
        <w:t xml:space="preserve"> J, Johnston BC, </w:t>
      </w:r>
      <w:proofErr w:type="spellStart"/>
      <w:r w:rsidRPr="00D12DE0">
        <w:rPr>
          <w:rFonts w:ascii="Book Antiqua" w:hAnsi="Book Antiqua"/>
        </w:rPr>
        <w:t>Scaffidi</w:t>
      </w:r>
      <w:proofErr w:type="spellEnd"/>
      <w:r w:rsidRPr="00D12DE0">
        <w:rPr>
          <w:rFonts w:ascii="Book Antiqua" w:hAnsi="Book Antiqua"/>
        </w:rPr>
        <w:t xml:space="preserve"> MA, Grover SC, Walsh CM. Virtual reality simulation training for health professions trainees in gastrointestinal endoscopy. </w:t>
      </w:r>
      <w:r w:rsidRPr="00D12DE0">
        <w:rPr>
          <w:rFonts w:ascii="Book Antiqua" w:hAnsi="Book Antiqua"/>
          <w:i/>
        </w:rPr>
        <w:t xml:space="preserve">Cochrane Database </w:t>
      </w:r>
      <w:proofErr w:type="spellStart"/>
      <w:r w:rsidRPr="00D12DE0">
        <w:rPr>
          <w:rFonts w:ascii="Book Antiqua" w:hAnsi="Book Antiqua"/>
          <w:i/>
        </w:rPr>
        <w:t>Syst</w:t>
      </w:r>
      <w:proofErr w:type="spellEnd"/>
      <w:r w:rsidRPr="00D12DE0">
        <w:rPr>
          <w:rFonts w:ascii="Book Antiqua" w:hAnsi="Book Antiqua"/>
          <w:i/>
        </w:rPr>
        <w:t xml:space="preserve"> Rev</w:t>
      </w:r>
      <w:r w:rsidRPr="00D12DE0">
        <w:rPr>
          <w:rFonts w:ascii="Book Antiqua" w:hAnsi="Book Antiqua"/>
        </w:rPr>
        <w:t xml:space="preserve"> 2018; </w:t>
      </w:r>
      <w:r w:rsidRPr="00D12DE0">
        <w:rPr>
          <w:rFonts w:ascii="Book Antiqua" w:hAnsi="Book Antiqua"/>
          <w:b/>
        </w:rPr>
        <w:t>8</w:t>
      </w:r>
      <w:r w:rsidRPr="00D12DE0">
        <w:rPr>
          <w:rFonts w:ascii="Book Antiqua" w:hAnsi="Book Antiqua"/>
        </w:rPr>
        <w:t>: CD008237 [PMID: 30117156 DOI: 10.1002/14651858.CD008237.pub3]</w:t>
      </w:r>
    </w:p>
    <w:p w14:paraId="09FFBB56"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 </w:t>
      </w:r>
      <w:proofErr w:type="spellStart"/>
      <w:r w:rsidRPr="00D12DE0">
        <w:rPr>
          <w:rFonts w:ascii="Book Antiqua" w:hAnsi="Book Antiqua"/>
          <w:b/>
        </w:rPr>
        <w:t>Qiao</w:t>
      </w:r>
      <w:proofErr w:type="spellEnd"/>
      <w:r w:rsidRPr="00D12DE0">
        <w:rPr>
          <w:rFonts w:ascii="Book Antiqua" w:hAnsi="Book Antiqua"/>
          <w:b/>
        </w:rPr>
        <w:t xml:space="preserve"> W</w:t>
      </w:r>
      <w:r w:rsidRPr="00D12DE0">
        <w:rPr>
          <w:rFonts w:ascii="Book Antiqua" w:hAnsi="Book Antiqua"/>
        </w:rPr>
        <w:t xml:space="preserve">, Bai Y, </w:t>
      </w:r>
      <w:proofErr w:type="spellStart"/>
      <w:r w:rsidRPr="00D12DE0">
        <w:rPr>
          <w:rFonts w:ascii="Book Antiqua" w:hAnsi="Book Antiqua"/>
        </w:rPr>
        <w:t>Lv</w:t>
      </w:r>
      <w:proofErr w:type="spellEnd"/>
      <w:r w:rsidRPr="00D12DE0">
        <w:rPr>
          <w:rFonts w:ascii="Book Antiqua" w:hAnsi="Book Antiqua"/>
        </w:rPr>
        <w:t xml:space="preserve"> R, Zhang W, Chen Y, Lei S, </w:t>
      </w:r>
      <w:proofErr w:type="spellStart"/>
      <w:r w:rsidRPr="00D12DE0">
        <w:rPr>
          <w:rFonts w:ascii="Book Antiqua" w:hAnsi="Book Antiqua"/>
        </w:rPr>
        <w:t>Zhi</w:t>
      </w:r>
      <w:proofErr w:type="spellEnd"/>
      <w:r w:rsidRPr="00D12DE0">
        <w:rPr>
          <w:rFonts w:ascii="Book Antiqua" w:hAnsi="Book Antiqua"/>
        </w:rPr>
        <w:t xml:space="preserve"> F. The effect of virtual endoscopy simulator training on novices: a systematic review. </w:t>
      </w:r>
      <w:proofErr w:type="spellStart"/>
      <w:r w:rsidRPr="00D12DE0">
        <w:rPr>
          <w:rFonts w:ascii="Book Antiqua" w:hAnsi="Book Antiqua"/>
          <w:i/>
        </w:rPr>
        <w:t>PLoS</w:t>
      </w:r>
      <w:proofErr w:type="spellEnd"/>
      <w:r w:rsidRPr="00D12DE0">
        <w:rPr>
          <w:rFonts w:ascii="Book Antiqua" w:hAnsi="Book Antiqua"/>
          <w:i/>
        </w:rPr>
        <w:t xml:space="preserve"> One</w:t>
      </w:r>
      <w:r w:rsidRPr="00D12DE0">
        <w:rPr>
          <w:rFonts w:ascii="Book Antiqua" w:hAnsi="Book Antiqua"/>
        </w:rPr>
        <w:t xml:space="preserve"> 2014; </w:t>
      </w:r>
      <w:r w:rsidRPr="00D12DE0">
        <w:rPr>
          <w:rFonts w:ascii="Book Antiqua" w:hAnsi="Book Antiqua"/>
          <w:b/>
        </w:rPr>
        <w:t>9</w:t>
      </w:r>
      <w:r w:rsidRPr="00D12DE0">
        <w:rPr>
          <w:rFonts w:ascii="Book Antiqua" w:hAnsi="Book Antiqua"/>
        </w:rPr>
        <w:t>: e89224 [PMID: 24586609 DOI: 10.1371/journal.pone.0089224]</w:t>
      </w:r>
    </w:p>
    <w:p w14:paraId="32C28BDD"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 </w:t>
      </w:r>
      <w:r w:rsidRPr="00D12DE0">
        <w:rPr>
          <w:rFonts w:ascii="Book Antiqua" w:hAnsi="Book Antiqua"/>
          <w:b/>
        </w:rPr>
        <w:t>Dawe SR</w:t>
      </w:r>
      <w:r w:rsidRPr="00D12DE0">
        <w:rPr>
          <w:rFonts w:ascii="Book Antiqua" w:hAnsi="Book Antiqua"/>
        </w:rPr>
        <w:t xml:space="preserve">, Windsor JA, </w:t>
      </w:r>
      <w:proofErr w:type="spellStart"/>
      <w:r w:rsidRPr="00D12DE0">
        <w:rPr>
          <w:rFonts w:ascii="Book Antiqua" w:hAnsi="Book Antiqua"/>
        </w:rPr>
        <w:t>Broeders</w:t>
      </w:r>
      <w:proofErr w:type="spellEnd"/>
      <w:r w:rsidRPr="00D12DE0">
        <w:rPr>
          <w:rFonts w:ascii="Book Antiqua" w:hAnsi="Book Antiqua"/>
        </w:rPr>
        <w:t xml:space="preserve"> JA, </w:t>
      </w:r>
      <w:proofErr w:type="spellStart"/>
      <w:r w:rsidRPr="00D12DE0">
        <w:rPr>
          <w:rFonts w:ascii="Book Antiqua" w:hAnsi="Book Antiqua"/>
        </w:rPr>
        <w:t>Cregan</w:t>
      </w:r>
      <w:proofErr w:type="spellEnd"/>
      <w:r w:rsidRPr="00D12DE0">
        <w:rPr>
          <w:rFonts w:ascii="Book Antiqua" w:hAnsi="Book Antiqua"/>
        </w:rPr>
        <w:t xml:space="preserve"> PC, Hewett PJ, </w:t>
      </w:r>
      <w:proofErr w:type="spellStart"/>
      <w:r w:rsidRPr="00D12DE0">
        <w:rPr>
          <w:rFonts w:ascii="Book Antiqua" w:hAnsi="Book Antiqua"/>
        </w:rPr>
        <w:t>Maddern</w:t>
      </w:r>
      <w:proofErr w:type="spellEnd"/>
      <w:r w:rsidRPr="00D12DE0">
        <w:rPr>
          <w:rFonts w:ascii="Book Antiqua" w:hAnsi="Book Antiqua"/>
        </w:rPr>
        <w:t xml:space="preserve"> GJ. A systematic review of surgical skills transfer after simulation-based training: laparoscopic cholecystectomy and endoscopy. </w:t>
      </w:r>
      <w:r w:rsidRPr="00D12DE0">
        <w:rPr>
          <w:rFonts w:ascii="Book Antiqua" w:hAnsi="Book Antiqua"/>
          <w:i/>
        </w:rPr>
        <w:t xml:space="preserve">Ann </w:t>
      </w:r>
      <w:proofErr w:type="spellStart"/>
      <w:r w:rsidRPr="00D12DE0">
        <w:rPr>
          <w:rFonts w:ascii="Book Antiqua" w:hAnsi="Book Antiqua"/>
          <w:i/>
        </w:rPr>
        <w:t>Surg</w:t>
      </w:r>
      <w:proofErr w:type="spellEnd"/>
      <w:r w:rsidRPr="00D12DE0">
        <w:rPr>
          <w:rFonts w:ascii="Book Antiqua" w:hAnsi="Book Antiqua"/>
        </w:rPr>
        <w:t xml:space="preserve"> 2014; </w:t>
      </w:r>
      <w:r w:rsidRPr="00D12DE0">
        <w:rPr>
          <w:rFonts w:ascii="Book Antiqua" w:hAnsi="Book Antiqua"/>
          <w:b/>
        </w:rPr>
        <w:t>259</w:t>
      </w:r>
      <w:r w:rsidRPr="00D12DE0">
        <w:rPr>
          <w:rFonts w:ascii="Book Antiqua" w:hAnsi="Book Antiqua"/>
        </w:rPr>
        <w:t>: 236-248 [PMID: 24100339 DOI: 10.1097/SLA.0000000000000245]</w:t>
      </w:r>
    </w:p>
    <w:p w14:paraId="6C7C6AE9"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 </w:t>
      </w:r>
      <w:proofErr w:type="spellStart"/>
      <w:r w:rsidRPr="00D12DE0">
        <w:rPr>
          <w:rFonts w:ascii="Book Antiqua" w:hAnsi="Book Antiqua"/>
          <w:b/>
        </w:rPr>
        <w:t>Ekkelenkamp</w:t>
      </w:r>
      <w:proofErr w:type="spellEnd"/>
      <w:r w:rsidRPr="00D12DE0">
        <w:rPr>
          <w:rFonts w:ascii="Book Antiqua" w:hAnsi="Book Antiqua"/>
          <w:b/>
        </w:rPr>
        <w:t xml:space="preserve"> VE</w:t>
      </w:r>
      <w:r w:rsidRPr="00D12DE0">
        <w:rPr>
          <w:rFonts w:ascii="Book Antiqua" w:hAnsi="Book Antiqua"/>
        </w:rPr>
        <w:t xml:space="preserve">, Koch AD, de Man RA, </w:t>
      </w:r>
      <w:proofErr w:type="spellStart"/>
      <w:r w:rsidRPr="00D12DE0">
        <w:rPr>
          <w:rFonts w:ascii="Book Antiqua" w:hAnsi="Book Antiqua"/>
        </w:rPr>
        <w:t>Kuipers</w:t>
      </w:r>
      <w:proofErr w:type="spellEnd"/>
      <w:r w:rsidRPr="00D12DE0">
        <w:rPr>
          <w:rFonts w:ascii="Book Antiqua" w:hAnsi="Book Antiqua"/>
        </w:rPr>
        <w:t xml:space="preserve"> EJ. Training and competence assessment in GI endoscopy: a systematic review. </w:t>
      </w:r>
      <w:r w:rsidRPr="00D12DE0">
        <w:rPr>
          <w:rFonts w:ascii="Book Antiqua" w:hAnsi="Book Antiqua"/>
          <w:i/>
        </w:rPr>
        <w:t>Gut</w:t>
      </w:r>
      <w:r w:rsidRPr="00D12DE0">
        <w:rPr>
          <w:rFonts w:ascii="Book Antiqua" w:hAnsi="Book Antiqua"/>
        </w:rPr>
        <w:t xml:space="preserve"> 2016; </w:t>
      </w:r>
      <w:r w:rsidRPr="00D12DE0">
        <w:rPr>
          <w:rFonts w:ascii="Book Antiqua" w:hAnsi="Book Antiqua"/>
          <w:b/>
        </w:rPr>
        <w:t>65</w:t>
      </w:r>
      <w:r w:rsidRPr="00D12DE0">
        <w:rPr>
          <w:rFonts w:ascii="Book Antiqua" w:hAnsi="Book Antiqua"/>
        </w:rPr>
        <w:t>: 607-615 [PMID: 25636697 DOI: 10.1136/gutjnl-2014-307173]</w:t>
      </w:r>
    </w:p>
    <w:p w14:paraId="7C1E4D60"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 </w:t>
      </w:r>
      <w:r w:rsidRPr="00D12DE0">
        <w:rPr>
          <w:rFonts w:ascii="Book Antiqua" w:hAnsi="Book Antiqua"/>
          <w:b/>
        </w:rPr>
        <w:t>Singh S</w:t>
      </w:r>
      <w:r w:rsidRPr="00D12DE0">
        <w:rPr>
          <w:rFonts w:ascii="Book Antiqua" w:hAnsi="Book Antiqua"/>
        </w:rPr>
        <w:t xml:space="preserve">, </w:t>
      </w:r>
      <w:proofErr w:type="spellStart"/>
      <w:r w:rsidRPr="00D12DE0">
        <w:rPr>
          <w:rFonts w:ascii="Book Antiqua" w:hAnsi="Book Antiqua"/>
        </w:rPr>
        <w:t>Sedlack</w:t>
      </w:r>
      <w:proofErr w:type="spellEnd"/>
      <w:r w:rsidRPr="00D12DE0">
        <w:rPr>
          <w:rFonts w:ascii="Book Antiqua" w:hAnsi="Book Antiqua"/>
        </w:rPr>
        <w:t xml:space="preserve"> RE, Cook DA. Effects of simulation-based training in gastrointestinal endoscopy: a systematic review and meta-analysis. </w:t>
      </w:r>
      <w:proofErr w:type="spellStart"/>
      <w:r w:rsidRPr="00D12DE0">
        <w:rPr>
          <w:rFonts w:ascii="Book Antiqua" w:hAnsi="Book Antiqua"/>
          <w:i/>
        </w:rPr>
        <w:t>Clin</w:t>
      </w:r>
      <w:proofErr w:type="spellEnd"/>
      <w:r w:rsidRPr="00D12DE0">
        <w:rPr>
          <w:rFonts w:ascii="Book Antiqua" w:hAnsi="Book Antiqua"/>
          <w:i/>
        </w:rPr>
        <w:t xml:space="preserve"> Gastroenterol </w:t>
      </w:r>
      <w:proofErr w:type="spellStart"/>
      <w:r w:rsidRPr="00D12DE0">
        <w:rPr>
          <w:rFonts w:ascii="Book Antiqua" w:hAnsi="Book Antiqua"/>
          <w:i/>
        </w:rPr>
        <w:t>Hepatol</w:t>
      </w:r>
      <w:proofErr w:type="spellEnd"/>
      <w:r w:rsidRPr="00D12DE0">
        <w:rPr>
          <w:rFonts w:ascii="Book Antiqua" w:hAnsi="Book Antiqua"/>
        </w:rPr>
        <w:t xml:space="preserve"> 2014; </w:t>
      </w:r>
      <w:r w:rsidRPr="00D12DE0">
        <w:rPr>
          <w:rFonts w:ascii="Book Antiqua" w:hAnsi="Book Antiqua"/>
          <w:b/>
        </w:rPr>
        <w:t>12</w:t>
      </w:r>
      <w:r w:rsidRPr="00D12DE0">
        <w:rPr>
          <w:rFonts w:ascii="Book Antiqua" w:hAnsi="Book Antiqua"/>
        </w:rPr>
        <w:t>: 1611-23.e4 [PMID: 24509241 DOI: 10.1016/j.cgh.2014.01.037]</w:t>
      </w:r>
    </w:p>
    <w:p w14:paraId="318B48E6" w14:textId="68FEC7DB" w:rsidR="00D12DE0" w:rsidRPr="00D12DE0" w:rsidRDefault="00D12DE0" w:rsidP="00D12DE0">
      <w:pPr>
        <w:spacing w:line="360" w:lineRule="auto"/>
        <w:jc w:val="both"/>
        <w:rPr>
          <w:rFonts w:ascii="Book Antiqua" w:hAnsi="Book Antiqua"/>
        </w:rPr>
      </w:pPr>
      <w:r w:rsidRPr="00D12DE0">
        <w:rPr>
          <w:rFonts w:ascii="Book Antiqua" w:hAnsi="Book Antiqua"/>
        </w:rPr>
        <w:t xml:space="preserve">7 </w:t>
      </w:r>
      <w:r w:rsidRPr="00D12DE0">
        <w:rPr>
          <w:rFonts w:ascii="Book Antiqua" w:hAnsi="Book Antiqua"/>
          <w:b/>
        </w:rPr>
        <w:t>Grover SC</w:t>
      </w:r>
      <w:r w:rsidRPr="00C73AC2">
        <w:rPr>
          <w:rFonts w:ascii="Book Antiqua" w:hAnsi="Book Antiqua"/>
        </w:rPr>
        <w:t>,</w:t>
      </w:r>
      <w:r w:rsidR="00C73AC2">
        <w:rPr>
          <w:rFonts w:ascii="Book Antiqua" w:hAnsi="Book Antiqua"/>
        </w:rPr>
        <w:t xml:space="preserve"> </w:t>
      </w:r>
      <w:proofErr w:type="spellStart"/>
      <w:r w:rsidRPr="00D12DE0">
        <w:rPr>
          <w:rFonts w:ascii="Book Antiqua" w:hAnsi="Book Antiqua"/>
        </w:rPr>
        <w:t>Scaffidi</w:t>
      </w:r>
      <w:proofErr w:type="spellEnd"/>
      <w:r w:rsidRPr="00D12DE0">
        <w:rPr>
          <w:rFonts w:ascii="Book Antiqua" w:hAnsi="Book Antiqua"/>
        </w:rPr>
        <w:t xml:space="preserve"> MA, Khan R, Chana B, Iqbal S, </w:t>
      </w:r>
      <w:proofErr w:type="spellStart"/>
      <w:r w:rsidRPr="00D12DE0">
        <w:rPr>
          <w:rFonts w:ascii="Book Antiqua" w:hAnsi="Book Antiqua"/>
        </w:rPr>
        <w:t>Kalaichandran</w:t>
      </w:r>
      <w:proofErr w:type="spellEnd"/>
      <w:r w:rsidRPr="00D12DE0">
        <w:rPr>
          <w:rFonts w:ascii="Book Antiqua" w:hAnsi="Book Antiqua"/>
        </w:rPr>
        <w:t xml:space="preserve"> S, </w:t>
      </w:r>
      <w:proofErr w:type="spellStart"/>
      <w:r w:rsidRPr="00D12DE0">
        <w:rPr>
          <w:rFonts w:ascii="Book Antiqua" w:hAnsi="Book Antiqua"/>
        </w:rPr>
        <w:t>Tsui</w:t>
      </w:r>
      <w:proofErr w:type="spellEnd"/>
      <w:r w:rsidRPr="00D12DE0">
        <w:rPr>
          <w:rFonts w:ascii="Book Antiqua" w:hAnsi="Book Antiqua"/>
        </w:rPr>
        <w:t xml:space="preserve"> C, </w:t>
      </w:r>
      <w:proofErr w:type="spellStart"/>
      <w:r w:rsidRPr="00D12DE0">
        <w:rPr>
          <w:rFonts w:ascii="Book Antiqua" w:hAnsi="Book Antiqua"/>
        </w:rPr>
        <w:t>Zasowski</w:t>
      </w:r>
      <w:proofErr w:type="spellEnd"/>
      <w:r w:rsidRPr="00D12DE0">
        <w:rPr>
          <w:rFonts w:ascii="Book Antiqua" w:hAnsi="Book Antiqua"/>
        </w:rPr>
        <w:t xml:space="preserve"> M, Al-</w:t>
      </w:r>
      <w:proofErr w:type="spellStart"/>
      <w:r w:rsidRPr="00D12DE0">
        <w:rPr>
          <w:rFonts w:ascii="Book Antiqua" w:hAnsi="Book Antiqua"/>
        </w:rPr>
        <w:t>Mazroui</w:t>
      </w:r>
      <w:proofErr w:type="spellEnd"/>
      <w:r w:rsidRPr="00D12DE0">
        <w:rPr>
          <w:rFonts w:ascii="Book Antiqua" w:hAnsi="Book Antiqua"/>
        </w:rPr>
        <w:t xml:space="preserve"> A, Sharma S. Sa1075 A Virtual Reality Curriculum in Non-Technical Skills Improves </w:t>
      </w:r>
      <w:proofErr w:type="spellStart"/>
      <w:r w:rsidRPr="00D12DE0">
        <w:rPr>
          <w:rFonts w:ascii="Book Antiqua" w:hAnsi="Book Antiqua"/>
        </w:rPr>
        <w:t>Colonoscopic</w:t>
      </w:r>
      <w:proofErr w:type="spellEnd"/>
      <w:r w:rsidRPr="00D12DE0">
        <w:rPr>
          <w:rFonts w:ascii="Book Antiqua" w:hAnsi="Book Antiqua"/>
        </w:rPr>
        <w:t xml:space="preserve"> Performance: A Randomized Trial. </w:t>
      </w:r>
      <w:proofErr w:type="spellStart"/>
      <w:r w:rsidRPr="00C73AC2">
        <w:rPr>
          <w:rFonts w:ascii="Book Antiqua" w:hAnsi="Book Antiqua"/>
          <w:i/>
        </w:rPr>
        <w:t>Gastrointest</w:t>
      </w:r>
      <w:proofErr w:type="spellEnd"/>
      <w:r w:rsidRPr="00C73AC2">
        <w:rPr>
          <w:rFonts w:ascii="Book Antiqua" w:hAnsi="Book Antiqua"/>
          <w:i/>
        </w:rPr>
        <w:t xml:space="preserve"> </w:t>
      </w:r>
      <w:proofErr w:type="spellStart"/>
      <w:r w:rsidRPr="00C73AC2">
        <w:rPr>
          <w:rFonts w:ascii="Book Antiqua" w:hAnsi="Book Antiqua"/>
          <w:i/>
        </w:rPr>
        <w:t>Endosc</w:t>
      </w:r>
      <w:proofErr w:type="spellEnd"/>
      <w:r w:rsidRPr="00D12DE0">
        <w:rPr>
          <w:rFonts w:ascii="Book Antiqua" w:hAnsi="Book Antiqua"/>
        </w:rPr>
        <w:t xml:space="preserve"> 2017; </w:t>
      </w:r>
      <w:r w:rsidRPr="00C73AC2">
        <w:rPr>
          <w:rFonts w:ascii="Book Antiqua" w:hAnsi="Book Antiqua"/>
          <w:b/>
        </w:rPr>
        <w:t>85</w:t>
      </w:r>
      <w:r w:rsidRPr="00D12DE0">
        <w:rPr>
          <w:rFonts w:ascii="Book Antiqua" w:hAnsi="Book Antiqua"/>
        </w:rPr>
        <w:t>: AB181 [DOI: 10.1016/j.gie.2017.03.394]</w:t>
      </w:r>
    </w:p>
    <w:p w14:paraId="47785E1F"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8 </w:t>
      </w:r>
      <w:r w:rsidRPr="00D12DE0">
        <w:rPr>
          <w:rFonts w:ascii="Book Antiqua" w:hAnsi="Book Antiqua"/>
          <w:b/>
        </w:rPr>
        <w:t>Khan R</w:t>
      </w:r>
      <w:r w:rsidRPr="00D12DE0">
        <w:rPr>
          <w:rFonts w:ascii="Book Antiqua" w:hAnsi="Book Antiqua"/>
        </w:rPr>
        <w:t xml:space="preserve">, </w:t>
      </w:r>
      <w:proofErr w:type="spellStart"/>
      <w:r w:rsidRPr="00D12DE0">
        <w:rPr>
          <w:rFonts w:ascii="Book Antiqua" w:hAnsi="Book Antiqua"/>
        </w:rPr>
        <w:t>Scaffidi</w:t>
      </w:r>
      <w:proofErr w:type="spellEnd"/>
      <w:r w:rsidRPr="00D12DE0">
        <w:rPr>
          <w:rFonts w:ascii="Book Antiqua" w:hAnsi="Book Antiqua"/>
        </w:rPr>
        <w:t xml:space="preserve"> MA, Walsh CM, Lin P, Al-</w:t>
      </w:r>
      <w:proofErr w:type="spellStart"/>
      <w:r w:rsidRPr="00D12DE0">
        <w:rPr>
          <w:rFonts w:ascii="Book Antiqua" w:hAnsi="Book Antiqua"/>
        </w:rPr>
        <w:t>Mazroui</w:t>
      </w:r>
      <w:proofErr w:type="spellEnd"/>
      <w:r w:rsidRPr="00D12DE0">
        <w:rPr>
          <w:rFonts w:ascii="Book Antiqua" w:hAnsi="Book Antiqua"/>
        </w:rPr>
        <w:t xml:space="preserve"> A, Chana B, </w:t>
      </w:r>
      <w:proofErr w:type="spellStart"/>
      <w:r w:rsidRPr="00D12DE0">
        <w:rPr>
          <w:rFonts w:ascii="Book Antiqua" w:hAnsi="Book Antiqua"/>
        </w:rPr>
        <w:t>Kalaichandran</w:t>
      </w:r>
      <w:proofErr w:type="spellEnd"/>
      <w:r w:rsidRPr="00D12DE0">
        <w:rPr>
          <w:rFonts w:ascii="Book Antiqua" w:hAnsi="Book Antiqua"/>
        </w:rPr>
        <w:t xml:space="preserve"> R, Lee W, </w:t>
      </w:r>
      <w:proofErr w:type="spellStart"/>
      <w:r w:rsidRPr="00D12DE0">
        <w:rPr>
          <w:rFonts w:ascii="Book Antiqua" w:hAnsi="Book Antiqua"/>
        </w:rPr>
        <w:t>Grantcharov</w:t>
      </w:r>
      <w:proofErr w:type="spellEnd"/>
      <w:r w:rsidRPr="00D12DE0">
        <w:rPr>
          <w:rFonts w:ascii="Book Antiqua" w:hAnsi="Book Antiqua"/>
        </w:rPr>
        <w:t xml:space="preserve"> TP, Grover SC. Simulation-Based Training of Non-Technical Skills in Colonoscopy: Protocol for a Randomized Controlled Trial. </w:t>
      </w:r>
      <w:r w:rsidRPr="00D12DE0">
        <w:rPr>
          <w:rFonts w:ascii="Book Antiqua" w:hAnsi="Book Antiqua"/>
          <w:i/>
        </w:rPr>
        <w:t xml:space="preserve">JMIR Res </w:t>
      </w:r>
      <w:proofErr w:type="spellStart"/>
      <w:r w:rsidRPr="00D12DE0">
        <w:rPr>
          <w:rFonts w:ascii="Book Antiqua" w:hAnsi="Book Antiqua"/>
          <w:i/>
        </w:rPr>
        <w:t>Protoc</w:t>
      </w:r>
      <w:proofErr w:type="spellEnd"/>
      <w:r w:rsidRPr="00D12DE0">
        <w:rPr>
          <w:rFonts w:ascii="Book Antiqua" w:hAnsi="Book Antiqua"/>
        </w:rPr>
        <w:t xml:space="preserve"> 2017; </w:t>
      </w:r>
      <w:r w:rsidRPr="00D12DE0">
        <w:rPr>
          <w:rFonts w:ascii="Book Antiqua" w:hAnsi="Book Antiqua"/>
          <w:b/>
        </w:rPr>
        <w:t>6</w:t>
      </w:r>
      <w:r w:rsidRPr="00D12DE0">
        <w:rPr>
          <w:rFonts w:ascii="Book Antiqua" w:hAnsi="Book Antiqua"/>
        </w:rPr>
        <w:t>: e153 [PMID: 28778849 DOI: 10.2196/resprot.7690]</w:t>
      </w:r>
    </w:p>
    <w:p w14:paraId="6FBF986F" w14:textId="77777777" w:rsidR="00D12DE0" w:rsidRPr="00D12DE0" w:rsidRDefault="00D12DE0" w:rsidP="00D12DE0">
      <w:pPr>
        <w:spacing w:line="360" w:lineRule="auto"/>
        <w:jc w:val="both"/>
        <w:rPr>
          <w:rFonts w:ascii="Book Antiqua" w:hAnsi="Book Antiqua"/>
        </w:rPr>
      </w:pPr>
      <w:r w:rsidRPr="00D12DE0">
        <w:rPr>
          <w:rFonts w:ascii="Book Antiqua" w:hAnsi="Book Antiqua"/>
        </w:rPr>
        <w:lastRenderedPageBreak/>
        <w:t xml:space="preserve">9 </w:t>
      </w:r>
      <w:r w:rsidRPr="00D12DE0">
        <w:rPr>
          <w:rFonts w:ascii="Book Antiqua" w:hAnsi="Book Antiqua"/>
          <w:b/>
        </w:rPr>
        <w:t>Gomez PP</w:t>
      </w:r>
      <w:r w:rsidRPr="00D12DE0">
        <w:rPr>
          <w:rFonts w:ascii="Book Antiqua" w:hAnsi="Book Antiqua"/>
        </w:rPr>
        <w:t xml:space="preserve">, Willis RE, Van Sickle K. Evaluation of two flexible colonoscopy simulators and transfer of skills into clinical practice. </w:t>
      </w:r>
      <w:r w:rsidRPr="00D12DE0">
        <w:rPr>
          <w:rFonts w:ascii="Book Antiqua" w:hAnsi="Book Antiqua"/>
          <w:i/>
        </w:rPr>
        <w:t xml:space="preserve">J </w:t>
      </w:r>
      <w:proofErr w:type="spellStart"/>
      <w:r w:rsidRPr="00D12DE0">
        <w:rPr>
          <w:rFonts w:ascii="Book Antiqua" w:hAnsi="Book Antiqua"/>
          <w:i/>
        </w:rPr>
        <w:t>Surg</w:t>
      </w:r>
      <w:proofErr w:type="spellEnd"/>
      <w:r w:rsidRPr="00D12DE0">
        <w:rPr>
          <w:rFonts w:ascii="Book Antiqua" w:hAnsi="Book Antiqua"/>
          <w:i/>
        </w:rPr>
        <w:t xml:space="preserve"> </w:t>
      </w:r>
      <w:proofErr w:type="spellStart"/>
      <w:r w:rsidRPr="00D12DE0">
        <w:rPr>
          <w:rFonts w:ascii="Book Antiqua" w:hAnsi="Book Antiqua"/>
          <w:i/>
        </w:rPr>
        <w:t>Educ</w:t>
      </w:r>
      <w:proofErr w:type="spellEnd"/>
      <w:r w:rsidRPr="00D12DE0">
        <w:rPr>
          <w:rFonts w:ascii="Book Antiqua" w:hAnsi="Book Antiqua"/>
        </w:rPr>
        <w:t xml:space="preserve"> 2015; </w:t>
      </w:r>
      <w:r w:rsidRPr="00D12DE0">
        <w:rPr>
          <w:rFonts w:ascii="Book Antiqua" w:hAnsi="Book Antiqua"/>
          <w:b/>
        </w:rPr>
        <w:t>72</w:t>
      </w:r>
      <w:r w:rsidRPr="00D12DE0">
        <w:rPr>
          <w:rFonts w:ascii="Book Antiqua" w:hAnsi="Book Antiqua"/>
        </w:rPr>
        <w:t>: 220-227 [PMID: 25239553 DOI: 10.1016/j.jsurg.2014.08.010]</w:t>
      </w:r>
    </w:p>
    <w:p w14:paraId="2447DDFA"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10 </w:t>
      </w:r>
      <w:proofErr w:type="spellStart"/>
      <w:r w:rsidRPr="00D12DE0">
        <w:rPr>
          <w:rFonts w:ascii="Book Antiqua" w:hAnsi="Book Antiqua"/>
          <w:b/>
        </w:rPr>
        <w:t>Ziv</w:t>
      </w:r>
      <w:proofErr w:type="spellEnd"/>
      <w:r w:rsidRPr="00D12DE0">
        <w:rPr>
          <w:rFonts w:ascii="Book Antiqua" w:hAnsi="Book Antiqua"/>
          <w:b/>
        </w:rPr>
        <w:t xml:space="preserve"> A</w:t>
      </w:r>
      <w:r w:rsidRPr="00D12DE0">
        <w:rPr>
          <w:rFonts w:ascii="Book Antiqua" w:hAnsi="Book Antiqua"/>
        </w:rPr>
        <w:t xml:space="preserve">, </w:t>
      </w:r>
      <w:proofErr w:type="spellStart"/>
      <w:r w:rsidRPr="00D12DE0">
        <w:rPr>
          <w:rFonts w:ascii="Book Antiqua" w:hAnsi="Book Antiqua"/>
        </w:rPr>
        <w:t>Wolpe</w:t>
      </w:r>
      <w:proofErr w:type="spellEnd"/>
      <w:r w:rsidRPr="00D12DE0">
        <w:rPr>
          <w:rFonts w:ascii="Book Antiqua" w:hAnsi="Book Antiqua"/>
        </w:rPr>
        <w:t xml:space="preserve"> PR, Small SD, Glick S. Simulation-based medical education: an ethical imperative.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2003; </w:t>
      </w:r>
      <w:r w:rsidRPr="00D12DE0">
        <w:rPr>
          <w:rFonts w:ascii="Book Antiqua" w:hAnsi="Book Antiqua"/>
          <w:b/>
        </w:rPr>
        <w:t>78</w:t>
      </w:r>
      <w:r w:rsidRPr="00D12DE0">
        <w:rPr>
          <w:rFonts w:ascii="Book Antiqua" w:hAnsi="Book Antiqua"/>
        </w:rPr>
        <w:t>: 783-788 [PMID: 12915366 DOI: 10.1097/01.SIH.0000242724.08501.63]</w:t>
      </w:r>
    </w:p>
    <w:p w14:paraId="741B78D7"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11 </w:t>
      </w:r>
      <w:r w:rsidRPr="00D12DE0">
        <w:rPr>
          <w:rFonts w:ascii="Book Antiqua" w:hAnsi="Book Antiqua"/>
          <w:b/>
        </w:rPr>
        <w:t>Walsh CM</w:t>
      </w:r>
      <w:r w:rsidRPr="00D12DE0">
        <w:rPr>
          <w:rFonts w:ascii="Book Antiqua" w:hAnsi="Book Antiqua"/>
        </w:rPr>
        <w:t xml:space="preserve">, Anderson JT, Fishman DS. Evidence-based Approach to Training Pediatric Gastrointestinal Endoscopy Trainers. </w:t>
      </w:r>
      <w:r w:rsidRPr="00D12DE0">
        <w:rPr>
          <w:rFonts w:ascii="Book Antiqua" w:hAnsi="Book Antiqua"/>
          <w:i/>
        </w:rPr>
        <w:t xml:space="preserve">J </w:t>
      </w:r>
      <w:proofErr w:type="spellStart"/>
      <w:r w:rsidRPr="00D12DE0">
        <w:rPr>
          <w:rFonts w:ascii="Book Antiqua" w:hAnsi="Book Antiqua"/>
          <w:i/>
        </w:rPr>
        <w:t>Pediatr</w:t>
      </w:r>
      <w:proofErr w:type="spellEnd"/>
      <w:r w:rsidRPr="00D12DE0">
        <w:rPr>
          <w:rFonts w:ascii="Book Antiqua" w:hAnsi="Book Antiqua"/>
          <w:i/>
        </w:rPr>
        <w:t xml:space="preserve"> Gastroenterol </w:t>
      </w:r>
      <w:proofErr w:type="spellStart"/>
      <w:r w:rsidRPr="00D12DE0">
        <w:rPr>
          <w:rFonts w:ascii="Book Antiqua" w:hAnsi="Book Antiqua"/>
          <w:i/>
        </w:rPr>
        <w:t>Nutr</w:t>
      </w:r>
      <w:proofErr w:type="spellEnd"/>
      <w:r w:rsidRPr="00D12DE0">
        <w:rPr>
          <w:rFonts w:ascii="Book Antiqua" w:hAnsi="Book Antiqua"/>
        </w:rPr>
        <w:t xml:space="preserve"> 2017; </w:t>
      </w:r>
      <w:r w:rsidRPr="00D12DE0">
        <w:rPr>
          <w:rFonts w:ascii="Book Antiqua" w:hAnsi="Book Antiqua"/>
          <w:b/>
        </w:rPr>
        <w:t>64</w:t>
      </w:r>
      <w:r w:rsidRPr="00D12DE0">
        <w:rPr>
          <w:rFonts w:ascii="Book Antiqua" w:hAnsi="Book Antiqua"/>
        </w:rPr>
        <w:t>: 501-504 [PMID: 27846065 DOI: 10.1097/MPG.0000000000001473]</w:t>
      </w:r>
    </w:p>
    <w:p w14:paraId="5CF7B2B6"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12 </w:t>
      </w:r>
      <w:r w:rsidRPr="00D12DE0">
        <w:rPr>
          <w:rFonts w:ascii="Book Antiqua" w:hAnsi="Book Antiqua"/>
          <w:b/>
        </w:rPr>
        <w:t>Mahmood T</w:t>
      </w:r>
      <w:r w:rsidRPr="00D12DE0">
        <w:rPr>
          <w:rFonts w:ascii="Book Antiqua" w:hAnsi="Book Antiqua"/>
        </w:rPr>
        <w:t xml:space="preserve">, Darzi A. The learning curve for a colonoscopy simulator in the absence of any feedback: no feedback, no learning. </w:t>
      </w:r>
      <w:proofErr w:type="spellStart"/>
      <w:r w:rsidRPr="00D12DE0">
        <w:rPr>
          <w:rFonts w:ascii="Book Antiqua" w:hAnsi="Book Antiqua"/>
          <w:i/>
        </w:rPr>
        <w:t>Surg</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2004; </w:t>
      </w:r>
      <w:r w:rsidRPr="00D12DE0">
        <w:rPr>
          <w:rFonts w:ascii="Book Antiqua" w:hAnsi="Book Antiqua"/>
          <w:b/>
        </w:rPr>
        <w:t>18</w:t>
      </w:r>
      <w:r w:rsidRPr="00D12DE0">
        <w:rPr>
          <w:rFonts w:ascii="Book Antiqua" w:hAnsi="Book Antiqua"/>
        </w:rPr>
        <w:t>: 1224-1230 [PMID: 15457382 DOI: 10.1007/s00464-003-9143-4]</w:t>
      </w:r>
    </w:p>
    <w:p w14:paraId="258FCB75"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13 </w:t>
      </w:r>
      <w:proofErr w:type="spellStart"/>
      <w:r w:rsidRPr="00D12DE0">
        <w:rPr>
          <w:rFonts w:ascii="Book Antiqua" w:hAnsi="Book Antiqua"/>
          <w:b/>
        </w:rPr>
        <w:t>Hamstra</w:t>
      </w:r>
      <w:proofErr w:type="spellEnd"/>
      <w:r w:rsidRPr="00D12DE0">
        <w:rPr>
          <w:rFonts w:ascii="Book Antiqua" w:hAnsi="Book Antiqua"/>
          <w:b/>
        </w:rPr>
        <w:t xml:space="preserve"> SJ</w:t>
      </w:r>
      <w:r w:rsidRPr="00D12DE0">
        <w:rPr>
          <w:rFonts w:ascii="Book Antiqua" w:hAnsi="Book Antiqua"/>
        </w:rPr>
        <w:t xml:space="preserve">, </w:t>
      </w:r>
      <w:proofErr w:type="spellStart"/>
      <w:r w:rsidRPr="00D12DE0">
        <w:rPr>
          <w:rFonts w:ascii="Book Antiqua" w:hAnsi="Book Antiqua"/>
        </w:rPr>
        <w:t>Brydges</w:t>
      </w:r>
      <w:proofErr w:type="spellEnd"/>
      <w:r w:rsidRPr="00D12DE0">
        <w:rPr>
          <w:rFonts w:ascii="Book Antiqua" w:hAnsi="Book Antiqua"/>
        </w:rPr>
        <w:t xml:space="preserve"> R, </w:t>
      </w:r>
      <w:proofErr w:type="spellStart"/>
      <w:r w:rsidRPr="00D12DE0">
        <w:rPr>
          <w:rFonts w:ascii="Book Antiqua" w:hAnsi="Book Antiqua"/>
        </w:rPr>
        <w:t>Hatala</w:t>
      </w:r>
      <w:proofErr w:type="spellEnd"/>
      <w:r w:rsidRPr="00D12DE0">
        <w:rPr>
          <w:rFonts w:ascii="Book Antiqua" w:hAnsi="Book Antiqua"/>
        </w:rPr>
        <w:t xml:space="preserve"> R, </w:t>
      </w:r>
      <w:proofErr w:type="spellStart"/>
      <w:r w:rsidRPr="00D12DE0">
        <w:rPr>
          <w:rFonts w:ascii="Book Antiqua" w:hAnsi="Book Antiqua"/>
        </w:rPr>
        <w:t>Zendejas</w:t>
      </w:r>
      <w:proofErr w:type="spellEnd"/>
      <w:r w:rsidRPr="00D12DE0">
        <w:rPr>
          <w:rFonts w:ascii="Book Antiqua" w:hAnsi="Book Antiqua"/>
        </w:rPr>
        <w:t xml:space="preserve"> B, Cook DA. Reconsidering fidelity in simulation-based training.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2014; </w:t>
      </w:r>
      <w:r w:rsidRPr="00D12DE0">
        <w:rPr>
          <w:rFonts w:ascii="Book Antiqua" w:hAnsi="Book Antiqua"/>
          <w:b/>
        </w:rPr>
        <w:t>89</w:t>
      </w:r>
      <w:r w:rsidRPr="00D12DE0">
        <w:rPr>
          <w:rFonts w:ascii="Book Antiqua" w:hAnsi="Book Antiqua"/>
        </w:rPr>
        <w:t>: 387-392 [PMID: 24448038 DOI: 10.1097/ACM.0000000000000130]</w:t>
      </w:r>
    </w:p>
    <w:p w14:paraId="187D0B18"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14 </w:t>
      </w:r>
      <w:r w:rsidRPr="00D12DE0">
        <w:rPr>
          <w:rFonts w:ascii="Book Antiqua" w:hAnsi="Book Antiqua"/>
          <w:b/>
        </w:rPr>
        <w:t>Cohen J</w:t>
      </w:r>
      <w:r w:rsidRPr="00D12DE0">
        <w:rPr>
          <w:rFonts w:ascii="Book Antiqua" w:hAnsi="Book Antiqua"/>
        </w:rPr>
        <w:t xml:space="preserve">, Bosworth BP, </w:t>
      </w:r>
      <w:proofErr w:type="spellStart"/>
      <w:r w:rsidRPr="00D12DE0">
        <w:rPr>
          <w:rFonts w:ascii="Book Antiqua" w:hAnsi="Book Antiqua"/>
        </w:rPr>
        <w:t>Chak</w:t>
      </w:r>
      <w:proofErr w:type="spellEnd"/>
      <w:r w:rsidRPr="00D12DE0">
        <w:rPr>
          <w:rFonts w:ascii="Book Antiqua" w:hAnsi="Book Antiqua"/>
        </w:rPr>
        <w:t xml:space="preserve"> A, Dunkin BJ, Early DS, Gerson LB, Hawes RH, Haycock AV, </w:t>
      </w:r>
      <w:proofErr w:type="spellStart"/>
      <w:r w:rsidRPr="00D12DE0">
        <w:rPr>
          <w:rFonts w:ascii="Book Antiqua" w:hAnsi="Book Antiqua"/>
        </w:rPr>
        <w:t>Hochberger</w:t>
      </w:r>
      <w:proofErr w:type="spellEnd"/>
      <w:r w:rsidRPr="00D12DE0">
        <w:rPr>
          <w:rFonts w:ascii="Book Antiqua" w:hAnsi="Book Antiqua"/>
        </w:rPr>
        <w:t xml:space="preserve"> JH, Hwang JH, Martin JA, McNally PR, </w:t>
      </w:r>
      <w:proofErr w:type="spellStart"/>
      <w:r w:rsidRPr="00D12DE0">
        <w:rPr>
          <w:rFonts w:ascii="Book Antiqua" w:hAnsi="Book Antiqua"/>
        </w:rPr>
        <w:t>Sedlack</w:t>
      </w:r>
      <w:proofErr w:type="spellEnd"/>
      <w:r w:rsidRPr="00D12DE0">
        <w:rPr>
          <w:rFonts w:ascii="Book Antiqua" w:hAnsi="Book Antiqua"/>
        </w:rPr>
        <w:t xml:space="preserve"> RE, </w:t>
      </w:r>
      <w:proofErr w:type="spellStart"/>
      <w:r w:rsidRPr="00D12DE0">
        <w:rPr>
          <w:rFonts w:ascii="Book Antiqua" w:hAnsi="Book Antiqua"/>
        </w:rPr>
        <w:t>Vassiliou</w:t>
      </w:r>
      <w:proofErr w:type="spellEnd"/>
      <w:r w:rsidRPr="00D12DE0">
        <w:rPr>
          <w:rFonts w:ascii="Book Antiqua" w:hAnsi="Book Antiqua"/>
        </w:rPr>
        <w:t xml:space="preserve"> MC. Preservation and Incorporation of Valuable Endoscopic Innovations (PIVI) on the use of endoscopy simulators for training and assessing skill.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2012; </w:t>
      </w:r>
      <w:r w:rsidRPr="00D12DE0">
        <w:rPr>
          <w:rFonts w:ascii="Book Antiqua" w:hAnsi="Book Antiqua"/>
          <w:b/>
        </w:rPr>
        <w:t>76</w:t>
      </w:r>
      <w:r w:rsidRPr="00D12DE0">
        <w:rPr>
          <w:rFonts w:ascii="Book Antiqua" w:hAnsi="Book Antiqua"/>
        </w:rPr>
        <w:t>: 471-475 [PMID: 22809879 DOI: 10.1016/j.gie.2012.03.248]</w:t>
      </w:r>
    </w:p>
    <w:p w14:paraId="101F450E" w14:textId="489F43F6" w:rsidR="00D12DE0" w:rsidRPr="00D12DE0" w:rsidRDefault="00D12DE0" w:rsidP="00D12DE0">
      <w:pPr>
        <w:spacing w:line="360" w:lineRule="auto"/>
        <w:jc w:val="both"/>
        <w:rPr>
          <w:rFonts w:ascii="Book Antiqua" w:hAnsi="Book Antiqua"/>
        </w:rPr>
      </w:pPr>
      <w:r w:rsidRPr="00C73AC2">
        <w:rPr>
          <w:rFonts w:ascii="Book Antiqua" w:hAnsi="Book Antiqua"/>
          <w:highlight w:val="yellow"/>
        </w:rPr>
        <w:t xml:space="preserve">15 </w:t>
      </w:r>
      <w:r w:rsidRPr="00C73AC2">
        <w:rPr>
          <w:rFonts w:ascii="Book Antiqua" w:hAnsi="Book Antiqua"/>
          <w:b/>
          <w:highlight w:val="yellow"/>
        </w:rPr>
        <w:t>Walsh CM</w:t>
      </w:r>
      <w:r w:rsidRPr="00C73AC2">
        <w:rPr>
          <w:rFonts w:ascii="Book Antiqua" w:hAnsi="Book Antiqua"/>
          <w:highlight w:val="yellow"/>
        </w:rPr>
        <w:t>,</w:t>
      </w:r>
      <w:r w:rsidR="00C73AC2" w:rsidRPr="00C73AC2">
        <w:rPr>
          <w:rFonts w:ascii="Book Antiqua" w:hAnsi="Book Antiqua"/>
          <w:highlight w:val="yellow"/>
        </w:rPr>
        <w:t xml:space="preserve"> </w:t>
      </w:r>
      <w:r w:rsidRPr="00C73AC2">
        <w:rPr>
          <w:rFonts w:ascii="Book Antiqua" w:hAnsi="Book Antiqua"/>
          <w:highlight w:val="yellow"/>
        </w:rPr>
        <w:t>Cohen J. Endoscopic Simulators. In: Clinical Gastrointestinal Endoscopy (Third Edition). Elsevier, 2019: 141-151</w:t>
      </w:r>
    </w:p>
    <w:p w14:paraId="1AA8D971"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16 </w:t>
      </w:r>
      <w:proofErr w:type="spellStart"/>
      <w:r w:rsidRPr="00D12DE0">
        <w:rPr>
          <w:rFonts w:ascii="Book Antiqua" w:hAnsi="Book Antiqua"/>
          <w:b/>
        </w:rPr>
        <w:t>Zendejas</w:t>
      </w:r>
      <w:proofErr w:type="spellEnd"/>
      <w:r w:rsidRPr="00D12DE0">
        <w:rPr>
          <w:rFonts w:ascii="Book Antiqua" w:hAnsi="Book Antiqua"/>
          <w:b/>
        </w:rPr>
        <w:t xml:space="preserve"> B</w:t>
      </w:r>
      <w:r w:rsidRPr="00D12DE0">
        <w:rPr>
          <w:rFonts w:ascii="Book Antiqua" w:hAnsi="Book Antiqua"/>
        </w:rPr>
        <w:t xml:space="preserve">, Wang AT, </w:t>
      </w:r>
      <w:proofErr w:type="spellStart"/>
      <w:r w:rsidRPr="00D12DE0">
        <w:rPr>
          <w:rFonts w:ascii="Book Antiqua" w:hAnsi="Book Antiqua"/>
        </w:rPr>
        <w:t>Brydges</w:t>
      </w:r>
      <w:proofErr w:type="spellEnd"/>
      <w:r w:rsidRPr="00D12DE0">
        <w:rPr>
          <w:rFonts w:ascii="Book Antiqua" w:hAnsi="Book Antiqua"/>
        </w:rPr>
        <w:t xml:space="preserve"> R, </w:t>
      </w:r>
      <w:proofErr w:type="spellStart"/>
      <w:r w:rsidRPr="00D12DE0">
        <w:rPr>
          <w:rFonts w:ascii="Book Antiqua" w:hAnsi="Book Antiqua"/>
        </w:rPr>
        <w:t>Hamstra</w:t>
      </w:r>
      <w:proofErr w:type="spellEnd"/>
      <w:r w:rsidRPr="00D12DE0">
        <w:rPr>
          <w:rFonts w:ascii="Book Antiqua" w:hAnsi="Book Antiqua"/>
        </w:rPr>
        <w:t xml:space="preserve"> SJ, Cook DA. Cost: the missing outcome in simulation-based medical education research: a systematic review. </w:t>
      </w:r>
      <w:r w:rsidRPr="00D12DE0">
        <w:rPr>
          <w:rFonts w:ascii="Book Antiqua" w:hAnsi="Book Antiqua"/>
          <w:i/>
        </w:rPr>
        <w:t>Surgery</w:t>
      </w:r>
      <w:r w:rsidRPr="00D12DE0">
        <w:rPr>
          <w:rFonts w:ascii="Book Antiqua" w:hAnsi="Book Antiqua"/>
        </w:rPr>
        <w:t xml:space="preserve"> 2013; </w:t>
      </w:r>
      <w:r w:rsidRPr="00D12DE0">
        <w:rPr>
          <w:rFonts w:ascii="Book Antiqua" w:hAnsi="Book Antiqua"/>
          <w:b/>
        </w:rPr>
        <w:t>153</w:t>
      </w:r>
      <w:r w:rsidRPr="00D12DE0">
        <w:rPr>
          <w:rFonts w:ascii="Book Antiqua" w:hAnsi="Book Antiqua"/>
        </w:rPr>
        <w:t>: 160-176 [PMID: 22884087 DOI: 10.1016/j.surg.2012.06.025]</w:t>
      </w:r>
    </w:p>
    <w:p w14:paraId="5AAA9619"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17 </w:t>
      </w:r>
      <w:r w:rsidRPr="00D12DE0">
        <w:rPr>
          <w:rFonts w:ascii="Book Antiqua" w:hAnsi="Book Antiqua"/>
          <w:b/>
        </w:rPr>
        <w:t>Ericsson KA</w:t>
      </w:r>
      <w:r w:rsidRPr="00D12DE0">
        <w:rPr>
          <w:rFonts w:ascii="Book Antiqua" w:hAnsi="Book Antiqua"/>
        </w:rPr>
        <w:t xml:space="preserve">. Deliberate practice and the acquisition and maintenance of expert performance in medicine and related domains.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2004; </w:t>
      </w:r>
      <w:r w:rsidRPr="00D12DE0">
        <w:rPr>
          <w:rFonts w:ascii="Book Antiqua" w:hAnsi="Book Antiqua"/>
          <w:b/>
        </w:rPr>
        <w:t>79</w:t>
      </w:r>
      <w:r w:rsidRPr="00D12DE0">
        <w:rPr>
          <w:rFonts w:ascii="Book Antiqua" w:hAnsi="Book Antiqua"/>
        </w:rPr>
        <w:t>: S70-S81 [PMID: 15383395 DOI: 10.1097/00001888-200410001-00022]</w:t>
      </w:r>
    </w:p>
    <w:p w14:paraId="5D4D12F3"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18 </w:t>
      </w:r>
      <w:r w:rsidRPr="00D12DE0">
        <w:rPr>
          <w:rFonts w:ascii="Book Antiqua" w:hAnsi="Book Antiqua"/>
          <w:b/>
        </w:rPr>
        <w:t>Cook DA</w:t>
      </w:r>
      <w:r w:rsidRPr="00D12DE0">
        <w:rPr>
          <w:rFonts w:ascii="Book Antiqua" w:hAnsi="Book Antiqua"/>
        </w:rPr>
        <w:t xml:space="preserve">, </w:t>
      </w:r>
      <w:proofErr w:type="spellStart"/>
      <w:r w:rsidRPr="00D12DE0">
        <w:rPr>
          <w:rFonts w:ascii="Book Antiqua" w:hAnsi="Book Antiqua"/>
        </w:rPr>
        <w:t>Brydges</w:t>
      </w:r>
      <w:proofErr w:type="spellEnd"/>
      <w:r w:rsidRPr="00D12DE0">
        <w:rPr>
          <w:rFonts w:ascii="Book Antiqua" w:hAnsi="Book Antiqua"/>
        </w:rPr>
        <w:t xml:space="preserve"> R, </w:t>
      </w:r>
      <w:proofErr w:type="spellStart"/>
      <w:r w:rsidRPr="00D12DE0">
        <w:rPr>
          <w:rFonts w:ascii="Book Antiqua" w:hAnsi="Book Antiqua"/>
        </w:rPr>
        <w:t>Zendejas</w:t>
      </w:r>
      <w:proofErr w:type="spellEnd"/>
      <w:r w:rsidRPr="00D12DE0">
        <w:rPr>
          <w:rFonts w:ascii="Book Antiqua" w:hAnsi="Book Antiqua"/>
        </w:rPr>
        <w:t xml:space="preserve"> B, </w:t>
      </w:r>
      <w:proofErr w:type="spellStart"/>
      <w:r w:rsidRPr="00D12DE0">
        <w:rPr>
          <w:rFonts w:ascii="Book Antiqua" w:hAnsi="Book Antiqua"/>
        </w:rPr>
        <w:t>Hamstra</w:t>
      </w:r>
      <w:proofErr w:type="spellEnd"/>
      <w:r w:rsidRPr="00D12DE0">
        <w:rPr>
          <w:rFonts w:ascii="Book Antiqua" w:hAnsi="Book Antiqua"/>
        </w:rPr>
        <w:t xml:space="preserve"> SJ, </w:t>
      </w:r>
      <w:proofErr w:type="spellStart"/>
      <w:r w:rsidRPr="00D12DE0">
        <w:rPr>
          <w:rFonts w:ascii="Book Antiqua" w:hAnsi="Book Antiqua"/>
        </w:rPr>
        <w:t>Hatala</w:t>
      </w:r>
      <w:proofErr w:type="spellEnd"/>
      <w:r w:rsidRPr="00D12DE0">
        <w:rPr>
          <w:rFonts w:ascii="Book Antiqua" w:hAnsi="Book Antiqua"/>
        </w:rPr>
        <w:t xml:space="preserve"> R. Mastery learning for health professionals using technology-enhanced simulation: a systematic review and meta-</w:t>
      </w:r>
      <w:r w:rsidRPr="00D12DE0">
        <w:rPr>
          <w:rFonts w:ascii="Book Antiqua" w:hAnsi="Book Antiqua"/>
        </w:rPr>
        <w:lastRenderedPageBreak/>
        <w:t xml:space="preserve">analysis.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2013; </w:t>
      </w:r>
      <w:r w:rsidRPr="00D12DE0">
        <w:rPr>
          <w:rFonts w:ascii="Book Antiqua" w:hAnsi="Book Antiqua"/>
          <w:b/>
        </w:rPr>
        <w:t>88</w:t>
      </w:r>
      <w:r w:rsidRPr="00D12DE0">
        <w:rPr>
          <w:rFonts w:ascii="Book Antiqua" w:hAnsi="Book Antiqua"/>
        </w:rPr>
        <w:t>: 1178-1186 [PMID: 23807104 DOI: 10.1097/ACM.0b013e31829a365d]</w:t>
      </w:r>
    </w:p>
    <w:p w14:paraId="70DCD442"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19 </w:t>
      </w:r>
      <w:proofErr w:type="spellStart"/>
      <w:r w:rsidRPr="00D12DE0">
        <w:rPr>
          <w:rFonts w:ascii="Book Antiqua" w:hAnsi="Book Antiqua"/>
          <w:b/>
        </w:rPr>
        <w:t>McGaghie</w:t>
      </w:r>
      <w:proofErr w:type="spellEnd"/>
      <w:r w:rsidRPr="00D12DE0">
        <w:rPr>
          <w:rFonts w:ascii="Book Antiqua" w:hAnsi="Book Antiqua"/>
          <w:b/>
        </w:rPr>
        <w:t xml:space="preserve"> WC</w:t>
      </w:r>
      <w:r w:rsidRPr="00D12DE0">
        <w:rPr>
          <w:rFonts w:ascii="Book Antiqua" w:hAnsi="Book Antiqua"/>
        </w:rPr>
        <w:t xml:space="preserve">. Mastery learning: it is time for medical education to join the 21st century.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2015; </w:t>
      </w:r>
      <w:r w:rsidRPr="00D12DE0">
        <w:rPr>
          <w:rFonts w:ascii="Book Antiqua" w:hAnsi="Book Antiqua"/>
          <w:b/>
        </w:rPr>
        <w:t>90</w:t>
      </w:r>
      <w:r w:rsidRPr="00D12DE0">
        <w:rPr>
          <w:rFonts w:ascii="Book Antiqua" w:hAnsi="Book Antiqua"/>
        </w:rPr>
        <w:t>: 1438-1441 [PMID: 26375269 DOI: 10.1097/ACM.0000000000000911]</w:t>
      </w:r>
    </w:p>
    <w:p w14:paraId="62C7DBF7"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20 </w:t>
      </w:r>
      <w:proofErr w:type="spellStart"/>
      <w:r w:rsidRPr="00D12DE0">
        <w:rPr>
          <w:rFonts w:ascii="Book Antiqua" w:hAnsi="Book Antiqua"/>
          <w:b/>
        </w:rPr>
        <w:t>McGaghie</w:t>
      </w:r>
      <w:proofErr w:type="spellEnd"/>
      <w:r w:rsidRPr="00D12DE0">
        <w:rPr>
          <w:rFonts w:ascii="Book Antiqua" w:hAnsi="Book Antiqua"/>
          <w:b/>
        </w:rPr>
        <w:t xml:space="preserve"> WC</w:t>
      </w:r>
      <w:r w:rsidRPr="00D12DE0">
        <w:rPr>
          <w:rFonts w:ascii="Book Antiqua" w:hAnsi="Book Antiqua"/>
        </w:rPr>
        <w:t xml:space="preserve">, Issenberg SB, </w:t>
      </w:r>
      <w:proofErr w:type="spellStart"/>
      <w:r w:rsidRPr="00D12DE0">
        <w:rPr>
          <w:rFonts w:ascii="Book Antiqua" w:hAnsi="Book Antiqua"/>
        </w:rPr>
        <w:t>Petrusa</w:t>
      </w:r>
      <w:proofErr w:type="spellEnd"/>
      <w:r w:rsidRPr="00D12DE0">
        <w:rPr>
          <w:rFonts w:ascii="Book Antiqua" w:hAnsi="Book Antiqua"/>
        </w:rPr>
        <w:t xml:space="preserve"> ER, </w:t>
      </w:r>
      <w:proofErr w:type="spellStart"/>
      <w:r w:rsidRPr="00D12DE0">
        <w:rPr>
          <w:rFonts w:ascii="Book Antiqua" w:hAnsi="Book Antiqua"/>
        </w:rPr>
        <w:t>Scalese</w:t>
      </w:r>
      <w:proofErr w:type="spellEnd"/>
      <w:r w:rsidRPr="00D12DE0">
        <w:rPr>
          <w:rFonts w:ascii="Book Antiqua" w:hAnsi="Book Antiqua"/>
        </w:rPr>
        <w:t xml:space="preserve"> RJ. A critical review of simulation-based medical education research: 2003-2009. </w:t>
      </w:r>
      <w:r w:rsidRPr="00D12DE0">
        <w:rPr>
          <w:rFonts w:ascii="Book Antiqua" w:hAnsi="Book Antiqua"/>
          <w:i/>
        </w:rPr>
        <w:t xml:space="preserve">Med </w:t>
      </w:r>
      <w:proofErr w:type="spellStart"/>
      <w:r w:rsidRPr="00D12DE0">
        <w:rPr>
          <w:rFonts w:ascii="Book Antiqua" w:hAnsi="Book Antiqua"/>
          <w:i/>
        </w:rPr>
        <w:t>Educ</w:t>
      </w:r>
      <w:proofErr w:type="spellEnd"/>
      <w:r w:rsidRPr="00D12DE0">
        <w:rPr>
          <w:rFonts w:ascii="Book Antiqua" w:hAnsi="Book Antiqua"/>
        </w:rPr>
        <w:t xml:space="preserve"> 2010; </w:t>
      </w:r>
      <w:r w:rsidRPr="00D12DE0">
        <w:rPr>
          <w:rFonts w:ascii="Book Antiqua" w:hAnsi="Book Antiqua"/>
          <w:b/>
        </w:rPr>
        <w:t>44</w:t>
      </w:r>
      <w:r w:rsidRPr="00D12DE0">
        <w:rPr>
          <w:rFonts w:ascii="Book Antiqua" w:hAnsi="Book Antiqua"/>
        </w:rPr>
        <w:t>: 50-63 [PMID: 20078756 DOI: 10.1111/j.1365-2923.2009.03547.x]</w:t>
      </w:r>
    </w:p>
    <w:p w14:paraId="284E7377"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21 </w:t>
      </w:r>
      <w:r w:rsidRPr="00D12DE0">
        <w:rPr>
          <w:rFonts w:ascii="Book Antiqua" w:hAnsi="Book Antiqua"/>
          <w:b/>
        </w:rPr>
        <w:t>Wayne DB</w:t>
      </w:r>
      <w:r w:rsidRPr="00D12DE0">
        <w:rPr>
          <w:rFonts w:ascii="Book Antiqua" w:hAnsi="Book Antiqua"/>
        </w:rPr>
        <w:t xml:space="preserve">, Butter J, Siddall VJ, </w:t>
      </w:r>
      <w:proofErr w:type="spellStart"/>
      <w:r w:rsidRPr="00D12DE0">
        <w:rPr>
          <w:rFonts w:ascii="Book Antiqua" w:hAnsi="Book Antiqua"/>
        </w:rPr>
        <w:t>Fudala</w:t>
      </w:r>
      <w:proofErr w:type="spellEnd"/>
      <w:r w:rsidRPr="00D12DE0">
        <w:rPr>
          <w:rFonts w:ascii="Book Antiqua" w:hAnsi="Book Antiqua"/>
        </w:rPr>
        <w:t xml:space="preserve"> MJ, </w:t>
      </w:r>
      <w:proofErr w:type="spellStart"/>
      <w:r w:rsidRPr="00D12DE0">
        <w:rPr>
          <w:rFonts w:ascii="Book Antiqua" w:hAnsi="Book Antiqua"/>
        </w:rPr>
        <w:t>Linquist</w:t>
      </w:r>
      <w:proofErr w:type="spellEnd"/>
      <w:r w:rsidRPr="00D12DE0">
        <w:rPr>
          <w:rFonts w:ascii="Book Antiqua" w:hAnsi="Book Antiqua"/>
        </w:rPr>
        <w:t xml:space="preserve"> LA, </w:t>
      </w:r>
      <w:proofErr w:type="spellStart"/>
      <w:r w:rsidRPr="00D12DE0">
        <w:rPr>
          <w:rFonts w:ascii="Book Antiqua" w:hAnsi="Book Antiqua"/>
        </w:rPr>
        <w:t>Feinglass</w:t>
      </w:r>
      <w:proofErr w:type="spellEnd"/>
      <w:r w:rsidRPr="00D12DE0">
        <w:rPr>
          <w:rFonts w:ascii="Book Antiqua" w:hAnsi="Book Antiqua"/>
        </w:rPr>
        <w:t xml:space="preserve"> J, Wade LD, </w:t>
      </w:r>
      <w:proofErr w:type="spellStart"/>
      <w:r w:rsidRPr="00D12DE0">
        <w:rPr>
          <w:rFonts w:ascii="Book Antiqua" w:hAnsi="Book Antiqua"/>
        </w:rPr>
        <w:t>McGaghie</w:t>
      </w:r>
      <w:proofErr w:type="spellEnd"/>
      <w:r w:rsidRPr="00D12DE0">
        <w:rPr>
          <w:rFonts w:ascii="Book Antiqua" w:hAnsi="Book Antiqua"/>
        </w:rPr>
        <w:t xml:space="preserve"> WC. Simulation-based training of internal medicine residents in advanced cardiac life support protocols: a randomized trial. </w:t>
      </w:r>
      <w:r w:rsidRPr="00D12DE0">
        <w:rPr>
          <w:rFonts w:ascii="Book Antiqua" w:hAnsi="Book Antiqua"/>
          <w:i/>
        </w:rPr>
        <w:t>Teach Learn Med</w:t>
      </w:r>
      <w:r w:rsidRPr="00D12DE0">
        <w:rPr>
          <w:rFonts w:ascii="Book Antiqua" w:hAnsi="Book Antiqua"/>
        </w:rPr>
        <w:t xml:space="preserve"> 2005; </w:t>
      </w:r>
      <w:r w:rsidRPr="00D12DE0">
        <w:rPr>
          <w:rFonts w:ascii="Book Antiqua" w:hAnsi="Book Antiqua"/>
          <w:b/>
        </w:rPr>
        <w:t>17</w:t>
      </w:r>
      <w:r w:rsidRPr="00D12DE0">
        <w:rPr>
          <w:rFonts w:ascii="Book Antiqua" w:hAnsi="Book Antiqua"/>
        </w:rPr>
        <w:t>: 210-216 [PMID: 16042514 DOI: 10.1207/s15328015tlm1703_3]</w:t>
      </w:r>
    </w:p>
    <w:p w14:paraId="64B062D0" w14:textId="74BC8E51" w:rsidR="00D12DE0" w:rsidRPr="00D12DE0" w:rsidRDefault="00D12DE0" w:rsidP="00D12DE0">
      <w:pPr>
        <w:spacing w:line="360" w:lineRule="auto"/>
        <w:jc w:val="both"/>
        <w:rPr>
          <w:rFonts w:ascii="Book Antiqua" w:hAnsi="Book Antiqua"/>
        </w:rPr>
      </w:pPr>
      <w:r w:rsidRPr="00D12DE0">
        <w:rPr>
          <w:rFonts w:ascii="Book Antiqua" w:hAnsi="Book Antiqua"/>
        </w:rPr>
        <w:t xml:space="preserve">22 </w:t>
      </w:r>
      <w:proofErr w:type="spellStart"/>
      <w:r w:rsidRPr="00D12DE0">
        <w:rPr>
          <w:rFonts w:ascii="Book Antiqua" w:hAnsi="Book Antiqua"/>
          <w:b/>
        </w:rPr>
        <w:t>Andreatta</w:t>
      </w:r>
      <w:proofErr w:type="spellEnd"/>
      <w:r w:rsidRPr="00D12DE0">
        <w:rPr>
          <w:rFonts w:ascii="Book Antiqua" w:hAnsi="Book Antiqua"/>
          <w:b/>
        </w:rPr>
        <w:t xml:space="preserve"> PB</w:t>
      </w:r>
      <w:r w:rsidRPr="00D12DE0">
        <w:rPr>
          <w:rFonts w:ascii="Book Antiqua" w:hAnsi="Book Antiqua"/>
        </w:rPr>
        <w:t xml:space="preserve">, </w:t>
      </w:r>
      <w:proofErr w:type="spellStart"/>
      <w:r w:rsidRPr="00D12DE0">
        <w:rPr>
          <w:rFonts w:ascii="Book Antiqua" w:hAnsi="Book Antiqua"/>
        </w:rPr>
        <w:t>Woodrum</w:t>
      </w:r>
      <w:proofErr w:type="spellEnd"/>
      <w:r w:rsidRPr="00D12DE0">
        <w:rPr>
          <w:rFonts w:ascii="Book Antiqua" w:hAnsi="Book Antiqua"/>
        </w:rPr>
        <w:t xml:space="preserve"> DT, </w:t>
      </w:r>
      <w:proofErr w:type="spellStart"/>
      <w:r w:rsidRPr="00D12DE0">
        <w:rPr>
          <w:rFonts w:ascii="Book Antiqua" w:hAnsi="Book Antiqua"/>
        </w:rPr>
        <w:t>Birkmeyer</w:t>
      </w:r>
      <w:proofErr w:type="spellEnd"/>
      <w:r w:rsidRPr="00D12DE0">
        <w:rPr>
          <w:rFonts w:ascii="Book Antiqua" w:hAnsi="Book Antiqua"/>
        </w:rPr>
        <w:t xml:space="preserve"> JD, </w:t>
      </w:r>
      <w:proofErr w:type="spellStart"/>
      <w:r w:rsidRPr="00D12DE0">
        <w:rPr>
          <w:rFonts w:ascii="Book Antiqua" w:hAnsi="Book Antiqua"/>
        </w:rPr>
        <w:t>Yellamanchilli</w:t>
      </w:r>
      <w:proofErr w:type="spellEnd"/>
      <w:r w:rsidRPr="00D12DE0">
        <w:rPr>
          <w:rFonts w:ascii="Book Antiqua" w:hAnsi="Book Antiqua"/>
        </w:rPr>
        <w:t xml:space="preserve"> RK, Doherty GM, </w:t>
      </w:r>
      <w:proofErr w:type="spellStart"/>
      <w:r w:rsidRPr="00D12DE0">
        <w:rPr>
          <w:rFonts w:ascii="Book Antiqua" w:hAnsi="Book Antiqua"/>
        </w:rPr>
        <w:t>Gauger</w:t>
      </w:r>
      <w:proofErr w:type="spellEnd"/>
      <w:r w:rsidRPr="00D12DE0">
        <w:rPr>
          <w:rFonts w:ascii="Book Antiqua" w:hAnsi="Book Antiqua"/>
        </w:rPr>
        <w:t xml:space="preserve"> PG, Minter RM. Laparoscopic skills are improved with </w:t>
      </w:r>
      <w:proofErr w:type="spellStart"/>
      <w:r w:rsidRPr="00D12DE0">
        <w:rPr>
          <w:rFonts w:ascii="Book Antiqua" w:hAnsi="Book Antiqua"/>
        </w:rPr>
        <w:t>LapMentor</w:t>
      </w:r>
      <w:proofErr w:type="spellEnd"/>
      <w:r w:rsidRPr="00D12DE0">
        <w:rPr>
          <w:rFonts w:ascii="Book Antiqua" w:hAnsi="Book Antiqua"/>
        </w:rPr>
        <w:t xml:space="preserve"> training: results of a randomized, double-blinded study. </w:t>
      </w:r>
      <w:r w:rsidRPr="00D12DE0">
        <w:rPr>
          <w:rFonts w:ascii="Book Antiqua" w:hAnsi="Book Antiqua"/>
          <w:i/>
        </w:rPr>
        <w:t xml:space="preserve">Ann </w:t>
      </w:r>
      <w:proofErr w:type="spellStart"/>
      <w:r w:rsidRPr="00D12DE0">
        <w:rPr>
          <w:rFonts w:ascii="Book Antiqua" w:hAnsi="Book Antiqua"/>
          <w:i/>
        </w:rPr>
        <w:t>Surg</w:t>
      </w:r>
      <w:proofErr w:type="spellEnd"/>
      <w:r w:rsidRPr="00D12DE0">
        <w:rPr>
          <w:rFonts w:ascii="Book Antiqua" w:hAnsi="Book Antiqua"/>
        </w:rPr>
        <w:t xml:space="preserve"> 2006; </w:t>
      </w:r>
      <w:r w:rsidRPr="00D12DE0">
        <w:rPr>
          <w:rFonts w:ascii="Book Antiqua" w:hAnsi="Book Antiqua"/>
          <w:b/>
        </w:rPr>
        <w:t>243</w:t>
      </w:r>
      <w:r w:rsidRPr="00D12DE0">
        <w:rPr>
          <w:rFonts w:ascii="Book Antiqua" w:hAnsi="Book Antiqua"/>
        </w:rPr>
        <w:t>: 854-</w:t>
      </w:r>
      <w:r w:rsidR="00C73AC2">
        <w:rPr>
          <w:rFonts w:ascii="Book Antiqua" w:eastAsiaTheme="minorEastAsia" w:hAnsi="Book Antiqua" w:hint="eastAsia"/>
          <w:lang w:eastAsia="zh-CN"/>
        </w:rPr>
        <w:t>8</w:t>
      </w:r>
      <w:r w:rsidRPr="00D12DE0">
        <w:rPr>
          <w:rFonts w:ascii="Book Antiqua" w:hAnsi="Book Antiqua"/>
        </w:rPr>
        <w:t>60; discussion 860-</w:t>
      </w:r>
      <w:r w:rsidR="00C73AC2">
        <w:rPr>
          <w:rFonts w:ascii="Book Antiqua" w:eastAsiaTheme="minorEastAsia" w:hAnsi="Book Antiqua" w:hint="eastAsia"/>
          <w:lang w:eastAsia="zh-CN"/>
        </w:rPr>
        <w:t>86</w:t>
      </w:r>
      <w:r w:rsidRPr="00D12DE0">
        <w:rPr>
          <w:rFonts w:ascii="Book Antiqua" w:hAnsi="Book Antiqua"/>
        </w:rPr>
        <w:t>3 [PMID: 16772789 DOI: 10.1097/01.sla.0000219641.79092.e5]</w:t>
      </w:r>
    </w:p>
    <w:p w14:paraId="5DCBA372"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23 </w:t>
      </w:r>
      <w:proofErr w:type="spellStart"/>
      <w:r w:rsidRPr="00D12DE0">
        <w:rPr>
          <w:rFonts w:ascii="Book Antiqua" w:hAnsi="Book Antiqua"/>
          <w:b/>
        </w:rPr>
        <w:t>Ahlberg</w:t>
      </w:r>
      <w:proofErr w:type="spellEnd"/>
      <w:r w:rsidRPr="00D12DE0">
        <w:rPr>
          <w:rFonts w:ascii="Book Antiqua" w:hAnsi="Book Antiqua"/>
          <w:b/>
        </w:rPr>
        <w:t xml:space="preserve"> G</w:t>
      </w:r>
      <w:r w:rsidRPr="00D12DE0">
        <w:rPr>
          <w:rFonts w:ascii="Book Antiqua" w:hAnsi="Book Antiqua"/>
        </w:rPr>
        <w:t xml:space="preserve">, </w:t>
      </w:r>
      <w:proofErr w:type="spellStart"/>
      <w:r w:rsidRPr="00D12DE0">
        <w:rPr>
          <w:rFonts w:ascii="Book Antiqua" w:hAnsi="Book Antiqua"/>
        </w:rPr>
        <w:t>Enochsson</w:t>
      </w:r>
      <w:proofErr w:type="spellEnd"/>
      <w:r w:rsidRPr="00D12DE0">
        <w:rPr>
          <w:rFonts w:ascii="Book Antiqua" w:hAnsi="Book Antiqua"/>
        </w:rPr>
        <w:t xml:space="preserve"> L, Gallagher AG, </w:t>
      </w:r>
      <w:proofErr w:type="spellStart"/>
      <w:r w:rsidRPr="00D12DE0">
        <w:rPr>
          <w:rFonts w:ascii="Book Antiqua" w:hAnsi="Book Antiqua"/>
        </w:rPr>
        <w:t>Hedman</w:t>
      </w:r>
      <w:proofErr w:type="spellEnd"/>
      <w:r w:rsidRPr="00D12DE0">
        <w:rPr>
          <w:rFonts w:ascii="Book Antiqua" w:hAnsi="Book Antiqua"/>
        </w:rPr>
        <w:t xml:space="preserve"> L, </w:t>
      </w:r>
      <w:proofErr w:type="spellStart"/>
      <w:r w:rsidRPr="00D12DE0">
        <w:rPr>
          <w:rFonts w:ascii="Book Antiqua" w:hAnsi="Book Antiqua"/>
        </w:rPr>
        <w:t>Hogman</w:t>
      </w:r>
      <w:proofErr w:type="spellEnd"/>
      <w:r w:rsidRPr="00D12DE0">
        <w:rPr>
          <w:rFonts w:ascii="Book Antiqua" w:hAnsi="Book Antiqua"/>
        </w:rPr>
        <w:t xml:space="preserve"> C, McClusky DA 3rd, Ramel S, Smith CD, </w:t>
      </w:r>
      <w:proofErr w:type="spellStart"/>
      <w:r w:rsidRPr="00D12DE0">
        <w:rPr>
          <w:rFonts w:ascii="Book Antiqua" w:hAnsi="Book Antiqua"/>
        </w:rPr>
        <w:t>Arvidsson</w:t>
      </w:r>
      <w:proofErr w:type="spellEnd"/>
      <w:r w:rsidRPr="00D12DE0">
        <w:rPr>
          <w:rFonts w:ascii="Book Antiqua" w:hAnsi="Book Antiqua"/>
        </w:rPr>
        <w:t xml:space="preserve"> D. Proficiency-based virtual reality training significantly reduces the error rate for residents during their first 10 laparoscopic cholecystectomies. </w:t>
      </w:r>
      <w:r w:rsidRPr="00D12DE0">
        <w:rPr>
          <w:rFonts w:ascii="Book Antiqua" w:hAnsi="Book Antiqua"/>
          <w:i/>
        </w:rPr>
        <w:t xml:space="preserve">Am J </w:t>
      </w:r>
      <w:proofErr w:type="spellStart"/>
      <w:r w:rsidRPr="00D12DE0">
        <w:rPr>
          <w:rFonts w:ascii="Book Antiqua" w:hAnsi="Book Antiqua"/>
          <w:i/>
        </w:rPr>
        <w:t>Surg</w:t>
      </w:r>
      <w:proofErr w:type="spellEnd"/>
      <w:r w:rsidRPr="00D12DE0">
        <w:rPr>
          <w:rFonts w:ascii="Book Antiqua" w:hAnsi="Book Antiqua"/>
        </w:rPr>
        <w:t xml:space="preserve"> 2007; </w:t>
      </w:r>
      <w:r w:rsidRPr="00D12DE0">
        <w:rPr>
          <w:rFonts w:ascii="Book Antiqua" w:hAnsi="Book Antiqua"/>
          <w:b/>
        </w:rPr>
        <w:t>193</w:t>
      </w:r>
      <w:r w:rsidRPr="00D12DE0">
        <w:rPr>
          <w:rFonts w:ascii="Book Antiqua" w:hAnsi="Book Antiqua"/>
        </w:rPr>
        <w:t>: 797-804 [PMID: 17512301 DOI: 10.1016/j.amjsurg.2006.06.050]</w:t>
      </w:r>
    </w:p>
    <w:p w14:paraId="684A3D1B"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24 </w:t>
      </w:r>
      <w:proofErr w:type="spellStart"/>
      <w:r w:rsidRPr="00D12DE0">
        <w:rPr>
          <w:rFonts w:ascii="Book Antiqua" w:hAnsi="Book Antiqua"/>
          <w:b/>
        </w:rPr>
        <w:t>Korndorffer</w:t>
      </w:r>
      <w:proofErr w:type="spellEnd"/>
      <w:r w:rsidRPr="00D12DE0">
        <w:rPr>
          <w:rFonts w:ascii="Book Antiqua" w:hAnsi="Book Antiqua"/>
          <w:b/>
        </w:rPr>
        <w:t xml:space="preserve"> JR </w:t>
      </w:r>
      <w:proofErr w:type="spellStart"/>
      <w:r w:rsidRPr="00D12DE0">
        <w:rPr>
          <w:rFonts w:ascii="Book Antiqua" w:hAnsi="Book Antiqua"/>
          <w:b/>
        </w:rPr>
        <w:t>Jr</w:t>
      </w:r>
      <w:proofErr w:type="spellEnd"/>
      <w:r w:rsidRPr="00D12DE0">
        <w:rPr>
          <w:rFonts w:ascii="Book Antiqua" w:hAnsi="Book Antiqua"/>
        </w:rPr>
        <w:t xml:space="preserve">, Dunne JB, Sierra R, </w:t>
      </w:r>
      <w:proofErr w:type="spellStart"/>
      <w:r w:rsidRPr="00D12DE0">
        <w:rPr>
          <w:rFonts w:ascii="Book Antiqua" w:hAnsi="Book Antiqua"/>
        </w:rPr>
        <w:t>Stefanidis</w:t>
      </w:r>
      <w:proofErr w:type="spellEnd"/>
      <w:r w:rsidRPr="00D12DE0">
        <w:rPr>
          <w:rFonts w:ascii="Book Antiqua" w:hAnsi="Book Antiqua"/>
        </w:rPr>
        <w:t xml:space="preserve"> D, </w:t>
      </w:r>
      <w:proofErr w:type="spellStart"/>
      <w:r w:rsidRPr="00D12DE0">
        <w:rPr>
          <w:rFonts w:ascii="Book Antiqua" w:hAnsi="Book Antiqua"/>
        </w:rPr>
        <w:t>Touchard</w:t>
      </w:r>
      <w:proofErr w:type="spellEnd"/>
      <w:r w:rsidRPr="00D12DE0">
        <w:rPr>
          <w:rFonts w:ascii="Book Antiqua" w:hAnsi="Book Antiqua"/>
        </w:rPr>
        <w:t xml:space="preserve"> CL, Scott DJ. Simulator training for laparoscopic suturing using performance goals translates to the operating room. </w:t>
      </w:r>
      <w:r w:rsidRPr="00D12DE0">
        <w:rPr>
          <w:rFonts w:ascii="Book Antiqua" w:hAnsi="Book Antiqua"/>
          <w:i/>
        </w:rPr>
        <w:t xml:space="preserve">J Am Coll </w:t>
      </w:r>
      <w:proofErr w:type="spellStart"/>
      <w:r w:rsidRPr="00D12DE0">
        <w:rPr>
          <w:rFonts w:ascii="Book Antiqua" w:hAnsi="Book Antiqua"/>
          <w:i/>
        </w:rPr>
        <w:t>Surg</w:t>
      </w:r>
      <w:proofErr w:type="spellEnd"/>
      <w:r w:rsidRPr="00D12DE0">
        <w:rPr>
          <w:rFonts w:ascii="Book Antiqua" w:hAnsi="Book Antiqua"/>
        </w:rPr>
        <w:t xml:space="preserve"> 2005; </w:t>
      </w:r>
      <w:r w:rsidRPr="00D12DE0">
        <w:rPr>
          <w:rFonts w:ascii="Book Antiqua" w:hAnsi="Book Antiqua"/>
          <w:b/>
        </w:rPr>
        <w:t>201</w:t>
      </w:r>
      <w:r w:rsidRPr="00D12DE0">
        <w:rPr>
          <w:rFonts w:ascii="Book Antiqua" w:hAnsi="Book Antiqua"/>
        </w:rPr>
        <w:t>: 23-29 [PMID: 15978440 DOI: 10.1016/j.jamcollsurg.2005.02.021]</w:t>
      </w:r>
    </w:p>
    <w:p w14:paraId="031715D8"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25 </w:t>
      </w:r>
      <w:proofErr w:type="spellStart"/>
      <w:r w:rsidRPr="00D12DE0">
        <w:rPr>
          <w:rFonts w:ascii="Book Antiqua" w:hAnsi="Book Antiqua"/>
          <w:b/>
        </w:rPr>
        <w:t>Ahlberg</w:t>
      </w:r>
      <w:proofErr w:type="spellEnd"/>
      <w:r w:rsidRPr="00D12DE0">
        <w:rPr>
          <w:rFonts w:ascii="Book Antiqua" w:hAnsi="Book Antiqua"/>
          <w:b/>
        </w:rPr>
        <w:t xml:space="preserve"> G</w:t>
      </w:r>
      <w:r w:rsidRPr="00D12DE0">
        <w:rPr>
          <w:rFonts w:ascii="Book Antiqua" w:hAnsi="Book Antiqua"/>
        </w:rPr>
        <w:t xml:space="preserve">, </w:t>
      </w:r>
      <w:proofErr w:type="spellStart"/>
      <w:r w:rsidRPr="00D12DE0">
        <w:rPr>
          <w:rFonts w:ascii="Book Antiqua" w:hAnsi="Book Antiqua"/>
        </w:rPr>
        <w:t>Hultcrantz</w:t>
      </w:r>
      <w:proofErr w:type="spellEnd"/>
      <w:r w:rsidRPr="00D12DE0">
        <w:rPr>
          <w:rFonts w:ascii="Book Antiqua" w:hAnsi="Book Antiqua"/>
        </w:rPr>
        <w:t xml:space="preserve"> R, Jaramillo E, Lindblom A, </w:t>
      </w:r>
      <w:proofErr w:type="spellStart"/>
      <w:r w:rsidRPr="00D12DE0">
        <w:rPr>
          <w:rFonts w:ascii="Book Antiqua" w:hAnsi="Book Antiqua"/>
        </w:rPr>
        <w:t>Arvidsson</w:t>
      </w:r>
      <w:proofErr w:type="spellEnd"/>
      <w:r w:rsidRPr="00D12DE0">
        <w:rPr>
          <w:rFonts w:ascii="Book Antiqua" w:hAnsi="Book Antiqua"/>
        </w:rPr>
        <w:t xml:space="preserve"> D. Virtual reality colonoscopy simulation: a compulsory practice for the future </w:t>
      </w:r>
      <w:proofErr w:type="spellStart"/>
      <w:r w:rsidRPr="00D12DE0">
        <w:rPr>
          <w:rFonts w:ascii="Book Antiqua" w:hAnsi="Book Antiqua"/>
        </w:rPr>
        <w:t>colonoscopist</w:t>
      </w:r>
      <w:proofErr w:type="spellEnd"/>
      <w:r w:rsidRPr="00D12DE0">
        <w:rPr>
          <w:rFonts w:ascii="Book Antiqua" w:hAnsi="Book Antiqua"/>
        </w:rPr>
        <w:t xml:space="preserve">? </w:t>
      </w:r>
      <w:r w:rsidRPr="00D12DE0">
        <w:rPr>
          <w:rFonts w:ascii="Book Antiqua" w:hAnsi="Book Antiqua"/>
          <w:i/>
        </w:rPr>
        <w:t>Endoscopy</w:t>
      </w:r>
      <w:r w:rsidRPr="00D12DE0">
        <w:rPr>
          <w:rFonts w:ascii="Book Antiqua" w:hAnsi="Book Antiqua"/>
        </w:rPr>
        <w:t xml:space="preserve"> 2005; </w:t>
      </w:r>
      <w:r w:rsidRPr="00D12DE0">
        <w:rPr>
          <w:rFonts w:ascii="Book Antiqua" w:hAnsi="Book Antiqua"/>
          <w:b/>
        </w:rPr>
        <w:t>37</w:t>
      </w:r>
      <w:r w:rsidRPr="00D12DE0">
        <w:rPr>
          <w:rFonts w:ascii="Book Antiqua" w:hAnsi="Book Antiqua"/>
        </w:rPr>
        <w:t>: 1198-1204 [PMID: 16329017 DOI: 10.1055/s-2005-921049]</w:t>
      </w:r>
    </w:p>
    <w:p w14:paraId="27ADBB90"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26 </w:t>
      </w:r>
      <w:r w:rsidRPr="00D12DE0">
        <w:rPr>
          <w:rFonts w:ascii="Book Antiqua" w:hAnsi="Book Antiqua"/>
          <w:b/>
        </w:rPr>
        <w:t>Van Sickle KR</w:t>
      </w:r>
      <w:r w:rsidRPr="00D12DE0">
        <w:rPr>
          <w:rFonts w:ascii="Book Antiqua" w:hAnsi="Book Antiqua"/>
        </w:rPr>
        <w:t xml:space="preserve">, Buck L, Willis R, </w:t>
      </w:r>
      <w:proofErr w:type="spellStart"/>
      <w:r w:rsidRPr="00D12DE0">
        <w:rPr>
          <w:rFonts w:ascii="Book Antiqua" w:hAnsi="Book Antiqua"/>
        </w:rPr>
        <w:t>Mangram</w:t>
      </w:r>
      <w:proofErr w:type="spellEnd"/>
      <w:r w:rsidRPr="00D12DE0">
        <w:rPr>
          <w:rFonts w:ascii="Book Antiqua" w:hAnsi="Book Antiqua"/>
        </w:rPr>
        <w:t xml:space="preserve"> A, Truitt MS, </w:t>
      </w:r>
      <w:proofErr w:type="spellStart"/>
      <w:r w:rsidRPr="00D12DE0">
        <w:rPr>
          <w:rFonts w:ascii="Book Antiqua" w:hAnsi="Book Antiqua"/>
        </w:rPr>
        <w:t>Shabahang</w:t>
      </w:r>
      <w:proofErr w:type="spellEnd"/>
      <w:r w:rsidRPr="00D12DE0">
        <w:rPr>
          <w:rFonts w:ascii="Book Antiqua" w:hAnsi="Book Antiqua"/>
        </w:rPr>
        <w:t xml:space="preserve"> M, Thomas S, </w:t>
      </w:r>
      <w:proofErr w:type="spellStart"/>
      <w:r w:rsidRPr="00D12DE0">
        <w:rPr>
          <w:rFonts w:ascii="Book Antiqua" w:hAnsi="Book Antiqua"/>
        </w:rPr>
        <w:t>Trombetta</w:t>
      </w:r>
      <w:proofErr w:type="spellEnd"/>
      <w:r w:rsidRPr="00D12DE0">
        <w:rPr>
          <w:rFonts w:ascii="Book Antiqua" w:hAnsi="Book Antiqua"/>
        </w:rPr>
        <w:t xml:space="preserve"> L, Dunkin B, Scott D. A multicenter, simulation-based skills training collaborative using shared GI Mentor II systems: results from the Texas Association of </w:t>
      </w:r>
      <w:r w:rsidRPr="00D12DE0">
        <w:rPr>
          <w:rFonts w:ascii="Book Antiqua" w:hAnsi="Book Antiqua"/>
        </w:rPr>
        <w:lastRenderedPageBreak/>
        <w:t xml:space="preserve">Surgical Skills Laboratories (TASSL) flexible endoscopy curriculum. </w:t>
      </w:r>
      <w:proofErr w:type="spellStart"/>
      <w:r w:rsidRPr="00D12DE0">
        <w:rPr>
          <w:rFonts w:ascii="Book Antiqua" w:hAnsi="Book Antiqua"/>
          <w:i/>
        </w:rPr>
        <w:t>Surg</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2011; </w:t>
      </w:r>
      <w:r w:rsidRPr="00D12DE0">
        <w:rPr>
          <w:rFonts w:ascii="Book Antiqua" w:hAnsi="Book Antiqua"/>
          <w:b/>
        </w:rPr>
        <w:t>25</w:t>
      </w:r>
      <w:r w:rsidRPr="00D12DE0">
        <w:rPr>
          <w:rFonts w:ascii="Book Antiqua" w:hAnsi="Book Antiqua"/>
        </w:rPr>
        <w:t>: 2980-2986 [PMID: 21487880 DOI: 10.1007/s00464-011-1656-7]</w:t>
      </w:r>
    </w:p>
    <w:p w14:paraId="4F0150B7" w14:textId="73F8EBD3" w:rsidR="00D12DE0" w:rsidRPr="00D12DE0" w:rsidRDefault="00C73AC2" w:rsidP="00D12DE0">
      <w:pPr>
        <w:spacing w:line="360" w:lineRule="auto"/>
        <w:jc w:val="both"/>
        <w:rPr>
          <w:rFonts w:ascii="Book Antiqua" w:hAnsi="Book Antiqua"/>
        </w:rPr>
      </w:pPr>
      <w:r w:rsidRPr="00C73AC2">
        <w:rPr>
          <w:rFonts w:ascii="Book Antiqua" w:hAnsi="Book Antiqua"/>
          <w:highlight w:val="yellow"/>
        </w:rPr>
        <w:t xml:space="preserve">27 </w:t>
      </w:r>
      <w:proofErr w:type="spellStart"/>
      <w:r w:rsidR="00D12DE0" w:rsidRPr="00C73AC2">
        <w:rPr>
          <w:rFonts w:ascii="Book Antiqua" w:hAnsi="Book Antiqua"/>
          <w:b/>
          <w:highlight w:val="yellow"/>
        </w:rPr>
        <w:t>Bistritz</w:t>
      </w:r>
      <w:proofErr w:type="spellEnd"/>
      <w:r w:rsidR="00D12DE0" w:rsidRPr="00C73AC2">
        <w:rPr>
          <w:rFonts w:ascii="Book Antiqua" w:hAnsi="Book Antiqua"/>
          <w:b/>
          <w:highlight w:val="yellow"/>
        </w:rPr>
        <w:t xml:space="preserve"> LM</w:t>
      </w:r>
      <w:r w:rsidR="00D12DE0" w:rsidRPr="00C73AC2">
        <w:rPr>
          <w:rFonts w:ascii="Book Antiqua" w:hAnsi="Book Antiqua"/>
          <w:highlight w:val="yellow"/>
        </w:rPr>
        <w:t>. Use of a colonoscopy simulator for resident teaching: Application of a mastery learning model. 2015. Available from: URL: https://indigo.uic.edu/bitstream/handle/10027/19668/Bistritz_Lana.pdf?sequence=1</w:t>
      </w:r>
    </w:p>
    <w:p w14:paraId="00825F51"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28 </w:t>
      </w:r>
      <w:proofErr w:type="spellStart"/>
      <w:r w:rsidRPr="00D12DE0">
        <w:rPr>
          <w:rFonts w:ascii="Book Antiqua" w:hAnsi="Book Antiqua"/>
          <w:b/>
        </w:rPr>
        <w:t>McGaghie</w:t>
      </w:r>
      <w:proofErr w:type="spellEnd"/>
      <w:r w:rsidRPr="00D12DE0">
        <w:rPr>
          <w:rFonts w:ascii="Book Antiqua" w:hAnsi="Book Antiqua"/>
          <w:b/>
        </w:rPr>
        <w:t xml:space="preserve"> WC</w:t>
      </w:r>
      <w:r w:rsidRPr="00D12DE0">
        <w:rPr>
          <w:rFonts w:ascii="Book Antiqua" w:hAnsi="Book Antiqua"/>
        </w:rPr>
        <w:t xml:space="preserve">, Issenberg SB, Cohen ER, </w:t>
      </w:r>
      <w:proofErr w:type="spellStart"/>
      <w:r w:rsidRPr="00D12DE0">
        <w:rPr>
          <w:rFonts w:ascii="Book Antiqua" w:hAnsi="Book Antiqua"/>
        </w:rPr>
        <w:t>Barsuk</w:t>
      </w:r>
      <w:proofErr w:type="spellEnd"/>
      <w:r w:rsidRPr="00D12DE0">
        <w:rPr>
          <w:rFonts w:ascii="Book Antiqua" w:hAnsi="Book Antiqua"/>
        </w:rPr>
        <w:t xml:space="preserve"> JH, Wayne DB. Does simulation-based medical education with deliberate practice yield better results than traditional clinical education? A meta-analytic comparative review of the evidence.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2011; </w:t>
      </w:r>
      <w:r w:rsidRPr="00D12DE0">
        <w:rPr>
          <w:rFonts w:ascii="Book Antiqua" w:hAnsi="Book Antiqua"/>
          <w:b/>
        </w:rPr>
        <w:t>86</w:t>
      </w:r>
      <w:r w:rsidRPr="00D12DE0">
        <w:rPr>
          <w:rFonts w:ascii="Book Antiqua" w:hAnsi="Book Antiqua"/>
        </w:rPr>
        <w:t>: 706-711 [PMID: 21512370 DOI: 10.1097/ACM.0b013e318217e119]</w:t>
      </w:r>
    </w:p>
    <w:p w14:paraId="248F49F2"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29 </w:t>
      </w:r>
      <w:proofErr w:type="spellStart"/>
      <w:r w:rsidRPr="00D12DE0">
        <w:rPr>
          <w:rFonts w:ascii="Book Antiqua" w:hAnsi="Book Antiqua"/>
          <w:b/>
        </w:rPr>
        <w:t>Motola</w:t>
      </w:r>
      <w:proofErr w:type="spellEnd"/>
      <w:r w:rsidRPr="00D12DE0">
        <w:rPr>
          <w:rFonts w:ascii="Book Antiqua" w:hAnsi="Book Antiqua"/>
          <w:b/>
        </w:rPr>
        <w:t xml:space="preserve"> I</w:t>
      </w:r>
      <w:r w:rsidRPr="00D12DE0">
        <w:rPr>
          <w:rFonts w:ascii="Book Antiqua" w:hAnsi="Book Antiqua"/>
        </w:rPr>
        <w:t xml:space="preserve">, Devine LA, Chung HS, Sullivan JE, Issenberg SB. Simulation in healthcare education: a best evidence practical guide. AMEE Guide No. 82. </w:t>
      </w:r>
      <w:r w:rsidRPr="00D12DE0">
        <w:rPr>
          <w:rFonts w:ascii="Book Antiqua" w:hAnsi="Book Antiqua"/>
          <w:i/>
        </w:rPr>
        <w:t>Med Teach</w:t>
      </w:r>
      <w:r w:rsidRPr="00D12DE0">
        <w:rPr>
          <w:rFonts w:ascii="Book Antiqua" w:hAnsi="Book Antiqua"/>
        </w:rPr>
        <w:t xml:space="preserve"> 2013; </w:t>
      </w:r>
      <w:r w:rsidRPr="00D12DE0">
        <w:rPr>
          <w:rFonts w:ascii="Book Antiqua" w:hAnsi="Book Antiqua"/>
          <w:b/>
        </w:rPr>
        <w:t>35</w:t>
      </w:r>
      <w:r w:rsidRPr="00D12DE0">
        <w:rPr>
          <w:rFonts w:ascii="Book Antiqua" w:hAnsi="Book Antiqua"/>
        </w:rPr>
        <w:t>: e1511-e1530 [PMID: 23941678 DOI: 10.3109/0142159X.2013.818632]</w:t>
      </w:r>
    </w:p>
    <w:p w14:paraId="28148024"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30 </w:t>
      </w:r>
      <w:r w:rsidRPr="00D12DE0">
        <w:rPr>
          <w:rFonts w:ascii="Book Antiqua" w:hAnsi="Book Antiqua"/>
          <w:b/>
        </w:rPr>
        <w:t>Cheng A</w:t>
      </w:r>
      <w:r w:rsidRPr="00D12DE0">
        <w:rPr>
          <w:rFonts w:ascii="Book Antiqua" w:hAnsi="Book Antiqua"/>
        </w:rPr>
        <w:t xml:space="preserve">, Nadkarni VM, Mancini MB, Hunt EA, </w:t>
      </w:r>
      <w:proofErr w:type="spellStart"/>
      <w:r w:rsidRPr="00D12DE0">
        <w:rPr>
          <w:rFonts w:ascii="Book Antiqua" w:hAnsi="Book Antiqua"/>
        </w:rPr>
        <w:t>Sinz</w:t>
      </w:r>
      <w:proofErr w:type="spellEnd"/>
      <w:r w:rsidRPr="00D12DE0">
        <w:rPr>
          <w:rFonts w:ascii="Book Antiqua" w:hAnsi="Book Antiqua"/>
        </w:rPr>
        <w:t xml:space="preserve"> EH, Merchant RM, Donoghue A, Duff JP, </w:t>
      </w:r>
      <w:proofErr w:type="spellStart"/>
      <w:r w:rsidRPr="00D12DE0">
        <w:rPr>
          <w:rFonts w:ascii="Book Antiqua" w:hAnsi="Book Antiqua"/>
        </w:rPr>
        <w:t>Eppich</w:t>
      </w:r>
      <w:proofErr w:type="spellEnd"/>
      <w:r w:rsidRPr="00D12DE0">
        <w:rPr>
          <w:rFonts w:ascii="Book Antiqua" w:hAnsi="Book Antiqua"/>
        </w:rPr>
        <w:t xml:space="preserve"> W, Auerbach M, </w:t>
      </w:r>
      <w:proofErr w:type="spellStart"/>
      <w:r w:rsidRPr="00D12DE0">
        <w:rPr>
          <w:rFonts w:ascii="Book Antiqua" w:hAnsi="Book Antiqua"/>
        </w:rPr>
        <w:t>Bigham</w:t>
      </w:r>
      <w:proofErr w:type="spellEnd"/>
      <w:r w:rsidRPr="00D12DE0">
        <w:rPr>
          <w:rFonts w:ascii="Book Antiqua" w:hAnsi="Book Antiqua"/>
        </w:rPr>
        <w:t xml:space="preserve"> BL, </w:t>
      </w:r>
      <w:proofErr w:type="spellStart"/>
      <w:r w:rsidRPr="00D12DE0">
        <w:rPr>
          <w:rFonts w:ascii="Book Antiqua" w:hAnsi="Book Antiqua"/>
        </w:rPr>
        <w:t>Blewer</w:t>
      </w:r>
      <w:proofErr w:type="spellEnd"/>
      <w:r w:rsidRPr="00D12DE0">
        <w:rPr>
          <w:rFonts w:ascii="Book Antiqua" w:hAnsi="Book Antiqua"/>
        </w:rPr>
        <w:t xml:space="preserve"> AL, Chan PS, </w:t>
      </w:r>
      <w:proofErr w:type="spellStart"/>
      <w:r w:rsidRPr="00D12DE0">
        <w:rPr>
          <w:rFonts w:ascii="Book Antiqua" w:hAnsi="Book Antiqua"/>
        </w:rPr>
        <w:t>Bhanji</w:t>
      </w:r>
      <w:proofErr w:type="spellEnd"/>
      <w:r w:rsidRPr="00D12DE0">
        <w:rPr>
          <w:rFonts w:ascii="Book Antiqua" w:hAnsi="Book Antiqua"/>
        </w:rPr>
        <w:t xml:space="preserve"> F; American Heart Association Education Science Investigators; and on behalf of the American Heart Association Education Science and Programs Committee, Council on Cardiopulmonary, Critical Care, Perioperative and Resuscitation; Council on Cardiovascular and Stroke Nursing; and Council on Quality of Care and Outcomes Research. Resuscitation Education Science: Educational Strategies to Improve Outcomes From Cardiac Arrest: A Scientific Statement From the American Heart Association. </w:t>
      </w:r>
      <w:r w:rsidRPr="00D12DE0">
        <w:rPr>
          <w:rFonts w:ascii="Book Antiqua" w:hAnsi="Book Antiqua"/>
          <w:i/>
        </w:rPr>
        <w:t>Circulation</w:t>
      </w:r>
      <w:r w:rsidRPr="00D12DE0">
        <w:rPr>
          <w:rFonts w:ascii="Book Antiqua" w:hAnsi="Book Antiqua"/>
        </w:rPr>
        <w:t xml:space="preserve"> 2018; </w:t>
      </w:r>
      <w:r w:rsidRPr="00D12DE0">
        <w:rPr>
          <w:rFonts w:ascii="Book Antiqua" w:hAnsi="Book Antiqua"/>
          <w:b/>
        </w:rPr>
        <w:t>138</w:t>
      </w:r>
      <w:r w:rsidRPr="00D12DE0">
        <w:rPr>
          <w:rFonts w:ascii="Book Antiqua" w:hAnsi="Book Antiqua"/>
        </w:rPr>
        <w:t>: e82-e122 [PMID: 29930020 DOI: 10.1161/CIR.0000000000000583]</w:t>
      </w:r>
    </w:p>
    <w:p w14:paraId="35849F09"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31 </w:t>
      </w:r>
      <w:r w:rsidRPr="00D12DE0">
        <w:rPr>
          <w:rFonts w:ascii="Book Antiqua" w:hAnsi="Book Antiqua"/>
          <w:b/>
        </w:rPr>
        <w:t>Grover SC</w:t>
      </w:r>
      <w:r w:rsidRPr="00D12DE0">
        <w:rPr>
          <w:rFonts w:ascii="Book Antiqua" w:hAnsi="Book Antiqua"/>
        </w:rPr>
        <w:t xml:space="preserve">, Garg A, </w:t>
      </w:r>
      <w:proofErr w:type="spellStart"/>
      <w:r w:rsidRPr="00D12DE0">
        <w:rPr>
          <w:rFonts w:ascii="Book Antiqua" w:hAnsi="Book Antiqua"/>
        </w:rPr>
        <w:t>Scaffidi</w:t>
      </w:r>
      <w:proofErr w:type="spellEnd"/>
      <w:r w:rsidRPr="00D12DE0">
        <w:rPr>
          <w:rFonts w:ascii="Book Antiqua" w:hAnsi="Book Antiqua"/>
        </w:rPr>
        <w:t xml:space="preserve"> MA, Yu JJ, </w:t>
      </w:r>
      <w:proofErr w:type="spellStart"/>
      <w:r w:rsidRPr="00D12DE0">
        <w:rPr>
          <w:rFonts w:ascii="Book Antiqua" w:hAnsi="Book Antiqua"/>
        </w:rPr>
        <w:t>Plener</w:t>
      </w:r>
      <w:proofErr w:type="spellEnd"/>
      <w:r w:rsidRPr="00D12DE0">
        <w:rPr>
          <w:rFonts w:ascii="Book Antiqua" w:hAnsi="Book Antiqua"/>
        </w:rPr>
        <w:t xml:space="preserve"> IS, Yong E, </w:t>
      </w:r>
      <w:proofErr w:type="spellStart"/>
      <w:r w:rsidRPr="00D12DE0">
        <w:rPr>
          <w:rFonts w:ascii="Book Antiqua" w:hAnsi="Book Antiqua"/>
        </w:rPr>
        <w:t>Cino</w:t>
      </w:r>
      <w:proofErr w:type="spellEnd"/>
      <w:r w:rsidRPr="00D12DE0">
        <w:rPr>
          <w:rFonts w:ascii="Book Antiqua" w:hAnsi="Book Antiqua"/>
        </w:rPr>
        <w:t xml:space="preserve"> M, </w:t>
      </w:r>
      <w:proofErr w:type="spellStart"/>
      <w:r w:rsidRPr="00D12DE0">
        <w:rPr>
          <w:rFonts w:ascii="Book Antiqua" w:hAnsi="Book Antiqua"/>
        </w:rPr>
        <w:t>Grantcharov</w:t>
      </w:r>
      <w:proofErr w:type="spellEnd"/>
      <w:r w:rsidRPr="00D12DE0">
        <w:rPr>
          <w:rFonts w:ascii="Book Antiqua" w:hAnsi="Book Antiqua"/>
        </w:rPr>
        <w:t xml:space="preserve"> TP, Walsh CM. Impact of a simulation training curriculum on technical and nontechnical skills in colonoscopy: a randomized trial.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2015; </w:t>
      </w:r>
      <w:r w:rsidRPr="00D12DE0">
        <w:rPr>
          <w:rFonts w:ascii="Book Antiqua" w:hAnsi="Book Antiqua"/>
          <w:b/>
        </w:rPr>
        <w:t>82</w:t>
      </w:r>
      <w:r w:rsidRPr="00D12DE0">
        <w:rPr>
          <w:rFonts w:ascii="Book Antiqua" w:hAnsi="Book Antiqua"/>
        </w:rPr>
        <w:t>: 1072-1079 [PMID: 26007221 DOI: 10.1016/j.gie.2015.04.008]</w:t>
      </w:r>
    </w:p>
    <w:p w14:paraId="3BD5F612"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32 </w:t>
      </w:r>
      <w:r w:rsidRPr="00D12DE0">
        <w:rPr>
          <w:rFonts w:ascii="Book Antiqua" w:hAnsi="Book Antiqua"/>
          <w:b/>
        </w:rPr>
        <w:t>Walsh CM</w:t>
      </w:r>
      <w:r w:rsidRPr="00D12DE0">
        <w:rPr>
          <w:rFonts w:ascii="Book Antiqua" w:hAnsi="Book Antiqua"/>
        </w:rPr>
        <w:t xml:space="preserve">, Ling SC, Wang CS, Carnahan H. Concurrent versus terminal feedback: it may be better to wait.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2009; </w:t>
      </w:r>
      <w:r w:rsidRPr="00D12DE0">
        <w:rPr>
          <w:rFonts w:ascii="Book Antiqua" w:hAnsi="Book Antiqua"/>
          <w:b/>
        </w:rPr>
        <w:t>84</w:t>
      </w:r>
      <w:r w:rsidRPr="00D12DE0">
        <w:rPr>
          <w:rFonts w:ascii="Book Antiqua" w:hAnsi="Book Antiqua"/>
        </w:rPr>
        <w:t>: S54-S57 [PMID: 19907387 DOI: 10.1097/ACM.0b013e3181b38daf]</w:t>
      </w:r>
    </w:p>
    <w:p w14:paraId="1A4DF1F3" w14:textId="77777777" w:rsidR="00D12DE0" w:rsidRPr="00D12DE0" w:rsidRDefault="00D12DE0" w:rsidP="00D12DE0">
      <w:pPr>
        <w:spacing w:line="360" w:lineRule="auto"/>
        <w:jc w:val="both"/>
        <w:rPr>
          <w:rFonts w:ascii="Book Antiqua" w:hAnsi="Book Antiqua"/>
        </w:rPr>
      </w:pPr>
      <w:r w:rsidRPr="00D12DE0">
        <w:rPr>
          <w:rFonts w:ascii="Book Antiqua" w:hAnsi="Book Antiqua"/>
        </w:rPr>
        <w:lastRenderedPageBreak/>
        <w:t xml:space="preserve">33 </w:t>
      </w:r>
      <w:r w:rsidRPr="00D12DE0">
        <w:rPr>
          <w:rFonts w:ascii="Book Antiqua" w:hAnsi="Book Antiqua"/>
          <w:b/>
        </w:rPr>
        <w:t xml:space="preserve">van </w:t>
      </w:r>
      <w:proofErr w:type="spellStart"/>
      <w:r w:rsidRPr="00D12DE0">
        <w:rPr>
          <w:rFonts w:ascii="Book Antiqua" w:hAnsi="Book Antiqua"/>
          <w:b/>
        </w:rPr>
        <w:t>Merriënboer</w:t>
      </w:r>
      <w:proofErr w:type="spellEnd"/>
      <w:r w:rsidRPr="00D12DE0">
        <w:rPr>
          <w:rFonts w:ascii="Book Antiqua" w:hAnsi="Book Antiqua"/>
          <w:b/>
        </w:rPr>
        <w:t xml:space="preserve"> JJ</w:t>
      </w:r>
      <w:r w:rsidRPr="00D12DE0">
        <w:rPr>
          <w:rFonts w:ascii="Book Antiqua" w:hAnsi="Book Antiqua"/>
        </w:rPr>
        <w:t xml:space="preserve">, </w:t>
      </w:r>
      <w:proofErr w:type="spellStart"/>
      <w:r w:rsidRPr="00D12DE0">
        <w:rPr>
          <w:rFonts w:ascii="Book Antiqua" w:hAnsi="Book Antiqua"/>
        </w:rPr>
        <w:t>Sweller</w:t>
      </w:r>
      <w:proofErr w:type="spellEnd"/>
      <w:r w:rsidRPr="00D12DE0">
        <w:rPr>
          <w:rFonts w:ascii="Book Antiqua" w:hAnsi="Book Antiqua"/>
        </w:rPr>
        <w:t xml:space="preserve"> J. Cognitive load theory in health professional education: design principles and strategies. </w:t>
      </w:r>
      <w:r w:rsidRPr="00D12DE0">
        <w:rPr>
          <w:rFonts w:ascii="Book Antiqua" w:hAnsi="Book Antiqua"/>
          <w:i/>
        </w:rPr>
        <w:t xml:space="preserve">Med </w:t>
      </w:r>
      <w:proofErr w:type="spellStart"/>
      <w:r w:rsidRPr="00D12DE0">
        <w:rPr>
          <w:rFonts w:ascii="Book Antiqua" w:hAnsi="Book Antiqua"/>
          <w:i/>
        </w:rPr>
        <w:t>Educ</w:t>
      </w:r>
      <w:proofErr w:type="spellEnd"/>
      <w:r w:rsidRPr="00D12DE0">
        <w:rPr>
          <w:rFonts w:ascii="Book Antiqua" w:hAnsi="Book Antiqua"/>
        </w:rPr>
        <w:t xml:space="preserve"> 2010; </w:t>
      </w:r>
      <w:r w:rsidRPr="00D12DE0">
        <w:rPr>
          <w:rFonts w:ascii="Book Antiqua" w:hAnsi="Book Antiqua"/>
          <w:b/>
        </w:rPr>
        <w:t>44</w:t>
      </w:r>
      <w:r w:rsidRPr="00D12DE0">
        <w:rPr>
          <w:rFonts w:ascii="Book Antiqua" w:hAnsi="Book Antiqua"/>
        </w:rPr>
        <w:t>: 85-93 [PMID: 20078759 DOI: 10.1111/j.1365-2923.2009.03498.x]</w:t>
      </w:r>
    </w:p>
    <w:p w14:paraId="3B47AFD9"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34 </w:t>
      </w:r>
      <w:proofErr w:type="spellStart"/>
      <w:r w:rsidRPr="00D12DE0">
        <w:rPr>
          <w:rFonts w:ascii="Book Antiqua" w:hAnsi="Book Antiqua"/>
          <w:b/>
        </w:rPr>
        <w:t>Salmoni</w:t>
      </w:r>
      <w:proofErr w:type="spellEnd"/>
      <w:r w:rsidRPr="00D12DE0">
        <w:rPr>
          <w:rFonts w:ascii="Book Antiqua" w:hAnsi="Book Antiqua"/>
          <w:b/>
        </w:rPr>
        <w:t xml:space="preserve"> AW</w:t>
      </w:r>
      <w:r w:rsidRPr="00D12DE0">
        <w:rPr>
          <w:rFonts w:ascii="Book Antiqua" w:hAnsi="Book Antiqua"/>
        </w:rPr>
        <w:t xml:space="preserve">, Schmidt RA, Walter CB. Knowledge of results and motor learning: a review and critical reappraisal. </w:t>
      </w:r>
      <w:proofErr w:type="spellStart"/>
      <w:r w:rsidRPr="00D12DE0">
        <w:rPr>
          <w:rFonts w:ascii="Book Antiqua" w:hAnsi="Book Antiqua"/>
          <w:i/>
        </w:rPr>
        <w:t>Psychol</w:t>
      </w:r>
      <w:proofErr w:type="spellEnd"/>
      <w:r w:rsidRPr="00D12DE0">
        <w:rPr>
          <w:rFonts w:ascii="Book Antiqua" w:hAnsi="Book Antiqua"/>
          <w:i/>
        </w:rPr>
        <w:t xml:space="preserve"> Bull</w:t>
      </w:r>
      <w:r w:rsidRPr="00D12DE0">
        <w:rPr>
          <w:rFonts w:ascii="Book Antiqua" w:hAnsi="Book Antiqua"/>
        </w:rPr>
        <w:t xml:space="preserve"> 1984; </w:t>
      </w:r>
      <w:r w:rsidRPr="00D12DE0">
        <w:rPr>
          <w:rFonts w:ascii="Book Antiqua" w:hAnsi="Book Antiqua"/>
          <w:b/>
        </w:rPr>
        <w:t>95</w:t>
      </w:r>
      <w:r w:rsidRPr="00D12DE0">
        <w:rPr>
          <w:rFonts w:ascii="Book Antiqua" w:hAnsi="Book Antiqua"/>
        </w:rPr>
        <w:t>: 355-386 [PMID: 6399752 DOI: 10.1037/0033-2909.95.3.355]</w:t>
      </w:r>
    </w:p>
    <w:p w14:paraId="4831F6FE"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35 </w:t>
      </w:r>
      <w:r w:rsidRPr="00D12DE0">
        <w:rPr>
          <w:rFonts w:ascii="Book Antiqua" w:hAnsi="Book Antiqua"/>
          <w:b/>
        </w:rPr>
        <w:t>Rudolph JW</w:t>
      </w:r>
      <w:r w:rsidRPr="00D12DE0">
        <w:rPr>
          <w:rFonts w:ascii="Book Antiqua" w:hAnsi="Book Antiqua"/>
        </w:rPr>
        <w:t xml:space="preserve">, Simon R, </w:t>
      </w:r>
      <w:proofErr w:type="spellStart"/>
      <w:r w:rsidRPr="00D12DE0">
        <w:rPr>
          <w:rFonts w:ascii="Book Antiqua" w:hAnsi="Book Antiqua"/>
        </w:rPr>
        <w:t>Raemer</w:t>
      </w:r>
      <w:proofErr w:type="spellEnd"/>
      <w:r w:rsidRPr="00D12DE0">
        <w:rPr>
          <w:rFonts w:ascii="Book Antiqua" w:hAnsi="Book Antiqua"/>
        </w:rPr>
        <w:t xml:space="preserve"> DB, </w:t>
      </w:r>
      <w:proofErr w:type="spellStart"/>
      <w:r w:rsidRPr="00D12DE0">
        <w:rPr>
          <w:rFonts w:ascii="Book Antiqua" w:hAnsi="Book Antiqua"/>
        </w:rPr>
        <w:t>Eppich</w:t>
      </w:r>
      <w:proofErr w:type="spellEnd"/>
      <w:r w:rsidRPr="00D12DE0">
        <w:rPr>
          <w:rFonts w:ascii="Book Antiqua" w:hAnsi="Book Antiqua"/>
        </w:rPr>
        <w:t xml:space="preserve"> WJ. Debriefing as formative assessment: closing performance gaps in medical education. </w:t>
      </w:r>
      <w:proofErr w:type="spellStart"/>
      <w:r w:rsidRPr="00D12DE0">
        <w:rPr>
          <w:rFonts w:ascii="Book Antiqua" w:hAnsi="Book Antiqua"/>
          <w:i/>
        </w:rPr>
        <w:t>Acad</w:t>
      </w:r>
      <w:proofErr w:type="spellEnd"/>
      <w:r w:rsidRPr="00D12DE0">
        <w:rPr>
          <w:rFonts w:ascii="Book Antiqua" w:hAnsi="Book Antiqua"/>
          <w:i/>
        </w:rPr>
        <w:t xml:space="preserve"> </w:t>
      </w:r>
      <w:proofErr w:type="spellStart"/>
      <w:r w:rsidRPr="00D12DE0">
        <w:rPr>
          <w:rFonts w:ascii="Book Antiqua" w:hAnsi="Book Antiqua"/>
          <w:i/>
        </w:rPr>
        <w:t>Emerg</w:t>
      </w:r>
      <w:proofErr w:type="spellEnd"/>
      <w:r w:rsidRPr="00D12DE0">
        <w:rPr>
          <w:rFonts w:ascii="Book Antiqua" w:hAnsi="Book Antiqua"/>
          <w:i/>
        </w:rPr>
        <w:t xml:space="preserve"> Med</w:t>
      </w:r>
      <w:r w:rsidRPr="00D12DE0">
        <w:rPr>
          <w:rFonts w:ascii="Book Antiqua" w:hAnsi="Book Antiqua"/>
        </w:rPr>
        <w:t xml:space="preserve"> 2008; </w:t>
      </w:r>
      <w:r w:rsidRPr="00D12DE0">
        <w:rPr>
          <w:rFonts w:ascii="Book Antiqua" w:hAnsi="Book Antiqua"/>
          <w:b/>
        </w:rPr>
        <w:t>15</w:t>
      </w:r>
      <w:r w:rsidRPr="00D12DE0">
        <w:rPr>
          <w:rFonts w:ascii="Book Antiqua" w:hAnsi="Book Antiqua"/>
        </w:rPr>
        <w:t>: 1010-1016 [PMID: 18945231 DOI: 10.1111/j.1553-2712.2008.00248.x]</w:t>
      </w:r>
    </w:p>
    <w:p w14:paraId="3FDD3BF9" w14:textId="43C0A121" w:rsidR="00D12DE0" w:rsidRPr="00D12DE0" w:rsidRDefault="00D12DE0" w:rsidP="00D12DE0">
      <w:pPr>
        <w:spacing w:line="360" w:lineRule="auto"/>
        <w:jc w:val="both"/>
        <w:rPr>
          <w:rFonts w:ascii="Book Antiqua" w:hAnsi="Book Antiqua"/>
        </w:rPr>
      </w:pPr>
      <w:r w:rsidRPr="00D12DE0">
        <w:rPr>
          <w:rFonts w:ascii="Book Antiqua" w:hAnsi="Book Antiqua"/>
        </w:rPr>
        <w:t xml:space="preserve">36 </w:t>
      </w:r>
      <w:r w:rsidRPr="00D12DE0">
        <w:rPr>
          <w:rFonts w:ascii="Book Antiqua" w:hAnsi="Book Antiqua"/>
          <w:b/>
        </w:rPr>
        <w:t>Fried GM</w:t>
      </w:r>
      <w:r w:rsidRPr="00C73AC2">
        <w:rPr>
          <w:rFonts w:ascii="Book Antiqua" w:hAnsi="Book Antiqua"/>
        </w:rPr>
        <w:t>,</w:t>
      </w:r>
      <w:r w:rsidR="00C73AC2" w:rsidRPr="00C73AC2">
        <w:rPr>
          <w:rFonts w:ascii="Book Antiqua" w:hAnsi="Book Antiqua"/>
        </w:rPr>
        <w:t xml:space="preserve"> </w:t>
      </w:r>
      <w:proofErr w:type="spellStart"/>
      <w:r w:rsidRPr="00D12DE0">
        <w:rPr>
          <w:rFonts w:ascii="Book Antiqua" w:hAnsi="Book Antiqua"/>
        </w:rPr>
        <w:t>Waschke</w:t>
      </w:r>
      <w:proofErr w:type="spellEnd"/>
      <w:r w:rsidRPr="00D12DE0">
        <w:rPr>
          <w:rFonts w:ascii="Book Antiqua" w:hAnsi="Book Antiqua"/>
        </w:rPr>
        <w:t xml:space="preserve"> KA. How endoscopy is learned: deconstructing skill sets. In: Successful Training in Gastrointestinal Endoscopy, 2011: 16-21 [DOI: 10.1002/9781444397772]</w:t>
      </w:r>
    </w:p>
    <w:p w14:paraId="2552A729" w14:textId="1CE95E4D" w:rsidR="00D12DE0" w:rsidRPr="00D12DE0" w:rsidRDefault="00D12DE0" w:rsidP="00D12DE0">
      <w:pPr>
        <w:spacing w:line="360" w:lineRule="auto"/>
        <w:jc w:val="both"/>
        <w:rPr>
          <w:rFonts w:ascii="Book Antiqua" w:hAnsi="Book Antiqua"/>
        </w:rPr>
      </w:pPr>
      <w:r w:rsidRPr="00D12DE0">
        <w:rPr>
          <w:rFonts w:ascii="Book Antiqua" w:hAnsi="Book Antiqua"/>
        </w:rPr>
        <w:t xml:space="preserve">37 </w:t>
      </w:r>
      <w:r w:rsidRPr="00D12DE0">
        <w:rPr>
          <w:rFonts w:ascii="Book Antiqua" w:hAnsi="Book Antiqua"/>
          <w:b/>
        </w:rPr>
        <w:t>Anderson JT</w:t>
      </w:r>
      <w:r w:rsidRPr="00C73AC2">
        <w:rPr>
          <w:rFonts w:ascii="Book Antiqua" w:hAnsi="Book Antiqua"/>
        </w:rPr>
        <w:t>,</w:t>
      </w:r>
      <w:r w:rsidRPr="00D12DE0">
        <w:rPr>
          <w:rFonts w:ascii="Book Antiqua" w:hAnsi="Book Antiqua"/>
        </w:rPr>
        <w:t xml:space="preserve"> </w:t>
      </w:r>
      <w:proofErr w:type="spellStart"/>
      <w:r w:rsidRPr="00D12DE0">
        <w:rPr>
          <w:rFonts w:ascii="Book Antiqua" w:hAnsi="Book Antiqua"/>
        </w:rPr>
        <w:t>Valori</w:t>
      </w:r>
      <w:proofErr w:type="spellEnd"/>
      <w:r w:rsidRPr="00D12DE0">
        <w:rPr>
          <w:rFonts w:ascii="Book Antiqua" w:hAnsi="Book Antiqua"/>
        </w:rPr>
        <w:t xml:space="preserve"> R. Training for Trainers in Endoscopy (Colonoscopy). In: Training in Minimal Access Surgery. London: Springer, 2015: 61-78 [DOI: 10.1007/978-1-4471-6494-4_5]</w:t>
      </w:r>
    </w:p>
    <w:p w14:paraId="6EE3925A"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38 </w:t>
      </w:r>
      <w:r w:rsidRPr="00D12DE0">
        <w:rPr>
          <w:rFonts w:ascii="Book Antiqua" w:hAnsi="Book Antiqua"/>
          <w:b/>
        </w:rPr>
        <w:t>Walsh CM</w:t>
      </w:r>
      <w:r w:rsidRPr="00D12DE0">
        <w:rPr>
          <w:rFonts w:ascii="Book Antiqua" w:hAnsi="Book Antiqua"/>
        </w:rPr>
        <w:t xml:space="preserve">, Ling SC, Khanna N, Grover SC, Yu JJ, Cooper MA, Yong E, Nguyen GC, May G, Walters TD, Reznick R, </w:t>
      </w:r>
      <w:proofErr w:type="spellStart"/>
      <w:r w:rsidRPr="00D12DE0">
        <w:rPr>
          <w:rFonts w:ascii="Book Antiqua" w:hAnsi="Book Antiqua"/>
        </w:rPr>
        <w:t>Rabeneck</w:t>
      </w:r>
      <w:proofErr w:type="spellEnd"/>
      <w:r w:rsidRPr="00D12DE0">
        <w:rPr>
          <w:rFonts w:ascii="Book Antiqua" w:hAnsi="Book Antiqua"/>
        </w:rPr>
        <w:t xml:space="preserve"> L, Carnahan H. Gastrointestinal Endoscopy Competency Assessment Tool: reliability and validity evidence.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2015; </w:t>
      </w:r>
      <w:r w:rsidRPr="00D12DE0">
        <w:rPr>
          <w:rFonts w:ascii="Book Antiqua" w:hAnsi="Book Antiqua"/>
          <w:b/>
        </w:rPr>
        <w:t>81</w:t>
      </w:r>
      <w:r w:rsidRPr="00D12DE0">
        <w:rPr>
          <w:rFonts w:ascii="Book Antiqua" w:hAnsi="Book Antiqua"/>
        </w:rPr>
        <w:t>: 1417-1424.e2 [PMID: 25753836 DOI: 10.1016/j.gie.2014.11.030]</w:t>
      </w:r>
    </w:p>
    <w:p w14:paraId="2B728B52"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39 </w:t>
      </w:r>
      <w:proofErr w:type="spellStart"/>
      <w:r w:rsidRPr="00D12DE0">
        <w:rPr>
          <w:rFonts w:ascii="Book Antiqua" w:hAnsi="Book Antiqua"/>
          <w:b/>
        </w:rPr>
        <w:t>Sedlack</w:t>
      </w:r>
      <w:proofErr w:type="spellEnd"/>
      <w:r w:rsidRPr="00D12DE0">
        <w:rPr>
          <w:rFonts w:ascii="Book Antiqua" w:hAnsi="Book Antiqua"/>
          <w:b/>
        </w:rPr>
        <w:t xml:space="preserve"> RE</w:t>
      </w:r>
      <w:r w:rsidRPr="00D12DE0">
        <w:rPr>
          <w:rFonts w:ascii="Book Antiqua" w:hAnsi="Book Antiqua"/>
        </w:rPr>
        <w:t xml:space="preserve">. The Mayo Colonoscopy Skills Assessment Tool: validation of a unique instrument to assess colonoscopy skills in trainees.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2010; </w:t>
      </w:r>
      <w:r w:rsidRPr="00D12DE0">
        <w:rPr>
          <w:rFonts w:ascii="Book Antiqua" w:hAnsi="Book Antiqua"/>
          <w:b/>
        </w:rPr>
        <w:t>72</w:t>
      </w:r>
      <w:r w:rsidRPr="00D12DE0">
        <w:rPr>
          <w:rFonts w:ascii="Book Antiqua" w:hAnsi="Book Antiqua"/>
        </w:rPr>
        <w:t>: 1125-1133, 1133.e1-1133.e3 [PMID: 21111866 DOI: 10.1016/j.gie.2010.09.001]</w:t>
      </w:r>
    </w:p>
    <w:p w14:paraId="64578FBF"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40 </w:t>
      </w:r>
      <w:proofErr w:type="spellStart"/>
      <w:r w:rsidRPr="00D12DE0">
        <w:rPr>
          <w:rFonts w:ascii="Book Antiqua" w:hAnsi="Book Antiqua"/>
          <w:b/>
        </w:rPr>
        <w:t>Sedlack</w:t>
      </w:r>
      <w:proofErr w:type="spellEnd"/>
      <w:r w:rsidRPr="00D12DE0">
        <w:rPr>
          <w:rFonts w:ascii="Book Antiqua" w:hAnsi="Book Antiqua"/>
          <w:b/>
        </w:rPr>
        <w:t xml:space="preserve"> RE</w:t>
      </w:r>
      <w:r w:rsidRPr="00D12DE0">
        <w:rPr>
          <w:rFonts w:ascii="Book Antiqua" w:hAnsi="Book Antiqua"/>
        </w:rPr>
        <w:t xml:space="preserve">, Coyle WJ; ACE Research Group. Assessment of competency in endoscopy: establishing and validating generalizable competency benchmarks for colonoscopy.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2016; </w:t>
      </w:r>
      <w:r w:rsidRPr="00D12DE0">
        <w:rPr>
          <w:rFonts w:ascii="Book Antiqua" w:hAnsi="Book Antiqua"/>
          <w:b/>
        </w:rPr>
        <w:t>83</w:t>
      </w:r>
      <w:r w:rsidRPr="00D12DE0">
        <w:rPr>
          <w:rFonts w:ascii="Book Antiqua" w:hAnsi="Book Antiqua"/>
        </w:rPr>
        <w:t>: 516-23.e1 [PMID: 26077455 DOI: 10.1016/j.gie.2015.04.041]</w:t>
      </w:r>
    </w:p>
    <w:p w14:paraId="0E326CC1"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41 </w:t>
      </w:r>
      <w:r w:rsidRPr="00D12DE0">
        <w:rPr>
          <w:rFonts w:ascii="Book Antiqua" w:hAnsi="Book Antiqua"/>
          <w:b/>
        </w:rPr>
        <w:t>Barton JR</w:t>
      </w:r>
      <w:r w:rsidRPr="00D12DE0">
        <w:rPr>
          <w:rFonts w:ascii="Book Antiqua" w:hAnsi="Book Antiqua"/>
        </w:rPr>
        <w:t xml:space="preserve">, Corbett S, van der Vleuten CP; English Bowel Cancer Screening Programme; UK Joint Advisory Group for Gastrointestinal Endoscopy. The validity and reliability of a Direct Observation of Procedural Skills assessment tool: assessing </w:t>
      </w:r>
      <w:proofErr w:type="spellStart"/>
      <w:r w:rsidRPr="00D12DE0">
        <w:rPr>
          <w:rFonts w:ascii="Book Antiqua" w:hAnsi="Book Antiqua"/>
        </w:rPr>
        <w:lastRenderedPageBreak/>
        <w:t>colonoscopic</w:t>
      </w:r>
      <w:proofErr w:type="spellEnd"/>
      <w:r w:rsidRPr="00D12DE0">
        <w:rPr>
          <w:rFonts w:ascii="Book Antiqua" w:hAnsi="Book Antiqua"/>
        </w:rPr>
        <w:t xml:space="preserve"> skills of senior </w:t>
      </w:r>
      <w:proofErr w:type="spellStart"/>
      <w:r w:rsidRPr="00D12DE0">
        <w:rPr>
          <w:rFonts w:ascii="Book Antiqua" w:hAnsi="Book Antiqua"/>
        </w:rPr>
        <w:t>endoscopists</w:t>
      </w:r>
      <w:proofErr w:type="spellEnd"/>
      <w:r w:rsidRPr="00D12DE0">
        <w:rPr>
          <w:rFonts w:ascii="Book Antiqua" w:hAnsi="Book Antiqua"/>
        </w:rPr>
        <w:t xml:space="preserve">.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2012; </w:t>
      </w:r>
      <w:r w:rsidRPr="00D12DE0">
        <w:rPr>
          <w:rFonts w:ascii="Book Antiqua" w:hAnsi="Book Antiqua"/>
          <w:b/>
        </w:rPr>
        <w:t>75</w:t>
      </w:r>
      <w:r w:rsidRPr="00D12DE0">
        <w:rPr>
          <w:rFonts w:ascii="Book Antiqua" w:hAnsi="Book Antiqua"/>
        </w:rPr>
        <w:t>: 591-597 [PMID: 22227035 DOI: 10.1016/j.gie.2011.09.053]</w:t>
      </w:r>
    </w:p>
    <w:p w14:paraId="3F82DDD6"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42 </w:t>
      </w:r>
      <w:r w:rsidRPr="00D12DE0">
        <w:rPr>
          <w:rFonts w:ascii="Book Antiqua" w:hAnsi="Book Antiqua"/>
          <w:b/>
        </w:rPr>
        <w:t>Rostom A</w:t>
      </w:r>
      <w:r w:rsidRPr="00D12DE0">
        <w:rPr>
          <w:rFonts w:ascii="Book Antiqua" w:hAnsi="Book Antiqua"/>
        </w:rPr>
        <w:t xml:space="preserve">, Ross ED, </w:t>
      </w:r>
      <w:proofErr w:type="spellStart"/>
      <w:r w:rsidRPr="00D12DE0">
        <w:rPr>
          <w:rFonts w:ascii="Book Antiqua" w:hAnsi="Book Antiqua"/>
        </w:rPr>
        <w:t>Dubé</w:t>
      </w:r>
      <w:proofErr w:type="spellEnd"/>
      <w:r w:rsidRPr="00D12DE0">
        <w:rPr>
          <w:rFonts w:ascii="Book Antiqua" w:hAnsi="Book Antiqua"/>
        </w:rPr>
        <w:t xml:space="preserve"> C, Rutter MD, Lee T, </w:t>
      </w:r>
      <w:proofErr w:type="spellStart"/>
      <w:r w:rsidRPr="00D12DE0">
        <w:rPr>
          <w:rFonts w:ascii="Book Antiqua" w:hAnsi="Book Antiqua"/>
        </w:rPr>
        <w:t>Valori</w:t>
      </w:r>
      <w:proofErr w:type="spellEnd"/>
      <w:r w:rsidRPr="00D12DE0">
        <w:rPr>
          <w:rFonts w:ascii="Book Antiqua" w:hAnsi="Book Antiqua"/>
        </w:rPr>
        <w:t xml:space="preserve"> R, Bridges RJ, Pontifex D, </w:t>
      </w:r>
      <w:proofErr w:type="spellStart"/>
      <w:r w:rsidRPr="00D12DE0">
        <w:rPr>
          <w:rFonts w:ascii="Book Antiqua" w:hAnsi="Book Antiqua"/>
        </w:rPr>
        <w:t>Webbink</w:t>
      </w:r>
      <w:proofErr w:type="spellEnd"/>
      <w:r w:rsidRPr="00D12DE0">
        <w:rPr>
          <w:rFonts w:ascii="Book Antiqua" w:hAnsi="Book Antiqua"/>
        </w:rPr>
        <w:t xml:space="preserve"> V, Rees C, Brown C, </w:t>
      </w:r>
      <w:proofErr w:type="spellStart"/>
      <w:r w:rsidRPr="00D12DE0">
        <w:rPr>
          <w:rFonts w:ascii="Book Antiqua" w:hAnsi="Book Antiqua"/>
        </w:rPr>
        <w:t>Whetter</w:t>
      </w:r>
      <w:proofErr w:type="spellEnd"/>
      <w:r w:rsidRPr="00D12DE0">
        <w:rPr>
          <w:rFonts w:ascii="Book Antiqua" w:hAnsi="Book Antiqua"/>
        </w:rPr>
        <w:t xml:space="preserve"> DH, Kelsey SG, </w:t>
      </w:r>
      <w:proofErr w:type="spellStart"/>
      <w:r w:rsidRPr="00D12DE0">
        <w:rPr>
          <w:rFonts w:ascii="Book Antiqua" w:hAnsi="Book Antiqua"/>
        </w:rPr>
        <w:t>Hilsden</w:t>
      </w:r>
      <w:proofErr w:type="spellEnd"/>
      <w:r w:rsidRPr="00D12DE0">
        <w:rPr>
          <w:rFonts w:ascii="Book Antiqua" w:hAnsi="Book Antiqua"/>
        </w:rPr>
        <w:t xml:space="preserve"> RJ. Development and validation of a nurse-assessed patient comfort score for colonoscopy.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2013; </w:t>
      </w:r>
      <w:r w:rsidRPr="00D12DE0">
        <w:rPr>
          <w:rFonts w:ascii="Book Antiqua" w:hAnsi="Book Antiqua"/>
          <w:b/>
        </w:rPr>
        <w:t>77</w:t>
      </w:r>
      <w:r w:rsidRPr="00D12DE0">
        <w:rPr>
          <w:rFonts w:ascii="Book Antiqua" w:hAnsi="Book Antiqua"/>
        </w:rPr>
        <w:t>: 255-261 [PMID: 23317691 DOI: 10.1016/j.gie.2012.10.003]</w:t>
      </w:r>
    </w:p>
    <w:p w14:paraId="1A853DA6"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43 </w:t>
      </w:r>
      <w:r w:rsidRPr="00D12DE0">
        <w:rPr>
          <w:rFonts w:ascii="Book Antiqua" w:hAnsi="Book Antiqua"/>
          <w:b/>
        </w:rPr>
        <w:t>Kneebone R</w:t>
      </w:r>
      <w:r w:rsidRPr="00D12DE0">
        <w:rPr>
          <w:rFonts w:ascii="Book Antiqua" w:hAnsi="Book Antiqua"/>
        </w:rPr>
        <w:t xml:space="preserve">, </w:t>
      </w:r>
      <w:proofErr w:type="spellStart"/>
      <w:r w:rsidRPr="00D12DE0">
        <w:rPr>
          <w:rFonts w:ascii="Book Antiqua" w:hAnsi="Book Antiqua"/>
        </w:rPr>
        <w:t>Nestel</w:t>
      </w:r>
      <w:proofErr w:type="spellEnd"/>
      <w:r w:rsidRPr="00D12DE0">
        <w:rPr>
          <w:rFonts w:ascii="Book Antiqua" w:hAnsi="Book Antiqua"/>
        </w:rPr>
        <w:t xml:space="preserve"> D, </w:t>
      </w:r>
      <w:proofErr w:type="spellStart"/>
      <w:r w:rsidRPr="00D12DE0">
        <w:rPr>
          <w:rFonts w:ascii="Book Antiqua" w:hAnsi="Book Antiqua"/>
        </w:rPr>
        <w:t>Yadollahi</w:t>
      </w:r>
      <w:proofErr w:type="spellEnd"/>
      <w:r w:rsidRPr="00D12DE0">
        <w:rPr>
          <w:rFonts w:ascii="Book Antiqua" w:hAnsi="Book Antiqua"/>
        </w:rPr>
        <w:t xml:space="preserve"> F, Brown R, Nolan C, </w:t>
      </w:r>
      <w:proofErr w:type="spellStart"/>
      <w:r w:rsidRPr="00D12DE0">
        <w:rPr>
          <w:rFonts w:ascii="Book Antiqua" w:hAnsi="Book Antiqua"/>
        </w:rPr>
        <w:t>Durack</w:t>
      </w:r>
      <w:proofErr w:type="spellEnd"/>
      <w:r w:rsidRPr="00D12DE0">
        <w:rPr>
          <w:rFonts w:ascii="Book Antiqua" w:hAnsi="Book Antiqua"/>
        </w:rPr>
        <w:t xml:space="preserve"> J, Brenton H, Moulton C, Archer J, Darzi A. Assessing procedural skills in context: Exploring the feasibility of an Integrated Procedural Performance Instrument (IPPI). </w:t>
      </w:r>
      <w:r w:rsidRPr="00D12DE0">
        <w:rPr>
          <w:rFonts w:ascii="Book Antiqua" w:hAnsi="Book Antiqua"/>
          <w:i/>
        </w:rPr>
        <w:t xml:space="preserve">Med </w:t>
      </w:r>
      <w:proofErr w:type="spellStart"/>
      <w:r w:rsidRPr="00D12DE0">
        <w:rPr>
          <w:rFonts w:ascii="Book Antiqua" w:hAnsi="Book Antiqua"/>
          <w:i/>
        </w:rPr>
        <w:t>Educ</w:t>
      </w:r>
      <w:proofErr w:type="spellEnd"/>
      <w:r w:rsidRPr="00D12DE0">
        <w:rPr>
          <w:rFonts w:ascii="Book Antiqua" w:hAnsi="Book Antiqua"/>
        </w:rPr>
        <w:t xml:space="preserve"> 2006; </w:t>
      </w:r>
      <w:r w:rsidRPr="00D12DE0">
        <w:rPr>
          <w:rFonts w:ascii="Book Antiqua" w:hAnsi="Book Antiqua"/>
          <w:b/>
        </w:rPr>
        <w:t>40</w:t>
      </w:r>
      <w:r w:rsidRPr="00D12DE0">
        <w:rPr>
          <w:rFonts w:ascii="Book Antiqua" w:hAnsi="Book Antiqua"/>
        </w:rPr>
        <w:t>: 1105-1114 [PMID: 17054620 DOI: 10.1111/j.1365-2929.2006.02612.x]</w:t>
      </w:r>
    </w:p>
    <w:p w14:paraId="049ADA28"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44 </w:t>
      </w:r>
      <w:r w:rsidRPr="00D12DE0">
        <w:rPr>
          <w:rFonts w:ascii="Book Antiqua" w:hAnsi="Book Antiqua"/>
          <w:b/>
        </w:rPr>
        <w:t>Walsh CM</w:t>
      </w:r>
      <w:r w:rsidRPr="00D12DE0">
        <w:rPr>
          <w:rFonts w:ascii="Book Antiqua" w:hAnsi="Book Antiqua"/>
        </w:rPr>
        <w:t xml:space="preserve">, Ling SC, Khanna N, Cooper MA, Grover SC, May G, Walters TD, </w:t>
      </w:r>
      <w:proofErr w:type="spellStart"/>
      <w:r w:rsidRPr="00D12DE0">
        <w:rPr>
          <w:rFonts w:ascii="Book Antiqua" w:hAnsi="Book Antiqua"/>
        </w:rPr>
        <w:t>Rabeneck</w:t>
      </w:r>
      <w:proofErr w:type="spellEnd"/>
      <w:r w:rsidRPr="00D12DE0">
        <w:rPr>
          <w:rFonts w:ascii="Book Antiqua" w:hAnsi="Book Antiqua"/>
        </w:rPr>
        <w:t xml:space="preserve"> L, Reznick R, Carnahan H. Gastrointestinal Endoscopy Competency Assessment Tool: development of a procedure-specific assessment tool for colonoscopy.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2014; </w:t>
      </w:r>
      <w:r w:rsidRPr="00D12DE0">
        <w:rPr>
          <w:rFonts w:ascii="Book Antiqua" w:hAnsi="Book Antiqua"/>
          <w:b/>
        </w:rPr>
        <w:t>79</w:t>
      </w:r>
      <w:r w:rsidRPr="00D12DE0">
        <w:rPr>
          <w:rFonts w:ascii="Book Antiqua" w:hAnsi="Book Antiqua"/>
        </w:rPr>
        <w:t>: 798-807.e5 [PMID: 24321390 DOI: 10.1016/j.gie.2013.10.035]</w:t>
      </w:r>
    </w:p>
    <w:p w14:paraId="43AFE3A2"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45 </w:t>
      </w:r>
      <w:r w:rsidRPr="00D12DE0">
        <w:rPr>
          <w:rFonts w:ascii="Book Antiqua" w:hAnsi="Book Antiqua"/>
          <w:b/>
        </w:rPr>
        <w:t>Patel SG</w:t>
      </w:r>
      <w:r w:rsidRPr="00D12DE0">
        <w:rPr>
          <w:rFonts w:ascii="Book Antiqua" w:hAnsi="Book Antiqua"/>
        </w:rPr>
        <w:t xml:space="preserve">, </w:t>
      </w:r>
      <w:proofErr w:type="spellStart"/>
      <w:r w:rsidRPr="00D12DE0">
        <w:rPr>
          <w:rFonts w:ascii="Book Antiqua" w:hAnsi="Book Antiqua"/>
        </w:rPr>
        <w:t>Keswani</w:t>
      </w:r>
      <w:proofErr w:type="spellEnd"/>
      <w:r w:rsidRPr="00D12DE0">
        <w:rPr>
          <w:rFonts w:ascii="Book Antiqua" w:hAnsi="Book Antiqua"/>
        </w:rPr>
        <w:t xml:space="preserve"> R, </w:t>
      </w:r>
      <w:proofErr w:type="spellStart"/>
      <w:r w:rsidRPr="00D12DE0">
        <w:rPr>
          <w:rFonts w:ascii="Book Antiqua" w:hAnsi="Book Antiqua"/>
        </w:rPr>
        <w:t>Elta</w:t>
      </w:r>
      <w:proofErr w:type="spellEnd"/>
      <w:r w:rsidRPr="00D12DE0">
        <w:rPr>
          <w:rFonts w:ascii="Book Antiqua" w:hAnsi="Book Antiqua"/>
        </w:rPr>
        <w:t xml:space="preserve"> G, Saini S, Menard-</w:t>
      </w:r>
      <w:proofErr w:type="spellStart"/>
      <w:r w:rsidRPr="00D12DE0">
        <w:rPr>
          <w:rFonts w:ascii="Book Antiqua" w:hAnsi="Book Antiqua"/>
        </w:rPr>
        <w:t>Katcher</w:t>
      </w:r>
      <w:proofErr w:type="spellEnd"/>
      <w:r w:rsidRPr="00D12DE0">
        <w:rPr>
          <w:rFonts w:ascii="Book Antiqua" w:hAnsi="Book Antiqua"/>
        </w:rPr>
        <w:t xml:space="preserve"> P, Del Valle J, Hosford L, Myers A, </w:t>
      </w:r>
      <w:proofErr w:type="spellStart"/>
      <w:r w:rsidRPr="00D12DE0">
        <w:rPr>
          <w:rFonts w:ascii="Book Antiqua" w:hAnsi="Book Antiqua"/>
        </w:rPr>
        <w:t>Ahnen</w:t>
      </w:r>
      <w:proofErr w:type="spellEnd"/>
      <w:r w:rsidRPr="00D12DE0">
        <w:rPr>
          <w:rFonts w:ascii="Book Antiqua" w:hAnsi="Book Antiqua"/>
        </w:rPr>
        <w:t xml:space="preserve"> D, Schoenfeld P, </w:t>
      </w:r>
      <w:proofErr w:type="spellStart"/>
      <w:r w:rsidRPr="00D12DE0">
        <w:rPr>
          <w:rFonts w:ascii="Book Antiqua" w:hAnsi="Book Antiqua"/>
        </w:rPr>
        <w:t>Wani</w:t>
      </w:r>
      <w:proofErr w:type="spellEnd"/>
      <w:r w:rsidRPr="00D12DE0">
        <w:rPr>
          <w:rFonts w:ascii="Book Antiqua" w:hAnsi="Book Antiqua"/>
        </w:rPr>
        <w:t xml:space="preserve"> S. Status of Competency-Based Medical Education in Endoscopy Training: A Nationwide Survey of US ACGME-Accredited Gastroenterology Training Programs. </w:t>
      </w:r>
      <w:r w:rsidRPr="00D12DE0">
        <w:rPr>
          <w:rFonts w:ascii="Book Antiqua" w:hAnsi="Book Antiqua"/>
          <w:i/>
        </w:rPr>
        <w:t>Am J Gastroenterol</w:t>
      </w:r>
      <w:r w:rsidRPr="00D12DE0">
        <w:rPr>
          <w:rFonts w:ascii="Book Antiqua" w:hAnsi="Book Antiqua"/>
        </w:rPr>
        <w:t xml:space="preserve"> 2015; </w:t>
      </w:r>
      <w:r w:rsidRPr="00D12DE0">
        <w:rPr>
          <w:rFonts w:ascii="Book Antiqua" w:hAnsi="Book Antiqua"/>
          <w:b/>
        </w:rPr>
        <w:t>110</w:t>
      </w:r>
      <w:r w:rsidRPr="00D12DE0">
        <w:rPr>
          <w:rFonts w:ascii="Book Antiqua" w:hAnsi="Book Antiqua"/>
        </w:rPr>
        <w:t>: 956-962 [PMID: 25803401 DOI: 10.1038/ajg.2015.24]</w:t>
      </w:r>
    </w:p>
    <w:p w14:paraId="4DBC930B"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46 </w:t>
      </w:r>
      <w:proofErr w:type="spellStart"/>
      <w:r w:rsidRPr="00D12DE0">
        <w:rPr>
          <w:rFonts w:ascii="Book Antiqua" w:hAnsi="Book Antiqua"/>
          <w:b/>
        </w:rPr>
        <w:t>Bolhari</w:t>
      </w:r>
      <w:proofErr w:type="spellEnd"/>
      <w:r w:rsidRPr="00D12DE0">
        <w:rPr>
          <w:rFonts w:ascii="Book Antiqua" w:hAnsi="Book Antiqua"/>
          <w:b/>
        </w:rPr>
        <w:t xml:space="preserve"> B</w:t>
      </w:r>
      <w:r w:rsidRPr="00D12DE0">
        <w:rPr>
          <w:rFonts w:ascii="Book Antiqua" w:hAnsi="Book Antiqua"/>
        </w:rPr>
        <w:t xml:space="preserve">, Sharifian MR, </w:t>
      </w:r>
      <w:proofErr w:type="spellStart"/>
      <w:r w:rsidRPr="00D12DE0">
        <w:rPr>
          <w:rFonts w:ascii="Book Antiqua" w:hAnsi="Book Antiqua"/>
        </w:rPr>
        <w:t>Aminsobhani</w:t>
      </w:r>
      <w:proofErr w:type="spellEnd"/>
      <w:r w:rsidRPr="00D12DE0">
        <w:rPr>
          <w:rFonts w:ascii="Book Antiqua" w:hAnsi="Book Antiqua"/>
        </w:rPr>
        <w:t xml:space="preserve"> M, Monsef </w:t>
      </w:r>
      <w:proofErr w:type="spellStart"/>
      <w:r w:rsidRPr="00D12DE0">
        <w:rPr>
          <w:rFonts w:ascii="Book Antiqua" w:hAnsi="Book Antiqua"/>
        </w:rPr>
        <w:t>Esfehani</w:t>
      </w:r>
      <w:proofErr w:type="spellEnd"/>
      <w:r w:rsidRPr="00D12DE0">
        <w:rPr>
          <w:rFonts w:ascii="Book Antiqua" w:hAnsi="Book Antiqua"/>
        </w:rPr>
        <w:t xml:space="preserve"> HR, </w:t>
      </w:r>
      <w:proofErr w:type="spellStart"/>
      <w:r w:rsidRPr="00D12DE0">
        <w:rPr>
          <w:rFonts w:ascii="Book Antiqua" w:hAnsi="Book Antiqua"/>
        </w:rPr>
        <w:t>Tavakolian</w:t>
      </w:r>
      <w:proofErr w:type="spellEnd"/>
      <w:r w:rsidRPr="00D12DE0">
        <w:rPr>
          <w:rFonts w:ascii="Book Antiqua" w:hAnsi="Book Antiqua"/>
        </w:rPr>
        <w:t xml:space="preserve"> P. Assessing the efficacy of citrus </w:t>
      </w:r>
      <w:proofErr w:type="spellStart"/>
      <w:r w:rsidRPr="00D12DE0">
        <w:rPr>
          <w:rFonts w:ascii="Book Antiqua" w:hAnsi="Book Antiqua"/>
        </w:rPr>
        <w:t>aurantifolia</w:t>
      </w:r>
      <w:proofErr w:type="spellEnd"/>
      <w:r w:rsidRPr="00D12DE0">
        <w:rPr>
          <w:rFonts w:ascii="Book Antiqua" w:hAnsi="Book Antiqua"/>
        </w:rPr>
        <w:t xml:space="preserve"> extract on smear layer removal with scanning electron microscope. </w:t>
      </w:r>
      <w:r w:rsidRPr="00D12DE0">
        <w:rPr>
          <w:rFonts w:ascii="Book Antiqua" w:hAnsi="Book Antiqua"/>
          <w:i/>
        </w:rPr>
        <w:t xml:space="preserve">Iran </w:t>
      </w:r>
      <w:proofErr w:type="spellStart"/>
      <w:r w:rsidRPr="00D12DE0">
        <w:rPr>
          <w:rFonts w:ascii="Book Antiqua" w:hAnsi="Book Antiqua"/>
          <w:i/>
        </w:rPr>
        <w:t>Endod</w:t>
      </w:r>
      <w:proofErr w:type="spellEnd"/>
      <w:r w:rsidRPr="00D12DE0">
        <w:rPr>
          <w:rFonts w:ascii="Book Antiqua" w:hAnsi="Book Antiqua"/>
          <w:i/>
        </w:rPr>
        <w:t xml:space="preserve"> J</w:t>
      </w:r>
      <w:r w:rsidRPr="00D12DE0">
        <w:rPr>
          <w:rFonts w:ascii="Book Antiqua" w:hAnsi="Book Antiqua"/>
        </w:rPr>
        <w:t xml:space="preserve"> 2012; </w:t>
      </w:r>
      <w:r w:rsidRPr="00D12DE0">
        <w:rPr>
          <w:rFonts w:ascii="Book Antiqua" w:hAnsi="Book Antiqua"/>
          <w:b/>
        </w:rPr>
        <w:t>7</w:t>
      </w:r>
      <w:r w:rsidRPr="00D12DE0">
        <w:rPr>
          <w:rFonts w:ascii="Book Antiqua" w:hAnsi="Book Antiqua"/>
        </w:rPr>
        <w:t>: 88-97 [PMID: 23056125 DOI: 10.1053/j.gastro.2013.09.029]</w:t>
      </w:r>
    </w:p>
    <w:p w14:paraId="5661FAFD"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47 </w:t>
      </w:r>
      <w:r w:rsidRPr="00D12DE0">
        <w:rPr>
          <w:rFonts w:ascii="Book Antiqua" w:hAnsi="Book Antiqua"/>
          <w:b/>
        </w:rPr>
        <w:t>Grover SC</w:t>
      </w:r>
      <w:r w:rsidRPr="00D12DE0">
        <w:rPr>
          <w:rFonts w:ascii="Book Antiqua" w:hAnsi="Book Antiqua"/>
        </w:rPr>
        <w:t xml:space="preserve">, </w:t>
      </w:r>
      <w:proofErr w:type="spellStart"/>
      <w:r w:rsidRPr="00D12DE0">
        <w:rPr>
          <w:rFonts w:ascii="Book Antiqua" w:hAnsi="Book Antiqua"/>
        </w:rPr>
        <w:t>Scaffidi</w:t>
      </w:r>
      <w:proofErr w:type="spellEnd"/>
      <w:r w:rsidRPr="00D12DE0">
        <w:rPr>
          <w:rFonts w:ascii="Book Antiqua" w:hAnsi="Book Antiqua"/>
        </w:rPr>
        <w:t xml:space="preserve"> MA, Khan R, Garg A, Al-</w:t>
      </w:r>
      <w:proofErr w:type="spellStart"/>
      <w:r w:rsidRPr="00D12DE0">
        <w:rPr>
          <w:rFonts w:ascii="Book Antiqua" w:hAnsi="Book Antiqua"/>
        </w:rPr>
        <w:t>Mazroui</w:t>
      </w:r>
      <w:proofErr w:type="spellEnd"/>
      <w:r w:rsidRPr="00D12DE0">
        <w:rPr>
          <w:rFonts w:ascii="Book Antiqua" w:hAnsi="Book Antiqua"/>
        </w:rPr>
        <w:t xml:space="preserve"> A, </w:t>
      </w:r>
      <w:proofErr w:type="spellStart"/>
      <w:r w:rsidRPr="00D12DE0">
        <w:rPr>
          <w:rFonts w:ascii="Book Antiqua" w:hAnsi="Book Antiqua"/>
        </w:rPr>
        <w:t>Alomani</w:t>
      </w:r>
      <w:proofErr w:type="spellEnd"/>
      <w:r w:rsidRPr="00D12DE0">
        <w:rPr>
          <w:rFonts w:ascii="Book Antiqua" w:hAnsi="Book Antiqua"/>
        </w:rPr>
        <w:t xml:space="preserve"> T, Yu JJ, </w:t>
      </w:r>
      <w:proofErr w:type="spellStart"/>
      <w:r w:rsidRPr="00D12DE0">
        <w:rPr>
          <w:rFonts w:ascii="Book Antiqua" w:hAnsi="Book Antiqua"/>
        </w:rPr>
        <w:t>Plener</w:t>
      </w:r>
      <w:proofErr w:type="spellEnd"/>
      <w:r w:rsidRPr="00D12DE0">
        <w:rPr>
          <w:rFonts w:ascii="Book Antiqua" w:hAnsi="Book Antiqua"/>
        </w:rPr>
        <w:t xml:space="preserve"> IS, Al-</w:t>
      </w:r>
      <w:proofErr w:type="spellStart"/>
      <w:r w:rsidRPr="00D12DE0">
        <w:rPr>
          <w:rFonts w:ascii="Book Antiqua" w:hAnsi="Book Antiqua"/>
        </w:rPr>
        <w:t>Awamy</w:t>
      </w:r>
      <w:proofErr w:type="spellEnd"/>
      <w:r w:rsidRPr="00D12DE0">
        <w:rPr>
          <w:rFonts w:ascii="Book Antiqua" w:hAnsi="Book Antiqua"/>
        </w:rPr>
        <w:t xml:space="preserve"> M, Yong EL, </w:t>
      </w:r>
      <w:proofErr w:type="spellStart"/>
      <w:r w:rsidRPr="00D12DE0">
        <w:rPr>
          <w:rFonts w:ascii="Book Antiqua" w:hAnsi="Book Antiqua"/>
        </w:rPr>
        <w:t>Cino</w:t>
      </w:r>
      <w:proofErr w:type="spellEnd"/>
      <w:r w:rsidRPr="00D12DE0">
        <w:rPr>
          <w:rFonts w:ascii="Book Antiqua" w:hAnsi="Book Antiqua"/>
        </w:rPr>
        <w:t xml:space="preserve"> M, Ravindran NC, </w:t>
      </w:r>
      <w:proofErr w:type="spellStart"/>
      <w:r w:rsidRPr="00D12DE0">
        <w:rPr>
          <w:rFonts w:ascii="Book Antiqua" w:hAnsi="Book Antiqua"/>
        </w:rPr>
        <w:t>Zasowski</w:t>
      </w:r>
      <w:proofErr w:type="spellEnd"/>
      <w:r w:rsidRPr="00D12DE0">
        <w:rPr>
          <w:rFonts w:ascii="Book Antiqua" w:hAnsi="Book Antiqua"/>
        </w:rPr>
        <w:t xml:space="preserve"> M, </w:t>
      </w:r>
      <w:proofErr w:type="spellStart"/>
      <w:r w:rsidRPr="00D12DE0">
        <w:rPr>
          <w:rFonts w:ascii="Book Antiqua" w:hAnsi="Book Antiqua"/>
        </w:rPr>
        <w:t>Grantcharov</w:t>
      </w:r>
      <w:proofErr w:type="spellEnd"/>
      <w:r w:rsidRPr="00D12DE0">
        <w:rPr>
          <w:rFonts w:ascii="Book Antiqua" w:hAnsi="Book Antiqua"/>
        </w:rPr>
        <w:t xml:space="preserve"> TP, Walsh CM. Progressive learning in endoscopy simulation training improves clinical performance: a blinded randomized trial.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2017; </w:t>
      </w:r>
      <w:r w:rsidRPr="00D12DE0">
        <w:rPr>
          <w:rFonts w:ascii="Book Antiqua" w:hAnsi="Book Antiqua"/>
          <w:b/>
        </w:rPr>
        <w:t>86</w:t>
      </w:r>
      <w:r w:rsidRPr="00D12DE0">
        <w:rPr>
          <w:rFonts w:ascii="Book Antiqua" w:hAnsi="Book Antiqua"/>
        </w:rPr>
        <w:t>: 881-889 [PMID: 28366440 DOI: 10.1016/j.gie.2017.03.1529]</w:t>
      </w:r>
    </w:p>
    <w:p w14:paraId="07E6AEA1"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48 </w:t>
      </w:r>
      <w:r w:rsidRPr="00D12DE0">
        <w:rPr>
          <w:rFonts w:ascii="Book Antiqua" w:hAnsi="Book Antiqua"/>
          <w:b/>
        </w:rPr>
        <w:t>Cook DA</w:t>
      </w:r>
      <w:r w:rsidRPr="00D12DE0">
        <w:rPr>
          <w:rFonts w:ascii="Book Antiqua" w:hAnsi="Book Antiqua"/>
        </w:rPr>
        <w:t xml:space="preserve">, </w:t>
      </w:r>
      <w:proofErr w:type="spellStart"/>
      <w:r w:rsidRPr="00D12DE0">
        <w:rPr>
          <w:rFonts w:ascii="Book Antiqua" w:hAnsi="Book Antiqua"/>
        </w:rPr>
        <w:t>Hamstra</w:t>
      </w:r>
      <w:proofErr w:type="spellEnd"/>
      <w:r w:rsidRPr="00D12DE0">
        <w:rPr>
          <w:rFonts w:ascii="Book Antiqua" w:hAnsi="Book Antiqua"/>
        </w:rPr>
        <w:t xml:space="preserve"> SJ, </w:t>
      </w:r>
      <w:proofErr w:type="spellStart"/>
      <w:r w:rsidRPr="00D12DE0">
        <w:rPr>
          <w:rFonts w:ascii="Book Antiqua" w:hAnsi="Book Antiqua"/>
        </w:rPr>
        <w:t>Brydges</w:t>
      </w:r>
      <w:proofErr w:type="spellEnd"/>
      <w:r w:rsidRPr="00D12DE0">
        <w:rPr>
          <w:rFonts w:ascii="Book Antiqua" w:hAnsi="Book Antiqua"/>
        </w:rPr>
        <w:t xml:space="preserve"> R, </w:t>
      </w:r>
      <w:proofErr w:type="spellStart"/>
      <w:r w:rsidRPr="00D12DE0">
        <w:rPr>
          <w:rFonts w:ascii="Book Antiqua" w:hAnsi="Book Antiqua"/>
        </w:rPr>
        <w:t>Zendejas</w:t>
      </w:r>
      <w:proofErr w:type="spellEnd"/>
      <w:r w:rsidRPr="00D12DE0">
        <w:rPr>
          <w:rFonts w:ascii="Book Antiqua" w:hAnsi="Book Antiqua"/>
        </w:rPr>
        <w:t xml:space="preserve"> B, </w:t>
      </w:r>
      <w:proofErr w:type="spellStart"/>
      <w:r w:rsidRPr="00D12DE0">
        <w:rPr>
          <w:rFonts w:ascii="Book Antiqua" w:hAnsi="Book Antiqua"/>
        </w:rPr>
        <w:t>Szostek</w:t>
      </w:r>
      <w:proofErr w:type="spellEnd"/>
      <w:r w:rsidRPr="00D12DE0">
        <w:rPr>
          <w:rFonts w:ascii="Book Antiqua" w:hAnsi="Book Antiqua"/>
        </w:rPr>
        <w:t xml:space="preserve"> JH, Wang AT, Erwin PJ, </w:t>
      </w:r>
      <w:proofErr w:type="spellStart"/>
      <w:r w:rsidRPr="00D12DE0">
        <w:rPr>
          <w:rFonts w:ascii="Book Antiqua" w:hAnsi="Book Antiqua"/>
        </w:rPr>
        <w:t>Hatala</w:t>
      </w:r>
      <w:proofErr w:type="spellEnd"/>
      <w:r w:rsidRPr="00D12DE0">
        <w:rPr>
          <w:rFonts w:ascii="Book Antiqua" w:hAnsi="Book Antiqua"/>
        </w:rPr>
        <w:t xml:space="preserve"> R. Comparative effectiveness of instructional design features in simulation-based </w:t>
      </w:r>
      <w:r w:rsidRPr="00D12DE0">
        <w:rPr>
          <w:rFonts w:ascii="Book Antiqua" w:hAnsi="Book Antiqua"/>
        </w:rPr>
        <w:lastRenderedPageBreak/>
        <w:t xml:space="preserve">education: systematic review and meta-analysis. </w:t>
      </w:r>
      <w:r w:rsidRPr="00D12DE0">
        <w:rPr>
          <w:rFonts w:ascii="Book Antiqua" w:hAnsi="Book Antiqua"/>
          <w:i/>
        </w:rPr>
        <w:t>Med Teach</w:t>
      </w:r>
      <w:r w:rsidRPr="00D12DE0">
        <w:rPr>
          <w:rFonts w:ascii="Book Antiqua" w:hAnsi="Book Antiqua"/>
        </w:rPr>
        <w:t xml:space="preserve"> 2013; </w:t>
      </w:r>
      <w:r w:rsidRPr="00D12DE0">
        <w:rPr>
          <w:rFonts w:ascii="Book Antiqua" w:hAnsi="Book Antiqua"/>
          <w:b/>
        </w:rPr>
        <w:t>35</w:t>
      </w:r>
      <w:r w:rsidRPr="00D12DE0">
        <w:rPr>
          <w:rFonts w:ascii="Book Antiqua" w:hAnsi="Book Antiqua"/>
        </w:rPr>
        <w:t>: e867-e898 [PMID: 22938677 DOI: 10.3109/0142159X.2012.714886]</w:t>
      </w:r>
    </w:p>
    <w:p w14:paraId="37C60D7D"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49 </w:t>
      </w:r>
      <w:proofErr w:type="spellStart"/>
      <w:r w:rsidRPr="00D12DE0">
        <w:rPr>
          <w:rFonts w:ascii="Book Antiqua" w:hAnsi="Book Antiqua"/>
          <w:b/>
        </w:rPr>
        <w:t>Guadagnoli</w:t>
      </w:r>
      <w:proofErr w:type="spellEnd"/>
      <w:r w:rsidRPr="00D12DE0">
        <w:rPr>
          <w:rFonts w:ascii="Book Antiqua" w:hAnsi="Book Antiqua"/>
          <w:b/>
        </w:rPr>
        <w:t xml:space="preserve"> M</w:t>
      </w:r>
      <w:r w:rsidRPr="00D12DE0">
        <w:rPr>
          <w:rFonts w:ascii="Book Antiqua" w:hAnsi="Book Antiqua"/>
        </w:rPr>
        <w:t xml:space="preserve">, Morin MP, </w:t>
      </w:r>
      <w:proofErr w:type="spellStart"/>
      <w:r w:rsidRPr="00D12DE0">
        <w:rPr>
          <w:rFonts w:ascii="Book Antiqua" w:hAnsi="Book Antiqua"/>
        </w:rPr>
        <w:t>Dubrowski</w:t>
      </w:r>
      <w:proofErr w:type="spellEnd"/>
      <w:r w:rsidRPr="00D12DE0">
        <w:rPr>
          <w:rFonts w:ascii="Book Antiqua" w:hAnsi="Book Antiqua"/>
        </w:rPr>
        <w:t xml:space="preserve"> A. The application of the challenge point framework in medical education. </w:t>
      </w:r>
      <w:r w:rsidRPr="00D12DE0">
        <w:rPr>
          <w:rFonts w:ascii="Book Antiqua" w:hAnsi="Book Antiqua"/>
          <w:i/>
        </w:rPr>
        <w:t xml:space="preserve">Med </w:t>
      </w:r>
      <w:proofErr w:type="spellStart"/>
      <w:r w:rsidRPr="00D12DE0">
        <w:rPr>
          <w:rFonts w:ascii="Book Antiqua" w:hAnsi="Book Antiqua"/>
          <w:i/>
        </w:rPr>
        <w:t>Educ</w:t>
      </w:r>
      <w:proofErr w:type="spellEnd"/>
      <w:r w:rsidRPr="00D12DE0">
        <w:rPr>
          <w:rFonts w:ascii="Book Antiqua" w:hAnsi="Book Antiqua"/>
        </w:rPr>
        <w:t xml:space="preserve"> 2012; </w:t>
      </w:r>
      <w:r w:rsidRPr="00D12DE0">
        <w:rPr>
          <w:rFonts w:ascii="Book Antiqua" w:hAnsi="Book Antiqua"/>
          <w:b/>
        </w:rPr>
        <w:t>46</w:t>
      </w:r>
      <w:r w:rsidRPr="00D12DE0">
        <w:rPr>
          <w:rFonts w:ascii="Book Antiqua" w:hAnsi="Book Antiqua"/>
        </w:rPr>
        <w:t>: 447-453 [PMID: 22515752 DOI: 10.1111/j.1365-2923.2011.04210.x]</w:t>
      </w:r>
    </w:p>
    <w:p w14:paraId="44003453"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50 </w:t>
      </w:r>
      <w:r w:rsidRPr="00D12DE0">
        <w:rPr>
          <w:rFonts w:ascii="Book Antiqua" w:hAnsi="Book Antiqua"/>
          <w:b/>
        </w:rPr>
        <w:t>Paris CR</w:t>
      </w:r>
      <w:r w:rsidRPr="00D12DE0">
        <w:rPr>
          <w:rFonts w:ascii="Book Antiqua" w:hAnsi="Book Antiqua"/>
        </w:rPr>
        <w:t xml:space="preserve">, Salas E, Cannon-Bowers JA. Teamwork in multi-person systems: a review and analysis. </w:t>
      </w:r>
      <w:r w:rsidRPr="00D12DE0">
        <w:rPr>
          <w:rFonts w:ascii="Book Antiqua" w:hAnsi="Book Antiqua"/>
          <w:i/>
        </w:rPr>
        <w:t>Ergonomics</w:t>
      </w:r>
      <w:r w:rsidRPr="00D12DE0">
        <w:rPr>
          <w:rFonts w:ascii="Book Antiqua" w:hAnsi="Book Antiqua"/>
        </w:rPr>
        <w:t xml:space="preserve"> 2000; </w:t>
      </w:r>
      <w:r w:rsidRPr="00D12DE0">
        <w:rPr>
          <w:rFonts w:ascii="Book Antiqua" w:hAnsi="Book Antiqua"/>
          <w:b/>
        </w:rPr>
        <w:t>43</w:t>
      </w:r>
      <w:r w:rsidRPr="00D12DE0">
        <w:rPr>
          <w:rFonts w:ascii="Book Antiqua" w:hAnsi="Book Antiqua"/>
        </w:rPr>
        <w:t>: 1052-1075 [PMID: 10975173 DOI: 10.1080/00140130050084879]</w:t>
      </w:r>
    </w:p>
    <w:p w14:paraId="56E42BAB"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51 </w:t>
      </w:r>
      <w:r w:rsidRPr="00D12DE0">
        <w:rPr>
          <w:rFonts w:ascii="Book Antiqua" w:hAnsi="Book Antiqua"/>
          <w:b/>
        </w:rPr>
        <w:t>Jordan JA</w:t>
      </w:r>
      <w:r w:rsidRPr="00D12DE0">
        <w:rPr>
          <w:rFonts w:ascii="Book Antiqua" w:hAnsi="Book Antiqua"/>
        </w:rPr>
        <w:t xml:space="preserve">, Gallagher AG, McGuigan J, </w:t>
      </w:r>
      <w:proofErr w:type="spellStart"/>
      <w:r w:rsidRPr="00D12DE0">
        <w:rPr>
          <w:rFonts w:ascii="Book Antiqua" w:hAnsi="Book Antiqua"/>
        </w:rPr>
        <w:t>McGlade</w:t>
      </w:r>
      <w:proofErr w:type="spellEnd"/>
      <w:r w:rsidRPr="00D12DE0">
        <w:rPr>
          <w:rFonts w:ascii="Book Antiqua" w:hAnsi="Book Antiqua"/>
        </w:rPr>
        <w:t xml:space="preserve"> K, McClure N. A comparison between randomly alternating imaging, normal laparoscopic imaging, and virtual reality training in laparoscopic psychomotor skill acquisition. </w:t>
      </w:r>
      <w:r w:rsidRPr="00D12DE0">
        <w:rPr>
          <w:rFonts w:ascii="Book Antiqua" w:hAnsi="Book Antiqua"/>
          <w:i/>
        </w:rPr>
        <w:t xml:space="preserve">Am J </w:t>
      </w:r>
      <w:proofErr w:type="spellStart"/>
      <w:r w:rsidRPr="00D12DE0">
        <w:rPr>
          <w:rFonts w:ascii="Book Antiqua" w:hAnsi="Book Antiqua"/>
          <w:i/>
        </w:rPr>
        <w:t>Surg</w:t>
      </w:r>
      <w:proofErr w:type="spellEnd"/>
      <w:r w:rsidRPr="00D12DE0">
        <w:rPr>
          <w:rFonts w:ascii="Book Antiqua" w:hAnsi="Book Antiqua"/>
        </w:rPr>
        <w:t xml:space="preserve"> 2000; </w:t>
      </w:r>
      <w:r w:rsidRPr="00D12DE0">
        <w:rPr>
          <w:rFonts w:ascii="Book Antiqua" w:hAnsi="Book Antiqua"/>
          <w:b/>
        </w:rPr>
        <w:t>180</w:t>
      </w:r>
      <w:r w:rsidRPr="00D12DE0">
        <w:rPr>
          <w:rFonts w:ascii="Book Antiqua" w:hAnsi="Book Antiqua"/>
        </w:rPr>
        <w:t>: 208-211 [PMID: 11084131 DOI: 10.1016/S0002-9610(00)00469-4]</w:t>
      </w:r>
    </w:p>
    <w:p w14:paraId="0A6C1EF5"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52 </w:t>
      </w:r>
      <w:r w:rsidRPr="00D12DE0">
        <w:rPr>
          <w:rFonts w:ascii="Book Antiqua" w:hAnsi="Book Antiqua"/>
          <w:b/>
        </w:rPr>
        <w:t>Ebbinghaus H</w:t>
      </w:r>
      <w:r w:rsidRPr="00D12DE0">
        <w:rPr>
          <w:rFonts w:ascii="Book Antiqua" w:hAnsi="Book Antiqua"/>
        </w:rPr>
        <w:t xml:space="preserve">. Memory: a contribution to experimental psychology. </w:t>
      </w:r>
      <w:r w:rsidRPr="00D12DE0">
        <w:rPr>
          <w:rFonts w:ascii="Book Antiqua" w:hAnsi="Book Antiqua"/>
          <w:i/>
        </w:rPr>
        <w:t xml:space="preserve">Ann </w:t>
      </w:r>
      <w:proofErr w:type="spellStart"/>
      <w:r w:rsidRPr="00D12DE0">
        <w:rPr>
          <w:rFonts w:ascii="Book Antiqua" w:hAnsi="Book Antiqua"/>
          <w:i/>
        </w:rPr>
        <w:t>Neurosci</w:t>
      </w:r>
      <w:proofErr w:type="spellEnd"/>
      <w:r w:rsidRPr="00D12DE0">
        <w:rPr>
          <w:rFonts w:ascii="Book Antiqua" w:hAnsi="Book Antiqua"/>
        </w:rPr>
        <w:t xml:space="preserve"> 2013; </w:t>
      </w:r>
      <w:r w:rsidRPr="00D12DE0">
        <w:rPr>
          <w:rFonts w:ascii="Book Antiqua" w:hAnsi="Book Antiqua"/>
          <w:b/>
        </w:rPr>
        <w:t>20</w:t>
      </w:r>
      <w:r w:rsidRPr="00D12DE0">
        <w:rPr>
          <w:rFonts w:ascii="Book Antiqua" w:hAnsi="Book Antiqua"/>
        </w:rPr>
        <w:t>: 155-156 [PMID: 25206041 DOI: 10.5214/ans.0972.7531.200408]</w:t>
      </w:r>
    </w:p>
    <w:p w14:paraId="70EC5CB1"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53 </w:t>
      </w:r>
      <w:r w:rsidRPr="00D12DE0">
        <w:rPr>
          <w:rFonts w:ascii="Book Antiqua" w:hAnsi="Book Antiqua"/>
          <w:b/>
        </w:rPr>
        <w:t>Ende A</w:t>
      </w:r>
      <w:r w:rsidRPr="00D12DE0">
        <w:rPr>
          <w:rFonts w:ascii="Book Antiqua" w:hAnsi="Book Antiqua"/>
        </w:rPr>
        <w:t xml:space="preserve">, </w:t>
      </w:r>
      <w:proofErr w:type="spellStart"/>
      <w:r w:rsidRPr="00D12DE0">
        <w:rPr>
          <w:rFonts w:ascii="Book Antiqua" w:hAnsi="Book Antiqua"/>
        </w:rPr>
        <w:t>Zopf</w:t>
      </w:r>
      <w:proofErr w:type="spellEnd"/>
      <w:r w:rsidRPr="00D12DE0">
        <w:rPr>
          <w:rFonts w:ascii="Book Antiqua" w:hAnsi="Book Antiqua"/>
        </w:rPr>
        <w:t xml:space="preserve"> Y, </w:t>
      </w:r>
      <w:proofErr w:type="spellStart"/>
      <w:r w:rsidRPr="00D12DE0">
        <w:rPr>
          <w:rFonts w:ascii="Book Antiqua" w:hAnsi="Book Antiqua"/>
        </w:rPr>
        <w:t>Konturek</w:t>
      </w:r>
      <w:proofErr w:type="spellEnd"/>
      <w:r w:rsidRPr="00D12DE0">
        <w:rPr>
          <w:rFonts w:ascii="Book Antiqua" w:hAnsi="Book Antiqua"/>
        </w:rPr>
        <w:t xml:space="preserve"> P, </w:t>
      </w:r>
      <w:proofErr w:type="spellStart"/>
      <w:r w:rsidRPr="00D12DE0">
        <w:rPr>
          <w:rFonts w:ascii="Book Antiqua" w:hAnsi="Book Antiqua"/>
        </w:rPr>
        <w:t>Naegel</w:t>
      </w:r>
      <w:proofErr w:type="spellEnd"/>
      <w:r w:rsidRPr="00D12DE0">
        <w:rPr>
          <w:rFonts w:ascii="Book Antiqua" w:hAnsi="Book Antiqua"/>
        </w:rPr>
        <w:t xml:space="preserve"> A, Hahn EG, </w:t>
      </w:r>
      <w:proofErr w:type="spellStart"/>
      <w:r w:rsidRPr="00D12DE0">
        <w:rPr>
          <w:rFonts w:ascii="Book Antiqua" w:hAnsi="Book Antiqua"/>
        </w:rPr>
        <w:t>Matthes</w:t>
      </w:r>
      <w:proofErr w:type="spellEnd"/>
      <w:r w:rsidRPr="00D12DE0">
        <w:rPr>
          <w:rFonts w:ascii="Book Antiqua" w:hAnsi="Book Antiqua"/>
        </w:rPr>
        <w:t xml:space="preserve"> K, </w:t>
      </w:r>
      <w:proofErr w:type="spellStart"/>
      <w:r w:rsidRPr="00D12DE0">
        <w:rPr>
          <w:rFonts w:ascii="Book Antiqua" w:hAnsi="Book Antiqua"/>
        </w:rPr>
        <w:t>Maiss</w:t>
      </w:r>
      <w:proofErr w:type="spellEnd"/>
      <w:r w:rsidRPr="00D12DE0">
        <w:rPr>
          <w:rFonts w:ascii="Book Antiqua" w:hAnsi="Book Antiqua"/>
        </w:rPr>
        <w:t xml:space="preserve"> J. Strategies for training in diagnostic upper endoscopy: a prospective, randomized trial. </w:t>
      </w:r>
      <w:proofErr w:type="spellStart"/>
      <w:r w:rsidRPr="00D12DE0">
        <w:rPr>
          <w:rFonts w:ascii="Book Antiqua" w:hAnsi="Book Antiqua"/>
          <w:i/>
        </w:rPr>
        <w:t>Gastrointest</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2012; </w:t>
      </w:r>
      <w:r w:rsidRPr="00D12DE0">
        <w:rPr>
          <w:rFonts w:ascii="Book Antiqua" w:hAnsi="Book Antiqua"/>
          <w:b/>
        </w:rPr>
        <w:t>75</w:t>
      </w:r>
      <w:r w:rsidRPr="00D12DE0">
        <w:rPr>
          <w:rFonts w:ascii="Book Antiqua" w:hAnsi="Book Antiqua"/>
        </w:rPr>
        <w:t>: 254-260 [PMID: 22153875 DOI: 10.1016/j.gie.2011.07.063]</w:t>
      </w:r>
    </w:p>
    <w:p w14:paraId="36ACDB47"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54 </w:t>
      </w:r>
      <w:r w:rsidRPr="00D12DE0">
        <w:rPr>
          <w:rFonts w:ascii="Book Antiqua" w:hAnsi="Book Antiqua"/>
          <w:b/>
        </w:rPr>
        <w:t>Kessler D</w:t>
      </w:r>
      <w:r w:rsidRPr="00D12DE0">
        <w:rPr>
          <w:rFonts w:ascii="Book Antiqua" w:hAnsi="Book Antiqua"/>
        </w:rPr>
        <w:t xml:space="preserve">, </w:t>
      </w:r>
      <w:proofErr w:type="spellStart"/>
      <w:r w:rsidRPr="00D12DE0">
        <w:rPr>
          <w:rFonts w:ascii="Book Antiqua" w:hAnsi="Book Antiqua"/>
        </w:rPr>
        <w:t>Pusic</w:t>
      </w:r>
      <w:proofErr w:type="spellEnd"/>
      <w:r w:rsidRPr="00D12DE0">
        <w:rPr>
          <w:rFonts w:ascii="Book Antiqua" w:hAnsi="Book Antiqua"/>
        </w:rPr>
        <w:t xml:space="preserve"> M, Chang TP, Fein DM, Grossman D, Mehta R, White M, Jang J, </w:t>
      </w:r>
      <w:proofErr w:type="spellStart"/>
      <w:r w:rsidRPr="00D12DE0">
        <w:rPr>
          <w:rFonts w:ascii="Book Antiqua" w:hAnsi="Book Antiqua"/>
        </w:rPr>
        <w:t>Whitfill</w:t>
      </w:r>
      <w:proofErr w:type="spellEnd"/>
      <w:r w:rsidRPr="00D12DE0">
        <w:rPr>
          <w:rFonts w:ascii="Book Antiqua" w:hAnsi="Book Antiqua"/>
        </w:rPr>
        <w:t xml:space="preserve"> T, Auerbach M; INSPIRE LP investigators. Impact of Just-in-Time and Just-in-Place Simulation on Intern Success </w:t>
      </w:r>
      <w:proofErr w:type="gramStart"/>
      <w:r w:rsidRPr="00D12DE0">
        <w:rPr>
          <w:rFonts w:ascii="Book Antiqua" w:hAnsi="Book Antiqua"/>
        </w:rPr>
        <w:t>With</w:t>
      </w:r>
      <w:proofErr w:type="gramEnd"/>
      <w:r w:rsidRPr="00D12DE0">
        <w:rPr>
          <w:rFonts w:ascii="Book Antiqua" w:hAnsi="Book Antiqua"/>
        </w:rPr>
        <w:t xml:space="preserve"> Infant Lumbar Puncture. </w:t>
      </w:r>
      <w:r w:rsidRPr="00D12DE0">
        <w:rPr>
          <w:rFonts w:ascii="Book Antiqua" w:hAnsi="Book Antiqua"/>
          <w:i/>
        </w:rPr>
        <w:t>Pediatrics</w:t>
      </w:r>
      <w:r w:rsidRPr="00D12DE0">
        <w:rPr>
          <w:rFonts w:ascii="Book Antiqua" w:hAnsi="Book Antiqua"/>
        </w:rPr>
        <w:t xml:space="preserve"> 2015; </w:t>
      </w:r>
      <w:r w:rsidRPr="00D12DE0">
        <w:rPr>
          <w:rFonts w:ascii="Book Antiqua" w:hAnsi="Book Antiqua"/>
          <w:b/>
        </w:rPr>
        <w:t>135</w:t>
      </w:r>
      <w:r w:rsidRPr="00D12DE0">
        <w:rPr>
          <w:rFonts w:ascii="Book Antiqua" w:hAnsi="Book Antiqua"/>
        </w:rPr>
        <w:t>: e1237-e1246 [PMID: 25869377 DOI: 10.1542/peds.2014-1911]</w:t>
      </w:r>
    </w:p>
    <w:p w14:paraId="2064F8B4"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55 </w:t>
      </w:r>
      <w:r w:rsidRPr="00D12DE0">
        <w:rPr>
          <w:rFonts w:ascii="Book Antiqua" w:hAnsi="Book Antiqua"/>
          <w:b/>
        </w:rPr>
        <w:t>Niles D</w:t>
      </w:r>
      <w:r w:rsidRPr="00D12DE0">
        <w:rPr>
          <w:rFonts w:ascii="Book Antiqua" w:hAnsi="Book Antiqua"/>
        </w:rPr>
        <w:t xml:space="preserve">, Sutton RM, Donoghue A, Kalsi MS, Roberts K, Boyle L, </w:t>
      </w:r>
      <w:proofErr w:type="spellStart"/>
      <w:r w:rsidRPr="00D12DE0">
        <w:rPr>
          <w:rFonts w:ascii="Book Antiqua" w:hAnsi="Book Antiqua"/>
        </w:rPr>
        <w:t>Nishisaki</w:t>
      </w:r>
      <w:proofErr w:type="spellEnd"/>
      <w:r w:rsidRPr="00D12DE0">
        <w:rPr>
          <w:rFonts w:ascii="Book Antiqua" w:hAnsi="Book Antiqua"/>
        </w:rPr>
        <w:t xml:space="preserve"> A, Arbogast KB, </w:t>
      </w:r>
      <w:proofErr w:type="spellStart"/>
      <w:r w:rsidRPr="00D12DE0">
        <w:rPr>
          <w:rFonts w:ascii="Book Antiqua" w:hAnsi="Book Antiqua"/>
        </w:rPr>
        <w:t>Helfaer</w:t>
      </w:r>
      <w:proofErr w:type="spellEnd"/>
      <w:r w:rsidRPr="00D12DE0">
        <w:rPr>
          <w:rFonts w:ascii="Book Antiqua" w:hAnsi="Book Antiqua"/>
        </w:rPr>
        <w:t xml:space="preserve"> M, Nadkarni V. "Rolling Refreshers": a novel approach to maintain CPR psychomotor skill competence. </w:t>
      </w:r>
      <w:r w:rsidRPr="00D12DE0">
        <w:rPr>
          <w:rFonts w:ascii="Book Antiqua" w:hAnsi="Book Antiqua"/>
          <w:i/>
        </w:rPr>
        <w:t>Resuscitation</w:t>
      </w:r>
      <w:r w:rsidRPr="00D12DE0">
        <w:rPr>
          <w:rFonts w:ascii="Book Antiqua" w:hAnsi="Book Antiqua"/>
        </w:rPr>
        <w:t xml:space="preserve"> 2009; </w:t>
      </w:r>
      <w:r w:rsidRPr="00D12DE0">
        <w:rPr>
          <w:rFonts w:ascii="Book Antiqua" w:hAnsi="Book Antiqua"/>
          <w:b/>
        </w:rPr>
        <w:t>80</w:t>
      </w:r>
      <w:r w:rsidRPr="00D12DE0">
        <w:rPr>
          <w:rFonts w:ascii="Book Antiqua" w:hAnsi="Book Antiqua"/>
        </w:rPr>
        <w:t>: 909-912 [PMID: 19467759 DOI: 10.1016/j.resuscitation.2009.04.021]</w:t>
      </w:r>
    </w:p>
    <w:p w14:paraId="5CA5D6EC" w14:textId="6E00474A" w:rsidR="00D12DE0" w:rsidRPr="00D12DE0" w:rsidRDefault="00D12DE0" w:rsidP="00D12DE0">
      <w:pPr>
        <w:spacing w:line="360" w:lineRule="auto"/>
        <w:jc w:val="both"/>
        <w:rPr>
          <w:rFonts w:ascii="Book Antiqua" w:hAnsi="Book Antiqua"/>
        </w:rPr>
      </w:pPr>
      <w:r w:rsidRPr="00D12DE0">
        <w:rPr>
          <w:rFonts w:ascii="Book Antiqua" w:hAnsi="Book Antiqua"/>
        </w:rPr>
        <w:t xml:space="preserve">56 </w:t>
      </w:r>
      <w:r w:rsidRPr="00D12DE0">
        <w:rPr>
          <w:rFonts w:ascii="Book Antiqua" w:hAnsi="Book Antiqua"/>
          <w:b/>
        </w:rPr>
        <w:t>Braga MS</w:t>
      </w:r>
      <w:r w:rsidRPr="00C73AC2">
        <w:rPr>
          <w:rFonts w:ascii="Book Antiqua" w:hAnsi="Book Antiqua"/>
        </w:rPr>
        <w:t>,</w:t>
      </w:r>
      <w:r w:rsidRPr="00D12DE0">
        <w:rPr>
          <w:rFonts w:ascii="Book Antiqua" w:hAnsi="Book Antiqua"/>
        </w:rPr>
        <w:t xml:space="preserve"> Tyler MD, Rhoads JM, </w:t>
      </w:r>
      <w:proofErr w:type="spellStart"/>
      <w:r w:rsidRPr="00D12DE0">
        <w:rPr>
          <w:rFonts w:ascii="Book Antiqua" w:hAnsi="Book Antiqua"/>
        </w:rPr>
        <w:t>Cacchio</w:t>
      </w:r>
      <w:proofErr w:type="spellEnd"/>
      <w:r w:rsidRPr="00D12DE0">
        <w:rPr>
          <w:rFonts w:ascii="Book Antiqua" w:hAnsi="Book Antiqua"/>
        </w:rPr>
        <w:t xml:space="preserve"> MP, Auerbach M, </w:t>
      </w:r>
      <w:proofErr w:type="spellStart"/>
      <w:r w:rsidRPr="00D12DE0">
        <w:rPr>
          <w:rFonts w:ascii="Book Antiqua" w:hAnsi="Book Antiqua"/>
        </w:rPr>
        <w:t>Nishisaki</w:t>
      </w:r>
      <w:proofErr w:type="spellEnd"/>
      <w:r w:rsidRPr="00D12DE0">
        <w:rPr>
          <w:rFonts w:ascii="Book Antiqua" w:hAnsi="Book Antiqua"/>
        </w:rPr>
        <w:t xml:space="preserve"> A, Larson RJ. Effect of just-in-time simulation training on provider performance and patient outcomes for clinical procedures: a systematic review. </w:t>
      </w:r>
      <w:r w:rsidR="00C73AC2" w:rsidRPr="00C73AC2">
        <w:rPr>
          <w:rFonts w:ascii="Book Antiqua" w:hAnsi="Book Antiqua"/>
          <w:i/>
        </w:rPr>
        <w:t xml:space="preserve">BMJ Simul Technol </w:t>
      </w:r>
      <w:proofErr w:type="spellStart"/>
      <w:r w:rsidR="00C73AC2" w:rsidRPr="00C73AC2">
        <w:rPr>
          <w:rFonts w:ascii="Book Antiqua" w:hAnsi="Book Antiqua"/>
          <w:i/>
        </w:rPr>
        <w:t>Enhanc</w:t>
      </w:r>
      <w:proofErr w:type="spellEnd"/>
      <w:r w:rsidR="00C73AC2" w:rsidRPr="00C73AC2">
        <w:rPr>
          <w:rFonts w:ascii="Book Antiqua" w:hAnsi="Book Antiqua"/>
          <w:i/>
        </w:rPr>
        <w:t xml:space="preserve"> Learn</w:t>
      </w:r>
      <w:r w:rsidRPr="00C73AC2">
        <w:rPr>
          <w:rFonts w:ascii="Book Antiqua" w:hAnsi="Book Antiqua"/>
          <w:i/>
        </w:rPr>
        <w:t xml:space="preserve"> </w:t>
      </w:r>
      <w:r w:rsidRPr="00D12DE0">
        <w:rPr>
          <w:rFonts w:ascii="Book Antiqua" w:hAnsi="Book Antiqua"/>
        </w:rPr>
        <w:t>2015;</w:t>
      </w:r>
      <w:r w:rsidRPr="00C73AC2">
        <w:rPr>
          <w:rFonts w:ascii="Book Antiqua" w:hAnsi="Book Antiqua"/>
          <w:b/>
        </w:rPr>
        <w:t xml:space="preserve"> 1</w:t>
      </w:r>
      <w:r w:rsidRPr="00D12DE0">
        <w:rPr>
          <w:rFonts w:ascii="Book Antiqua" w:hAnsi="Book Antiqua"/>
        </w:rPr>
        <w:t>: 94–102 [DOI: 10.1136/bmjstel-2015-000058]</w:t>
      </w:r>
    </w:p>
    <w:p w14:paraId="61330B27" w14:textId="77777777" w:rsidR="00D12DE0" w:rsidRPr="00D12DE0" w:rsidRDefault="00D12DE0" w:rsidP="00D12DE0">
      <w:pPr>
        <w:spacing w:line="360" w:lineRule="auto"/>
        <w:jc w:val="both"/>
        <w:rPr>
          <w:rFonts w:ascii="Book Antiqua" w:hAnsi="Book Antiqua"/>
        </w:rPr>
      </w:pPr>
      <w:r w:rsidRPr="00D12DE0">
        <w:rPr>
          <w:rFonts w:ascii="Book Antiqua" w:hAnsi="Book Antiqua"/>
        </w:rPr>
        <w:lastRenderedPageBreak/>
        <w:t xml:space="preserve">57 </w:t>
      </w:r>
      <w:r w:rsidRPr="00D12DE0">
        <w:rPr>
          <w:rFonts w:ascii="Book Antiqua" w:hAnsi="Book Antiqua"/>
          <w:b/>
        </w:rPr>
        <w:t>Samuelson ST</w:t>
      </w:r>
      <w:r w:rsidRPr="00D12DE0">
        <w:rPr>
          <w:rFonts w:ascii="Book Antiqua" w:hAnsi="Book Antiqua"/>
        </w:rPr>
        <w:t xml:space="preserve">, Burnett G, Sim AJ, Hofer I, Weinberg AD, Goldberg A, Chang TS, </w:t>
      </w:r>
      <w:proofErr w:type="spellStart"/>
      <w:r w:rsidRPr="00D12DE0">
        <w:rPr>
          <w:rFonts w:ascii="Book Antiqua" w:hAnsi="Book Antiqua"/>
        </w:rPr>
        <w:t>DeMaria</w:t>
      </w:r>
      <w:proofErr w:type="spellEnd"/>
      <w:r w:rsidRPr="00D12DE0">
        <w:rPr>
          <w:rFonts w:ascii="Book Antiqua" w:hAnsi="Book Antiqua"/>
        </w:rPr>
        <w:t xml:space="preserve"> S Jr. Simulation as a set-up for technical proficiency: can a virtual warm-up improve live fibre-optic intubation? </w:t>
      </w:r>
      <w:r w:rsidRPr="00D12DE0">
        <w:rPr>
          <w:rFonts w:ascii="Book Antiqua" w:hAnsi="Book Antiqua"/>
          <w:i/>
        </w:rPr>
        <w:t xml:space="preserve">Br J </w:t>
      </w:r>
      <w:proofErr w:type="spellStart"/>
      <w:r w:rsidRPr="00D12DE0">
        <w:rPr>
          <w:rFonts w:ascii="Book Antiqua" w:hAnsi="Book Antiqua"/>
          <w:i/>
        </w:rPr>
        <w:t>Anaesth</w:t>
      </w:r>
      <w:proofErr w:type="spellEnd"/>
      <w:r w:rsidRPr="00D12DE0">
        <w:rPr>
          <w:rFonts w:ascii="Book Antiqua" w:hAnsi="Book Antiqua"/>
        </w:rPr>
        <w:t xml:space="preserve"> 2016; </w:t>
      </w:r>
      <w:r w:rsidRPr="00D12DE0">
        <w:rPr>
          <w:rFonts w:ascii="Book Antiqua" w:hAnsi="Book Antiqua"/>
          <w:b/>
        </w:rPr>
        <w:t>116</w:t>
      </w:r>
      <w:r w:rsidRPr="00D12DE0">
        <w:rPr>
          <w:rFonts w:ascii="Book Antiqua" w:hAnsi="Book Antiqua"/>
        </w:rPr>
        <w:t>: 398-404 [PMID: 26821699 DOI: 10.1093/</w:t>
      </w:r>
      <w:proofErr w:type="spellStart"/>
      <w:r w:rsidRPr="00D12DE0">
        <w:rPr>
          <w:rFonts w:ascii="Book Antiqua" w:hAnsi="Book Antiqua"/>
        </w:rPr>
        <w:t>bja</w:t>
      </w:r>
      <w:proofErr w:type="spellEnd"/>
      <w:r w:rsidRPr="00D12DE0">
        <w:rPr>
          <w:rFonts w:ascii="Book Antiqua" w:hAnsi="Book Antiqua"/>
        </w:rPr>
        <w:t>/aev436]</w:t>
      </w:r>
    </w:p>
    <w:p w14:paraId="7E3FB4D3"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58 </w:t>
      </w:r>
      <w:proofErr w:type="spellStart"/>
      <w:r w:rsidRPr="00D12DE0">
        <w:rPr>
          <w:rFonts w:ascii="Book Antiqua" w:hAnsi="Book Antiqua"/>
          <w:b/>
        </w:rPr>
        <w:t>Mucksavage</w:t>
      </w:r>
      <w:proofErr w:type="spellEnd"/>
      <w:r w:rsidRPr="00D12DE0">
        <w:rPr>
          <w:rFonts w:ascii="Book Antiqua" w:hAnsi="Book Antiqua"/>
          <w:b/>
        </w:rPr>
        <w:t xml:space="preserve"> P</w:t>
      </w:r>
      <w:r w:rsidRPr="00D12DE0">
        <w:rPr>
          <w:rFonts w:ascii="Book Antiqua" w:hAnsi="Book Antiqua"/>
        </w:rPr>
        <w:t xml:space="preserve">, Lee J, </w:t>
      </w:r>
      <w:proofErr w:type="spellStart"/>
      <w:r w:rsidRPr="00D12DE0">
        <w:rPr>
          <w:rFonts w:ascii="Book Antiqua" w:hAnsi="Book Antiqua"/>
        </w:rPr>
        <w:t>Kerbl</w:t>
      </w:r>
      <w:proofErr w:type="spellEnd"/>
      <w:r w:rsidRPr="00D12DE0">
        <w:rPr>
          <w:rFonts w:ascii="Book Antiqua" w:hAnsi="Book Antiqua"/>
        </w:rPr>
        <w:t xml:space="preserve"> DC, </w:t>
      </w:r>
      <w:proofErr w:type="spellStart"/>
      <w:r w:rsidRPr="00D12DE0">
        <w:rPr>
          <w:rFonts w:ascii="Book Antiqua" w:hAnsi="Book Antiqua"/>
        </w:rPr>
        <w:t>Clayman</w:t>
      </w:r>
      <w:proofErr w:type="spellEnd"/>
      <w:r w:rsidRPr="00D12DE0">
        <w:rPr>
          <w:rFonts w:ascii="Book Antiqua" w:hAnsi="Book Antiqua"/>
        </w:rPr>
        <w:t xml:space="preserve"> RV, McDougall EM. Preoperative warming up exercises improve laparoscopic operative times in an experienced laparoscopic surgeon. </w:t>
      </w:r>
      <w:r w:rsidRPr="00D12DE0">
        <w:rPr>
          <w:rFonts w:ascii="Book Antiqua" w:hAnsi="Book Antiqua"/>
          <w:i/>
        </w:rPr>
        <w:t xml:space="preserve">J </w:t>
      </w:r>
      <w:proofErr w:type="spellStart"/>
      <w:r w:rsidRPr="00D12DE0">
        <w:rPr>
          <w:rFonts w:ascii="Book Antiqua" w:hAnsi="Book Antiqua"/>
          <w:i/>
        </w:rPr>
        <w:t>Endourol</w:t>
      </w:r>
      <w:proofErr w:type="spellEnd"/>
      <w:r w:rsidRPr="00D12DE0">
        <w:rPr>
          <w:rFonts w:ascii="Book Antiqua" w:hAnsi="Book Antiqua"/>
        </w:rPr>
        <w:t xml:space="preserve"> 2012; </w:t>
      </w:r>
      <w:r w:rsidRPr="00D12DE0">
        <w:rPr>
          <w:rFonts w:ascii="Book Antiqua" w:hAnsi="Book Antiqua"/>
          <w:b/>
        </w:rPr>
        <w:t>26</w:t>
      </w:r>
      <w:r w:rsidRPr="00D12DE0">
        <w:rPr>
          <w:rFonts w:ascii="Book Antiqua" w:hAnsi="Book Antiqua"/>
        </w:rPr>
        <w:t>: 765-768 [PMID: 22050510 DOI: 10.1089/end.2011.0134]</w:t>
      </w:r>
    </w:p>
    <w:p w14:paraId="6D0904CD"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59 </w:t>
      </w:r>
      <w:r w:rsidRPr="00D12DE0">
        <w:rPr>
          <w:rFonts w:ascii="Book Antiqua" w:hAnsi="Book Antiqua"/>
          <w:b/>
        </w:rPr>
        <w:t>Rutledge C</w:t>
      </w:r>
      <w:r w:rsidRPr="00D12DE0">
        <w:rPr>
          <w:rFonts w:ascii="Book Antiqua" w:hAnsi="Book Antiqua"/>
        </w:rPr>
        <w:t xml:space="preserve">, Walsh CM, Swinger N, Auerbach M, Castro D, Dewan M, Khattab M, Rake A, </w:t>
      </w:r>
      <w:proofErr w:type="spellStart"/>
      <w:r w:rsidRPr="00D12DE0">
        <w:rPr>
          <w:rFonts w:ascii="Book Antiqua" w:hAnsi="Book Antiqua"/>
        </w:rPr>
        <w:t>Harwayne-Gidansky</w:t>
      </w:r>
      <w:proofErr w:type="spellEnd"/>
      <w:r w:rsidRPr="00D12DE0">
        <w:rPr>
          <w:rFonts w:ascii="Book Antiqua" w:hAnsi="Book Antiqua"/>
        </w:rPr>
        <w:t xml:space="preserve"> I, Raymond TT, </w:t>
      </w:r>
      <w:proofErr w:type="spellStart"/>
      <w:r w:rsidRPr="00D12DE0">
        <w:rPr>
          <w:rFonts w:ascii="Book Antiqua" w:hAnsi="Book Antiqua"/>
        </w:rPr>
        <w:t>Maa</w:t>
      </w:r>
      <w:proofErr w:type="spellEnd"/>
      <w:r w:rsidRPr="00D12DE0">
        <w:rPr>
          <w:rFonts w:ascii="Book Antiqua" w:hAnsi="Book Antiqua"/>
        </w:rPr>
        <w:t xml:space="preserve"> T, Chang TP; Quality Cardiopulmonary Resuscitation (QCPR) leaderboard investigators of the International Network for Simulation-based Pediatric Innovation, Research, and Education (INSPIRE). Gamification in Action: Theoretical and Practical Considerations for Medical Educators. </w:t>
      </w:r>
      <w:proofErr w:type="spellStart"/>
      <w:r w:rsidRPr="00D12DE0">
        <w:rPr>
          <w:rFonts w:ascii="Book Antiqua" w:hAnsi="Book Antiqua"/>
          <w:i/>
        </w:rPr>
        <w:t>Acad</w:t>
      </w:r>
      <w:proofErr w:type="spellEnd"/>
      <w:r w:rsidRPr="00D12DE0">
        <w:rPr>
          <w:rFonts w:ascii="Book Antiqua" w:hAnsi="Book Antiqua"/>
          <w:i/>
        </w:rPr>
        <w:t xml:space="preserve"> Med</w:t>
      </w:r>
      <w:r w:rsidRPr="00D12DE0">
        <w:rPr>
          <w:rFonts w:ascii="Book Antiqua" w:hAnsi="Book Antiqua"/>
        </w:rPr>
        <w:t xml:space="preserve"> 2018; </w:t>
      </w:r>
      <w:r w:rsidRPr="00D12DE0">
        <w:rPr>
          <w:rFonts w:ascii="Book Antiqua" w:hAnsi="Book Antiqua"/>
          <w:b/>
        </w:rPr>
        <w:t>93</w:t>
      </w:r>
      <w:r w:rsidRPr="00D12DE0">
        <w:rPr>
          <w:rFonts w:ascii="Book Antiqua" w:hAnsi="Book Antiqua"/>
        </w:rPr>
        <w:t>: 1014-1020 [PMID: 29465450 DOI: 10.1097/ACM.0000000000002183]</w:t>
      </w:r>
    </w:p>
    <w:p w14:paraId="0E0A19F2" w14:textId="0D0AA56A" w:rsidR="00D12DE0" w:rsidRPr="00D12DE0" w:rsidRDefault="00D12DE0" w:rsidP="00D12DE0">
      <w:pPr>
        <w:spacing w:line="360" w:lineRule="auto"/>
        <w:jc w:val="both"/>
        <w:rPr>
          <w:rFonts w:ascii="Book Antiqua" w:hAnsi="Book Antiqua"/>
        </w:rPr>
      </w:pPr>
      <w:r w:rsidRPr="00D12DE0">
        <w:rPr>
          <w:rFonts w:ascii="Book Antiqua" w:hAnsi="Book Antiqua"/>
        </w:rPr>
        <w:t xml:space="preserve">60 </w:t>
      </w:r>
      <w:proofErr w:type="spellStart"/>
      <w:r w:rsidRPr="00D12DE0">
        <w:rPr>
          <w:rFonts w:ascii="Book Antiqua" w:hAnsi="Book Antiqua"/>
          <w:b/>
        </w:rPr>
        <w:t>Deterding</w:t>
      </w:r>
      <w:proofErr w:type="spellEnd"/>
      <w:r w:rsidRPr="00D12DE0">
        <w:rPr>
          <w:rFonts w:ascii="Book Antiqua" w:hAnsi="Book Antiqua"/>
          <w:b/>
        </w:rPr>
        <w:t xml:space="preserve"> S</w:t>
      </w:r>
      <w:r w:rsidRPr="00C73AC2">
        <w:rPr>
          <w:rFonts w:ascii="Book Antiqua" w:hAnsi="Book Antiqua"/>
        </w:rPr>
        <w:t>,</w:t>
      </w:r>
      <w:r w:rsidR="00C73AC2" w:rsidRPr="00C73AC2">
        <w:rPr>
          <w:rFonts w:ascii="Book Antiqua" w:hAnsi="Book Antiqua"/>
        </w:rPr>
        <w:t xml:space="preserve"> </w:t>
      </w:r>
      <w:r w:rsidRPr="00D12DE0">
        <w:rPr>
          <w:rFonts w:ascii="Book Antiqua" w:hAnsi="Book Antiqua"/>
        </w:rPr>
        <w:t xml:space="preserve">Dixon D, Khaled R, </w:t>
      </w:r>
      <w:proofErr w:type="spellStart"/>
      <w:r w:rsidRPr="00D12DE0">
        <w:rPr>
          <w:rFonts w:ascii="Book Antiqua" w:hAnsi="Book Antiqua"/>
        </w:rPr>
        <w:t>Nacke</w:t>
      </w:r>
      <w:proofErr w:type="spellEnd"/>
      <w:r w:rsidRPr="00D12DE0">
        <w:rPr>
          <w:rFonts w:ascii="Book Antiqua" w:hAnsi="Book Antiqua"/>
        </w:rPr>
        <w:t xml:space="preserve"> L. From game design elements to </w:t>
      </w:r>
      <w:proofErr w:type="spellStart"/>
      <w:r w:rsidRPr="00D12DE0">
        <w:rPr>
          <w:rFonts w:ascii="Book Antiqua" w:hAnsi="Book Antiqua"/>
        </w:rPr>
        <w:t>gamefulness</w:t>
      </w:r>
      <w:proofErr w:type="spellEnd"/>
      <w:r w:rsidRPr="00D12DE0">
        <w:rPr>
          <w:rFonts w:ascii="Book Antiqua" w:hAnsi="Book Antiqua"/>
        </w:rPr>
        <w:t>: defining gamification. ACM</w:t>
      </w:r>
      <w:r w:rsidR="00C73AC2">
        <w:rPr>
          <w:rFonts w:ascii="Book Antiqua" w:eastAsiaTheme="minorEastAsia" w:hAnsi="Book Antiqua" w:hint="eastAsia"/>
          <w:lang w:eastAsia="zh-CN"/>
        </w:rPr>
        <w:t>,</w:t>
      </w:r>
      <w:r w:rsidRPr="00D12DE0">
        <w:rPr>
          <w:rFonts w:ascii="Book Antiqua" w:hAnsi="Book Antiqua"/>
        </w:rPr>
        <w:t xml:space="preserve"> 2011: 9</w:t>
      </w:r>
      <w:r w:rsidR="00C73AC2">
        <w:rPr>
          <w:rFonts w:ascii="Book Antiqua" w:eastAsiaTheme="minorEastAsia" w:hAnsi="Book Antiqua" w:hint="eastAsia"/>
          <w:lang w:eastAsia="zh-CN"/>
        </w:rPr>
        <w:t>-</w:t>
      </w:r>
      <w:r w:rsidRPr="00D12DE0">
        <w:rPr>
          <w:rFonts w:ascii="Book Antiqua" w:hAnsi="Book Antiqua"/>
        </w:rPr>
        <w:t>15 [DOI: 10.1145/2181037.2181040]</w:t>
      </w:r>
    </w:p>
    <w:p w14:paraId="34921AED"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61 </w:t>
      </w:r>
      <w:r w:rsidRPr="00D12DE0">
        <w:rPr>
          <w:rFonts w:ascii="Book Antiqua" w:hAnsi="Book Antiqua"/>
          <w:b/>
        </w:rPr>
        <w:t>Kerfoot BP</w:t>
      </w:r>
      <w:r w:rsidRPr="00D12DE0">
        <w:rPr>
          <w:rFonts w:ascii="Book Antiqua" w:hAnsi="Book Antiqua"/>
        </w:rPr>
        <w:t xml:space="preserve">, Kissane N. The use of gamification to boost residents' engagement in simulation training. </w:t>
      </w:r>
      <w:r w:rsidRPr="00D12DE0">
        <w:rPr>
          <w:rFonts w:ascii="Book Antiqua" w:hAnsi="Book Antiqua"/>
          <w:i/>
        </w:rPr>
        <w:t xml:space="preserve">JAMA </w:t>
      </w:r>
      <w:proofErr w:type="spellStart"/>
      <w:r w:rsidRPr="00D12DE0">
        <w:rPr>
          <w:rFonts w:ascii="Book Antiqua" w:hAnsi="Book Antiqua"/>
          <w:i/>
        </w:rPr>
        <w:t>Surg</w:t>
      </w:r>
      <w:proofErr w:type="spellEnd"/>
      <w:r w:rsidRPr="00D12DE0">
        <w:rPr>
          <w:rFonts w:ascii="Book Antiqua" w:hAnsi="Book Antiqua"/>
        </w:rPr>
        <w:t xml:space="preserve"> 2014; </w:t>
      </w:r>
      <w:r w:rsidRPr="00D12DE0">
        <w:rPr>
          <w:rFonts w:ascii="Book Antiqua" w:hAnsi="Book Antiqua"/>
          <w:b/>
        </w:rPr>
        <w:t>149</w:t>
      </w:r>
      <w:r w:rsidRPr="00D12DE0">
        <w:rPr>
          <w:rFonts w:ascii="Book Antiqua" w:hAnsi="Book Antiqua"/>
        </w:rPr>
        <w:t>: 1208-1209 [PMID: 25229631 DOI: 10.1001/jamasurg.2014.1779]</w:t>
      </w:r>
    </w:p>
    <w:p w14:paraId="641FD0E9"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62 </w:t>
      </w:r>
      <w:proofErr w:type="spellStart"/>
      <w:r w:rsidRPr="00D12DE0">
        <w:rPr>
          <w:rFonts w:ascii="Book Antiqua" w:hAnsi="Book Antiqua"/>
          <w:b/>
        </w:rPr>
        <w:t>Mokadam</w:t>
      </w:r>
      <w:proofErr w:type="spellEnd"/>
      <w:r w:rsidRPr="00D12DE0">
        <w:rPr>
          <w:rFonts w:ascii="Book Antiqua" w:hAnsi="Book Antiqua"/>
          <w:b/>
        </w:rPr>
        <w:t xml:space="preserve"> NA</w:t>
      </w:r>
      <w:r w:rsidRPr="00D12DE0">
        <w:rPr>
          <w:rFonts w:ascii="Book Antiqua" w:hAnsi="Book Antiqua"/>
        </w:rPr>
        <w:t xml:space="preserve">, Lee R, </w:t>
      </w:r>
      <w:proofErr w:type="spellStart"/>
      <w:r w:rsidRPr="00D12DE0">
        <w:rPr>
          <w:rFonts w:ascii="Book Antiqua" w:hAnsi="Book Antiqua"/>
        </w:rPr>
        <w:t>Vaporciyan</w:t>
      </w:r>
      <w:proofErr w:type="spellEnd"/>
      <w:r w:rsidRPr="00D12DE0">
        <w:rPr>
          <w:rFonts w:ascii="Book Antiqua" w:hAnsi="Book Antiqua"/>
        </w:rPr>
        <w:t xml:space="preserve"> AA, Walker JD, </w:t>
      </w:r>
      <w:proofErr w:type="spellStart"/>
      <w:r w:rsidRPr="00D12DE0">
        <w:rPr>
          <w:rFonts w:ascii="Book Antiqua" w:hAnsi="Book Antiqua"/>
        </w:rPr>
        <w:t>Cerfolio</w:t>
      </w:r>
      <w:proofErr w:type="spellEnd"/>
      <w:r w:rsidRPr="00D12DE0">
        <w:rPr>
          <w:rFonts w:ascii="Book Antiqua" w:hAnsi="Book Antiqua"/>
        </w:rPr>
        <w:t xml:space="preserve"> RJ, </w:t>
      </w:r>
      <w:proofErr w:type="spellStart"/>
      <w:r w:rsidRPr="00D12DE0">
        <w:rPr>
          <w:rFonts w:ascii="Book Antiqua" w:hAnsi="Book Antiqua"/>
        </w:rPr>
        <w:t>Hermsen</w:t>
      </w:r>
      <w:proofErr w:type="spellEnd"/>
      <w:r w:rsidRPr="00D12DE0">
        <w:rPr>
          <w:rFonts w:ascii="Book Antiqua" w:hAnsi="Book Antiqua"/>
        </w:rPr>
        <w:t xml:space="preserve"> JL, Baker CJ, Mark R, </w:t>
      </w:r>
      <w:proofErr w:type="spellStart"/>
      <w:r w:rsidRPr="00D12DE0">
        <w:rPr>
          <w:rFonts w:ascii="Book Antiqua" w:hAnsi="Book Antiqua"/>
        </w:rPr>
        <w:t>Aloia</w:t>
      </w:r>
      <w:proofErr w:type="spellEnd"/>
      <w:r w:rsidRPr="00D12DE0">
        <w:rPr>
          <w:rFonts w:ascii="Book Antiqua" w:hAnsi="Book Antiqua"/>
        </w:rPr>
        <w:t xml:space="preserve"> L, Enter DH, Carpenter AJ, Moon MR, Verrier ED, </w:t>
      </w:r>
      <w:proofErr w:type="spellStart"/>
      <w:r w:rsidRPr="00D12DE0">
        <w:rPr>
          <w:rFonts w:ascii="Book Antiqua" w:hAnsi="Book Antiqua"/>
        </w:rPr>
        <w:t>Fann</w:t>
      </w:r>
      <w:proofErr w:type="spellEnd"/>
      <w:r w:rsidRPr="00D12DE0">
        <w:rPr>
          <w:rFonts w:ascii="Book Antiqua" w:hAnsi="Book Antiqua"/>
        </w:rPr>
        <w:t xml:space="preserve"> JI. Gamification in thoracic surgical education: Using competition to fuel performance. </w:t>
      </w:r>
      <w:r w:rsidRPr="00D12DE0">
        <w:rPr>
          <w:rFonts w:ascii="Book Antiqua" w:hAnsi="Book Antiqua"/>
          <w:i/>
        </w:rPr>
        <w:t xml:space="preserve">J </w:t>
      </w:r>
      <w:proofErr w:type="spellStart"/>
      <w:r w:rsidRPr="00D12DE0">
        <w:rPr>
          <w:rFonts w:ascii="Book Antiqua" w:hAnsi="Book Antiqua"/>
          <w:i/>
        </w:rPr>
        <w:t>Thorac</w:t>
      </w:r>
      <w:proofErr w:type="spellEnd"/>
      <w:r w:rsidRPr="00D12DE0">
        <w:rPr>
          <w:rFonts w:ascii="Book Antiqua" w:hAnsi="Book Antiqua"/>
          <w:i/>
        </w:rPr>
        <w:t xml:space="preserve"> Cardiovasc </w:t>
      </w:r>
      <w:proofErr w:type="spellStart"/>
      <w:r w:rsidRPr="00D12DE0">
        <w:rPr>
          <w:rFonts w:ascii="Book Antiqua" w:hAnsi="Book Antiqua"/>
          <w:i/>
        </w:rPr>
        <w:t>Surg</w:t>
      </w:r>
      <w:proofErr w:type="spellEnd"/>
      <w:r w:rsidRPr="00D12DE0">
        <w:rPr>
          <w:rFonts w:ascii="Book Antiqua" w:hAnsi="Book Antiqua"/>
        </w:rPr>
        <w:t xml:space="preserve"> 2015; </w:t>
      </w:r>
      <w:r w:rsidRPr="00D12DE0">
        <w:rPr>
          <w:rFonts w:ascii="Book Antiqua" w:hAnsi="Book Antiqua"/>
          <w:b/>
        </w:rPr>
        <w:t>150</w:t>
      </w:r>
      <w:r w:rsidRPr="00D12DE0">
        <w:rPr>
          <w:rFonts w:ascii="Book Antiqua" w:hAnsi="Book Antiqua"/>
        </w:rPr>
        <w:t>: 1052-1058 [PMID: 26318012 DOI: 10.1016/j.jtcvs.2015.07.064]</w:t>
      </w:r>
    </w:p>
    <w:p w14:paraId="339E5A2E" w14:textId="39B7105D" w:rsidR="00D12DE0" w:rsidRPr="00D12DE0" w:rsidRDefault="00D12DE0" w:rsidP="00D12DE0">
      <w:pPr>
        <w:spacing w:line="360" w:lineRule="auto"/>
        <w:jc w:val="both"/>
        <w:rPr>
          <w:rFonts w:ascii="Book Antiqua" w:hAnsi="Book Antiqua"/>
        </w:rPr>
      </w:pPr>
      <w:r w:rsidRPr="00D12DE0">
        <w:rPr>
          <w:rFonts w:ascii="Book Antiqua" w:hAnsi="Book Antiqua"/>
        </w:rPr>
        <w:t xml:space="preserve">63 </w:t>
      </w:r>
      <w:r w:rsidRPr="00D12DE0">
        <w:rPr>
          <w:rFonts w:ascii="Book Antiqua" w:hAnsi="Book Antiqua"/>
          <w:b/>
        </w:rPr>
        <w:t>MacKinnon R</w:t>
      </w:r>
      <w:r w:rsidRPr="00C73AC2">
        <w:rPr>
          <w:rFonts w:ascii="Book Antiqua" w:hAnsi="Book Antiqua"/>
        </w:rPr>
        <w:t>,</w:t>
      </w:r>
      <w:r w:rsidR="00C73AC2">
        <w:rPr>
          <w:rFonts w:ascii="Book Antiqua" w:hAnsi="Book Antiqua"/>
        </w:rPr>
        <w:t xml:space="preserve"> </w:t>
      </w:r>
      <w:proofErr w:type="spellStart"/>
      <w:r w:rsidRPr="00D12DE0">
        <w:rPr>
          <w:rFonts w:ascii="Book Antiqua" w:hAnsi="Book Antiqua"/>
        </w:rPr>
        <w:t>Stoeter</w:t>
      </w:r>
      <w:proofErr w:type="spellEnd"/>
      <w:r w:rsidRPr="00D12DE0">
        <w:rPr>
          <w:rFonts w:ascii="Book Antiqua" w:hAnsi="Book Antiqua"/>
        </w:rPr>
        <w:t xml:space="preserve"> R, Doherty C, </w:t>
      </w:r>
      <w:proofErr w:type="spellStart"/>
      <w:r w:rsidRPr="00D12DE0">
        <w:rPr>
          <w:rFonts w:ascii="Book Antiqua" w:hAnsi="Book Antiqua"/>
        </w:rPr>
        <w:t>Fullwood</w:t>
      </w:r>
      <w:proofErr w:type="spellEnd"/>
      <w:r w:rsidRPr="00D12DE0">
        <w:rPr>
          <w:rFonts w:ascii="Book Antiqua" w:hAnsi="Book Antiqua"/>
        </w:rPr>
        <w:t xml:space="preserve"> C, Cheng A, Nadkarni V, </w:t>
      </w:r>
      <w:proofErr w:type="spellStart"/>
      <w:r w:rsidRPr="00D12DE0">
        <w:rPr>
          <w:rFonts w:ascii="Book Antiqua" w:hAnsi="Book Antiqua"/>
        </w:rPr>
        <w:t>Stenfors</w:t>
      </w:r>
      <w:proofErr w:type="spellEnd"/>
      <w:r w:rsidRPr="00D12DE0">
        <w:rPr>
          <w:rFonts w:ascii="Book Antiqua" w:hAnsi="Book Antiqua"/>
        </w:rPr>
        <w:t xml:space="preserve">-Hayes T, Chang T. Self-motivated learning with gamification improves infant CPR performance, a randomised controlled trial. </w:t>
      </w:r>
      <w:r w:rsidR="00C73AC2" w:rsidRPr="00C73AC2">
        <w:rPr>
          <w:rFonts w:ascii="Book Antiqua" w:hAnsi="Book Antiqua"/>
          <w:i/>
        </w:rPr>
        <w:t xml:space="preserve">BMJ Simul Technol </w:t>
      </w:r>
      <w:proofErr w:type="spellStart"/>
      <w:r w:rsidR="00C73AC2" w:rsidRPr="00C73AC2">
        <w:rPr>
          <w:rFonts w:ascii="Book Antiqua" w:hAnsi="Book Antiqua"/>
          <w:i/>
        </w:rPr>
        <w:t>Enhanc</w:t>
      </w:r>
      <w:proofErr w:type="spellEnd"/>
      <w:r w:rsidR="00C73AC2" w:rsidRPr="00C73AC2">
        <w:rPr>
          <w:rFonts w:ascii="Book Antiqua" w:hAnsi="Book Antiqua"/>
          <w:i/>
        </w:rPr>
        <w:t xml:space="preserve"> Learn</w:t>
      </w:r>
      <w:r w:rsidRPr="00C73AC2">
        <w:rPr>
          <w:rFonts w:ascii="Book Antiqua" w:hAnsi="Book Antiqua"/>
          <w:i/>
        </w:rPr>
        <w:t xml:space="preserve"> </w:t>
      </w:r>
      <w:r w:rsidRPr="00D12DE0">
        <w:rPr>
          <w:rFonts w:ascii="Book Antiqua" w:hAnsi="Book Antiqua"/>
        </w:rPr>
        <w:t xml:space="preserve">2015; </w:t>
      </w:r>
      <w:r w:rsidRPr="00C73AC2">
        <w:rPr>
          <w:rFonts w:ascii="Book Antiqua" w:hAnsi="Book Antiqua"/>
          <w:b/>
        </w:rPr>
        <w:t>1</w:t>
      </w:r>
      <w:r w:rsidRPr="00D12DE0">
        <w:rPr>
          <w:rFonts w:ascii="Book Antiqua" w:hAnsi="Book Antiqua"/>
        </w:rPr>
        <w:t>: 71-76 [DOI: 10.1136/bmjstel-2015-000061]</w:t>
      </w:r>
    </w:p>
    <w:p w14:paraId="5CF660E3"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64 </w:t>
      </w:r>
      <w:r w:rsidRPr="00D12DE0">
        <w:rPr>
          <w:rFonts w:ascii="Book Antiqua" w:hAnsi="Book Antiqua"/>
          <w:b/>
        </w:rPr>
        <w:t>Hashimoto DA</w:t>
      </w:r>
      <w:r w:rsidRPr="00D12DE0">
        <w:rPr>
          <w:rFonts w:ascii="Book Antiqua" w:hAnsi="Book Antiqua"/>
        </w:rPr>
        <w:t>, Gomez ED, Beyer-</w:t>
      </w:r>
      <w:proofErr w:type="spellStart"/>
      <w:r w:rsidRPr="00D12DE0">
        <w:rPr>
          <w:rFonts w:ascii="Book Antiqua" w:hAnsi="Book Antiqua"/>
        </w:rPr>
        <w:t>Berjot</w:t>
      </w:r>
      <w:proofErr w:type="spellEnd"/>
      <w:r w:rsidRPr="00D12DE0">
        <w:rPr>
          <w:rFonts w:ascii="Book Antiqua" w:hAnsi="Book Antiqua"/>
        </w:rPr>
        <w:t xml:space="preserve"> L, </w:t>
      </w:r>
      <w:proofErr w:type="spellStart"/>
      <w:r w:rsidRPr="00D12DE0">
        <w:rPr>
          <w:rFonts w:ascii="Book Antiqua" w:hAnsi="Book Antiqua"/>
        </w:rPr>
        <w:t>Khajuria</w:t>
      </w:r>
      <w:proofErr w:type="spellEnd"/>
      <w:r w:rsidRPr="00D12DE0">
        <w:rPr>
          <w:rFonts w:ascii="Book Antiqua" w:hAnsi="Book Antiqua"/>
        </w:rPr>
        <w:t xml:space="preserve"> A, Williams NN, Darzi A, Aggarwal R. A Randomized Controlled Trial to Assess the Effects of Competition on the Development of Laparoscopic Surgical Skills. </w:t>
      </w:r>
      <w:r w:rsidRPr="00D12DE0">
        <w:rPr>
          <w:rFonts w:ascii="Book Antiqua" w:hAnsi="Book Antiqua"/>
          <w:i/>
        </w:rPr>
        <w:t xml:space="preserve">J </w:t>
      </w:r>
      <w:proofErr w:type="spellStart"/>
      <w:r w:rsidRPr="00D12DE0">
        <w:rPr>
          <w:rFonts w:ascii="Book Antiqua" w:hAnsi="Book Antiqua"/>
          <w:i/>
        </w:rPr>
        <w:t>Surg</w:t>
      </w:r>
      <w:proofErr w:type="spellEnd"/>
      <w:r w:rsidRPr="00D12DE0">
        <w:rPr>
          <w:rFonts w:ascii="Book Antiqua" w:hAnsi="Book Antiqua"/>
          <w:i/>
        </w:rPr>
        <w:t xml:space="preserve"> </w:t>
      </w:r>
      <w:proofErr w:type="spellStart"/>
      <w:r w:rsidRPr="00D12DE0">
        <w:rPr>
          <w:rFonts w:ascii="Book Antiqua" w:hAnsi="Book Antiqua"/>
          <w:i/>
        </w:rPr>
        <w:t>Educ</w:t>
      </w:r>
      <w:proofErr w:type="spellEnd"/>
      <w:r w:rsidRPr="00D12DE0">
        <w:rPr>
          <w:rFonts w:ascii="Book Antiqua" w:hAnsi="Book Antiqua"/>
        </w:rPr>
        <w:t xml:space="preserve"> 2015; </w:t>
      </w:r>
      <w:r w:rsidRPr="00D12DE0">
        <w:rPr>
          <w:rFonts w:ascii="Book Antiqua" w:hAnsi="Book Antiqua"/>
          <w:b/>
        </w:rPr>
        <w:t>72</w:t>
      </w:r>
      <w:r w:rsidRPr="00D12DE0">
        <w:rPr>
          <w:rFonts w:ascii="Book Antiqua" w:hAnsi="Book Antiqua"/>
        </w:rPr>
        <w:t>: 1077-1084 [PMID: 26169566 DOI: 10.1016/j.jsurg.2015.06.005]</w:t>
      </w:r>
    </w:p>
    <w:p w14:paraId="72EFDDEC" w14:textId="0EC0FBA4" w:rsidR="00D12DE0" w:rsidRPr="00D12DE0" w:rsidRDefault="00D12DE0" w:rsidP="00D12DE0">
      <w:pPr>
        <w:spacing w:line="360" w:lineRule="auto"/>
        <w:jc w:val="both"/>
        <w:rPr>
          <w:rFonts w:ascii="Book Antiqua" w:hAnsi="Book Antiqua"/>
        </w:rPr>
      </w:pPr>
      <w:r w:rsidRPr="00D12DE0">
        <w:rPr>
          <w:rFonts w:ascii="Book Antiqua" w:hAnsi="Book Antiqua"/>
        </w:rPr>
        <w:lastRenderedPageBreak/>
        <w:t xml:space="preserve">65 </w:t>
      </w:r>
      <w:proofErr w:type="spellStart"/>
      <w:r w:rsidRPr="00D12DE0">
        <w:rPr>
          <w:rFonts w:ascii="Book Antiqua" w:hAnsi="Book Antiqua"/>
          <w:b/>
        </w:rPr>
        <w:t>Scaffidi</w:t>
      </w:r>
      <w:proofErr w:type="spellEnd"/>
      <w:r w:rsidRPr="00D12DE0">
        <w:rPr>
          <w:rFonts w:ascii="Book Antiqua" w:hAnsi="Book Antiqua"/>
          <w:b/>
        </w:rPr>
        <w:t xml:space="preserve"> M</w:t>
      </w:r>
      <w:r w:rsidRPr="00C73AC2">
        <w:rPr>
          <w:rFonts w:ascii="Book Antiqua" w:hAnsi="Book Antiqua"/>
        </w:rPr>
        <w:t>,</w:t>
      </w:r>
      <w:r w:rsidR="00C73AC2">
        <w:rPr>
          <w:rFonts w:ascii="Book Antiqua" w:hAnsi="Book Antiqua"/>
        </w:rPr>
        <w:t xml:space="preserve"> </w:t>
      </w:r>
      <w:r w:rsidRPr="00D12DE0">
        <w:rPr>
          <w:rFonts w:ascii="Book Antiqua" w:hAnsi="Book Antiqua"/>
        </w:rPr>
        <w:t xml:space="preserve">Walsh C, Pearl M, Khan R, </w:t>
      </w:r>
      <w:proofErr w:type="spellStart"/>
      <w:r w:rsidRPr="00D12DE0">
        <w:rPr>
          <w:rFonts w:ascii="Book Antiqua" w:hAnsi="Book Antiqua"/>
        </w:rPr>
        <w:t>Kalaichandran</w:t>
      </w:r>
      <w:proofErr w:type="spellEnd"/>
      <w:r w:rsidRPr="00D12DE0">
        <w:rPr>
          <w:rFonts w:ascii="Book Antiqua" w:hAnsi="Book Antiqua"/>
        </w:rPr>
        <w:t xml:space="preserve"> R, </w:t>
      </w:r>
      <w:proofErr w:type="spellStart"/>
      <w:r w:rsidRPr="00D12DE0">
        <w:rPr>
          <w:rFonts w:ascii="Book Antiqua" w:hAnsi="Book Antiqua"/>
        </w:rPr>
        <w:t>Lui</w:t>
      </w:r>
      <w:proofErr w:type="spellEnd"/>
      <w:r w:rsidRPr="00D12DE0">
        <w:rPr>
          <w:rFonts w:ascii="Book Antiqua" w:hAnsi="Book Antiqua"/>
        </w:rPr>
        <w:t xml:space="preserve"> E, Winger K, </w:t>
      </w:r>
      <w:proofErr w:type="spellStart"/>
      <w:r w:rsidRPr="00D12DE0">
        <w:rPr>
          <w:rFonts w:ascii="Book Antiqua" w:hAnsi="Book Antiqua"/>
        </w:rPr>
        <w:t>Almazroui</w:t>
      </w:r>
      <w:proofErr w:type="spellEnd"/>
      <w:r w:rsidRPr="00D12DE0">
        <w:rPr>
          <w:rFonts w:ascii="Book Antiqua" w:hAnsi="Book Antiqua"/>
        </w:rPr>
        <w:t xml:space="preserve"> A, </w:t>
      </w:r>
      <w:proofErr w:type="spellStart"/>
      <w:r w:rsidRPr="00D12DE0">
        <w:rPr>
          <w:rFonts w:ascii="Book Antiqua" w:hAnsi="Book Antiqua"/>
        </w:rPr>
        <w:t>Abunassar</w:t>
      </w:r>
      <w:proofErr w:type="spellEnd"/>
      <w:r w:rsidRPr="00D12DE0">
        <w:rPr>
          <w:rFonts w:ascii="Book Antiqua" w:hAnsi="Book Antiqua"/>
        </w:rPr>
        <w:t xml:space="preserve"> M, Grover S. A204 Impact of a simulation-based training curriculum using gamification for colonoscopy: A randomized controlled trial. </w:t>
      </w:r>
      <w:r w:rsidRPr="00C73AC2">
        <w:rPr>
          <w:rFonts w:ascii="Book Antiqua" w:hAnsi="Book Antiqua"/>
          <w:i/>
        </w:rPr>
        <w:t xml:space="preserve">J Can </w:t>
      </w:r>
      <w:proofErr w:type="spellStart"/>
      <w:r w:rsidRPr="00C73AC2">
        <w:rPr>
          <w:rFonts w:ascii="Book Antiqua" w:hAnsi="Book Antiqua"/>
          <w:i/>
        </w:rPr>
        <w:t>Assoc</w:t>
      </w:r>
      <w:proofErr w:type="spellEnd"/>
      <w:r w:rsidRPr="00C73AC2">
        <w:rPr>
          <w:rFonts w:ascii="Book Antiqua" w:hAnsi="Book Antiqua"/>
          <w:i/>
        </w:rPr>
        <w:t xml:space="preserve"> Gastroenterol</w:t>
      </w:r>
      <w:r w:rsidRPr="00D12DE0">
        <w:rPr>
          <w:rFonts w:ascii="Book Antiqua" w:hAnsi="Book Antiqua"/>
        </w:rPr>
        <w:t xml:space="preserve"> 2018; </w:t>
      </w:r>
      <w:r w:rsidRPr="00C73AC2">
        <w:rPr>
          <w:rFonts w:ascii="Book Antiqua" w:hAnsi="Book Antiqua"/>
          <w:b/>
        </w:rPr>
        <w:t>1</w:t>
      </w:r>
      <w:r w:rsidRPr="00D12DE0">
        <w:rPr>
          <w:rFonts w:ascii="Book Antiqua" w:hAnsi="Book Antiqua"/>
        </w:rPr>
        <w:t>: 302–302 [DOI: 10.1093/</w:t>
      </w:r>
      <w:proofErr w:type="spellStart"/>
      <w:r w:rsidRPr="00D12DE0">
        <w:rPr>
          <w:rFonts w:ascii="Book Antiqua" w:hAnsi="Book Antiqua"/>
        </w:rPr>
        <w:t>jcag</w:t>
      </w:r>
      <w:proofErr w:type="spellEnd"/>
      <w:r w:rsidRPr="00D12DE0">
        <w:rPr>
          <w:rFonts w:ascii="Book Antiqua" w:hAnsi="Book Antiqua"/>
        </w:rPr>
        <w:t>/gwy009.204]</w:t>
      </w:r>
    </w:p>
    <w:p w14:paraId="7721916E"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66 </w:t>
      </w:r>
      <w:r w:rsidRPr="00D12DE0">
        <w:rPr>
          <w:rFonts w:ascii="Book Antiqua" w:hAnsi="Book Antiqua"/>
          <w:b/>
        </w:rPr>
        <w:t>Huber T</w:t>
      </w:r>
      <w:r w:rsidRPr="00D12DE0">
        <w:rPr>
          <w:rFonts w:ascii="Book Antiqua" w:hAnsi="Book Antiqua"/>
        </w:rPr>
        <w:t xml:space="preserve">, </w:t>
      </w:r>
      <w:proofErr w:type="spellStart"/>
      <w:r w:rsidRPr="00D12DE0">
        <w:rPr>
          <w:rFonts w:ascii="Book Antiqua" w:hAnsi="Book Antiqua"/>
        </w:rPr>
        <w:t>Wunderling</w:t>
      </w:r>
      <w:proofErr w:type="spellEnd"/>
      <w:r w:rsidRPr="00D12DE0">
        <w:rPr>
          <w:rFonts w:ascii="Book Antiqua" w:hAnsi="Book Antiqua"/>
        </w:rPr>
        <w:t xml:space="preserve"> T, </w:t>
      </w:r>
      <w:proofErr w:type="spellStart"/>
      <w:r w:rsidRPr="00D12DE0">
        <w:rPr>
          <w:rFonts w:ascii="Book Antiqua" w:hAnsi="Book Antiqua"/>
        </w:rPr>
        <w:t>Paschold</w:t>
      </w:r>
      <w:proofErr w:type="spellEnd"/>
      <w:r w:rsidRPr="00D12DE0">
        <w:rPr>
          <w:rFonts w:ascii="Book Antiqua" w:hAnsi="Book Antiqua"/>
        </w:rPr>
        <w:t xml:space="preserve"> M, Lang H, </w:t>
      </w:r>
      <w:proofErr w:type="spellStart"/>
      <w:r w:rsidRPr="00D12DE0">
        <w:rPr>
          <w:rFonts w:ascii="Book Antiqua" w:hAnsi="Book Antiqua"/>
        </w:rPr>
        <w:t>Kneist</w:t>
      </w:r>
      <w:proofErr w:type="spellEnd"/>
      <w:r w:rsidRPr="00D12DE0">
        <w:rPr>
          <w:rFonts w:ascii="Book Antiqua" w:hAnsi="Book Antiqua"/>
        </w:rPr>
        <w:t xml:space="preserve"> W, Hansen C. Highly immersive virtual reality laparoscopy simulation: development and future aspects. </w:t>
      </w:r>
      <w:proofErr w:type="spellStart"/>
      <w:r w:rsidRPr="00D12DE0">
        <w:rPr>
          <w:rFonts w:ascii="Book Antiqua" w:hAnsi="Book Antiqua"/>
          <w:i/>
        </w:rPr>
        <w:t>Int</w:t>
      </w:r>
      <w:proofErr w:type="spellEnd"/>
      <w:r w:rsidRPr="00D12DE0">
        <w:rPr>
          <w:rFonts w:ascii="Book Antiqua" w:hAnsi="Book Antiqua"/>
          <w:i/>
        </w:rPr>
        <w:t xml:space="preserve"> J </w:t>
      </w:r>
      <w:proofErr w:type="spellStart"/>
      <w:r w:rsidRPr="00D12DE0">
        <w:rPr>
          <w:rFonts w:ascii="Book Antiqua" w:hAnsi="Book Antiqua"/>
          <w:i/>
        </w:rPr>
        <w:t>Comput</w:t>
      </w:r>
      <w:proofErr w:type="spellEnd"/>
      <w:r w:rsidRPr="00D12DE0">
        <w:rPr>
          <w:rFonts w:ascii="Book Antiqua" w:hAnsi="Book Antiqua"/>
          <w:i/>
        </w:rPr>
        <w:t xml:space="preserve"> Assist </w:t>
      </w:r>
      <w:proofErr w:type="spellStart"/>
      <w:r w:rsidRPr="00D12DE0">
        <w:rPr>
          <w:rFonts w:ascii="Book Antiqua" w:hAnsi="Book Antiqua"/>
          <w:i/>
        </w:rPr>
        <w:t>Radiol</w:t>
      </w:r>
      <w:proofErr w:type="spellEnd"/>
      <w:r w:rsidRPr="00D12DE0">
        <w:rPr>
          <w:rFonts w:ascii="Book Antiqua" w:hAnsi="Book Antiqua"/>
          <w:i/>
        </w:rPr>
        <w:t xml:space="preserve"> </w:t>
      </w:r>
      <w:proofErr w:type="spellStart"/>
      <w:r w:rsidRPr="00D12DE0">
        <w:rPr>
          <w:rFonts w:ascii="Book Antiqua" w:hAnsi="Book Antiqua"/>
          <w:i/>
        </w:rPr>
        <w:t>Surg</w:t>
      </w:r>
      <w:proofErr w:type="spellEnd"/>
      <w:r w:rsidRPr="00D12DE0">
        <w:rPr>
          <w:rFonts w:ascii="Book Antiqua" w:hAnsi="Book Antiqua"/>
        </w:rPr>
        <w:t xml:space="preserve"> 2018; </w:t>
      </w:r>
      <w:r w:rsidRPr="00D12DE0">
        <w:rPr>
          <w:rFonts w:ascii="Book Antiqua" w:hAnsi="Book Antiqua"/>
          <w:b/>
        </w:rPr>
        <w:t>13</w:t>
      </w:r>
      <w:r w:rsidRPr="00D12DE0">
        <w:rPr>
          <w:rFonts w:ascii="Book Antiqua" w:hAnsi="Book Antiqua"/>
        </w:rPr>
        <w:t>: 281-290 [PMID: 29151194 DOI: 10.1007/s11548-017-1686-2]</w:t>
      </w:r>
    </w:p>
    <w:p w14:paraId="5DD51BF9"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67 </w:t>
      </w:r>
      <w:r w:rsidRPr="00D12DE0">
        <w:rPr>
          <w:rFonts w:ascii="Book Antiqua" w:hAnsi="Book Antiqua"/>
          <w:b/>
        </w:rPr>
        <w:t>Huber T</w:t>
      </w:r>
      <w:r w:rsidRPr="00D12DE0">
        <w:rPr>
          <w:rFonts w:ascii="Book Antiqua" w:hAnsi="Book Antiqua"/>
        </w:rPr>
        <w:t xml:space="preserve">, </w:t>
      </w:r>
      <w:proofErr w:type="spellStart"/>
      <w:r w:rsidRPr="00D12DE0">
        <w:rPr>
          <w:rFonts w:ascii="Book Antiqua" w:hAnsi="Book Antiqua"/>
        </w:rPr>
        <w:t>Paschold</w:t>
      </w:r>
      <w:proofErr w:type="spellEnd"/>
      <w:r w:rsidRPr="00D12DE0">
        <w:rPr>
          <w:rFonts w:ascii="Book Antiqua" w:hAnsi="Book Antiqua"/>
        </w:rPr>
        <w:t xml:space="preserve"> M, Hansen C, </w:t>
      </w:r>
      <w:proofErr w:type="spellStart"/>
      <w:r w:rsidRPr="00D12DE0">
        <w:rPr>
          <w:rFonts w:ascii="Book Antiqua" w:hAnsi="Book Antiqua"/>
        </w:rPr>
        <w:t>Wunderling</w:t>
      </w:r>
      <w:proofErr w:type="spellEnd"/>
      <w:r w:rsidRPr="00D12DE0">
        <w:rPr>
          <w:rFonts w:ascii="Book Antiqua" w:hAnsi="Book Antiqua"/>
        </w:rPr>
        <w:t xml:space="preserve"> T, Lang H, </w:t>
      </w:r>
      <w:proofErr w:type="spellStart"/>
      <w:r w:rsidRPr="00D12DE0">
        <w:rPr>
          <w:rFonts w:ascii="Book Antiqua" w:hAnsi="Book Antiqua"/>
        </w:rPr>
        <w:t>Kneist</w:t>
      </w:r>
      <w:proofErr w:type="spellEnd"/>
      <w:r w:rsidRPr="00D12DE0">
        <w:rPr>
          <w:rFonts w:ascii="Book Antiqua" w:hAnsi="Book Antiqua"/>
        </w:rPr>
        <w:t xml:space="preserve"> W. New dimensions in surgical training: immersive virtual reality laparoscopic simulation exhilarates surgical staff. </w:t>
      </w:r>
      <w:proofErr w:type="spellStart"/>
      <w:r w:rsidRPr="00D12DE0">
        <w:rPr>
          <w:rFonts w:ascii="Book Antiqua" w:hAnsi="Book Antiqua"/>
          <w:i/>
        </w:rPr>
        <w:t>Surg</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2017; </w:t>
      </w:r>
      <w:r w:rsidRPr="00D12DE0">
        <w:rPr>
          <w:rFonts w:ascii="Book Antiqua" w:hAnsi="Book Antiqua"/>
          <w:b/>
        </w:rPr>
        <w:t>31</w:t>
      </w:r>
      <w:r w:rsidRPr="00D12DE0">
        <w:rPr>
          <w:rFonts w:ascii="Book Antiqua" w:hAnsi="Book Antiqua"/>
        </w:rPr>
        <w:t>: 4472-4477 [PMID: 28378077 DOI: 10.1007/s00464-017-5500-6]</w:t>
      </w:r>
    </w:p>
    <w:p w14:paraId="539F18C4" w14:textId="77777777" w:rsidR="00D12DE0" w:rsidRPr="00D12DE0" w:rsidRDefault="00D12DE0" w:rsidP="00D12DE0">
      <w:pPr>
        <w:spacing w:line="360" w:lineRule="auto"/>
        <w:jc w:val="both"/>
        <w:rPr>
          <w:rFonts w:ascii="Book Antiqua" w:hAnsi="Book Antiqua"/>
        </w:rPr>
      </w:pPr>
      <w:r w:rsidRPr="00D12DE0">
        <w:rPr>
          <w:rFonts w:ascii="Book Antiqua" w:hAnsi="Book Antiqua"/>
        </w:rPr>
        <w:t xml:space="preserve">68 </w:t>
      </w:r>
      <w:proofErr w:type="spellStart"/>
      <w:r w:rsidRPr="00D12DE0">
        <w:rPr>
          <w:rFonts w:ascii="Book Antiqua" w:hAnsi="Book Antiqua"/>
          <w:b/>
        </w:rPr>
        <w:t>Sankaranarayanan</w:t>
      </w:r>
      <w:proofErr w:type="spellEnd"/>
      <w:r w:rsidRPr="00D12DE0">
        <w:rPr>
          <w:rFonts w:ascii="Book Antiqua" w:hAnsi="Book Antiqua"/>
          <w:b/>
        </w:rPr>
        <w:t xml:space="preserve"> G</w:t>
      </w:r>
      <w:r w:rsidRPr="00D12DE0">
        <w:rPr>
          <w:rFonts w:ascii="Book Antiqua" w:hAnsi="Book Antiqua"/>
        </w:rPr>
        <w:t xml:space="preserve">, Wooley L, Hogg D, </w:t>
      </w:r>
      <w:proofErr w:type="spellStart"/>
      <w:r w:rsidRPr="00D12DE0">
        <w:rPr>
          <w:rFonts w:ascii="Book Antiqua" w:hAnsi="Book Antiqua"/>
        </w:rPr>
        <w:t>Dorozhkin</w:t>
      </w:r>
      <w:proofErr w:type="spellEnd"/>
      <w:r w:rsidRPr="00D12DE0">
        <w:rPr>
          <w:rFonts w:ascii="Book Antiqua" w:hAnsi="Book Antiqua"/>
        </w:rPr>
        <w:t xml:space="preserve"> D, </w:t>
      </w:r>
      <w:proofErr w:type="spellStart"/>
      <w:r w:rsidRPr="00D12DE0">
        <w:rPr>
          <w:rFonts w:ascii="Book Antiqua" w:hAnsi="Book Antiqua"/>
        </w:rPr>
        <w:t>Olasky</w:t>
      </w:r>
      <w:proofErr w:type="spellEnd"/>
      <w:r w:rsidRPr="00D12DE0">
        <w:rPr>
          <w:rFonts w:ascii="Book Antiqua" w:hAnsi="Book Antiqua"/>
        </w:rPr>
        <w:t xml:space="preserve"> J, Chauhan S, </w:t>
      </w:r>
      <w:proofErr w:type="spellStart"/>
      <w:r w:rsidRPr="00D12DE0">
        <w:rPr>
          <w:rFonts w:ascii="Book Antiqua" w:hAnsi="Book Antiqua"/>
        </w:rPr>
        <w:t>Fleshman</w:t>
      </w:r>
      <w:proofErr w:type="spellEnd"/>
      <w:r w:rsidRPr="00D12DE0">
        <w:rPr>
          <w:rFonts w:ascii="Book Antiqua" w:hAnsi="Book Antiqua"/>
        </w:rPr>
        <w:t xml:space="preserve"> JW, De S, Scott D, Jones DB. Immersive virtual reality-based training improves response in a simulated operating room fire scenario. </w:t>
      </w:r>
      <w:proofErr w:type="spellStart"/>
      <w:r w:rsidRPr="00D12DE0">
        <w:rPr>
          <w:rFonts w:ascii="Book Antiqua" w:hAnsi="Book Antiqua"/>
          <w:i/>
        </w:rPr>
        <w:t>Surg</w:t>
      </w:r>
      <w:proofErr w:type="spellEnd"/>
      <w:r w:rsidRPr="00D12DE0">
        <w:rPr>
          <w:rFonts w:ascii="Book Antiqua" w:hAnsi="Book Antiqua"/>
          <w:i/>
        </w:rPr>
        <w:t xml:space="preserve"> </w:t>
      </w:r>
      <w:proofErr w:type="spellStart"/>
      <w:r w:rsidRPr="00D12DE0">
        <w:rPr>
          <w:rFonts w:ascii="Book Antiqua" w:hAnsi="Book Antiqua"/>
          <w:i/>
        </w:rPr>
        <w:t>Endosc</w:t>
      </w:r>
      <w:proofErr w:type="spellEnd"/>
      <w:r w:rsidRPr="00D12DE0">
        <w:rPr>
          <w:rFonts w:ascii="Book Antiqua" w:hAnsi="Book Antiqua"/>
        </w:rPr>
        <w:t xml:space="preserve"> 2018; </w:t>
      </w:r>
      <w:r w:rsidRPr="00D12DE0">
        <w:rPr>
          <w:rFonts w:ascii="Book Antiqua" w:hAnsi="Book Antiqua"/>
          <w:b/>
        </w:rPr>
        <w:t>32</w:t>
      </w:r>
      <w:r w:rsidRPr="00D12DE0">
        <w:rPr>
          <w:rFonts w:ascii="Book Antiqua" w:hAnsi="Book Antiqua"/>
        </w:rPr>
        <w:t>: 3439-3449 [PMID: 29372313 DOI: 10.1007/s00464-018-6063-x]</w:t>
      </w:r>
    </w:p>
    <w:p w14:paraId="763C30CD" w14:textId="77777777" w:rsidR="00772F54" w:rsidRPr="00D12DE0" w:rsidRDefault="00772F54" w:rsidP="00D12DE0">
      <w:pPr>
        <w:spacing w:line="360" w:lineRule="auto"/>
        <w:jc w:val="both"/>
        <w:rPr>
          <w:rFonts w:ascii="Book Antiqua" w:eastAsiaTheme="minorEastAsia" w:hAnsi="Book Antiqua"/>
          <w:b/>
          <w:lang w:eastAsia="zh-CN"/>
        </w:rPr>
      </w:pPr>
    </w:p>
    <w:p w14:paraId="0947266A" w14:textId="2BB0C6DE" w:rsidR="00772F54" w:rsidRPr="00C73AC2" w:rsidRDefault="00772F54" w:rsidP="00C73AC2">
      <w:pPr>
        <w:pStyle w:val="PlainText"/>
        <w:spacing w:line="360" w:lineRule="auto"/>
        <w:jc w:val="right"/>
        <w:rPr>
          <w:rFonts w:ascii="Book Antiqua" w:hAnsi="Book Antiqua"/>
          <w:b/>
          <w:sz w:val="24"/>
          <w:szCs w:val="24"/>
        </w:rPr>
      </w:pPr>
      <w:r w:rsidRPr="00C73AC2">
        <w:rPr>
          <w:rFonts w:ascii="Book Antiqua" w:hAnsi="Book Antiqua"/>
          <w:b/>
          <w:sz w:val="24"/>
          <w:szCs w:val="24"/>
        </w:rPr>
        <w:t xml:space="preserve">P-Reviewer: </w:t>
      </w:r>
      <w:proofErr w:type="spellStart"/>
      <w:r w:rsidRPr="00C73AC2">
        <w:rPr>
          <w:rFonts w:ascii="Book Antiqua" w:hAnsi="Book Antiqua"/>
          <w:color w:val="000000"/>
          <w:sz w:val="24"/>
          <w:szCs w:val="24"/>
        </w:rPr>
        <w:t>Kamimura</w:t>
      </w:r>
      <w:proofErr w:type="spellEnd"/>
      <w:r w:rsidRPr="00C73AC2">
        <w:rPr>
          <w:rFonts w:ascii="Book Antiqua" w:hAnsi="Book Antiqua"/>
          <w:color w:val="000000"/>
          <w:sz w:val="24"/>
          <w:szCs w:val="24"/>
        </w:rPr>
        <w:t xml:space="preserve"> K, Sandhu DS </w:t>
      </w:r>
      <w:r w:rsidRPr="00C73AC2">
        <w:rPr>
          <w:rFonts w:ascii="Book Antiqua" w:hAnsi="Book Antiqua"/>
          <w:b/>
          <w:sz w:val="24"/>
          <w:szCs w:val="24"/>
        </w:rPr>
        <w:t xml:space="preserve">S-Editor: </w:t>
      </w:r>
      <w:r w:rsidRPr="00C73AC2">
        <w:rPr>
          <w:rFonts w:ascii="Book Antiqua" w:hAnsi="Book Antiqua"/>
          <w:sz w:val="24"/>
          <w:szCs w:val="24"/>
        </w:rPr>
        <w:t>Ji FF</w:t>
      </w:r>
      <w:r w:rsidRPr="00C73AC2">
        <w:rPr>
          <w:rFonts w:ascii="Book Antiqua" w:hAnsi="Book Antiqua"/>
          <w:b/>
          <w:sz w:val="24"/>
          <w:szCs w:val="24"/>
        </w:rPr>
        <w:t xml:space="preserve"> L-Editor: E-Editor: </w:t>
      </w:r>
    </w:p>
    <w:p w14:paraId="0999548D" w14:textId="77777777" w:rsidR="00772F54" w:rsidRPr="00D12DE0" w:rsidRDefault="00772F54" w:rsidP="00D12DE0">
      <w:pPr>
        <w:pStyle w:val="PlainText"/>
        <w:spacing w:line="360" w:lineRule="auto"/>
        <w:rPr>
          <w:rFonts w:ascii="Book Antiqua" w:hAnsi="Book Antiqua"/>
          <w:b/>
          <w:sz w:val="24"/>
          <w:szCs w:val="24"/>
        </w:rPr>
      </w:pPr>
      <w:r w:rsidRPr="00D12DE0">
        <w:rPr>
          <w:rFonts w:ascii="Book Antiqua" w:hAnsi="Book Antiqua"/>
          <w:b/>
          <w:sz w:val="24"/>
          <w:szCs w:val="24"/>
        </w:rPr>
        <w:t xml:space="preserve"> </w:t>
      </w:r>
    </w:p>
    <w:p w14:paraId="5A4D66DC" w14:textId="77777777" w:rsidR="00772F54" w:rsidRPr="00D12DE0" w:rsidRDefault="00772F54" w:rsidP="00D12DE0">
      <w:pPr>
        <w:snapToGrid w:val="0"/>
        <w:spacing w:line="360" w:lineRule="auto"/>
        <w:jc w:val="both"/>
        <w:rPr>
          <w:rFonts w:ascii="Book Antiqua" w:eastAsia="SimSun" w:hAnsi="Book Antiqua" w:cs="Helvetica"/>
          <w:b/>
        </w:rPr>
      </w:pPr>
      <w:r w:rsidRPr="00D12DE0">
        <w:rPr>
          <w:rFonts w:ascii="Book Antiqua" w:eastAsia="SimSun" w:hAnsi="Book Antiqua" w:cs="Helvetica"/>
          <w:b/>
        </w:rPr>
        <w:t xml:space="preserve">Specialty type: </w:t>
      </w:r>
      <w:r w:rsidRPr="00D12DE0">
        <w:rPr>
          <w:rFonts w:ascii="Book Antiqua" w:eastAsia="SimSun" w:hAnsi="Book Antiqua" w:cs="Helvetica"/>
        </w:rPr>
        <w:t>Gastroenterology and hepatology</w:t>
      </w:r>
    </w:p>
    <w:p w14:paraId="666FE441" w14:textId="63B96ADA" w:rsidR="00772F54" w:rsidRPr="00D12DE0" w:rsidRDefault="00772F54" w:rsidP="00D12DE0">
      <w:pPr>
        <w:snapToGrid w:val="0"/>
        <w:spacing w:line="360" w:lineRule="auto"/>
        <w:jc w:val="both"/>
        <w:rPr>
          <w:rFonts w:ascii="Book Antiqua" w:eastAsia="SimSun" w:hAnsi="Book Antiqua" w:cs="Helvetica"/>
          <w:b/>
        </w:rPr>
      </w:pPr>
      <w:r w:rsidRPr="00D12DE0">
        <w:rPr>
          <w:rFonts w:ascii="Book Antiqua" w:eastAsia="SimSun" w:hAnsi="Book Antiqua" w:cs="Helvetica"/>
          <w:b/>
        </w:rPr>
        <w:t xml:space="preserve">Country of origin: </w:t>
      </w:r>
      <w:r w:rsidRPr="00D12DE0">
        <w:rPr>
          <w:rFonts w:ascii="Book Antiqua" w:eastAsia="SimSun" w:hAnsi="Book Antiqua"/>
        </w:rPr>
        <w:t>Canada</w:t>
      </w:r>
    </w:p>
    <w:p w14:paraId="6D9485C0" w14:textId="77777777" w:rsidR="00772F54" w:rsidRPr="00D12DE0" w:rsidRDefault="00772F54" w:rsidP="00D12DE0">
      <w:pPr>
        <w:snapToGrid w:val="0"/>
        <w:spacing w:line="360" w:lineRule="auto"/>
        <w:jc w:val="both"/>
        <w:rPr>
          <w:rFonts w:ascii="Book Antiqua" w:eastAsia="SimSun" w:hAnsi="Book Antiqua" w:cs="Helvetica"/>
          <w:b/>
        </w:rPr>
      </w:pPr>
      <w:r w:rsidRPr="00D12DE0">
        <w:rPr>
          <w:rFonts w:ascii="Book Antiqua" w:eastAsia="SimSun" w:hAnsi="Book Antiqua" w:cs="Helvetica"/>
          <w:b/>
        </w:rPr>
        <w:t>Peer-review report classification</w:t>
      </w:r>
    </w:p>
    <w:p w14:paraId="75DC056B" w14:textId="02C6EEF6" w:rsidR="00772F54" w:rsidRPr="00D12DE0" w:rsidRDefault="00772F54" w:rsidP="00D12DE0">
      <w:pPr>
        <w:snapToGrid w:val="0"/>
        <w:spacing w:line="360" w:lineRule="auto"/>
        <w:jc w:val="both"/>
        <w:rPr>
          <w:rFonts w:ascii="Book Antiqua" w:eastAsia="SimSun" w:hAnsi="Book Antiqua" w:cs="Helvetica"/>
          <w:lang w:eastAsia="zh-CN"/>
        </w:rPr>
      </w:pPr>
      <w:r w:rsidRPr="00D12DE0">
        <w:rPr>
          <w:rFonts w:ascii="Book Antiqua" w:eastAsia="SimSun" w:hAnsi="Book Antiqua" w:cs="Helvetica"/>
        </w:rPr>
        <w:t xml:space="preserve">Grade A (Excellent): </w:t>
      </w:r>
      <w:r w:rsidRPr="00D12DE0">
        <w:rPr>
          <w:rFonts w:ascii="Book Antiqua" w:eastAsia="SimSun" w:hAnsi="Book Antiqua" w:cs="Helvetica"/>
          <w:lang w:eastAsia="zh-CN"/>
        </w:rPr>
        <w:t>0</w:t>
      </w:r>
    </w:p>
    <w:p w14:paraId="14C8BEA7" w14:textId="77777777" w:rsidR="00772F54" w:rsidRPr="00D12DE0" w:rsidRDefault="00772F54" w:rsidP="00D12DE0">
      <w:pPr>
        <w:snapToGrid w:val="0"/>
        <w:spacing w:line="360" w:lineRule="auto"/>
        <w:jc w:val="both"/>
        <w:rPr>
          <w:rFonts w:ascii="Book Antiqua" w:eastAsia="SimSun" w:hAnsi="Book Antiqua" w:cs="Helvetica"/>
        </w:rPr>
      </w:pPr>
      <w:r w:rsidRPr="00D12DE0">
        <w:rPr>
          <w:rFonts w:ascii="Book Antiqua" w:eastAsia="SimSun" w:hAnsi="Book Antiqua" w:cs="Helvetica"/>
        </w:rPr>
        <w:t>Grade B (Very good): B</w:t>
      </w:r>
    </w:p>
    <w:p w14:paraId="7446CBFB" w14:textId="77777777" w:rsidR="00772F54" w:rsidRPr="00D12DE0" w:rsidRDefault="00772F54" w:rsidP="00D12DE0">
      <w:pPr>
        <w:snapToGrid w:val="0"/>
        <w:spacing w:line="360" w:lineRule="auto"/>
        <w:jc w:val="both"/>
        <w:rPr>
          <w:rFonts w:ascii="Book Antiqua" w:eastAsia="SimSun" w:hAnsi="Book Antiqua" w:cs="Helvetica"/>
        </w:rPr>
      </w:pPr>
      <w:r w:rsidRPr="00D12DE0">
        <w:rPr>
          <w:rFonts w:ascii="Book Antiqua" w:eastAsia="SimSun" w:hAnsi="Book Antiqua" w:cs="Helvetica"/>
        </w:rPr>
        <w:t>Grade C (Good): C</w:t>
      </w:r>
    </w:p>
    <w:p w14:paraId="5B0C48AE" w14:textId="77777777" w:rsidR="00772F54" w:rsidRPr="00D12DE0" w:rsidRDefault="00772F54" w:rsidP="00D12DE0">
      <w:pPr>
        <w:snapToGrid w:val="0"/>
        <w:spacing w:line="360" w:lineRule="auto"/>
        <w:jc w:val="both"/>
        <w:rPr>
          <w:rFonts w:ascii="Book Antiqua" w:eastAsia="SimSun" w:hAnsi="Book Antiqua" w:cs="Helvetica"/>
        </w:rPr>
      </w:pPr>
      <w:r w:rsidRPr="00D12DE0">
        <w:rPr>
          <w:rFonts w:ascii="Book Antiqua" w:eastAsia="SimSun" w:hAnsi="Book Antiqua" w:cs="Helvetica"/>
        </w:rPr>
        <w:t xml:space="preserve">Grade D (Fair): 0 </w:t>
      </w:r>
    </w:p>
    <w:p w14:paraId="7E29163D" w14:textId="014D15A7" w:rsidR="00772F54" w:rsidRPr="00D12DE0" w:rsidRDefault="00772F54" w:rsidP="00D12DE0">
      <w:pPr>
        <w:spacing w:line="360" w:lineRule="auto"/>
        <w:jc w:val="both"/>
        <w:rPr>
          <w:rFonts w:ascii="Book Antiqua" w:eastAsia="SimSun" w:hAnsi="Book Antiqua" w:cs="Helvetica"/>
          <w:lang w:eastAsia="zh-CN"/>
        </w:rPr>
      </w:pPr>
      <w:r w:rsidRPr="00D12DE0">
        <w:rPr>
          <w:rFonts w:ascii="Book Antiqua" w:eastAsia="SimSun" w:hAnsi="Book Antiqua" w:cs="Helvetica"/>
        </w:rPr>
        <w:t>Grade E (Poor): 0</w:t>
      </w:r>
    </w:p>
    <w:p w14:paraId="0544645D" w14:textId="77777777" w:rsidR="00772F54" w:rsidRPr="00772F54" w:rsidRDefault="00772F54" w:rsidP="00772F54">
      <w:pPr>
        <w:spacing w:line="360" w:lineRule="auto"/>
        <w:jc w:val="both"/>
        <w:rPr>
          <w:rFonts w:ascii="Book Antiqua" w:eastAsiaTheme="minorEastAsia" w:hAnsi="Book Antiqua"/>
          <w:b/>
          <w:lang w:eastAsia="zh-CN"/>
        </w:rPr>
      </w:pPr>
    </w:p>
    <w:p w14:paraId="22580750" w14:textId="33C68CE6" w:rsidR="00772F54" w:rsidRDefault="00772F54">
      <w:pPr>
        <w:rPr>
          <w:rFonts w:ascii="Book Antiqua" w:hAnsi="Book Antiqua"/>
          <w:b/>
        </w:rPr>
      </w:pPr>
      <w:r>
        <w:rPr>
          <w:rFonts w:ascii="Book Antiqua" w:hAnsi="Book Antiqua"/>
          <w:b/>
        </w:rPr>
        <w:br w:type="page"/>
      </w:r>
    </w:p>
    <w:p w14:paraId="6318303D" w14:textId="77777777" w:rsidR="000470B1" w:rsidRPr="00315B2D" w:rsidRDefault="000470B1" w:rsidP="000759A0">
      <w:pPr>
        <w:spacing w:line="360" w:lineRule="auto"/>
        <w:jc w:val="both"/>
        <w:rPr>
          <w:rFonts w:ascii="Book Antiqua" w:hAnsi="Book Antiqua"/>
          <w:b/>
        </w:rPr>
      </w:pPr>
    </w:p>
    <w:p w14:paraId="645436C6" w14:textId="00AB4726" w:rsidR="009C13E5" w:rsidRPr="00315B2D" w:rsidRDefault="00322506" w:rsidP="000759A0">
      <w:pPr>
        <w:spacing w:line="360" w:lineRule="auto"/>
        <w:jc w:val="both"/>
        <w:rPr>
          <w:rFonts w:ascii="Book Antiqua" w:hAnsi="Book Antiqua"/>
          <w:b/>
        </w:rPr>
      </w:pPr>
      <w:r w:rsidRPr="00322506">
        <w:rPr>
          <w:rFonts w:ascii="Book Antiqua" w:hAnsi="Book Antiqua"/>
          <w:b/>
          <w:noProof/>
          <w:lang w:val="en-US" w:eastAsia="zh-CN"/>
        </w:rPr>
        <mc:AlternateContent>
          <mc:Choice Requires="wps">
            <w:drawing>
              <wp:anchor distT="0" distB="0" distL="114300" distR="114300" simplePos="0" relativeHeight="251663360" behindDoc="0" locked="0" layoutInCell="1" allowOverlap="1" wp14:anchorId="7F198A11" wp14:editId="3550F91D">
                <wp:simplePos x="0" y="0"/>
                <wp:positionH relativeFrom="column">
                  <wp:posOffset>3591560</wp:posOffset>
                </wp:positionH>
                <wp:positionV relativeFrom="paragraph">
                  <wp:posOffset>2039620</wp:posOffset>
                </wp:positionV>
                <wp:extent cx="2562860" cy="1403985"/>
                <wp:effectExtent l="0" t="0" r="27940" b="1079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403985"/>
                        </a:xfrm>
                        <a:prstGeom prst="rect">
                          <a:avLst/>
                        </a:prstGeom>
                        <a:solidFill>
                          <a:srgbClr val="FFFFFF"/>
                        </a:solidFill>
                        <a:ln w="9525">
                          <a:solidFill>
                            <a:srgbClr val="000000"/>
                          </a:solidFill>
                          <a:miter lim="800000"/>
                          <a:headEnd/>
                          <a:tailEnd/>
                        </a:ln>
                      </wps:spPr>
                      <wps:txbx>
                        <w:txbxContent>
                          <w:p w14:paraId="76BF01D2" w14:textId="2DA3F9E0" w:rsidR="00322506" w:rsidRPr="00322506" w:rsidRDefault="006C4761" w:rsidP="00322506">
                            <w:pPr>
                              <w:rPr>
                                <w:rFonts w:ascii="Book Antiqua" w:hAnsi="Book Antiqua"/>
                                <w:sz w:val="13"/>
                                <w:szCs w:val="13"/>
                              </w:rPr>
                            </w:pPr>
                            <w:r>
                              <w:rPr>
                                <w:rFonts w:ascii="Book Antiqua" w:hAnsi="Book Antiqua"/>
                                <w:sz w:val="13"/>
                                <w:szCs w:val="13"/>
                              </w:rPr>
                              <w:t>Hybrid simulation</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(integrative competencies such as team communication and 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98A11" id="_x0000_t202" coordsize="21600,21600" o:spt="202" path="m,l,21600r21600,l21600,xe">
                <v:stroke joinstyle="miter"/>
                <v:path gradientshapeok="t" o:connecttype="rect"/>
              </v:shapetype>
              <v:shape id="文本框 2" o:spid="_x0000_s1026" type="#_x0000_t202" style="position:absolute;left:0;text-align:left;margin-left:282.8pt;margin-top:160.6pt;width:201.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">
                <v:textbox style="mso-fit-shape-to-text:t">
                  <w:txbxContent>
                    <w:p w14:paraId="76BF01D2" w14:textId="2DA3F9E0" w:rsidR="00322506" w:rsidRPr="00322506" w:rsidRDefault="006C4761" w:rsidP="00322506">
                      <w:pPr>
                        <w:rPr>
                          <w:rFonts w:ascii="Book Antiqua" w:hAnsi="Book Antiqua"/>
                          <w:sz w:val="13"/>
                          <w:szCs w:val="13"/>
                        </w:rPr>
                      </w:pPr>
                      <w:r>
                        <w:rPr>
                          <w:rFonts w:ascii="Book Antiqua" w:hAnsi="Book Antiqua"/>
                          <w:sz w:val="13"/>
                          <w:szCs w:val="13"/>
                        </w:rPr>
                        <w:t>Hybrid simulation</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(integrative competencies such as team communication and collaboration)</w:t>
                      </w:r>
                    </w:p>
                  </w:txbxContent>
                </v:textbox>
              </v:shape>
            </w:pict>
          </mc:Fallback>
        </mc:AlternateContent>
      </w:r>
      <w:r w:rsidRPr="00322506">
        <w:rPr>
          <w:rFonts w:ascii="Book Antiqua" w:hAnsi="Book Antiqua"/>
          <w:b/>
          <w:noProof/>
          <w:lang w:val="en-US" w:eastAsia="zh-CN"/>
        </w:rPr>
        <mc:AlternateContent>
          <mc:Choice Requires="wps">
            <w:drawing>
              <wp:anchor distT="0" distB="0" distL="114300" distR="114300" simplePos="0" relativeHeight="251659264" behindDoc="0" locked="0" layoutInCell="1" allowOverlap="1" wp14:anchorId="71C96975" wp14:editId="45D53F31">
                <wp:simplePos x="0" y="0"/>
                <wp:positionH relativeFrom="column">
                  <wp:posOffset>35626</wp:posOffset>
                </wp:positionH>
                <wp:positionV relativeFrom="paragraph">
                  <wp:posOffset>2034161</wp:posOffset>
                </wp:positionV>
                <wp:extent cx="1644650" cy="408305"/>
                <wp:effectExtent l="0" t="0" r="12700" b="1079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08305"/>
                        </a:xfrm>
                        <a:prstGeom prst="rect">
                          <a:avLst/>
                        </a:prstGeom>
                        <a:solidFill>
                          <a:srgbClr val="FFFFFF"/>
                        </a:solidFill>
                        <a:ln w="9525">
                          <a:solidFill>
                            <a:srgbClr val="000000"/>
                          </a:solidFill>
                          <a:miter lim="800000"/>
                          <a:headEnd/>
                          <a:tailEnd/>
                        </a:ln>
                      </wps:spPr>
                      <wps:txbx>
                        <w:txbxContent>
                          <w:p w14:paraId="398DF740" w14:textId="342297BC" w:rsidR="00322506" w:rsidRPr="00322506" w:rsidRDefault="006C4761" w:rsidP="00322506">
                            <w:pPr>
                              <w:rPr>
                                <w:rFonts w:ascii="Book Antiqua" w:hAnsi="Book Antiqua"/>
                                <w:sz w:val="13"/>
                                <w:szCs w:val="13"/>
                              </w:rPr>
                            </w:pPr>
                            <w:r>
                              <w:rPr>
                                <w:rFonts w:ascii="Book Antiqua" w:hAnsi="Book Antiqua"/>
                                <w:sz w:val="13"/>
                                <w:szCs w:val="13"/>
                              </w:rPr>
                              <w:t>Bench-top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(basic endoscopic 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96975" id="_x0000_s1027" type="#_x0000_t202" style="position:absolute;left:0;text-align:left;margin-left:2.8pt;margin-top:160.15pt;width:129.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">
                <v:textbox>
                  <w:txbxContent>
                    <w:p w14:paraId="398DF740" w14:textId="342297BC" w:rsidR="00322506" w:rsidRPr="00322506" w:rsidRDefault="006C4761" w:rsidP="00322506">
                      <w:pPr>
                        <w:rPr>
                          <w:rFonts w:ascii="Book Antiqua" w:hAnsi="Book Antiqua"/>
                          <w:sz w:val="13"/>
                          <w:szCs w:val="13"/>
                        </w:rPr>
                      </w:pPr>
                      <w:r>
                        <w:rPr>
                          <w:rFonts w:ascii="Book Antiqua" w:hAnsi="Book Antiqua"/>
                          <w:sz w:val="13"/>
                          <w:szCs w:val="13"/>
                        </w:rPr>
                        <w:t>Bench-top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(basic endoscopic technique)</w:t>
                      </w:r>
                    </w:p>
                  </w:txbxContent>
                </v:textbox>
              </v:shape>
            </w:pict>
          </mc:Fallback>
        </mc:AlternateContent>
      </w:r>
      <w:r w:rsidRPr="00322506">
        <w:rPr>
          <w:rFonts w:ascii="Book Antiqua" w:hAnsi="Book Antiqua"/>
          <w:b/>
          <w:noProof/>
          <w:lang w:val="en-US" w:eastAsia="zh-CN"/>
        </w:rPr>
        <mc:AlternateContent>
          <mc:Choice Requires="wps">
            <w:drawing>
              <wp:anchor distT="0" distB="0" distL="114300" distR="114300" simplePos="0" relativeHeight="251661312" behindDoc="0" locked="0" layoutInCell="1" allowOverlap="1" wp14:anchorId="4819BC04" wp14:editId="47199AE6">
                <wp:simplePos x="0" y="0"/>
                <wp:positionH relativeFrom="column">
                  <wp:posOffset>1680358</wp:posOffset>
                </wp:positionH>
                <wp:positionV relativeFrom="paragraph">
                  <wp:posOffset>2046036</wp:posOffset>
                </wp:positionV>
                <wp:extent cx="1911928" cy="1403985"/>
                <wp:effectExtent l="0" t="0" r="12700" b="1079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28" cy="1403985"/>
                        </a:xfrm>
                        <a:prstGeom prst="rect">
                          <a:avLst/>
                        </a:prstGeom>
                        <a:solidFill>
                          <a:srgbClr val="FFFFFF"/>
                        </a:solidFill>
                        <a:ln w="9525">
                          <a:solidFill>
                            <a:srgbClr val="000000"/>
                          </a:solidFill>
                          <a:miter lim="800000"/>
                          <a:headEnd/>
                          <a:tailEnd/>
                        </a:ln>
                      </wps:spPr>
                      <wps:txbx>
                        <w:txbxContent>
                          <w:p w14:paraId="2FFAC2FC" w14:textId="21BE81B2" w:rsidR="00322506" w:rsidRPr="00322506" w:rsidRDefault="006C4761" w:rsidP="00322506">
                            <w:pPr>
                              <w:rPr>
                                <w:rFonts w:ascii="Book Antiqua" w:hAnsi="Book Antiqua"/>
                                <w:sz w:val="13"/>
                                <w:szCs w:val="13"/>
                              </w:rPr>
                            </w:pPr>
                            <w:r>
                              <w:rPr>
                                <w:rFonts w:ascii="Book Antiqua" w:hAnsi="Book Antiqua"/>
                                <w:sz w:val="13"/>
                                <w:szCs w:val="13"/>
                              </w:rPr>
                              <w:t>Virtual reality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more complex endoscopic skills such as loop reduction and pathology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9BC04" id="_x0000_s1028" type="#_x0000_t202" style="position:absolute;left:0;text-align:left;margin-left:132.3pt;margin-top:161.1pt;width:150.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">
                <v:textbox style="mso-fit-shape-to-text:t">
                  <w:txbxContent>
                    <w:p w14:paraId="2FFAC2FC" w14:textId="21BE81B2" w:rsidR="00322506" w:rsidRPr="00322506" w:rsidRDefault="006C4761" w:rsidP="00322506">
                      <w:pPr>
                        <w:rPr>
                          <w:rFonts w:ascii="Book Antiqua" w:hAnsi="Book Antiqua"/>
                          <w:sz w:val="13"/>
                          <w:szCs w:val="13"/>
                        </w:rPr>
                      </w:pPr>
                      <w:r>
                        <w:rPr>
                          <w:rFonts w:ascii="Book Antiqua" w:hAnsi="Book Antiqua"/>
                          <w:sz w:val="13"/>
                          <w:szCs w:val="13"/>
                        </w:rPr>
                        <w:t>Virtual reality simulator</w:t>
                      </w:r>
                      <w:r>
                        <w:rPr>
                          <w:rFonts w:ascii="Book Antiqua" w:eastAsiaTheme="minorEastAsia" w:hAnsi="Book Antiqua" w:hint="eastAsia"/>
                          <w:sz w:val="13"/>
                          <w:szCs w:val="13"/>
                          <w:lang w:eastAsia="zh-CN"/>
                        </w:rPr>
                        <w:t xml:space="preserve"> (</w:t>
                      </w:r>
                      <w:r w:rsidR="00322506" w:rsidRPr="00322506">
                        <w:rPr>
                          <w:rFonts w:ascii="Book Antiqua" w:hAnsi="Book Antiqua"/>
                          <w:sz w:val="13"/>
                          <w:szCs w:val="13"/>
                        </w:rPr>
                        <w:t>more complex endoscopic skills such as loop reduction and pathology recognition)</w:t>
                      </w:r>
                    </w:p>
                  </w:txbxContent>
                </v:textbox>
              </v:shape>
            </w:pict>
          </mc:Fallback>
        </mc:AlternateContent>
      </w:r>
      <w:r>
        <w:rPr>
          <w:rFonts w:ascii="Book Antiqua" w:hAnsi="Book Antiqua"/>
          <w:b/>
          <w:noProof/>
          <w:lang w:val="en-US" w:eastAsia="zh-CN"/>
        </w:rPr>
        <w:drawing>
          <wp:inline distT="0" distB="0" distL="0" distR="0" wp14:anchorId="5E126287" wp14:editId="2032E262">
            <wp:extent cx="5943600" cy="2452118"/>
            <wp:effectExtent l="0" t="0" r="0" b="5715"/>
            <wp:docPr id="1" name="图片 1" descr="C:\Users\Administrator\Desktop\google查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oogle查重\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52118"/>
                    </a:xfrm>
                    <a:prstGeom prst="rect">
                      <a:avLst/>
                    </a:prstGeom>
                    <a:noFill/>
                    <a:ln>
                      <a:noFill/>
                    </a:ln>
                  </pic:spPr>
                </pic:pic>
              </a:graphicData>
            </a:graphic>
          </wp:inline>
        </w:drawing>
      </w:r>
    </w:p>
    <w:p w14:paraId="31FF8873" w14:textId="77777777" w:rsidR="00772F54" w:rsidRPr="00315B2D" w:rsidRDefault="00772F54" w:rsidP="00772F54">
      <w:pPr>
        <w:spacing w:line="360" w:lineRule="auto"/>
        <w:jc w:val="both"/>
        <w:rPr>
          <w:rFonts w:ascii="Book Antiqua" w:hAnsi="Book Antiqua"/>
        </w:rPr>
      </w:pPr>
      <w:r w:rsidRPr="00772F54">
        <w:rPr>
          <w:rFonts w:ascii="Book Antiqua" w:hAnsi="Book Antiqua"/>
          <w:b/>
        </w:rPr>
        <w:t>Figure 1</w:t>
      </w:r>
      <w:r w:rsidRPr="00772F54">
        <w:rPr>
          <w:rFonts w:ascii="Book Antiqua" w:eastAsiaTheme="minorEastAsia" w:hAnsi="Book Antiqua" w:cstheme="minorBidi"/>
          <w:b/>
          <w:kern w:val="24"/>
          <w:lang w:eastAsia="en-CA"/>
        </w:rPr>
        <w:t xml:space="preserve"> </w:t>
      </w:r>
      <w:r w:rsidRPr="00772F54">
        <w:rPr>
          <w:rFonts w:ascii="Book Antiqua" w:hAnsi="Book Antiqua"/>
          <w:b/>
        </w:rPr>
        <w:t xml:space="preserve">An example of a progressive model of endoscopic simulation-based training whereby </w:t>
      </w:r>
      <w:proofErr w:type="gramStart"/>
      <w:r w:rsidRPr="00772F54">
        <w:rPr>
          <w:rFonts w:ascii="Book Antiqua" w:hAnsi="Book Antiqua"/>
          <w:b/>
        </w:rPr>
        <w:t>learners</w:t>
      </w:r>
      <w:proofErr w:type="gramEnd"/>
      <w:r w:rsidRPr="00772F54">
        <w:rPr>
          <w:rFonts w:ascii="Book Antiqua" w:hAnsi="Book Antiqua"/>
          <w:b/>
        </w:rPr>
        <w:t xml:space="preserve"> complete tasks of progressively increasing difficulty as their skills improve. </w:t>
      </w:r>
      <w:r w:rsidRPr="00315B2D">
        <w:rPr>
          <w:rFonts w:ascii="Book Antiqua" w:hAnsi="Book Antiqua"/>
        </w:rPr>
        <w:t>Endoscopic simulators are matched to the task</w:t>
      </w:r>
    </w:p>
    <w:p w14:paraId="2684ADCA" w14:textId="77777777" w:rsidR="009C13E5" w:rsidRPr="00315B2D" w:rsidRDefault="009C13E5" w:rsidP="000759A0">
      <w:pPr>
        <w:spacing w:line="360" w:lineRule="auto"/>
        <w:jc w:val="both"/>
        <w:rPr>
          <w:rFonts w:ascii="Book Antiqua" w:hAnsi="Book Antiqua"/>
          <w:b/>
        </w:rPr>
      </w:pPr>
      <w:r w:rsidRPr="00315B2D">
        <w:rPr>
          <w:rFonts w:ascii="Book Antiqua" w:hAnsi="Book Antiqua"/>
          <w:b/>
        </w:rPr>
        <w:br w:type="page"/>
      </w:r>
    </w:p>
    <w:p w14:paraId="2F553BFB" w14:textId="0A113389" w:rsidR="003B6A26" w:rsidRPr="006C4761" w:rsidRDefault="006C4761" w:rsidP="000759A0">
      <w:pPr>
        <w:spacing w:line="360" w:lineRule="auto"/>
        <w:jc w:val="both"/>
        <w:rPr>
          <w:rFonts w:ascii="Book Antiqua" w:hAnsi="Book Antiqua"/>
          <w:b/>
        </w:rPr>
      </w:pPr>
      <w:r w:rsidRPr="006C4761">
        <w:rPr>
          <w:rFonts w:ascii="Book Antiqua" w:hAnsi="Book Antiqua"/>
          <w:b/>
        </w:rPr>
        <w:lastRenderedPageBreak/>
        <w:t>Table 1</w:t>
      </w:r>
      <w:r w:rsidR="0036480A" w:rsidRPr="006C4761">
        <w:rPr>
          <w:rFonts w:ascii="Book Antiqua" w:hAnsi="Book Antiqua"/>
          <w:b/>
        </w:rPr>
        <w:t xml:space="preserve"> </w:t>
      </w:r>
      <w:r w:rsidR="00331BE3" w:rsidRPr="006C4761">
        <w:rPr>
          <w:rFonts w:ascii="Book Antiqua" w:hAnsi="Book Antiqua"/>
          <w:b/>
        </w:rPr>
        <w:t xml:space="preserve">Best practices in endoscopic simulation-based training </w:t>
      </w:r>
    </w:p>
    <w:p w14:paraId="610AFA10" w14:textId="7D281279" w:rsidR="007530CF" w:rsidRPr="00315B2D" w:rsidRDefault="007530CF" w:rsidP="000759A0">
      <w:pPr>
        <w:spacing w:line="360" w:lineRule="auto"/>
        <w:jc w:val="both"/>
        <w:rPr>
          <w:rFonts w:ascii="Book Antiqua" w:hAnsi="Book Antiqua"/>
          <w:b/>
        </w:rPr>
      </w:pPr>
    </w:p>
    <w:tbl>
      <w:tblPr>
        <w:tblStyle w:val="TableGrid"/>
        <w:tblW w:w="94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015"/>
      </w:tblGrid>
      <w:tr w:rsidR="000759A0" w:rsidRPr="00315B2D" w14:paraId="1F5A87C0" w14:textId="77777777" w:rsidTr="006C4761">
        <w:tc>
          <w:tcPr>
            <w:tcW w:w="2448" w:type="dxa"/>
            <w:tcBorders>
              <w:top w:val="single" w:sz="4" w:space="0" w:color="auto"/>
              <w:bottom w:val="single" w:sz="4" w:space="0" w:color="auto"/>
            </w:tcBorders>
            <w:shd w:val="clear" w:color="auto" w:fill="auto"/>
          </w:tcPr>
          <w:p w14:paraId="6976ED0F" w14:textId="495A8D15" w:rsidR="00B04305" w:rsidRPr="00315B2D" w:rsidRDefault="00B04305" w:rsidP="000759A0">
            <w:pPr>
              <w:spacing w:line="360" w:lineRule="auto"/>
              <w:jc w:val="both"/>
              <w:rPr>
                <w:rFonts w:ascii="Book Antiqua" w:hAnsi="Book Antiqua"/>
                <w:b/>
              </w:rPr>
            </w:pPr>
            <w:r w:rsidRPr="00315B2D">
              <w:rPr>
                <w:rFonts w:ascii="Book Antiqua" w:hAnsi="Book Antiqua"/>
                <w:b/>
              </w:rPr>
              <w:t>Educational Strategy</w:t>
            </w:r>
          </w:p>
        </w:tc>
        <w:tc>
          <w:tcPr>
            <w:tcW w:w="7015" w:type="dxa"/>
            <w:tcBorders>
              <w:top w:val="single" w:sz="4" w:space="0" w:color="auto"/>
              <w:bottom w:val="single" w:sz="4" w:space="0" w:color="auto"/>
            </w:tcBorders>
            <w:shd w:val="clear" w:color="auto" w:fill="auto"/>
          </w:tcPr>
          <w:p w14:paraId="12714B18" w14:textId="31E32B22" w:rsidR="00B04305" w:rsidRPr="00315B2D" w:rsidRDefault="00B04305" w:rsidP="000759A0">
            <w:pPr>
              <w:spacing w:line="360" w:lineRule="auto"/>
              <w:jc w:val="both"/>
              <w:rPr>
                <w:rFonts w:ascii="Book Antiqua" w:hAnsi="Book Antiqua"/>
                <w:b/>
              </w:rPr>
            </w:pPr>
            <w:r w:rsidRPr="00315B2D">
              <w:rPr>
                <w:rFonts w:ascii="Book Antiqua" w:hAnsi="Book Antiqua"/>
                <w:b/>
              </w:rPr>
              <w:t>Key points</w:t>
            </w:r>
          </w:p>
        </w:tc>
      </w:tr>
      <w:tr w:rsidR="000759A0" w:rsidRPr="00315B2D" w14:paraId="19189160" w14:textId="77777777" w:rsidTr="006C4761">
        <w:trPr>
          <w:trHeight w:val="20"/>
        </w:trPr>
        <w:tc>
          <w:tcPr>
            <w:tcW w:w="2448" w:type="dxa"/>
            <w:tcBorders>
              <w:top w:val="single" w:sz="4" w:space="0" w:color="auto"/>
            </w:tcBorders>
            <w:shd w:val="clear" w:color="auto" w:fill="auto"/>
          </w:tcPr>
          <w:p w14:paraId="103EDA2B" w14:textId="5E73FE32" w:rsidR="007530CF" w:rsidRPr="00315B2D" w:rsidRDefault="007530CF" w:rsidP="000759A0">
            <w:pPr>
              <w:spacing w:line="360" w:lineRule="auto"/>
              <w:jc w:val="both"/>
              <w:rPr>
                <w:rFonts w:ascii="Book Antiqua" w:hAnsi="Book Antiqua"/>
              </w:rPr>
            </w:pPr>
            <w:r w:rsidRPr="00315B2D">
              <w:rPr>
                <w:rFonts w:ascii="Book Antiqua" w:hAnsi="Book Antiqua"/>
              </w:rPr>
              <w:t>Deliberate practice with mastery learning</w:t>
            </w:r>
          </w:p>
        </w:tc>
        <w:tc>
          <w:tcPr>
            <w:tcW w:w="7015" w:type="dxa"/>
            <w:tcBorders>
              <w:top w:val="single" w:sz="4" w:space="0" w:color="auto"/>
            </w:tcBorders>
            <w:shd w:val="clear" w:color="auto" w:fill="auto"/>
          </w:tcPr>
          <w:p w14:paraId="0ADF0BDD" w14:textId="0D492E98" w:rsidR="007530CF" w:rsidRPr="00315B2D" w:rsidRDefault="007530CF" w:rsidP="006C4761">
            <w:pPr>
              <w:pStyle w:val="ListParagraph"/>
              <w:spacing w:line="360" w:lineRule="auto"/>
              <w:ind w:left="0"/>
              <w:jc w:val="both"/>
              <w:rPr>
                <w:rFonts w:ascii="Book Antiqua" w:hAnsi="Book Antiqua"/>
                <w:lang w:eastAsia="zh-CN"/>
              </w:rPr>
            </w:pPr>
            <w:r w:rsidRPr="00315B2D">
              <w:rPr>
                <w:rFonts w:ascii="Book Antiqua" w:hAnsi="Book Antiqua"/>
              </w:rPr>
              <w:t>Deliberate practice</w:t>
            </w:r>
            <w:r w:rsidR="00C20A51" w:rsidRPr="00315B2D">
              <w:rPr>
                <w:rFonts w:ascii="Book Antiqua" w:hAnsi="Book Antiqua"/>
              </w:rPr>
              <w:t>:</w:t>
            </w:r>
            <w:r w:rsidRPr="00315B2D">
              <w:rPr>
                <w:rFonts w:ascii="Book Antiqua" w:hAnsi="Book Antiqua"/>
              </w:rPr>
              <w:t xml:space="preserve"> repetitive performance of a skill</w:t>
            </w:r>
            <w:r w:rsidR="00C20A51" w:rsidRPr="00315B2D">
              <w:rPr>
                <w:rFonts w:ascii="Book Antiqua" w:hAnsi="Book Antiqua"/>
              </w:rPr>
              <w:t>,</w:t>
            </w:r>
            <w:r w:rsidRPr="00315B2D">
              <w:rPr>
                <w:rFonts w:ascii="Book Antiqua" w:hAnsi="Book Antiqua"/>
              </w:rPr>
              <w:t xml:space="preserve"> constructive feedback</w:t>
            </w:r>
            <w:r w:rsidR="00C20A51" w:rsidRPr="00315B2D">
              <w:rPr>
                <w:rFonts w:ascii="Book Antiqua" w:hAnsi="Book Antiqua"/>
              </w:rPr>
              <w:t>,</w:t>
            </w:r>
            <w:r w:rsidRPr="00315B2D">
              <w:rPr>
                <w:rFonts w:ascii="Book Antiqua" w:hAnsi="Book Antiqua"/>
              </w:rPr>
              <w:t xml:space="preserve"> and </w:t>
            </w:r>
            <w:r w:rsidR="00C20A51" w:rsidRPr="00315B2D">
              <w:rPr>
                <w:rFonts w:ascii="Book Antiqua" w:hAnsi="Book Antiqua"/>
              </w:rPr>
              <w:t>exercises</w:t>
            </w:r>
            <w:r w:rsidRPr="00315B2D">
              <w:rPr>
                <w:rFonts w:ascii="Book Antiqua" w:hAnsi="Book Antiqua"/>
              </w:rPr>
              <w:t xml:space="preserve"> to correct</w:t>
            </w:r>
            <w:r w:rsidR="006C4761">
              <w:rPr>
                <w:rFonts w:ascii="Book Antiqua" w:hAnsi="Book Antiqua"/>
              </w:rPr>
              <w:t xml:space="preserve"> errors and improve performance</w:t>
            </w:r>
          </w:p>
          <w:p w14:paraId="19F368E7" w14:textId="25B6473A" w:rsidR="00C20A51" w:rsidRPr="00315B2D" w:rsidRDefault="00C20A51" w:rsidP="006C4761">
            <w:pPr>
              <w:pStyle w:val="ListParagraph"/>
              <w:spacing w:line="360" w:lineRule="auto"/>
              <w:ind w:left="0"/>
              <w:jc w:val="both"/>
              <w:rPr>
                <w:rFonts w:ascii="Book Antiqua" w:hAnsi="Book Antiqua"/>
                <w:lang w:eastAsia="zh-CN"/>
              </w:rPr>
            </w:pPr>
            <w:r w:rsidRPr="00315B2D">
              <w:rPr>
                <w:rFonts w:ascii="Book Antiqua" w:hAnsi="Book Antiqua"/>
              </w:rPr>
              <w:t xml:space="preserve">Mastery learning: </w:t>
            </w:r>
            <w:r w:rsidR="006C4761" w:rsidRPr="00315B2D">
              <w:rPr>
                <w:rFonts w:ascii="Book Antiqua" w:hAnsi="Book Antiqua"/>
              </w:rPr>
              <w:t xml:space="preserve">Consistently </w:t>
            </w:r>
            <w:r w:rsidR="007530CF" w:rsidRPr="00315B2D">
              <w:rPr>
                <w:rFonts w:ascii="Book Antiqua" w:hAnsi="Book Antiqua"/>
              </w:rPr>
              <w:t>demonstrat</w:t>
            </w:r>
            <w:r w:rsidRPr="00315B2D">
              <w:rPr>
                <w:rFonts w:ascii="Book Antiqua" w:hAnsi="Book Antiqua"/>
              </w:rPr>
              <w:t>ing</w:t>
            </w:r>
            <w:r w:rsidR="007530CF" w:rsidRPr="00315B2D">
              <w:rPr>
                <w:rFonts w:ascii="Book Antiqua" w:hAnsi="Book Antiqua"/>
              </w:rPr>
              <w:t xml:space="preserve"> a predefined level of proficiency in a task.</w:t>
            </w:r>
            <w:r w:rsidRPr="00315B2D">
              <w:rPr>
                <w:rFonts w:ascii="Book Antiqua" w:hAnsi="Book Antiqua"/>
              </w:rPr>
              <w:t xml:space="preserve"> </w:t>
            </w:r>
            <w:r w:rsidR="007530CF" w:rsidRPr="00315B2D">
              <w:rPr>
                <w:rFonts w:ascii="Book Antiqua" w:hAnsi="Book Antiqua"/>
              </w:rPr>
              <w:t xml:space="preserve">Key principles </w:t>
            </w:r>
            <w:r w:rsidR="006C4761">
              <w:rPr>
                <w:rFonts w:ascii="Book Antiqua" w:hAnsi="Book Antiqua"/>
              </w:rPr>
              <w:t>include</w:t>
            </w:r>
          </w:p>
          <w:p w14:paraId="4ACAC544" w14:textId="77777777" w:rsidR="00C20A51" w:rsidRPr="00315B2D" w:rsidRDefault="00C20A51" w:rsidP="006C4761">
            <w:pPr>
              <w:pStyle w:val="ListParagraph"/>
              <w:spacing w:line="360" w:lineRule="auto"/>
              <w:ind w:left="0" w:firstLineChars="50" w:firstLine="120"/>
              <w:jc w:val="both"/>
              <w:rPr>
                <w:rFonts w:ascii="Book Antiqua" w:hAnsi="Book Antiqua"/>
              </w:rPr>
            </w:pPr>
            <w:r w:rsidRPr="00315B2D">
              <w:rPr>
                <w:rFonts w:ascii="Book Antiqua" w:hAnsi="Book Antiqua"/>
              </w:rPr>
              <w:t>B</w:t>
            </w:r>
            <w:r w:rsidR="007530CF" w:rsidRPr="00315B2D">
              <w:rPr>
                <w:rFonts w:ascii="Book Antiqua" w:hAnsi="Book Antiqua"/>
              </w:rPr>
              <w:t>aseline assessment</w:t>
            </w:r>
          </w:p>
          <w:p w14:paraId="72958900" w14:textId="77777777" w:rsidR="00C20A51" w:rsidRPr="00315B2D" w:rsidRDefault="00C20A51" w:rsidP="006C4761">
            <w:pPr>
              <w:pStyle w:val="ListParagraph"/>
              <w:spacing w:line="360" w:lineRule="auto"/>
              <w:ind w:left="0" w:firstLineChars="50" w:firstLine="120"/>
              <w:jc w:val="both"/>
              <w:rPr>
                <w:rFonts w:ascii="Book Antiqua" w:hAnsi="Book Antiqua"/>
              </w:rPr>
            </w:pPr>
            <w:r w:rsidRPr="00315B2D">
              <w:rPr>
                <w:rFonts w:ascii="Book Antiqua" w:hAnsi="Book Antiqua"/>
              </w:rPr>
              <w:t>C</w:t>
            </w:r>
            <w:r w:rsidR="007530CF" w:rsidRPr="00315B2D">
              <w:rPr>
                <w:rFonts w:ascii="Book Antiqua" w:hAnsi="Book Antiqua"/>
              </w:rPr>
              <w:t>lear and progressive learning objectives</w:t>
            </w:r>
          </w:p>
          <w:p w14:paraId="492ADFAD" w14:textId="77777777" w:rsidR="00C20A51" w:rsidRPr="00315B2D" w:rsidRDefault="00C20A51" w:rsidP="006C4761">
            <w:pPr>
              <w:pStyle w:val="ListParagraph"/>
              <w:spacing w:line="360" w:lineRule="auto"/>
              <w:ind w:left="0" w:firstLineChars="50" w:firstLine="120"/>
              <w:jc w:val="both"/>
              <w:rPr>
                <w:rFonts w:ascii="Book Antiqua" w:hAnsi="Book Antiqua"/>
              </w:rPr>
            </w:pPr>
            <w:r w:rsidRPr="00315B2D">
              <w:rPr>
                <w:rFonts w:ascii="Book Antiqua" w:hAnsi="Book Antiqua"/>
              </w:rPr>
              <w:t>M</w:t>
            </w:r>
            <w:r w:rsidR="007530CF" w:rsidRPr="00315B2D">
              <w:rPr>
                <w:rFonts w:ascii="Book Antiqua" w:hAnsi="Book Antiqua"/>
              </w:rPr>
              <w:t>inimum passing standards</w:t>
            </w:r>
          </w:p>
          <w:p w14:paraId="61FDAFF7" w14:textId="77777777" w:rsidR="00C20A51" w:rsidRPr="00315B2D" w:rsidRDefault="00C20A51" w:rsidP="006C4761">
            <w:pPr>
              <w:pStyle w:val="ListParagraph"/>
              <w:spacing w:line="360" w:lineRule="auto"/>
              <w:ind w:left="0" w:firstLineChars="50" w:firstLine="120"/>
              <w:jc w:val="both"/>
              <w:rPr>
                <w:rFonts w:ascii="Book Antiqua" w:hAnsi="Book Antiqua"/>
              </w:rPr>
            </w:pPr>
            <w:r w:rsidRPr="00315B2D">
              <w:rPr>
                <w:rFonts w:ascii="Book Antiqua" w:hAnsi="Book Antiqua"/>
              </w:rPr>
              <w:t>E</w:t>
            </w:r>
            <w:r w:rsidR="007530CF" w:rsidRPr="00315B2D">
              <w:rPr>
                <w:rFonts w:ascii="Book Antiqua" w:hAnsi="Book Antiqua"/>
              </w:rPr>
              <w:t>ducational activities based on predefined objectives and standards</w:t>
            </w:r>
          </w:p>
          <w:p w14:paraId="56446662" w14:textId="48E88145" w:rsidR="007530CF" w:rsidRPr="00315B2D" w:rsidRDefault="00C20A51" w:rsidP="006C4761">
            <w:pPr>
              <w:pStyle w:val="ListParagraph"/>
              <w:spacing w:line="360" w:lineRule="auto"/>
              <w:ind w:left="0" w:firstLineChars="50" w:firstLine="120"/>
              <w:jc w:val="both"/>
              <w:rPr>
                <w:rFonts w:ascii="Book Antiqua" w:hAnsi="Book Antiqua"/>
                <w:lang w:eastAsia="zh-CN"/>
              </w:rPr>
            </w:pPr>
            <w:r w:rsidRPr="00315B2D">
              <w:rPr>
                <w:rFonts w:ascii="Book Antiqua" w:hAnsi="Book Antiqua"/>
              </w:rPr>
              <w:t>S</w:t>
            </w:r>
            <w:r w:rsidR="007530CF" w:rsidRPr="00315B2D">
              <w:rPr>
                <w:rFonts w:ascii="Book Antiqua" w:hAnsi="Book Antiqua"/>
              </w:rPr>
              <w:t xml:space="preserve">erial </w:t>
            </w:r>
            <w:r w:rsidRPr="00315B2D">
              <w:rPr>
                <w:rFonts w:ascii="Book Antiqua" w:hAnsi="Book Antiqua"/>
              </w:rPr>
              <w:t xml:space="preserve">formative </w:t>
            </w:r>
            <w:r w:rsidR="007530CF" w:rsidRPr="00315B2D">
              <w:rPr>
                <w:rFonts w:ascii="Book Antiqua" w:hAnsi="Book Antiqua"/>
              </w:rPr>
              <w:t>assessment</w:t>
            </w:r>
            <w:r w:rsidR="00A262F6" w:rsidRPr="00315B2D">
              <w:rPr>
                <w:rFonts w:ascii="Book Antiqua" w:hAnsi="Book Antiqua"/>
              </w:rPr>
              <w:t>s</w:t>
            </w:r>
            <w:r w:rsidR="006C4761">
              <w:rPr>
                <w:rFonts w:ascii="Book Antiqua" w:hAnsi="Book Antiqua"/>
              </w:rPr>
              <w:t xml:space="preserve"> to gauge progress</w:t>
            </w:r>
          </w:p>
        </w:tc>
      </w:tr>
      <w:tr w:rsidR="000759A0" w:rsidRPr="00315B2D" w14:paraId="1CF61863" w14:textId="77777777" w:rsidTr="006C4761">
        <w:trPr>
          <w:trHeight w:val="20"/>
        </w:trPr>
        <w:tc>
          <w:tcPr>
            <w:tcW w:w="2448" w:type="dxa"/>
            <w:shd w:val="clear" w:color="auto" w:fill="auto"/>
          </w:tcPr>
          <w:p w14:paraId="5E8DC632" w14:textId="6AF12688" w:rsidR="007530CF" w:rsidRPr="00315B2D" w:rsidRDefault="007530CF" w:rsidP="000759A0">
            <w:pPr>
              <w:spacing w:line="360" w:lineRule="auto"/>
              <w:jc w:val="both"/>
              <w:rPr>
                <w:rFonts w:ascii="Book Antiqua" w:hAnsi="Book Antiqua"/>
              </w:rPr>
            </w:pPr>
            <w:r w:rsidRPr="00315B2D">
              <w:rPr>
                <w:rFonts w:ascii="Book Antiqua" w:hAnsi="Book Antiqua"/>
              </w:rPr>
              <w:t>Feedback and debriefing</w:t>
            </w:r>
          </w:p>
        </w:tc>
        <w:tc>
          <w:tcPr>
            <w:tcW w:w="7015" w:type="dxa"/>
            <w:shd w:val="clear" w:color="auto" w:fill="auto"/>
          </w:tcPr>
          <w:p w14:paraId="6EE92C5D" w14:textId="07ABD8C9" w:rsidR="007530CF" w:rsidRPr="00315B2D" w:rsidRDefault="00E50B80" w:rsidP="006C4761">
            <w:pPr>
              <w:pStyle w:val="ListParagraph"/>
              <w:spacing w:line="360" w:lineRule="auto"/>
              <w:ind w:left="0"/>
              <w:jc w:val="both"/>
              <w:rPr>
                <w:rFonts w:ascii="Book Antiqua" w:hAnsi="Book Antiqua"/>
                <w:lang w:eastAsia="zh-CN"/>
              </w:rPr>
            </w:pPr>
            <w:r w:rsidRPr="00315B2D">
              <w:rPr>
                <w:rFonts w:ascii="Book Antiqua" w:hAnsi="Book Antiqua"/>
              </w:rPr>
              <w:t>Endoscopic s</w:t>
            </w:r>
            <w:r w:rsidR="007530CF" w:rsidRPr="00315B2D">
              <w:rPr>
                <w:rFonts w:ascii="Book Antiqua" w:hAnsi="Book Antiqua"/>
              </w:rPr>
              <w:t>imulation in the absence</w:t>
            </w:r>
            <w:r w:rsidR="006C4761">
              <w:rPr>
                <w:rFonts w:ascii="Book Antiqua" w:hAnsi="Book Antiqua"/>
              </w:rPr>
              <w:t xml:space="preserve"> of feedback may be ineffective</w:t>
            </w:r>
          </w:p>
          <w:p w14:paraId="795FFCBA" w14:textId="2D9757E6" w:rsidR="007530CF" w:rsidRPr="00315B2D" w:rsidRDefault="00E6207A" w:rsidP="006C4761">
            <w:pPr>
              <w:pStyle w:val="ListParagraph"/>
              <w:spacing w:line="360" w:lineRule="auto"/>
              <w:ind w:left="0"/>
              <w:jc w:val="both"/>
              <w:rPr>
                <w:rFonts w:ascii="Book Antiqua" w:hAnsi="Book Antiqua"/>
                <w:lang w:eastAsia="zh-CN"/>
              </w:rPr>
            </w:pPr>
            <w:r w:rsidRPr="00315B2D">
              <w:rPr>
                <w:rFonts w:ascii="Book Antiqua" w:hAnsi="Book Antiqua"/>
              </w:rPr>
              <w:t>F</w:t>
            </w:r>
            <w:r w:rsidR="007530CF" w:rsidRPr="00315B2D">
              <w:rPr>
                <w:rFonts w:ascii="Book Antiqua" w:hAnsi="Book Antiqua"/>
              </w:rPr>
              <w:t xml:space="preserve">eedback should be simple, goal-directed, </w:t>
            </w:r>
            <w:r w:rsidR="00E50B80" w:rsidRPr="00315B2D">
              <w:rPr>
                <w:rFonts w:ascii="Book Antiqua" w:hAnsi="Book Antiqua"/>
              </w:rPr>
              <w:t>based on observable behaviors</w:t>
            </w:r>
            <w:r w:rsidR="00D4430D" w:rsidRPr="00315B2D">
              <w:rPr>
                <w:rFonts w:ascii="Book Antiqua" w:hAnsi="Book Antiqua"/>
              </w:rPr>
              <w:t xml:space="preserve">, </w:t>
            </w:r>
            <w:r w:rsidR="007530CF" w:rsidRPr="00315B2D">
              <w:rPr>
                <w:rFonts w:ascii="Book Antiqua" w:hAnsi="Book Antiqua"/>
              </w:rPr>
              <w:t xml:space="preserve">and </w:t>
            </w:r>
            <w:r w:rsidR="00A262F6" w:rsidRPr="00315B2D">
              <w:rPr>
                <w:rFonts w:ascii="Book Antiqua" w:hAnsi="Book Antiqua"/>
              </w:rPr>
              <w:t xml:space="preserve">ideally </w:t>
            </w:r>
            <w:r w:rsidR="007530CF" w:rsidRPr="00315B2D">
              <w:rPr>
                <w:rFonts w:ascii="Book Antiqua" w:hAnsi="Book Antiqua"/>
              </w:rPr>
              <w:t>delivered during a debrief at th</w:t>
            </w:r>
            <w:r w:rsidR="006C4761">
              <w:rPr>
                <w:rFonts w:ascii="Book Antiqua" w:hAnsi="Book Antiqua"/>
              </w:rPr>
              <w:t>e end of a simulated procedure</w:t>
            </w:r>
          </w:p>
          <w:p w14:paraId="0EF46B05" w14:textId="2A022AE7" w:rsidR="007530CF" w:rsidRPr="00315B2D" w:rsidRDefault="00E6207A" w:rsidP="006C4761">
            <w:pPr>
              <w:pStyle w:val="ListParagraph"/>
              <w:spacing w:line="360" w:lineRule="auto"/>
              <w:ind w:left="0"/>
              <w:jc w:val="both"/>
              <w:rPr>
                <w:rFonts w:ascii="Book Antiqua" w:hAnsi="Book Antiqua"/>
                <w:lang w:eastAsia="zh-CN"/>
              </w:rPr>
            </w:pPr>
            <w:r w:rsidRPr="00315B2D">
              <w:rPr>
                <w:rFonts w:ascii="Book Antiqua" w:hAnsi="Book Antiqua"/>
              </w:rPr>
              <w:t xml:space="preserve">Educators may supplement feedback with </w:t>
            </w:r>
            <w:r w:rsidR="00D4430D" w:rsidRPr="00315B2D">
              <w:rPr>
                <w:rFonts w:ascii="Book Antiqua" w:hAnsi="Book Antiqua"/>
              </w:rPr>
              <w:t xml:space="preserve">validated </w:t>
            </w:r>
            <w:r w:rsidR="00E50B80" w:rsidRPr="00315B2D">
              <w:rPr>
                <w:rFonts w:ascii="Book Antiqua" w:hAnsi="Book Antiqua"/>
              </w:rPr>
              <w:t xml:space="preserve">endoscopic </w:t>
            </w:r>
            <w:r w:rsidR="00D4430D" w:rsidRPr="00315B2D">
              <w:rPr>
                <w:rFonts w:ascii="Book Antiqua" w:hAnsi="Book Antiqua"/>
              </w:rPr>
              <w:t>assessment tools and input from other sources, such as nurses, anesthesiologi</w:t>
            </w:r>
            <w:r w:rsidR="006C4761">
              <w:rPr>
                <w:rFonts w:ascii="Book Antiqua" w:hAnsi="Book Antiqua"/>
              </w:rPr>
              <w:t>sts, and standardized patients</w:t>
            </w:r>
          </w:p>
          <w:p w14:paraId="7FF96073" w14:textId="3034AA66" w:rsidR="007530CF" w:rsidRPr="00315B2D" w:rsidRDefault="007530CF" w:rsidP="006C4761">
            <w:pPr>
              <w:pStyle w:val="ListParagraph"/>
              <w:spacing w:line="360" w:lineRule="auto"/>
              <w:ind w:left="0"/>
              <w:jc w:val="both"/>
              <w:rPr>
                <w:rFonts w:ascii="Book Antiqua" w:hAnsi="Book Antiqua"/>
                <w:lang w:eastAsia="zh-CN"/>
              </w:rPr>
            </w:pPr>
            <w:r w:rsidRPr="00315B2D">
              <w:rPr>
                <w:rFonts w:ascii="Book Antiqua" w:hAnsi="Book Antiqua"/>
              </w:rPr>
              <w:t>Debriefing should be a two-way process through which trainees and their t</w:t>
            </w:r>
            <w:r w:rsidR="00A262F6" w:rsidRPr="00315B2D">
              <w:rPr>
                <w:rFonts w:ascii="Book Antiqua" w:hAnsi="Book Antiqua"/>
              </w:rPr>
              <w:t>rainers</w:t>
            </w:r>
            <w:r w:rsidRPr="00315B2D">
              <w:rPr>
                <w:rFonts w:ascii="Book Antiqua" w:hAnsi="Book Antiqua"/>
              </w:rPr>
              <w:t xml:space="preserve"> identify gaps in performance, explore the basis of those gaps, and establish tasks to improve performance</w:t>
            </w:r>
          </w:p>
        </w:tc>
      </w:tr>
      <w:tr w:rsidR="000759A0" w:rsidRPr="00315B2D" w14:paraId="50B03FA9" w14:textId="77777777" w:rsidTr="006C4761">
        <w:trPr>
          <w:trHeight w:val="20"/>
        </w:trPr>
        <w:tc>
          <w:tcPr>
            <w:tcW w:w="2448" w:type="dxa"/>
            <w:shd w:val="clear" w:color="auto" w:fill="auto"/>
          </w:tcPr>
          <w:p w14:paraId="28124424" w14:textId="7F92EFEF" w:rsidR="007530CF" w:rsidRPr="00315B2D" w:rsidRDefault="007530CF" w:rsidP="000759A0">
            <w:pPr>
              <w:spacing w:line="360" w:lineRule="auto"/>
              <w:jc w:val="both"/>
              <w:rPr>
                <w:rFonts w:ascii="Book Antiqua" w:hAnsi="Book Antiqua"/>
              </w:rPr>
            </w:pPr>
            <w:r w:rsidRPr="00315B2D">
              <w:rPr>
                <w:rFonts w:ascii="Book Antiqua" w:hAnsi="Book Antiqua"/>
              </w:rPr>
              <w:t>Contextual learning</w:t>
            </w:r>
          </w:p>
        </w:tc>
        <w:tc>
          <w:tcPr>
            <w:tcW w:w="7015" w:type="dxa"/>
            <w:shd w:val="clear" w:color="auto" w:fill="auto"/>
          </w:tcPr>
          <w:p w14:paraId="6B8AC50F" w14:textId="2FB9D49C" w:rsidR="00D4430D" w:rsidRPr="00315B2D" w:rsidRDefault="00D4430D" w:rsidP="006C4761">
            <w:pPr>
              <w:pStyle w:val="ListParagraph"/>
              <w:spacing w:line="360" w:lineRule="auto"/>
              <w:ind w:left="0"/>
              <w:jc w:val="both"/>
              <w:rPr>
                <w:rFonts w:ascii="Book Antiqua" w:hAnsi="Book Antiqua"/>
                <w:lang w:eastAsia="zh-CN"/>
              </w:rPr>
            </w:pPr>
            <w:r w:rsidRPr="00315B2D">
              <w:rPr>
                <w:rFonts w:ascii="Book Antiqua" w:hAnsi="Book Antiqua"/>
              </w:rPr>
              <w:t>Initial training should focus on acquisition of basic skills such as endoscope navigation and torque steering</w:t>
            </w:r>
            <w:r w:rsidR="00840D1F" w:rsidRPr="00315B2D">
              <w:rPr>
                <w:rFonts w:ascii="Book Antiqua" w:hAnsi="Book Antiqua"/>
              </w:rPr>
              <w:t xml:space="preserve">, and progress to simulated tasks of increasing complexity </w:t>
            </w:r>
            <w:r w:rsidR="006C4761">
              <w:rPr>
                <w:rFonts w:ascii="Book Antiqua" w:hAnsi="Book Antiqua"/>
              </w:rPr>
              <w:t>and difficulty</w:t>
            </w:r>
          </w:p>
          <w:p w14:paraId="7C491E73" w14:textId="4212EC87" w:rsidR="007530CF" w:rsidRPr="00315B2D" w:rsidRDefault="00840D1F" w:rsidP="006C4761">
            <w:pPr>
              <w:pStyle w:val="ListParagraph"/>
              <w:spacing w:line="360" w:lineRule="auto"/>
              <w:ind w:left="0"/>
              <w:jc w:val="both"/>
              <w:rPr>
                <w:rFonts w:ascii="Book Antiqua" w:hAnsi="Book Antiqua"/>
                <w:lang w:eastAsia="zh-CN"/>
              </w:rPr>
            </w:pPr>
            <w:r w:rsidRPr="00315B2D">
              <w:rPr>
                <w:rFonts w:ascii="Book Antiqua" w:hAnsi="Book Antiqua"/>
              </w:rPr>
              <w:lastRenderedPageBreak/>
              <w:t>The introduction of team-based practice through hybrid simulation models can allow trainees to practice non-technical skills, such as communication, decision making, lea</w:t>
            </w:r>
            <w:r w:rsidR="006C4761">
              <w:rPr>
                <w:rFonts w:ascii="Book Antiqua" w:hAnsi="Book Antiqua"/>
              </w:rPr>
              <w:t>dership, and crisis management</w:t>
            </w:r>
          </w:p>
          <w:p w14:paraId="5FCCD911" w14:textId="6B08CF15" w:rsidR="00840D1F" w:rsidRPr="00315B2D" w:rsidRDefault="00840D1F" w:rsidP="006C4761">
            <w:pPr>
              <w:pStyle w:val="ListParagraph"/>
              <w:spacing w:line="360" w:lineRule="auto"/>
              <w:ind w:left="0"/>
              <w:jc w:val="both"/>
              <w:rPr>
                <w:rFonts w:ascii="Book Antiqua" w:hAnsi="Book Antiqua"/>
                <w:lang w:eastAsia="zh-CN"/>
              </w:rPr>
            </w:pPr>
            <w:r w:rsidRPr="00315B2D">
              <w:rPr>
                <w:rFonts w:ascii="Book Antiqua" w:hAnsi="Book Antiqua"/>
              </w:rPr>
              <w:t xml:space="preserve">Varying tasks during </w:t>
            </w:r>
            <w:r w:rsidR="003448CF" w:rsidRPr="00315B2D">
              <w:rPr>
                <w:rFonts w:ascii="Book Antiqua" w:hAnsi="Book Antiqua"/>
              </w:rPr>
              <w:t>training</w:t>
            </w:r>
            <w:r w:rsidRPr="00315B2D">
              <w:rPr>
                <w:rFonts w:ascii="Book Antiqua" w:hAnsi="Book Antiqua"/>
              </w:rPr>
              <w:t xml:space="preserve"> can </w:t>
            </w:r>
            <w:r w:rsidR="003448CF" w:rsidRPr="00315B2D">
              <w:rPr>
                <w:rFonts w:ascii="Book Antiqua" w:hAnsi="Book Antiqua"/>
              </w:rPr>
              <w:t xml:space="preserve">better </w:t>
            </w:r>
            <w:r w:rsidRPr="00315B2D">
              <w:rPr>
                <w:rFonts w:ascii="Book Antiqua" w:hAnsi="Book Antiqua"/>
              </w:rPr>
              <w:t xml:space="preserve">prepare trainees to handle variation in </w:t>
            </w:r>
            <w:r w:rsidR="003448CF" w:rsidRPr="00315B2D">
              <w:rPr>
                <w:rFonts w:ascii="Book Antiqua" w:hAnsi="Book Antiqua"/>
              </w:rPr>
              <w:t xml:space="preserve">anatomy, pathology, and difficulty during </w:t>
            </w:r>
            <w:r w:rsidRPr="00315B2D">
              <w:rPr>
                <w:rFonts w:ascii="Book Antiqua" w:hAnsi="Book Antiqua"/>
              </w:rPr>
              <w:t>real procedures</w:t>
            </w:r>
          </w:p>
        </w:tc>
      </w:tr>
      <w:tr w:rsidR="000759A0" w:rsidRPr="00315B2D" w14:paraId="3880EF40" w14:textId="77777777" w:rsidTr="006C4761">
        <w:trPr>
          <w:trHeight w:val="20"/>
        </w:trPr>
        <w:tc>
          <w:tcPr>
            <w:tcW w:w="2448" w:type="dxa"/>
            <w:shd w:val="clear" w:color="auto" w:fill="auto"/>
          </w:tcPr>
          <w:p w14:paraId="1487121C" w14:textId="1D2608C8" w:rsidR="007530CF" w:rsidRPr="00315B2D" w:rsidRDefault="007530CF" w:rsidP="000759A0">
            <w:pPr>
              <w:spacing w:line="360" w:lineRule="auto"/>
              <w:jc w:val="both"/>
              <w:rPr>
                <w:rFonts w:ascii="Book Antiqua" w:hAnsi="Book Antiqua"/>
              </w:rPr>
            </w:pPr>
            <w:r w:rsidRPr="00315B2D">
              <w:rPr>
                <w:rFonts w:ascii="Book Antiqua" w:hAnsi="Book Antiqua"/>
              </w:rPr>
              <w:t>Innovative educational design</w:t>
            </w:r>
          </w:p>
        </w:tc>
        <w:tc>
          <w:tcPr>
            <w:tcW w:w="7015" w:type="dxa"/>
            <w:shd w:val="clear" w:color="auto" w:fill="auto"/>
          </w:tcPr>
          <w:p w14:paraId="786195C5" w14:textId="4DFB7AF1" w:rsidR="008E76E4" w:rsidRPr="00315B2D" w:rsidRDefault="008E76E4" w:rsidP="006C4761">
            <w:pPr>
              <w:pStyle w:val="ListParagraph"/>
              <w:spacing w:line="360" w:lineRule="auto"/>
              <w:ind w:left="0"/>
              <w:jc w:val="both"/>
              <w:rPr>
                <w:rFonts w:ascii="Book Antiqua" w:hAnsi="Book Antiqua"/>
                <w:lang w:eastAsia="zh-CN"/>
              </w:rPr>
            </w:pPr>
            <w:r w:rsidRPr="00315B2D">
              <w:rPr>
                <w:rFonts w:ascii="Book Antiqua" w:hAnsi="Book Antiqua"/>
              </w:rPr>
              <w:t>Endoscopy simulation curricula grounded in educational theory and empirical data have been shown to improve transfer of learning outco</w:t>
            </w:r>
            <w:r w:rsidR="006C4761">
              <w:rPr>
                <w:rFonts w:ascii="Book Antiqua" w:hAnsi="Book Antiqua"/>
              </w:rPr>
              <w:t>mes to the clinical environment</w:t>
            </w:r>
          </w:p>
          <w:p w14:paraId="52BBA306" w14:textId="2CBD945A" w:rsidR="008E76E4" w:rsidRPr="00315B2D" w:rsidRDefault="008E76E4" w:rsidP="006C4761">
            <w:pPr>
              <w:pStyle w:val="ListParagraph"/>
              <w:spacing w:line="360" w:lineRule="auto"/>
              <w:ind w:left="0"/>
              <w:jc w:val="both"/>
              <w:rPr>
                <w:rFonts w:ascii="Book Antiqua" w:hAnsi="Book Antiqua"/>
                <w:lang w:eastAsia="zh-CN"/>
              </w:rPr>
            </w:pPr>
            <w:r w:rsidRPr="00315B2D">
              <w:rPr>
                <w:rFonts w:ascii="Book Antiqua" w:hAnsi="Book Antiqua"/>
              </w:rPr>
              <w:t>Training programs can improve learning by implementing simulation sessions at more widely spaced intervals</w:t>
            </w:r>
          </w:p>
          <w:p w14:paraId="0369EBC9" w14:textId="6360CFEB" w:rsidR="008E76E4" w:rsidRPr="00315B2D" w:rsidRDefault="008E76E4" w:rsidP="006C4761">
            <w:pPr>
              <w:pStyle w:val="ListParagraph"/>
              <w:spacing w:line="360" w:lineRule="auto"/>
              <w:ind w:left="0"/>
              <w:jc w:val="both"/>
              <w:rPr>
                <w:rFonts w:ascii="Book Antiqua" w:hAnsi="Book Antiqua"/>
                <w:lang w:eastAsia="zh-CN"/>
              </w:rPr>
            </w:pPr>
            <w:r w:rsidRPr="00315B2D">
              <w:rPr>
                <w:rFonts w:ascii="Book Antiqua" w:hAnsi="Book Antiqua"/>
              </w:rPr>
              <w:t xml:space="preserve">Just-in-time simulation training may be used to allow trainees to </w:t>
            </w:r>
            <w:r w:rsidR="006C4761">
              <w:rPr>
                <w:rFonts w:ascii="Book Antiqua" w:hAnsi="Book Antiqua"/>
                <w:lang w:eastAsia="zh-CN"/>
              </w:rPr>
              <w:t>“</w:t>
            </w:r>
            <w:r w:rsidRPr="00315B2D">
              <w:rPr>
                <w:rFonts w:ascii="Book Antiqua" w:hAnsi="Book Antiqua"/>
              </w:rPr>
              <w:t>warm-up</w:t>
            </w:r>
            <w:r w:rsidR="006C4761">
              <w:rPr>
                <w:rFonts w:ascii="Book Antiqua" w:hAnsi="Book Antiqua"/>
                <w:lang w:eastAsia="zh-CN"/>
              </w:rPr>
              <w:t>”</w:t>
            </w:r>
            <w:r w:rsidRPr="00315B2D">
              <w:rPr>
                <w:rFonts w:ascii="Book Antiqua" w:hAnsi="Book Antiqua"/>
              </w:rPr>
              <w:t xml:space="preserve"> before performing complex tasks in the clinical environment</w:t>
            </w:r>
          </w:p>
          <w:p w14:paraId="1CCE7C3D" w14:textId="43BC8730" w:rsidR="00840D1F" w:rsidRPr="00315B2D" w:rsidRDefault="008E76E4" w:rsidP="006C4761">
            <w:pPr>
              <w:pStyle w:val="ListParagraph"/>
              <w:spacing w:line="360" w:lineRule="auto"/>
              <w:ind w:left="0"/>
              <w:jc w:val="both"/>
              <w:rPr>
                <w:rFonts w:ascii="Book Antiqua" w:hAnsi="Book Antiqua"/>
                <w:lang w:eastAsia="zh-CN"/>
              </w:rPr>
            </w:pPr>
            <w:r w:rsidRPr="00315B2D">
              <w:rPr>
                <w:rFonts w:ascii="Book Antiqua" w:hAnsi="Book Antiqua"/>
              </w:rPr>
              <w:t xml:space="preserve">Novel educational strategies emerging in simulation include the application of game design elements and the use of head-mounted displays to create an immersive </w:t>
            </w:r>
            <w:r w:rsidR="006C4761">
              <w:rPr>
                <w:rFonts w:ascii="Book Antiqua" w:hAnsi="Book Antiqua"/>
              </w:rPr>
              <w:t>experience</w:t>
            </w:r>
          </w:p>
        </w:tc>
      </w:tr>
    </w:tbl>
    <w:p w14:paraId="09A688CE" w14:textId="77777777" w:rsidR="007530CF" w:rsidRPr="00315B2D" w:rsidRDefault="007530CF" w:rsidP="000759A0">
      <w:pPr>
        <w:spacing w:line="360" w:lineRule="auto"/>
        <w:jc w:val="both"/>
        <w:rPr>
          <w:rFonts w:ascii="Book Antiqua" w:hAnsi="Book Antiqua"/>
        </w:rPr>
      </w:pPr>
    </w:p>
    <w:sectPr w:rsidR="007530CF" w:rsidRPr="00315B2D" w:rsidSect="008E7C3E">
      <w:footerReference w:type="default" r:id="rId15"/>
      <w:pgSz w:w="12240" w:h="15840"/>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B1CD" w14:textId="77777777" w:rsidR="003D267E" w:rsidRDefault="003D267E" w:rsidP="008E7C3E">
      <w:r>
        <w:separator/>
      </w:r>
    </w:p>
  </w:endnote>
  <w:endnote w:type="continuationSeparator" w:id="0">
    <w:p w14:paraId="2AA8AF7B" w14:textId="77777777" w:rsidR="003D267E" w:rsidRDefault="003D267E" w:rsidP="008E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Helvetica">
    <w:panose1 w:val="00000000000000000000"/>
    <w:charset w:val="00"/>
    <w:family w:val="auto"/>
    <w:notTrueType/>
    <w:pitch w:val="variable"/>
    <w:sig w:usb0="00000003" w:usb1="00000000" w:usb2="00000000" w:usb3="00000000" w:csb0="00000001" w:csb1="00000000"/>
  </w:font>
  <w:font w:name="Minion">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260830"/>
      <w:docPartObj>
        <w:docPartGallery w:val="Page Numbers (Bottom of Page)"/>
        <w:docPartUnique/>
      </w:docPartObj>
    </w:sdtPr>
    <w:sdtEndPr>
      <w:rPr>
        <w:noProof/>
        <w:sz w:val="20"/>
        <w:szCs w:val="20"/>
      </w:rPr>
    </w:sdtEndPr>
    <w:sdtContent>
      <w:p w14:paraId="1CCEB6CB" w14:textId="6893BC61" w:rsidR="00532939" w:rsidRPr="008E7C3E" w:rsidRDefault="00532939">
        <w:pPr>
          <w:pStyle w:val="Footer"/>
          <w:jc w:val="right"/>
          <w:rPr>
            <w:sz w:val="20"/>
            <w:szCs w:val="20"/>
          </w:rPr>
        </w:pPr>
        <w:r w:rsidRPr="008E7C3E">
          <w:rPr>
            <w:sz w:val="20"/>
            <w:szCs w:val="20"/>
          </w:rPr>
          <w:fldChar w:fldCharType="begin"/>
        </w:r>
        <w:r w:rsidRPr="008E7C3E">
          <w:rPr>
            <w:sz w:val="20"/>
            <w:szCs w:val="20"/>
          </w:rPr>
          <w:instrText xml:space="preserve"> PAGE   \* MERGEFORMAT </w:instrText>
        </w:r>
        <w:r w:rsidRPr="008E7C3E">
          <w:rPr>
            <w:sz w:val="20"/>
            <w:szCs w:val="20"/>
          </w:rPr>
          <w:fldChar w:fldCharType="separate"/>
        </w:r>
        <w:r w:rsidR="00C73AC2">
          <w:rPr>
            <w:noProof/>
            <w:sz w:val="20"/>
            <w:szCs w:val="20"/>
          </w:rPr>
          <w:t>23</w:t>
        </w:r>
        <w:r w:rsidRPr="008E7C3E">
          <w:rPr>
            <w:noProof/>
            <w:sz w:val="20"/>
            <w:szCs w:val="20"/>
          </w:rPr>
          <w:fldChar w:fldCharType="end"/>
        </w:r>
      </w:p>
    </w:sdtContent>
  </w:sdt>
  <w:p w14:paraId="7231E04B" w14:textId="77777777" w:rsidR="00532939" w:rsidRDefault="00532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F802" w14:textId="77777777" w:rsidR="003D267E" w:rsidRDefault="003D267E" w:rsidP="008E7C3E">
      <w:r>
        <w:separator/>
      </w:r>
    </w:p>
  </w:footnote>
  <w:footnote w:type="continuationSeparator" w:id="0">
    <w:p w14:paraId="61AC7E61" w14:textId="77777777" w:rsidR="003D267E" w:rsidRDefault="003D267E" w:rsidP="008E7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C92"/>
    <w:multiLevelType w:val="multilevel"/>
    <w:tmpl w:val="4746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2D97"/>
    <w:multiLevelType w:val="hybridMultilevel"/>
    <w:tmpl w:val="75A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1D04"/>
    <w:multiLevelType w:val="hybridMultilevel"/>
    <w:tmpl w:val="883A7890"/>
    <w:lvl w:ilvl="0" w:tplc="6A26C3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18FA"/>
    <w:multiLevelType w:val="hybridMultilevel"/>
    <w:tmpl w:val="E8245854"/>
    <w:lvl w:ilvl="0" w:tplc="9E9E90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0085C"/>
    <w:multiLevelType w:val="hybridMultilevel"/>
    <w:tmpl w:val="76FAE6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5A29A3"/>
    <w:multiLevelType w:val="hybridMultilevel"/>
    <w:tmpl w:val="EB9E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486"/>
    <w:multiLevelType w:val="hybridMultilevel"/>
    <w:tmpl w:val="16FE565C"/>
    <w:lvl w:ilvl="0" w:tplc="58F2C8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3A3D"/>
    <w:multiLevelType w:val="hybridMultilevel"/>
    <w:tmpl w:val="C5027838"/>
    <w:lvl w:ilvl="0" w:tplc="F476F8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61D87"/>
    <w:multiLevelType w:val="multilevel"/>
    <w:tmpl w:val="0CE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B2E70"/>
    <w:multiLevelType w:val="multilevel"/>
    <w:tmpl w:val="80E4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0526"/>
    <w:multiLevelType w:val="hybridMultilevel"/>
    <w:tmpl w:val="76FAE6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5837F3"/>
    <w:multiLevelType w:val="hybridMultilevel"/>
    <w:tmpl w:val="5FB4E7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4423FF"/>
    <w:multiLevelType w:val="hybridMultilevel"/>
    <w:tmpl w:val="5FB4E7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4F6322"/>
    <w:multiLevelType w:val="hybridMultilevel"/>
    <w:tmpl w:val="3E2230F8"/>
    <w:lvl w:ilvl="0" w:tplc="2ED880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8750D"/>
    <w:multiLevelType w:val="hybridMultilevel"/>
    <w:tmpl w:val="7C949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232E5E"/>
    <w:multiLevelType w:val="hybridMultilevel"/>
    <w:tmpl w:val="337EF5D0"/>
    <w:lvl w:ilvl="0" w:tplc="BDAC0A70">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
  </w:num>
  <w:num w:numId="5">
    <w:abstractNumId w:val="6"/>
  </w:num>
  <w:num w:numId="6">
    <w:abstractNumId w:val="10"/>
  </w:num>
  <w:num w:numId="7">
    <w:abstractNumId w:val="11"/>
  </w:num>
  <w:num w:numId="8">
    <w:abstractNumId w:val="12"/>
  </w:num>
  <w:num w:numId="9">
    <w:abstractNumId w:val="4"/>
  </w:num>
  <w:num w:numId="10">
    <w:abstractNumId w:val="3"/>
  </w:num>
  <w:num w:numId="11">
    <w:abstractNumId w:val="1"/>
  </w:num>
  <w:num w:numId="12">
    <w:abstractNumId w:val="14"/>
  </w:num>
  <w:num w:numId="13">
    <w:abstractNumId w:val="15"/>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D4"/>
    <w:rsid w:val="00021C5B"/>
    <w:rsid w:val="000470B1"/>
    <w:rsid w:val="00053F87"/>
    <w:rsid w:val="00067602"/>
    <w:rsid w:val="000759A0"/>
    <w:rsid w:val="00082F3B"/>
    <w:rsid w:val="000A096F"/>
    <w:rsid w:val="000B4DDD"/>
    <w:rsid w:val="000F17BC"/>
    <w:rsid w:val="001068F2"/>
    <w:rsid w:val="001125DD"/>
    <w:rsid w:val="00121716"/>
    <w:rsid w:val="00142291"/>
    <w:rsid w:val="00150B94"/>
    <w:rsid w:val="00156808"/>
    <w:rsid w:val="00161CE2"/>
    <w:rsid w:val="00173210"/>
    <w:rsid w:val="00196113"/>
    <w:rsid w:val="001B3485"/>
    <w:rsid w:val="001B40E6"/>
    <w:rsid w:val="001E319D"/>
    <w:rsid w:val="001F2380"/>
    <w:rsid w:val="00206C71"/>
    <w:rsid w:val="00207DE3"/>
    <w:rsid w:val="002102FC"/>
    <w:rsid w:val="00227A33"/>
    <w:rsid w:val="00232786"/>
    <w:rsid w:val="002345B4"/>
    <w:rsid w:val="002375D3"/>
    <w:rsid w:val="002454DB"/>
    <w:rsid w:val="0025358F"/>
    <w:rsid w:val="0027420E"/>
    <w:rsid w:val="002828CA"/>
    <w:rsid w:val="002939FC"/>
    <w:rsid w:val="002A00E6"/>
    <w:rsid w:val="002A4A5D"/>
    <w:rsid w:val="002B247E"/>
    <w:rsid w:val="002C72B9"/>
    <w:rsid w:val="002D5F93"/>
    <w:rsid w:val="002D612A"/>
    <w:rsid w:val="002F282E"/>
    <w:rsid w:val="0030151C"/>
    <w:rsid w:val="003101B5"/>
    <w:rsid w:val="003135DD"/>
    <w:rsid w:val="00315B2D"/>
    <w:rsid w:val="003170B1"/>
    <w:rsid w:val="00322506"/>
    <w:rsid w:val="00331B81"/>
    <w:rsid w:val="00331BE3"/>
    <w:rsid w:val="00336894"/>
    <w:rsid w:val="00336B62"/>
    <w:rsid w:val="003448CF"/>
    <w:rsid w:val="00352017"/>
    <w:rsid w:val="0036480A"/>
    <w:rsid w:val="003775B5"/>
    <w:rsid w:val="003864FC"/>
    <w:rsid w:val="003A6868"/>
    <w:rsid w:val="003B66ED"/>
    <w:rsid w:val="003B6A26"/>
    <w:rsid w:val="003D267E"/>
    <w:rsid w:val="003E583C"/>
    <w:rsid w:val="003F7713"/>
    <w:rsid w:val="00422B04"/>
    <w:rsid w:val="0043522D"/>
    <w:rsid w:val="004372E2"/>
    <w:rsid w:val="00480F31"/>
    <w:rsid w:val="00487E96"/>
    <w:rsid w:val="00491F8F"/>
    <w:rsid w:val="004A3257"/>
    <w:rsid w:val="004C34E3"/>
    <w:rsid w:val="004D0A9B"/>
    <w:rsid w:val="004D33CE"/>
    <w:rsid w:val="004D5A16"/>
    <w:rsid w:val="004F7E96"/>
    <w:rsid w:val="0050777F"/>
    <w:rsid w:val="0052513B"/>
    <w:rsid w:val="00525FF9"/>
    <w:rsid w:val="00527DF1"/>
    <w:rsid w:val="00532939"/>
    <w:rsid w:val="00540D3B"/>
    <w:rsid w:val="00553076"/>
    <w:rsid w:val="005670CC"/>
    <w:rsid w:val="00587C3A"/>
    <w:rsid w:val="00595332"/>
    <w:rsid w:val="005A1826"/>
    <w:rsid w:val="005A1AD5"/>
    <w:rsid w:val="005A2721"/>
    <w:rsid w:val="005A2D04"/>
    <w:rsid w:val="005A675A"/>
    <w:rsid w:val="005B36B1"/>
    <w:rsid w:val="005B5374"/>
    <w:rsid w:val="005C01B9"/>
    <w:rsid w:val="005C29A0"/>
    <w:rsid w:val="005D1CE8"/>
    <w:rsid w:val="005E18D2"/>
    <w:rsid w:val="00634E16"/>
    <w:rsid w:val="0064608E"/>
    <w:rsid w:val="006548E4"/>
    <w:rsid w:val="00676535"/>
    <w:rsid w:val="006B1BCE"/>
    <w:rsid w:val="006B2E3E"/>
    <w:rsid w:val="006B52AC"/>
    <w:rsid w:val="006C4761"/>
    <w:rsid w:val="006D5E86"/>
    <w:rsid w:val="006E3BA6"/>
    <w:rsid w:val="006E5656"/>
    <w:rsid w:val="00705322"/>
    <w:rsid w:val="00731E3A"/>
    <w:rsid w:val="00736AA9"/>
    <w:rsid w:val="007410AB"/>
    <w:rsid w:val="007413EF"/>
    <w:rsid w:val="007530CF"/>
    <w:rsid w:val="00757ABA"/>
    <w:rsid w:val="00762EF0"/>
    <w:rsid w:val="00772F54"/>
    <w:rsid w:val="00784C9B"/>
    <w:rsid w:val="00791493"/>
    <w:rsid w:val="007A3B4B"/>
    <w:rsid w:val="007A3E65"/>
    <w:rsid w:val="007B199A"/>
    <w:rsid w:val="007B2000"/>
    <w:rsid w:val="007B5202"/>
    <w:rsid w:val="007D6A31"/>
    <w:rsid w:val="007D7E57"/>
    <w:rsid w:val="007E034D"/>
    <w:rsid w:val="008059B0"/>
    <w:rsid w:val="008076EE"/>
    <w:rsid w:val="00820EFB"/>
    <w:rsid w:val="008302EE"/>
    <w:rsid w:val="00833BAC"/>
    <w:rsid w:val="00835044"/>
    <w:rsid w:val="00836BAE"/>
    <w:rsid w:val="00840D1F"/>
    <w:rsid w:val="00847C68"/>
    <w:rsid w:val="0085618C"/>
    <w:rsid w:val="00865AD3"/>
    <w:rsid w:val="00873F4D"/>
    <w:rsid w:val="008744DD"/>
    <w:rsid w:val="00880F8C"/>
    <w:rsid w:val="00893964"/>
    <w:rsid w:val="008C0A86"/>
    <w:rsid w:val="008E1E53"/>
    <w:rsid w:val="008E2C67"/>
    <w:rsid w:val="008E335B"/>
    <w:rsid w:val="008E76E4"/>
    <w:rsid w:val="008E7C3E"/>
    <w:rsid w:val="008F281E"/>
    <w:rsid w:val="008F72DE"/>
    <w:rsid w:val="008F77A7"/>
    <w:rsid w:val="009104C3"/>
    <w:rsid w:val="009204E0"/>
    <w:rsid w:val="0093452D"/>
    <w:rsid w:val="009476E4"/>
    <w:rsid w:val="0095653C"/>
    <w:rsid w:val="00972A5C"/>
    <w:rsid w:val="00987240"/>
    <w:rsid w:val="009944F2"/>
    <w:rsid w:val="00996499"/>
    <w:rsid w:val="00996C6E"/>
    <w:rsid w:val="009B2BCA"/>
    <w:rsid w:val="009B5DC2"/>
    <w:rsid w:val="009C13E5"/>
    <w:rsid w:val="009F2BC6"/>
    <w:rsid w:val="00A172A8"/>
    <w:rsid w:val="00A262F6"/>
    <w:rsid w:val="00A30F1D"/>
    <w:rsid w:val="00A347C0"/>
    <w:rsid w:val="00A35EC4"/>
    <w:rsid w:val="00A36A51"/>
    <w:rsid w:val="00A65418"/>
    <w:rsid w:val="00A671FA"/>
    <w:rsid w:val="00A765D6"/>
    <w:rsid w:val="00A85362"/>
    <w:rsid w:val="00A90170"/>
    <w:rsid w:val="00AB1BBA"/>
    <w:rsid w:val="00AC3096"/>
    <w:rsid w:val="00AD471D"/>
    <w:rsid w:val="00AD7B5D"/>
    <w:rsid w:val="00AE2E5D"/>
    <w:rsid w:val="00AF04D7"/>
    <w:rsid w:val="00AF7559"/>
    <w:rsid w:val="00B04305"/>
    <w:rsid w:val="00B32558"/>
    <w:rsid w:val="00B34597"/>
    <w:rsid w:val="00B353B6"/>
    <w:rsid w:val="00B50BBE"/>
    <w:rsid w:val="00B8207B"/>
    <w:rsid w:val="00B84A88"/>
    <w:rsid w:val="00B956F3"/>
    <w:rsid w:val="00B96A35"/>
    <w:rsid w:val="00B96A78"/>
    <w:rsid w:val="00BA18E2"/>
    <w:rsid w:val="00BB0D2E"/>
    <w:rsid w:val="00BB3166"/>
    <w:rsid w:val="00BC06E3"/>
    <w:rsid w:val="00BC0C11"/>
    <w:rsid w:val="00BC3855"/>
    <w:rsid w:val="00BD51ED"/>
    <w:rsid w:val="00BE505D"/>
    <w:rsid w:val="00C11154"/>
    <w:rsid w:val="00C11A90"/>
    <w:rsid w:val="00C20A51"/>
    <w:rsid w:val="00C30082"/>
    <w:rsid w:val="00C32878"/>
    <w:rsid w:val="00C455AC"/>
    <w:rsid w:val="00C678D6"/>
    <w:rsid w:val="00C73AC2"/>
    <w:rsid w:val="00C76CC3"/>
    <w:rsid w:val="00C8210B"/>
    <w:rsid w:val="00C92AF5"/>
    <w:rsid w:val="00C93120"/>
    <w:rsid w:val="00C97CD4"/>
    <w:rsid w:val="00CB72D0"/>
    <w:rsid w:val="00CC277B"/>
    <w:rsid w:val="00CC5D07"/>
    <w:rsid w:val="00CD132C"/>
    <w:rsid w:val="00CD1A67"/>
    <w:rsid w:val="00CD3238"/>
    <w:rsid w:val="00CD697A"/>
    <w:rsid w:val="00CE096C"/>
    <w:rsid w:val="00CE0FE7"/>
    <w:rsid w:val="00CE288B"/>
    <w:rsid w:val="00CE71FB"/>
    <w:rsid w:val="00CF7E68"/>
    <w:rsid w:val="00D01AFE"/>
    <w:rsid w:val="00D0248C"/>
    <w:rsid w:val="00D12DE0"/>
    <w:rsid w:val="00D134E6"/>
    <w:rsid w:val="00D23EDD"/>
    <w:rsid w:val="00D341A1"/>
    <w:rsid w:val="00D407EE"/>
    <w:rsid w:val="00D4430D"/>
    <w:rsid w:val="00D57249"/>
    <w:rsid w:val="00D623F2"/>
    <w:rsid w:val="00D64F13"/>
    <w:rsid w:val="00D803C0"/>
    <w:rsid w:val="00DC6099"/>
    <w:rsid w:val="00DD60C3"/>
    <w:rsid w:val="00DE7369"/>
    <w:rsid w:val="00DF1CD0"/>
    <w:rsid w:val="00DF3A41"/>
    <w:rsid w:val="00E109D8"/>
    <w:rsid w:val="00E268D0"/>
    <w:rsid w:val="00E31206"/>
    <w:rsid w:val="00E36AC2"/>
    <w:rsid w:val="00E4002A"/>
    <w:rsid w:val="00E50B80"/>
    <w:rsid w:val="00E571B3"/>
    <w:rsid w:val="00E6207A"/>
    <w:rsid w:val="00E72691"/>
    <w:rsid w:val="00E83190"/>
    <w:rsid w:val="00E9234A"/>
    <w:rsid w:val="00E97FC5"/>
    <w:rsid w:val="00EA1900"/>
    <w:rsid w:val="00EB3AAA"/>
    <w:rsid w:val="00EC248F"/>
    <w:rsid w:val="00EC4504"/>
    <w:rsid w:val="00EF71BC"/>
    <w:rsid w:val="00F01F89"/>
    <w:rsid w:val="00F040DC"/>
    <w:rsid w:val="00F14DF8"/>
    <w:rsid w:val="00F17237"/>
    <w:rsid w:val="00F24104"/>
    <w:rsid w:val="00F3215B"/>
    <w:rsid w:val="00F34223"/>
    <w:rsid w:val="00F375DD"/>
    <w:rsid w:val="00F4712F"/>
    <w:rsid w:val="00F637F7"/>
    <w:rsid w:val="00F65F3A"/>
    <w:rsid w:val="00F70E6E"/>
    <w:rsid w:val="00F8028A"/>
    <w:rsid w:val="00F86071"/>
    <w:rsid w:val="00FC1EE6"/>
    <w:rsid w:val="00FC565A"/>
    <w:rsid w:val="00FD4768"/>
    <w:rsid w:val="00FD6E94"/>
    <w:rsid w:val="00FE469E"/>
    <w:rsid w:val="00FF7698"/>
    <w:rsid w:val="00FF7F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030F"/>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7BC"/>
    <w:rPr>
      <w:rFonts w:eastAsia="Times New Roman"/>
      <w:color w:val="auto"/>
    </w:rPr>
  </w:style>
  <w:style w:type="paragraph" w:styleId="Heading1">
    <w:name w:val="heading 1"/>
    <w:basedOn w:val="Normal"/>
    <w:link w:val="Heading1Char"/>
    <w:uiPriority w:val="9"/>
    <w:qFormat/>
    <w:rsid w:val="00480F31"/>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CD4"/>
    <w:pPr>
      <w:spacing w:line="276" w:lineRule="auto"/>
      <w:jc w:val="both"/>
    </w:pPr>
    <w:rPr>
      <w:rFonts w:ascii="Arial" w:eastAsia="Arial" w:hAnsi="Arial" w:cs="Arial"/>
      <w:sz w:val="20"/>
      <w:szCs w:val="20"/>
      <w:lang w:val="en-US"/>
    </w:rPr>
  </w:style>
  <w:style w:type="paragraph" w:customStyle="1" w:styleId="p1">
    <w:name w:val="p1"/>
    <w:basedOn w:val="Normal"/>
    <w:rsid w:val="00C97CD4"/>
    <w:pPr>
      <w:jc w:val="both"/>
    </w:pPr>
    <w:rPr>
      <w:rFonts w:ascii="Helvetica" w:eastAsiaTheme="minorEastAsia" w:hAnsi="Helvetica"/>
      <w:sz w:val="14"/>
      <w:szCs w:val="14"/>
      <w:lang w:val="en-US"/>
    </w:rPr>
  </w:style>
  <w:style w:type="character" w:customStyle="1" w:styleId="s1">
    <w:name w:val="s1"/>
    <w:basedOn w:val="DefaultParagraphFont"/>
    <w:rsid w:val="00C97CD4"/>
    <w:rPr>
      <w:rFonts w:ascii="Helvetica" w:hAnsi="Helvetica" w:hint="default"/>
      <w:sz w:val="10"/>
      <w:szCs w:val="10"/>
    </w:rPr>
  </w:style>
  <w:style w:type="paragraph" w:styleId="ListParagraph">
    <w:name w:val="List Paragraph"/>
    <w:basedOn w:val="Normal"/>
    <w:uiPriority w:val="34"/>
    <w:qFormat/>
    <w:rsid w:val="00A85362"/>
    <w:pPr>
      <w:ind w:left="720"/>
      <w:contextualSpacing/>
    </w:pPr>
    <w:rPr>
      <w:rFonts w:eastAsiaTheme="minorEastAsia"/>
      <w:lang w:val="en-US"/>
    </w:rPr>
  </w:style>
  <w:style w:type="character" w:customStyle="1" w:styleId="A5">
    <w:name w:val="A5"/>
    <w:uiPriority w:val="99"/>
    <w:rsid w:val="00DF1CD0"/>
    <w:rPr>
      <w:rFonts w:cs="Minion"/>
      <w:color w:val="0080AC"/>
      <w:sz w:val="12"/>
      <w:szCs w:val="12"/>
    </w:rPr>
  </w:style>
  <w:style w:type="paragraph" w:styleId="Bibliography">
    <w:name w:val="Bibliography"/>
    <w:basedOn w:val="Normal"/>
    <w:next w:val="Normal"/>
    <w:uiPriority w:val="37"/>
    <w:unhideWhenUsed/>
    <w:rsid w:val="00D0248C"/>
    <w:pPr>
      <w:tabs>
        <w:tab w:val="left" w:pos="500"/>
      </w:tabs>
      <w:spacing w:after="240"/>
      <w:ind w:left="504" w:hanging="504"/>
    </w:pPr>
    <w:rPr>
      <w:rFonts w:eastAsiaTheme="minorEastAsia"/>
      <w:lang w:val="en-US"/>
    </w:rPr>
  </w:style>
  <w:style w:type="character" w:styleId="CommentReference">
    <w:name w:val="annotation reference"/>
    <w:basedOn w:val="DefaultParagraphFont"/>
    <w:uiPriority w:val="99"/>
    <w:semiHidden/>
    <w:unhideWhenUsed/>
    <w:rsid w:val="00D0248C"/>
    <w:rPr>
      <w:sz w:val="16"/>
      <w:szCs w:val="16"/>
    </w:rPr>
  </w:style>
  <w:style w:type="paragraph" w:styleId="CommentText">
    <w:name w:val="annotation text"/>
    <w:basedOn w:val="Normal"/>
    <w:link w:val="CommentTextChar"/>
    <w:uiPriority w:val="99"/>
    <w:unhideWhenUsed/>
    <w:rsid w:val="00D0248C"/>
    <w:rPr>
      <w:rFonts w:eastAsiaTheme="minorEastAsia"/>
      <w:sz w:val="20"/>
      <w:szCs w:val="20"/>
      <w:lang w:val="en-US"/>
    </w:rPr>
  </w:style>
  <w:style w:type="character" w:customStyle="1" w:styleId="CommentTextChar">
    <w:name w:val="Comment Text Char"/>
    <w:basedOn w:val="DefaultParagraphFont"/>
    <w:link w:val="CommentText"/>
    <w:uiPriority w:val="99"/>
    <w:rsid w:val="00D0248C"/>
    <w:rPr>
      <w:rFonts w:eastAsiaTheme="minorEastAsia"/>
      <w:color w:val="auto"/>
      <w:sz w:val="20"/>
      <w:szCs w:val="20"/>
      <w:lang w:val="en-US"/>
    </w:rPr>
  </w:style>
  <w:style w:type="paragraph" w:styleId="CommentSubject">
    <w:name w:val="annotation subject"/>
    <w:basedOn w:val="CommentText"/>
    <w:next w:val="CommentText"/>
    <w:link w:val="CommentSubjectChar"/>
    <w:uiPriority w:val="99"/>
    <w:semiHidden/>
    <w:unhideWhenUsed/>
    <w:rsid w:val="00D0248C"/>
    <w:rPr>
      <w:b/>
      <w:bCs/>
    </w:rPr>
  </w:style>
  <w:style w:type="character" w:customStyle="1" w:styleId="CommentSubjectChar">
    <w:name w:val="Comment Subject Char"/>
    <w:basedOn w:val="CommentTextChar"/>
    <w:link w:val="CommentSubject"/>
    <w:uiPriority w:val="99"/>
    <w:semiHidden/>
    <w:rsid w:val="00D0248C"/>
    <w:rPr>
      <w:rFonts w:eastAsiaTheme="minorEastAsia"/>
      <w:b/>
      <w:bCs/>
      <w:color w:val="auto"/>
      <w:sz w:val="20"/>
      <w:szCs w:val="20"/>
      <w:lang w:val="en-US"/>
    </w:rPr>
  </w:style>
  <w:style w:type="paragraph" w:styleId="BalloonText">
    <w:name w:val="Balloon Text"/>
    <w:basedOn w:val="Normal"/>
    <w:link w:val="BalloonTextChar"/>
    <w:uiPriority w:val="99"/>
    <w:semiHidden/>
    <w:unhideWhenUsed/>
    <w:rsid w:val="00D0248C"/>
    <w:rPr>
      <w:rFonts w:eastAsiaTheme="minorEastAsia"/>
      <w:sz w:val="18"/>
      <w:szCs w:val="18"/>
      <w:lang w:val="en-US"/>
    </w:rPr>
  </w:style>
  <w:style w:type="character" w:customStyle="1" w:styleId="BalloonTextChar">
    <w:name w:val="Balloon Text Char"/>
    <w:basedOn w:val="DefaultParagraphFont"/>
    <w:link w:val="BalloonText"/>
    <w:uiPriority w:val="99"/>
    <w:semiHidden/>
    <w:rsid w:val="00D0248C"/>
    <w:rPr>
      <w:rFonts w:eastAsiaTheme="minorEastAsia"/>
      <w:color w:val="auto"/>
      <w:sz w:val="18"/>
      <w:szCs w:val="18"/>
      <w:lang w:val="en-US"/>
    </w:rPr>
  </w:style>
  <w:style w:type="paragraph" w:customStyle="1" w:styleId="Pa8">
    <w:name w:val="Pa8"/>
    <w:basedOn w:val="Normal"/>
    <w:next w:val="Normal"/>
    <w:uiPriority w:val="99"/>
    <w:rsid w:val="003170B1"/>
    <w:pPr>
      <w:autoSpaceDE w:val="0"/>
      <w:autoSpaceDN w:val="0"/>
      <w:adjustRightInd w:val="0"/>
      <w:spacing w:line="201" w:lineRule="atLeast"/>
    </w:pPr>
    <w:rPr>
      <w:rFonts w:ascii="Minion" w:eastAsiaTheme="minorHAnsi" w:hAnsi="Minion"/>
      <w:color w:val="000000"/>
      <w:lang w:val="en-US"/>
    </w:rPr>
  </w:style>
  <w:style w:type="paragraph" w:customStyle="1" w:styleId="Default">
    <w:name w:val="Default"/>
    <w:rsid w:val="00207DE3"/>
    <w:pPr>
      <w:autoSpaceDE w:val="0"/>
      <w:autoSpaceDN w:val="0"/>
      <w:adjustRightInd w:val="0"/>
    </w:pPr>
  </w:style>
  <w:style w:type="paragraph" w:styleId="Revision">
    <w:name w:val="Revision"/>
    <w:hidden/>
    <w:uiPriority w:val="99"/>
    <w:semiHidden/>
    <w:rsid w:val="00E36AC2"/>
    <w:rPr>
      <w:color w:val="auto"/>
      <w:lang w:val="en-US"/>
    </w:rPr>
  </w:style>
  <w:style w:type="character" w:styleId="Emphasis">
    <w:name w:val="Emphasis"/>
    <w:uiPriority w:val="20"/>
    <w:qFormat/>
    <w:rsid w:val="00D623F2"/>
    <w:rPr>
      <w:b/>
      <w:bCs/>
      <w:i w:val="0"/>
      <w:iCs w:val="0"/>
    </w:rPr>
  </w:style>
  <w:style w:type="character" w:styleId="Hyperlink">
    <w:name w:val="Hyperlink"/>
    <w:basedOn w:val="DefaultParagraphFont"/>
    <w:uiPriority w:val="99"/>
    <w:unhideWhenUsed/>
    <w:rsid w:val="0085618C"/>
    <w:rPr>
      <w:color w:val="0563C1" w:themeColor="hyperlink"/>
      <w:u w:val="single"/>
    </w:rPr>
  </w:style>
  <w:style w:type="character" w:customStyle="1" w:styleId="UnresolvedMention1">
    <w:name w:val="Unresolved Mention1"/>
    <w:basedOn w:val="DefaultParagraphFont"/>
    <w:uiPriority w:val="99"/>
    <w:semiHidden/>
    <w:unhideWhenUsed/>
    <w:rsid w:val="0085618C"/>
    <w:rPr>
      <w:color w:val="605E5C"/>
      <w:shd w:val="clear" w:color="auto" w:fill="E1DFDD"/>
    </w:rPr>
  </w:style>
  <w:style w:type="character" w:styleId="FollowedHyperlink">
    <w:name w:val="FollowedHyperlink"/>
    <w:basedOn w:val="DefaultParagraphFont"/>
    <w:uiPriority w:val="99"/>
    <w:semiHidden/>
    <w:unhideWhenUsed/>
    <w:rsid w:val="005C29A0"/>
    <w:rPr>
      <w:color w:val="954F72" w:themeColor="followedHyperlink"/>
      <w:u w:val="single"/>
    </w:rPr>
  </w:style>
  <w:style w:type="table" w:styleId="TableGrid">
    <w:name w:val="Table Grid"/>
    <w:basedOn w:val="TableNormal"/>
    <w:uiPriority w:val="39"/>
    <w:rsid w:val="0075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F31"/>
    <w:rPr>
      <w:rFonts w:eastAsia="Times New Roman"/>
      <w:b/>
      <w:bCs/>
      <w:color w:val="auto"/>
      <w:kern w:val="36"/>
      <w:sz w:val="48"/>
      <w:szCs w:val="48"/>
      <w:lang w:val="en-US"/>
    </w:rPr>
  </w:style>
  <w:style w:type="character" w:customStyle="1" w:styleId="hiddenreadable">
    <w:name w:val="hiddenreadable"/>
    <w:basedOn w:val="DefaultParagraphFont"/>
    <w:rsid w:val="00480F31"/>
  </w:style>
  <w:style w:type="paragraph" w:styleId="Header">
    <w:name w:val="header"/>
    <w:basedOn w:val="Normal"/>
    <w:link w:val="HeaderChar"/>
    <w:uiPriority w:val="99"/>
    <w:unhideWhenUsed/>
    <w:rsid w:val="008E7C3E"/>
    <w:pPr>
      <w:tabs>
        <w:tab w:val="center" w:pos="4680"/>
        <w:tab w:val="right" w:pos="9360"/>
      </w:tabs>
    </w:pPr>
    <w:rPr>
      <w:rFonts w:eastAsiaTheme="minorEastAsia"/>
      <w:lang w:val="en-US"/>
    </w:rPr>
  </w:style>
  <w:style w:type="character" w:customStyle="1" w:styleId="HeaderChar">
    <w:name w:val="Header Char"/>
    <w:basedOn w:val="DefaultParagraphFont"/>
    <w:link w:val="Header"/>
    <w:uiPriority w:val="99"/>
    <w:rsid w:val="008E7C3E"/>
    <w:rPr>
      <w:rFonts w:eastAsiaTheme="minorEastAsia"/>
      <w:color w:val="auto"/>
      <w:lang w:val="en-US"/>
    </w:rPr>
  </w:style>
  <w:style w:type="paragraph" w:styleId="Footer">
    <w:name w:val="footer"/>
    <w:basedOn w:val="Normal"/>
    <w:link w:val="FooterChar"/>
    <w:uiPriority w:val="99"/>
    <w:unhideWhenUsed/>
    <w:rsid w:val="008E7C3E"/>
    <w:pPr>
      <w:tabs>
        <w:tab w:val="center" w:pos="4680"/>
        <w:tab w:val="right" w:pos="9360"/>
      </w:tabs>
    </w:pPr>
    <w:rPr>
      <w:rFonts w:eastAsiaTheme="minorEastAsia"/>
      <w:lang w:val="en-US"/>
    </w:rPr>
  </w:style>
  <w:style w:type="character" w:customStyle="1" w:styleId="FooterChar">
    <w:name w:val="Footer Char"/>
    <w:basedOn w:val="DefaultParagraphFont"/>
    <w:link w:val="Footer"/>
    <w:uiPriority w:val="99"/>
    <w:rsid w:val="008E7C3E"/>
    <w:rPr>
      <w:rFonts w:eastAsiaTheme="minorEastAsia"/>
      <w:color w:val="auto"/>
      <w:lang w:val="en-US"/>
    </w:rPr>
  </w:style>
  <w:style w:type="character" w:customStyle="1" w:styleId="UnresolvedMention2">
    <w:name w:val="Unresolved Mention2"/>
    <w:basedOn w:val="DefaultParagraphFont"/>
    <w:uiPriority w:val="99"/>
    <w:semiHidden/>
    <w:unhideWhenUsed/>
    <w:rsid w:val="002C72B9"/>
    <w:rPr>
      <w:color w:val="605E5C"/>
      <w:shd w:val="clear" w:color="auto" w:fill="E1DFDD"/>
    </w:rPr>
  </w:style>
  <w:style w:type="paragraph" w:styleId="NormalWeb">
    <w:name w:val="Normal (Web)"/>
    <w:basedOn w:val="Normal"/>
    <w:uiPriority w:val="99"/>
    <w:semiHidden/>
    <w:unhideWhenUsed/>
    <w:rsid w:val="009C13E5"/>
    <w:pPr>
      <w:spacing w:before="100" w:beforeAutospacing="1" w:after="100" w:afterAutospacing="1"/>
    </w:pPr>
    <w:rPr>
      <w:lang w:eastAsia="en-CA"/>
    </w:rPr>
  </w:style>
  <w:style w:type="character" w:customStyle="1" w:styleId="lrzxr">
    <w:name w:val="lrzxr"/>
    <w:basedOn w:val="DefaultParagraphFont"/>
    <w:rsid w:val="00D57249"/>
  </w:style>
  <w:style w:type="character" w:styleId="Strong">
    <w:name w:val="Strong"/>
    <w:basedOn w:val="DefaultParagraphFont"/>
    <w:uiPriority w:val="22"/>
    <w:qFormat/>
    <w:rsid w:val="00D57249"/>
    <w:rPr>
      <w:b/>
      <w:bCs/>
    </w:rPr>
  </w:style>
  <w:style w:type="paragraph" w:customStyle="1" w:styleId="nova-e-listitem">
    <w:name w:val="nova-e-list__item"/>
    <w:basedOn w:val="Normal"/>
    <w:rsid w:val="00142291"/>
    <w:pPr>
      <w:spacing w:before="100" w:beforeAutospacing="1" w:after="100" w:afterAutospacing="1"/>
    </w:pPr>
  </w:style>
  <w:style w:type="character" w:customStyle="1" w:styleId="highlight">
    <w:name w:val="highlight"/>
    <w:basedOn w:val="DefaultParagraphFont"/>
    <w:rsid w:val="009476E4"/>
  </w:style>
  <w:style w:type="character" w:customStyle="1" w:styleId="UnresolvedMention3">
    <w:name w:val="Unresolved Mention3"/>
    <w:basedOn w:val="DefaultParagraphFont"/>
    <w:uiPriority w:val="99"/>
    <w:semiHidden/>
    <w:unhideWhenUsed/>
    <w:rsid w:val="00F17237"/>
    <w:rPr>
      <w:color w:val="605E5C"/>
      <w:shd w:val="clear" w:color="auto" w:fill="E1DFDD"/>
    </w:rPr>
  </w:style>
  <w:style w:type="paragraph" w:styleId="PlainText">
    <w:name w:val="Plain Text"/>
    <w:basedOn w:val="Normal"/>
    <w:link w:val="PlainTextChar"/>
    <w:rsid w:val="00772F54"/>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772F54"/>
    <w:rPr>
      <w:rFonts w:ascii="SimSun" w:eastAsia="SimSun" w:hAnsi="Courier New" w:cs="Courier New"/>
      <w:color w:val="auto"/>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5">
      <w:bodyDiv w:val="1"/>
      <w:marLeft w:val="0"/>
      <w:marRight w:val="0"/>
      <w:marTop w:val="0"/>
      <w:marBottom w:val="0"/>
      <w:divBdr>
        <w:top w:val="none" w:sz="0" w:space="0" w:color="auto"/>
        <w:left w:val="none" w:sz="0" w:space="0" w:color="auto"/>
        <w:bottom w:val="none" w:sz="0" w:space="0" w:color="auto"/>
        <w:right w:val="none" w:sz="0" w:space="0" w:color="auto"/>
      </w:divBdr>
    </w:div>
    <w:div w:id="11423132">
      <w:bodyDiv w:val="1"/>
      <w:marLeft w:val="0"/>
      <w:marRight w:val="0"/>
      <w:marTop w:val="0"/>
      <w:marBottom w:val="0"/>
      <w:divBdr>
        <w:top w:val="none" w:sz="0" w:space="0" w:color="auto"/>
        <w:left w:val="none" w:sz="0" w:space="0" w:color="auto"/>
        <w:bottom w:val="none" w:sz="0" w:space="0" w:color="auto"/>
        <w:right w:val="none" w:sz="0" w:space="0" w:color="auto"/>
      </w:divBdr>
    </w:div>
    <w:div w:id="31611725">
      <w:bodyDiv w:val="1"/>
      <w:marLeft w:val="0"/>
      <w:marRight w:val="0"/>
      <w:marTop w:val="0"/>
      <w:marBottom w:val="0"/>
      <w:divBdr>
        <w:top w:val="none" w:sz="0" w:space="0" w:color="auto"/>
        <w:left w:val="none" w:sz="0" w:space="0" w:color="auto"/>
        <w:bottom w:val="none" w:sz="0" w:space="0" w:color="auto"/>
        <w:right w:val="none" w:sz="0" w:space="0" w:color="auto"/>
      </w:divBdr>
    </w:div>
    <w:div w:id="51586406">
      <w:bodyDiv w:val="1"/>
      <w:marLeft w:val="0"/>
      <w:marRight w:val="0"/>
      <w:marTop w:val="0"/>
      <w:marBottom w:val="0"/>
      <w:divBdr>
        <w:top w:val="none" w:sz="0" w:space="0" w:color="auto"/>
        <w:left w:val="none" w:sz="0" w:space="0" w:color="auto"/>
        <w:bottom w:val="none" w:sz="0" w:space="0" w:color="auto"/>
        <w:right w:val="none" w:sz="0" w:space="0" w:color="auto"/>
      </w:divBdr>
    </w:div>
    <w:div w:id="56174628">
      <w:bodyDiv w:val="1"/>
      <w:marLeft w:val="0"/>
      <w:marRight w:val="0"/>
      <w:marTop w:val="0"/>
      <w:marBottom w:val="0"/>
      <w:divBdr>
        <w:top w:val="none" w:sz="0" w:space="0" w:color="auto"/>
        <w:left w:val="none" w:sz="0" w:space="0" w:color="auto"/>
        <w:bottom w:val="none" w:sz="0" w:space="0" w:color="auto"/>
        <w:right w:val="none" w:sz="0" w:space="0" w:color="auto"/>
      </w:divBdr>
    </w:div>
    <w:div w:id="78867524">
      <w:bodyDiv w:val="1"/>
      <w:marLeft w:val="0"/>
      <w:marRight w:val="0"/>
      <w:marTop w:val="0"/>
      <w:marBottom w:val="0"/>
      <w:divBdr>
        <w:top w:val="none" w:sz="0" w:space="0" w:color="auto"/>
        <w:left w:val="none" w:sz="0" w:space="0" w:color="auto"/>
        <w:bottom w:val="none" w:sz="0" w:space="0" w:color="auto"/>
        <w:right w:val="none" w:sz="0" w:space="0" w:color="auto"/>
      </w:divBdr>
    </w:div>
    <w:div w:id="146820879">
      <w:bodyDiv w:val="1"/>
      <w:marLeft w:val="0"/>
      <w:marRight w:val="0"/>
      <w:marTop w:val="0"/>
      <w:marBottom w:val="0"/>
      <w:divBdr>
        <w:top w:val="none" w:sz="0" w:space="0" w:color="auto"/>
        <w:left w:val="none" w:sz="0" w:space="0" w:color="auto"/>
        <w:bottom w:val="none" w:sz="0" w:space="0" w:color="auto"/>
        <w:right w:val="none" w:sz="0" w:space="0" w:color="auto"/>
      </w:divBdr>
    </w:div>
    <w:div w:id="151143039">
      <w:bodyDiv w:val="1"/>
      <w:marLeft w:val="0"/>
      <w:marRight w:val="0"/>
      <w:marTop w:val="0"/>
      <w:marBottom w:val="0"/>
      <w:divBdr>
        <w:top w:val="none" w:sz="0" w:space="0" w:color="auto"/>
        <w:left w:val="none" w:sz="0" w:space="0" w:color="auto"/>
        <w:bottom w:val="none" w:sz="0" w:space="0" w:color="auto"/>
        <w:right w:val="none" w:sz="0" w:space="0" w:color="auto"/>
      </w:divBdr>
    </w:div>
    <w:div w:id="159319902">
      <w:bodyDiv w:val="1"/>
      <w:marLeft w:val="0"/>
      <w:marRight w:val="0"/>
      <w:marTop w:val="0"/>
      <w:marBottom w:val="0"/>
      <w:divBdr>
        <w:top w:val="none" w:sz="0" w:space="0" w:color="auto"/>
        <w:left w:val="none" w:sz="0" w:space="0" w:color="auto"/>
        <w:bottom w:val="none" w:sz="0" w:space="0" w:color="auto"/>
        <w:right w:val="none" w:sz="0" w:space="0" w:color="auto"/>
      </w:divBdr>
    </w:div>
    <w:div w:id="172302319">
      <w:bodyDiv w:val="1"/>
      <w:marLeft w:val="0"/>
      <w:marRight w:val="0"/>
      <w:marTop w:val="0"/>
      <w:marBottom w:val="0"/>
      <w:divBdr>
        <w:top w:val="none" w:sz="0" w:space="0" w:color="auto"/>
        <w:left w:val="none" w:sz="0" w:space="0" w:color="auto"/>
        <w:bottom w:val="none" w:sz="0" w:space="0" w:color="auto"/>
        <w:right w:val="none" w:sz="0" w:space="0" w:color="auto"/>
      </w:divBdr>
    </w:div>
    <w:div w:id="243103714">
      <w:bodyDiv w:val="1"/>
      <w:marLeft w:val="0"/>
      <w:marRight w:val="0"/>
      <w:marTop w:val="0"/>
      <w:marBottom w:val="0"/>
      <w:divBdr>
        <w:top w:val="none" w:sz="0" w:space="0" w:color="auto"/>
        <w:left w:val="none" w:sz="0" w:space="0" w:color="auto"/>
        <w:bottom w:val="none" w:sz="0" w:space="0" w:color="auto"/>
        <w:right w:val="none" w:sz="0" w:space="0" w:color="auto"/>
      </w:divBdr>
    </w:div>
    <w:div w:id="251360356">
      <w:bodyDiv w:val="1"/>
      <w:marLeft w:val="0"/>
      <w:marRight w:val="0"/>
      <w:marTop w:val="0"/>
      <w:marBottom w:val="0"/>
      <w:divBdr>
        <w:top w:val="none" w:sz="0" w:space="0" w:color="auto"/>
        <w:left w:val="none" w:sz="0" w:space="0" w:color="auto"/>
        <w:bottom w:val="none" w:sz="0" w:space="0" w:color="auto"/>
        <w:right w:val="none" w:sz="0" w:space="0" w:color="auto"/>
      </w:divBdr>
    </w:div>
    <w:div w:id="256209328">
      <w:bodyDiv w:val="1"/>
      <w:marLeft w:val="0"/>
      <w:marRight w:val="0"/>
      <w:marTop w:val="0"/>
      <w:marBottom w:val="0"/>
      <w:divBdr>
        <w:top w:val="none" w:sz="0" w:space="0" w:color="auto"/>
        <w:left w:val="none" w:sz="0" w:space="0" w:color="auto"/>
        <w:bottom w:val="none" w:sz="0" w:space="0" w:color="auto"/>
        <w:right w:val="none" w:sz="0" w:space="0" w:color="auto"/>
      </w:divBdr>
    </w:div>
    <w:div w:id="297298467">
      <w:bodyDiv w:val="1"/>
      <w:marLeft w:val="0"/>
      <w:marRight w:val="0"/>
      <w:marTop w:val="0"/>
      <w:marBottom w:val="0"/>
      <w:divBdr>
        <w:top w:val="none" w:sz="0" w:space="0" w:color="auto"/>
        <w:left w:val="none" w:sz="0" w:space="0" w:color="auto"/>
        <w:bottom w:val="none" w:sz="0" w:space="0" w:color="auto"/>
        <w:right w:val="none" w:sz="0" w:space="0" w:color="auto"/>
      </w:divBdr>
    </w:div>
    <w:div w:id="314843433">
      <w:bodyDiv w:val="1"/>
      <w:marLeft w:val="0"/>
      <w:marRight w:val="0"/>
      <w:marTop w:val="0"/>
      <w:marBottom w:val="0"/>
      <w:divBdr>
        <w:top w:val="none" w:sz="0" w:space="0" w:color="auto"/>
        <w:left w:val="none" w:sz="0" w:space="0" w:color="auto"/>
        <w:bottom w:val="none" w:sz="0" w:space="0" w:color="auto"/>
        <w:right w:val="none" w:sz="0" w:space="0" w:color="auto"/>
      </w:divBdr>
    </w:div>
    <w:div w:id="324671482">
      <w:bodyDiv w:val="1"/>
      <w:marLeft w:val="0"/>
      <w:marRight w:val="0"/>
      <w:marTop w:val="0"/>
      <w:marBottom w:val="0"/>
      <w:divBdr>
        <w:top w:val="none" w:sz="0" w:space="0" w:color="auto"/>
        <w:left w:val="none" w:sz="0" w:space="0" w:color="auto"/>
        <w:bottom w:val="none" w:sz="0" w:space="0" w:color="auto"/>
        <w:right w:val="none" w:sz="0" w:space="0" w:color="auto"/>
      </w:divBdr>
    </w:div>
    <w:div w:id="327904511">
      <w:bodyDiv w:val="1"/>
      <w:marLeft w:val="0"/>
      <w:marRight w:val="0"/>
      <w:marTop w:val="0"/>
      <w:marBottom w:val="0"/>
      <w:divBdr>
        <w:top w:val="none" w:sz="0" w:space="0" w:color="auto"/>
        <w:left w:val="none" w:sz="0" w:space="0" w:color="auto"/>
        <w:bottom w:val="none" w:sz="0" w:space="0" w:color="auto"/>
        <w:right w:val="none" w:sz="0" w:space="0" w:color="auto"/>
      </w:divBdr>
    </w:div>
    <w:div w:id="424110315">
      <w:bodyDiv w:val="1"/>
      <w:marLeft w:val="0"/>
      <w:marRight w:val="0"/>
      <w:marTop w:val="0"/>
      <w:marBottom w:val="0"/>
      <w:divBdr>
        <w:top w:val="none" w:sz="0" w:space="0" w:color="auto"/>
        <w:left w:val="none" w:sz="0" w:space="0" w:color="auto"/>
        <w:bottom w:val="none" w:sz="0" w:space="0" w:color="auto"/>
        <w:right w:val="none" w:sz="0" w:space="0" w:color="auto"/>
      </w:divBdr>
    </w:div>
    <w:div w:id="452987088">
      <w:bodyDiv w:val="1"/>
      <w:marLeft w:val="0"/>
      <w:marRight w:val="0"/>
      <w:marTop w:val="0"/>
      <w:marBottom w:val="0"/>
      <w:divBdr>
        <w:top w:val="none" w:sz="0" w:space="0" w:color="auto"/>
        <w:left w:val="none" w:sz="0" w:space="0" w:color="auto"/>
        <w:bottom w:val="none" w:sz="0" w:space="0" w:color="auto"/>
        <w:right w:val="none" w:sz="0" w:space="0" w:color="auto"/>
      </w:divBdr>
    </w:div>
    <w:div w:id="466092751">
      <w:bodyDiv w:val="1"/>
      <w:marLeft w:val="0"/>
      <w:marRight w:val="0"/>
      <w:marTop w:val="0"/>
      <w:marBottom w:val="0"/>
      <w:divBdr>
        <w:top w:val="none" w:sz="0" w:space="0" w:color="auto"/>
        <w:left w:val="none" w:sz="0" w:space="0" w:color="auto"/>
        <w:bottom w:val="none" w:sz="0" w:space="0" w:color="auto"/>
        <w:right w:val="none" w:sz="0" w:space="0" w:color="auto"/>
      </w:divBdr>
    </w:div>
    <w:div w:id="499082807">
      <w:bodyDiv w:val="1"/>
      <w:marLeft w:val="0"/>
      <w:marRight w:val="0"/>
      <w:marTop w:val="0"/>
      <w:marBottom w:val="0"/>
      <w:divBdr>
        <w:top w:val="none" w:sz="0" w:space="0" w:color="auto"/>
        <w:left w:val="none" w:sz="0" w:space="0" w:color="auto"/>
        <w:bottom w:val="none" w:sz="0" w:space="0" w:color="auto"/>
        <w:right w:val="none" w:sz="0" w:space="0" w:color="auto"/>
      </w:divBdr>
    </w:div>
    <w:div w:id="500464067">
      <w:bodyDiv w:val="1"/>
      <w:marLeft w:val="0"/>
      <w:marRight w:val="0"/>
      <w:marTop w:val="0"/>
      <w:marBottom w:val="0"/>
      <w:divBdr>
        <w:top w:val="none" w:sz="0" w:space="0" w:color="auto"/>
        <w:left w:val="none" w:sz="0" w:space="0" w:color="auto"/>
        <w:bottom w:val="none" w:sz="0" w:space="0" w:color="auto"/>
        <w:right w:val="none" w:sz="0" w:space="0" w:color="auto"/>
      </w:divBdr>
    </w:div>
    <w:div w:id="541939250">
      <w:bodyDiv w:val="1"/>
      <w:marLeft w:val="0"/>
      <w:marRight w:val="0"/>
      <w:marTop w:val="0"/>
      <w:marBottom w:val="0"/>
      <w:divBdr>
        <w:top w:val="none" w:sz="0" w:space="0" w:color="auto"/>
        <w:left w:val="none" w:sz="0" w:space="0" w:color="auto"/>
        <w:bottom w:val="none" w:sz="0" w:space="0" w:color="auto"/>
        <w:right w:val="none" w:sz="0" w:space="0" w:color="auto"/>
      </w:divBdr>
      <w:divsChild>
        <w:div w:id="1840466256">
          <w:marLeft w:val="0"/>
          <w:marRight w:val="0"/>
          <w:marTop w:val="0"/>
          <w:marBottom w:val="0"/>
          <w:divBdr>
            <w:top w:val="none" w:sz="0" w:space="0" w:color="auto"/>
            <w:left w:val="none" w:sz="0" w:space="0" w:color="auto"/>
            <w:bottom w:val="none" w:sz="0" w:space="0" w:color="auto"/>
            <w:right w:val="none" w:sz="0" w:space="0" w:color="auto"/>
          </w:divBdr>
        </w:div>
        <w:div w:id="606737647">
          <w:marLeft w:val="0"/>
          <w:marRight w:val="0"/>
          <w:marTop w:val="0"/>
          <w:marBottom w:val="0"/>
          <w:divBdr>
            <w:top w:val="none" w:sz="0" w:space="0" w:color="auto"/>
            <w:left w:val="none" w:sz="0" w:space="0" w:color="auto"/>
            <w:bottom w:val="none" w:sz="0" w:space="0" w:color="auto"/>
            <w:right w:val="none" w:sz="0" w:space="0" w:color="auto"/>
          </w:divBdr>
        </w:div>
        <w:div w:id="477259061">
          <w:marLeft w:val="0"/>
          <w:marRight w:val="0"/>
          <w:marTop w:val="0"/>
          <w:marBottom w:val="0"/>
          <w:divBdr>
            <w:top w:val="none" w:sz="0" w:space="0" w:color="auto"/>
            <w:left w:val="none" w:sz="0" w:space="0" w:color="auto"/>
            <w:bottom w:val="none" w:sz="0" w:space="0" w:color="auto"/>
            <w:right w:val="none" w:sz="0" w:space="0" w:color="auto"/>
          </w:divBdr>
        </w:div>
        <w:div w:id="1395465283">
          <w:marLeft w:val="0"/>
          <w:marRight w:val="0"/>
          <w:marTop w:val="0"/>
          <w:marBottom w:val="0"/>
          <w:divBdr>
            <w:top w:val="none" w:sz="0" w:space="0" w:color="auto"/>
            <w:left w:val="none" w:sz="0" w:space="0" w:color="auto"/>
            <w:bottom w:val="none" w:sz="0" w:space="0" w:color="auto"/>
            <w:right w:val="none" w:sz="0" w:space="0" w:color="auto"/>
          </w:divBdr>
        </w:div>
        <w:div w:id="1051147535">
          <w:marLeft w:val="0"/>
          <w:marRight w:val="0"/>
          <w:marTop w:val="0"/>
          <w:marBottom w:val="0"/>
          <w:divBdr>
            <w:top w:val="none" w:sz="0" w:space="0" w:color="auto"/>
            <w:left w:val="none" w:sz="0" w:space="0" w:color="auto"/>
            <w:bottom w:val="none" w:sz="0" w:space="0" w:color="auto"/>
            <w:right w:val="none" w:sz="0" w:space="0" w:color="auto"/>
          </w:divBdr>
        </w:div>
        <w:div w:id="60182010">
          <w:marLeft w:val="0"/>
          <w:marRight w:val="0"/>
          <w:marTop w:val="0"/>
          <w:marBottom w:val="0"/>
          <w:divBdr>
            <w:top w:val="none" w:sz="0" w:space="0" w:color="auto"/>
            <w:left w:val="none" w:sz="0" w:space="0" w:color="auto"/>
            <w:bottom w:val="none" w:sz="0" w:space="0" w:color="auto"/>
            <w:right w:val="none" w:sz="0" w:space="0" w:color="auto"/>
          </w:divBdr>
        </w:div>
        <w:div w:id="2096051235">
          <w:marLeft w:val="0"/>
          <w:marRight w:val="0"/>
          <w:marTop w:val="0"/>
          <w:marBottom w:val="0"/>
          <w:divBdr>
            <w:top w:val="none" w:sz="0" w:space="0" w:color="auto"/>
            <w:left w:val="none" w:sz="0" w:space="0" w:color="auto"/>
            <w:bottom w:val="none" w:sz="0" w:space="0" w:color="auto"/>
            <w:right w:val="none" w:sz="0" w:space="0" w:color="auto"/>
          </w:divBdr>
        </w:div>
        <w:div w:id="716390408">
          <w:marLeft w:val="0"/>
          <w:marRight w:val="0"/>
          <w:marTop w:val="0"/>
          <w:marBottom w:val="0"/>
          <w:divBdr>
            <w:top w:val="none" w:sz="0" w:space="0" w:color="auto"/>
            <w:left w:val="none" w:sz="0" w:space="0" w:color="auto"/>
            <w:bottom w:val="none" w:sz="0" w:space="0" w:color="auto"/>
            <w:right w:val="none" w:sz="0" w:space="0" w:color="auto"/>
          </w:divBdr>
        </w:div>
      </w:divsChild>
    </w:div>
    <w:div w:id="565578202">
      <w:bodyDiv w:val="1"/>
      <w:marLeft w:val="0"/>
      <w:marRight w:val="0"/>
      <w:marTop w:val="0"/>
      <w:marBottom w:val="0"/>
      <w:divBdr>
        <w:top w:val="none" w:sz="0" w:space="0" w:color="auto"/>
        <w:left w:val="none" w:sz="0" w:space="0" w:color="auto"/>
        <w:bottom w:val="none" w:sz="0" w:space="0" w:color="auto"/>
        <w:right w:val="none" w:sz="0" w:space="0" w:color="auto"/>
      </w:divBdr>
    </w:div>
    <w:div w:id="590353112">
      <w:bodyDiv w:val="1"/>
      <w:marLeft w:val="0"/>
      <w:marRight w:val="0"/>
      <w:marTop w:val="0"/>
      <w:marBottom w:val="0"/>
      <w:divBdr>
        <w:top w:val="none" w:sz="0" w:space="0" w:color="auto"/>
        <w:left w:val="none" w:sz="0" w:space="0" w:color="auto"/>
        <w:bottom w:val="none" w:sz="0" w:space="0" w:color="auto"/>
        <w:right w:val="none" w:sz="0" w:space="0" w:color="auto"/>
      </w:divBdr>
    </w:div>
    <w:div w:id="592401106">
      <w:bodyDiv w:val="1"/>
      <w:marLeft w:val="0"/>
      <w:marRight w:val="0"/>
      <w:marTop w:val="0"/>
      <w:marBottom w:val="0"/>
      <w:divBdr>
        <w:top w:val="none" w:sz="0" w:space="0" w:color="auto"/>
        <w:left w:val="none" w:sz="0" w:space="0" w:color="auto"/>
        <w:bottom w:val="none" w:sz="0" w:space="0" w:color="auto"/>
        <w:right w:val="none" w:sz="0" w:space="0" w:color="auto"/>
      </w:divBdr>
    </w:div>
    <w:div w:id="607200482">
      <w:bodyDiv w:val="1"/>
      <w:marLeft w:val="0"/>
      <w:marRight w:val="0"/>
      <w:marTop w:val="0"/>
      <w:marBottom w:val="0"/>
      <w:divBdr>
        <w:top w:val="none" w:sz="0" w:space="0" w:color="auto"/>
        <w:left w:val="none" w:sz="0" w:space="0" w:color="auto"/>
        <w:bottom w:val="none" w:sz="0" w:space="0" w:color="auto"/>
        <w:right w:val="none" w:sz="0" w:space="0" w:color="auto"/>
      </w:divBdr>
    </w:div>
    <w:div w:id="639457027">
      <w:bodyDiv w:val="1"/>
      <w:marLeft w:val="0"/>
      <w:marRight w:val="0"/>
      <w:marTop w:val="0"/>
      <w:marBottom w:val="0"/>
      <w:divBdr>
        <w:top w:val="none" w:sz="0" w:space="0" w:color="auto"/>
        <w:left w:val="none" w:sz="0" w:space="0" w:color="auto"/>
        <w:bottom w:val="none" w:sz="0" w:space="0" w:color="auto"/>
        <w:right w:val="none" w:sz="0" w:space="0" w:color="auto"/>
      </w:divBdr>
    </w:div>
    <w:div w:id="688873078">
      <w:bodyDiv w:val="1"/>
      <w:marLeft w:val="0"/>
      <w:marRight w:val="0"/>
      <w:marTop w:val="0"/>
      <w:marBottom w:val="0"/>
      <w:divBdr>
        <w:top w:val="none" w:sz="0" w:space="0" w:color="auto"/>
        <w:left w:val="none" w:sz="0" w:space="0" w:color="auto"/>
        <w:bottom w:val="none" w:sz="0" w:space="0" w:color="auto"/>
        <w:right w:val="none" w:sz="0" w:space="0" w:color="auto"/>
      </w:divBdr>
    </w:div>
    <w:div w:id="694697659">
      <w:bodyDiv w:val="1"/>
      <w:marLeft w:val="0"/>
      <w:marRight w:val="0"/>
      <w:marTop w:val="0"/>
      <w:marBottom w:val="0"/>
      <w:divBdr>
        <w:top w:val="none" w:sz="0" w:space="0" w:color="auto"/>
        <w:left w:val="none" w:sz="0" w:space="0" w:color="auto"/>
        <w:bottom w:val="none" w:sz="0" w:space="0" w:color="auto"/>
        <w:right w:val="none" w:sz="0" w:space="0" w:color="auto"/>
      </w:divBdr>
    </w:div>
    <w:div w:id="749693710">
      <w:bodyDiv w:val="1"/>
      <w:marLeft w:val="0"/>
      <w:marRight w:val="0"/>
      <w:marTop w:val="0"/>
      <w:marBottom w:val="0"/>
      <w:divBdr>
        <w:top w:val="none" w:sz="0" w:space="0" w:color="auto"/>
        <w:left w:val="none" w:sz="0" w:space="0" w:color="auto"/>
        <w:bottom w:val="none" w:sz="0" w:space="0" w:color="auto"/>
        <w:right w:val="none" w:sz="0" w:space="0" w:color="auto"/>
      </w:divBdr>
    </w:div>
    <w:div w:id="810559527">
      <w:bodyDiv w:val="1"/>
      <w:marLeft w:val="0"/>
      <w:marRight w:val="0"/>
      <w:marTop w:val="0"/>
      <w:marBottom w:val="0"/>
      <w:divBdr>
        <w:top w:val="none" w:sz="0" w:space="0" w:color="auto"/>
        <w:left w:val="none" w:sz="0" w:space="0" w:color="auto"/>
        <w:bottom w:val="none" w:sz="0" w:space="0" w:color="auto"/>
        <w:right w:val="none" w:sz="0" w:space="0" w:color="auto"/>
      </w:divBdr>
    </w:div>
    <w:div w:id="849374152">
      <w:bodyDiv w:val="1"/>
      <w:marLeft w:val="0"/>
      <w:marRight w:val="0"/>
      <w:marTop w:val="0"/>
      <w:marBottom w:val="0"/>
      <w:divBdr>
        <w:top w:val="none" w:sz="0" w:space="0" w:color="auto"/>
        <w:left w:val="none" w:sz="0" w:space="0" w:color="auto"/>
        <w:bottom w:val="none" w:sz="0" w:space="0" w:color="auto"/>
        <w:right w:val="none" w:sz="0" w:space="0" w:color="auto"/>
      </w:divBdr>
    </w:div>
    <w:div w:id="879051026">
      <w:bodyDiv w:val="1"/>
      <w:marLeft w:val="0"/>
      <w:marRight w:val="0"/>
      <w:marTop w:val="0"/>
      <w:marBottom w:val="0"/>
      <w:divBdr>
        <w:top w:val="none" w:sz="0" w:space="0" w:color="auto"/>
        <w:left w:val="none" w:sz="0" w:space="0" w:color="auto"/>
        <w:bottom w:val="none" w:sz="0" w:space="0" w:color="auto"/>
        <w:right w:val="none" w:sz="0" w:space="0" w:color="auto"/>
      </w:divBdr>
      <w:divsChild>
        <w:div w:id="347365936">
          <w:marLeft w:val="0"/>
          <w:marRight w:val="0"/>
          <w:marTop w:val="0"/>
          <w:marBottom w:val="0"/>
          <w:divBdr>
            <w:top w:val="none" w:sz="0" w:space="0" w:color="auto"/>
            <w:left w:val="none" w:sz="0" w:space="0" w:color="auto"/>
            <w:bottom w:val="none" w:sz="0" w:space="0" w:color="auto"/>
            <w:right w:val="none" w:sz="0" w:space="0" w:color="auto"/>
          </w:divBdr>
        </w:div>
        <w:div w:id="23099754">
          <w:marLeft w:val="0"/>
          <w:marRight w:val="0"/>
          <w:marTop w:val="0"/>
          <w:marBottom w:val="0"/>
          <w:divBdr>
            <w:top w:val="none" w:sz="0" w:space="0" w:color="auto"/>
            <w:left w:val="none" w:sz="0" w:space="0" w:color="auto"/>
            <w:bottom w:val="none" w:sz="0" w:space="0" w:color="auto"/>
            <w:right w:val="none" w:sz="0" w:space="0" w:color="auto"/>
          </w:divBdr>
        </w:div>
        <w:div w:id="154420689">
          <w:marLeft w:val="0"/>
          <w:marRight w:val="0"/>
          <w:marTop w:val="0"/>
          <w:marBottom w:val="0"/>
          <w:divBdr>
            <w:top w:val="none" w:sz="0" w:space="0" w:color="auto"/>
            <w:left w:val="none" w:sz="0" w:space="0" w:color="auto"/>
            <w:bottom w:val="none" w:sz="0" w:space="0" w:color="auto"/>
            <w:right w:val="none" w:sz="0" w:space="0" w:color="auto"/>
          </w:divBdr>
        </w:div>
        <w:div w:id="2099909738">
          <w:marLeft w:val="0"/>
          <w:marRight w:val="0"/>
          <w:marTop w:val="0"/>
          <w:marBottom w:val="0"/>
          <w:divBdr>
            <w:top w:val="none" w:sz="0" w:space="0" w:color="auto"/>
            <w:left w:val="none" w:sz="0" w:space="0" w:color="auto"/>
            <w:bottom w:val="none" w:sz="0" w:space="0" w:color="auto"/>
            <w:right w:val="none" w:sz="0" w:space="0" w:color="auto"/>
          </w:divBdr>
        </w:div>
        <w:div w:id="1187216688">
          <w:marLeft w:val="0"/>
          <w:marRight w:val="0"/>
          <w:marTop w:val="0"/>
          <w:marBottom w:val="0"/>
          <w:divBdr>
            <w:top w:val="none" w:sz="0" w:space="0" w:color="auto"/>
            <w:left w:val="none" w:sz="0" w:space="0" w:color="auto"/>
            <w:bottom w:val="none" w:sz="0" w:space="0" w:color="auto"/>
            <w:right w:val="none" w:sz="0" w:space="0" w:color="auto"/>
          </w:divBdr>
        </w:div>
        <w:div w:id="1006321087">
          <w:marLeft w:val="0"/>
          <w:marRight w:val="0"/>
          <w:marTop w:val="0"/>
          <w:marBottom w:val="0"/>
          <w:divBdr>
            <w:top w:val="none" w:sz="0" w:space="0" w:color="auto"/>
            <w:left w:val="none" w:sz="0" w:space="0" w:color="auto"/>
            <w:bottom w:val="none" w:sz="0" w:space="0" w:color="auto"/>
            <w:right w:val="none" w:sz="0" w:space="0" w:color="auto"/>
          </w:divBdr>
        </w:div>
        <w:div w:id="1665741039">
          <w:marLeft w:val="0"/>
          <w:marRight w:val="0"/>
          <w:marTop w:val="0"/>
          <w:marBottom w:val="0"/>
          <w:divBdr>
            <w:top w:val="none" w:sz="0" w:space="0" w:color="auto"/>
            <w:left w:val="none" w:sz="0" w:space="0" w:color="auto"/>
            <w:bottom w:val="none" w:sz="0" w:space="0" w:color="auto"/>
            <w:right w:val="none" w:sz="0" w:space="0" w:color="auto"/>
          </w:divBdr>
        </w:div>
        <w:div w:id="1519346833">
          <w:marLeft w:val="0"/>
          <w:marRight w:val="0"/>
          <w:marTop w:val="0"/>
          <w:marBottom w:val="0"/>
          <w:divBdr>
            <w:top w:val="none" w:sz="0" w:space="0" w:color="auto"/>
            <w:left w:val="none" w:sz="0" w:space="0" w:color="auto"/>
            <w:bottom w:val="none" w:sz="0" w:space="0" w:color="auto"/>
            <w:right w:val="none" w:sz="0" w:space="0" w:color="auto"/>
          </w:divBdr>
        </w:div>
      </w:divsChild>
    </w:div>
    <w:div w:id="903294227">
      <w:bodyDiv w:val="1"/>
      <w:marLeft w:val="0"/>
      <w:marRight w:val="0"/>
      <w:marTop w:val="0"/>
      <w:marBottom w:val="0"/>
      <w:divBdr>
        <w:top w:val="none" w:sz="0" w:space="0" w:color="auto"/>
        <w:left w:val="none" w:sz="0" w:space="0" w:color="auto"/>
        <w:bottom w:val="none" w:sz="0" w:space="0" w:color="auto"/>
        <w:right w:val="none" w:sz="0" w:space="0" w:color="auto"/>
      </w:divBdr>
    </w:div>
    <w:div w:id="907570273">
      <w:bodyDiv w:val="1"/>
      <w:marLeft w:val="0"/>
      <w:marRight w:val="0"/>
      <w:marTop w:val="0"/>
      <w:marBottom w:val="0"/>
      <w:divBdr>
        <w:top w:val="none" w:sz="0" w:space="0" w:color="auto"/>
        <w:left w:val="none" w:sz="0" w:space="0" w:color="auto"/>
        <w:bottom w:val="none" w:sz="0" w:space="0" w:color="auto"/>
        <w:right w:val="none" w:sz="0" w:space="0" w:color="auto"/>
      </w:divBdr>
    </w:div>
    <w:div w:id="962231171">
      <w:bodyDiv w:val="1"/>
      <w:marLeft w:val="0"/>
      <w:marRight w:val="0"/>
      <w:marTop w:val="0"/>
      <w:marBottom w:val="0"/>
      <w:divBdr>
        <w:top w:val="none" w:sz="0" w:space="0" w:color="auto"/>
        <w:left w:val="none" w:sz="0" w:space="0" w:color="auto"/>
        <w:bottom w:val="none" w:sz="0" w:space="0" w:color="auto"/>
        <w:right w:val="none" w:sz="0" w:space="0" w:color="auto"/>
      </w:divBdr>
    </w:div>
    <w:div w:id="1019969362">
      <w:bodyDiv w:val="1"/>
      <w:marLeft w:val="0"/>
      <w:marRight w:val="0"/>
      <w:marTop w:val="0"/>
      <w:marBottom w:val="0"/>
      <w:divBdr>
        <w:top w:val="none" w:sz="0" w:space="0" w:color="auto"/>
        <w:left w:val="none" w:sz="0" w:space="0" w:color="auto"/>
        <w:bottom w:val="none" w:sz="0" w:space="0" w:color="auto"/>
        <w:right w:val="none" w:sz="0" w:space="0" w:color="auto"/>
      </w:divBdr>
    </w:div>
    <w:div w:id="1036468919">
      <w:bodyDiv w:val="1"/>
      <w:marLeft w:val="0"/>
      <w:marRight w:val="0"/>
      <w:marTop w:val="0"/>
      <w:marBottom w:val="0"/>
      <w:divBdr>
        <w:top w:val="none" w:sz="0" w:space="0" w:color="auto"/>
        <w:left w:val="none" w:sz="0" w:space="0" w:color="auto"/>
        <w:bottom w:val="none" w:sz="0" w:space="0" w:color="auto"/>
        <w:right w:val="none" w:sz="0" w:space="0" w:color="auto"/>
      </w:divBdr>
    </w:div>
    <w:div w:id="1038776217">
      <w:bodyDiv w:val="1"/>
      <w:marLeft w:val="0"/>
      <w:marRight w:val="0"/>
      <w:marTop w:val="0"/>
      <w:marBottom w:val="0"/>
      <w:divBdr>
        <w:top w:val="none" w:sz="0" w:space="0" w:color="auto"/>
        <w:left w:val="none" w:sz="0" w:space="0" w:color="auto"/>
        <w:bottom w:val="none" w:sz="0" w:space="0" w:color="auto"/>
        <w:right w:val="none" w:sz="0" w:space="0" w:color="auto"/>
      </w:divBdr>
    </w:div>
    <w:div w:id="1044133134">
      <w:bodyDiv w:val="1"/>
      <w:marLeft w:val="0"/>
      <w:marRight w:val="0"/>
      <w:marTop w:val="0"/>
      <w:marBottom w:val="0"/>
      <w:divBdr>
        <w:top w:val="none" w:sz="0" w:space="0" w:color="auto"/>
        <w:left w:val="none" w:sz="0" w:space="0" w:color="auto"/>
        <w:bottom w:val="none" w:sz="0" w:space="0" w:color="auto"/>
        <w:right w:val="none" w:sz="0" w:space="0" w:color="auto"/>
      </w:divBdr>
    </w:div>
    <w:div w:id="1069353368">
      <w:bodyDiv w:val="1"/>
      <w:marLeft w:val="0"/>
      <w:marRight w:val="0"/>
      <w:marTop w:val="0"/>
      <w:marBottom w:val="0"/>
      <w:divBdr>
        <w:top w:val="none" w:sz="0" w:space="0" w:color="auto"/>
        <w:left w:val="none" w:sz="0" w:space="0" w:color="auto"/>
        <w:bottom w:val="none" w:sz="0" w:space="0" w:color="auto"/>
        <w:right w:val="none" w:sz="0" w:space="0" w:color="auto"/>
      </w:divBdr>
    </w:div>
    <w:div w:id="1095903100">
      <w:bodyDiv w:val="1"/>
      <w:marLeft w:val="0"/>
      <w:marRight w:val="0"/>
      <w:marTop w:val="0"/>
      <w:marBottom w:val="0"/>
      <w:divBdr>
        <w:top w:val="none" w:sz="0" w:space="0" w:color="auto"/>
        <w:left w:val="none" w:sz="0" w:space="0" w:color="auto"/>
        <w:bottom w:val="none" w:sz="0" w:space="0" w:color="auto"/>
        <w:right w:val="none" w:sz="0" w:space="0" w:color="auto"/>
      </w:divBdr>
    </w:div>
    <w:div w:id="1106849818">
      <w:bodyDiv w:val="1"/>
      <w:marLeft w:val="0"/>
      <w:marRight w:val="0"/>
      <w:marTop w:val="0"/>
      <w:marBottom w:val="0"/>
      <w:divBdr>
        <w:top w:val="none" w:sz="0" w:space="0" w:color="auto"/>
        <w:left w:val="none" w:sz="0" w:space="0" w:color="auto"/>
        <w:bottom w:val="none" w:sz="0" w:space="0" w:color="auto"/>
        <w:right w:val="none" w:sz="0" w:space="0" w:color="auto"/>
      </w:divBdr>
    </w:div>
    <w:div w:id="1148589079">
      <w:bodyDiv w:val="1"/>
      <w:marLeft w:val="0"/>
      <w:marRight w:val="0"/>
      <w:marTop w:val="0"/>
      <w:marBottom w:val="0"/>
      <w:divBdr>
        <w:top w:val="none" w:sz="0" w:space="0" w:color="auto"/>
        <w:left w:val="none" w:sz="0" w:space="0" w:color="auto"/>
        <w:bottom w:val="none" w:sz="0" w:space="0" w:color="auto"/>
        <w:right w:val="none" w:sz="0" w:space="0" w:color="auto"/>
      </w:divBdr>
    </w:div>
    <w:div w:id="1157499106">
      <w:bodyDiv w:val="1"/>
      <w:marLeft w:val="0"/>
      <w:marRight w:val="0"/>
      <w:marTop w:val="0"/>
      <w:marBottom w:val="0"/>
      <w:divBdr>
        <w:top w:val="none" w:sz="0" w:space="0" w:color="auto"/>
        <w:left w:val="none" w:sz="0" w:space="0" w:color="auto"/>
        <w:bottom w:val="none" w:sz="0" w:space="0" w:color="auto"/>
        <w:right w:val="none" w:sz="0" w:space="0" w:color="auto"/>
      </w:divBdr>
    </w:div>
    <w:div w:id="1164735931">
      <w:bodyDiv w:val="1"/>
      <w:marLeft w:val="0"/>
      <w:marRight w:val="0"/>
      <w:marTop w:val="0"/>
      <w:marBottom w:val="0"/>
      <w:divBdr>
        <w:top w:val="none" w:sz="0" w:space="0" w:color="auto"/>
        <w:left w:val="none" w:sz="0" w:space="0" w:color="auto"/>
        <w:bottom w:val="none" w:sz="0" w:space="0" w:color="auto"/>
        <w:right w:val="none" w:sz="0" w:space="0" w:color="auto"/>
      </w:divBdr>
    </w:div>
    <w:div w:id="1200555460">
      <w:bodyDiv w:val="1"/>
      <w:marLeft w:val="0"/>
      <w:marRight w:val="0"/>
      <w:marTop w:val="0"/>
      <w:marBottom w:val="0"/>
      <w:divBdr>
        <w:top w:val="none" w:sz="0" w:space="0" w:color="auto"/>
        <w:left w:val="none" w:sz="0" w:space="0" w:color="auto"/>
        <w:bottom w:val="none" w:sz="0" w:space="0" w:color="auto"/>
        <w:right w:val="none" w:sz="0" w:space="0" w:color="auto"/>
      </w:divBdr>
    </w:div>
    <w:div w:id="1205603870">
      <w:bodyDiv w:val="1"/>
      <w:marLeft w:val="0"/>
      <w:marRight w:val="0"/>
      <w:marTop w:val="0"/>
      <w:marBottom w:val="0"/>
      <w:divBdr>
        <w:top w:val="none" w:sz="0" w:space="0" w:color="auto"/>
        <w:left w:val="none" w:sz="0" w:space="0" w:color="auto"/>
        <w:bottom w:val="none" w:sz="0" w:space="0" w:color="auto"/>
        <w:right w:val="none" w:sz="0" w:space="0" w:color="auto"/>
      </w:divBdr>
    </w:div>
    <w:div w:id="1214730397">
      <w:bodyDiv w:val="1"/>
      <w:marLeft w:val="0"/>
      <w:marRight w:val="0"/>
      <w:marTop w:val="0"/>
      <w:marBottom w:val="0"/>
      <w:divBdr>
        <w:top w:val="none" w:sz="0" w:space="0" w:color="auto"/>
        <w:left w:val="none" w:sz="0" w:space="0" w:color="auto"/>
        <w:bottom w:val="none" w:sz="0" w:space="0" w:color="auto"/>
        <w:right w:val="none" w:sz="0" w:space="0" w:color="auto"/>
      </w:divBdr>
    </w:div>
    <w:div w:id="1244100341">
      <w:bodyDiv w:val="1"/>
      <w:marLeft w:val="0"/>
      <w:marRight w:val="0"/>
      <w:marTop w:val="0"/>
      <w:marBottom w:val="0"/>
      <w:divBdr>
        <w:top w:val="none" w:sz="0" w:space="0" w:color="auto"/>
        <w:left w:val="none" w:sz="0" w:space="0" w:color="auto"/>
        <w:bottom w:val="none" w:sz="0" w:space="0" w:color="auto"/>
        <w:right w:val="none" w:sz="0" w:space="0" w:color="auto"/>
      </w:divBdr>
    </w:div>
    <w:div w:id="1288581022">
      <w:bodyDiv w:val="1"/>
      <w:marLeft w:val="0"/>
      <w:marRight w:val="0"/>
      <w:marTop w:val="0"/>
      <w:marBottom w:val="0"/>
      <w:divBdr>
        <w:top w:val="none" w:sz="0" w:space="0" w:color="auto"/>
        <w:left w:val="none" w:sz="0" w:space="0" w:color="auto"/>
        <w:bottom w:val="none" w:sz="0" w:space="0" w:color="auto"/>
        <w:right w:val="none" w:sz="0" w:space="0" w:color="auto"/>
      </w:divBdr>
    </w:div>
    <w:div w:id="1295065053">
      <w:bodyDiv w:val="1"/>
      <w:marLeft w:val="0"/>
      <w:marRight w:val="0"/>
      <w:marTop w:val="0"/>
      <w:marBottom w:val="0"/>
      <w:divBdr>
        <w:top w:val="none" w:sz="0" w:space="0" w:color="auto"/>
        <w:left w:val="none" w:sz="0" w:space="0" w:color="auto"/>
        <w:bottom w:val="none" w:sz="0" w:space="0" w:color="auto"/>
        <w:right w:val="none" w:sz="0" w:space="0" w:color="auto"/>
      </w:divBdr>
    </w:div>
    <w:div w:id="1352993087">
      <w:bodyDiv w:val="1"/>
      <w:marLeft w:val="0"/>
      <w:marRight w:val="0"/>
      <w:marTop w:val="0"/>
      <w:marBottom w:val="0"/>
      <w:divBdr>
        <w:top w:val="none" w:sz="0" w:space="0" w:color="auto"/>
        <w:left w:val="none" w:sz="0" w:space="0" w:color="auto"/>
        <w:bottom w:val="none" w:sz="0" w:space="0" w:color="auto"/>
        <w:right w:val="none" w:sz="0" w:space="0" w:color="auto"/>
      </w:divBdr>
    </w:div>
    <w:div w:id="1359888467">
      <w:bodyDiv w:val="1"/>
      <w:marLeft w:val="0"/>
      <w:marRight w:val="0"/>
      <w:marTop w:val="0"/>
      <w:marBottom w:val="0"/>
      <w:divBdr>
        <w:top w:val="none" w:sz="0" w:space="0" w:color="auto"/>
        <w:left w:val="none" w:sz="0" w:space="0" w:color="auto"/>
        <w:bottom w:val="none" w:sz="0" w:space="0" w:color="auto"/>
        <w:right w:val="none" w:sz="0" w:space="0" w:color="auto"/>
      </w:divBdr>
    </w:div>
    <w:div w:id="1362050754">
      <w:bodyDiv w:val="1"/>
      <w:marLeft w:val="0"/>
      <w:marRight w:val="0"/>
      <w:marTop w:val="0"/>
      <w:marBottom w:val="0"/>
      <w:divBdr>
        <w:top w:val="none" w:sz="0" w:space="0" w:color="auto"/>
        <w:left w:val="none" w:sz="0" w:space="0" w:color="auto"/>
        <w:bottom w:val="none" w:sz="0" w:space="0" w:color="auto"/>
        <w:right w:val="none" w:sz="0" w:space="0" w:color="auto"/>
      </w:divBdr>
    </w:div>
    <w:div w:id="1365984153">
      <w:bodyDiv w:val="1"/>
      <w:marLeft w:val="0"/>
      <w:marRight w:val="0"/>
      <w:marTop w:val="0"/>
      <w:marBottom w:val="0"/>
      <w:divBdr>
        <w:top w:val="none" w:sz="0" w:space="0" w:color="auto"/>
        <w:left w:val="none" w:sz="0" w:space="0" w:color="auto"/>
        <w:bottom w:val="none" w:sz="0" w:space="0" w:color="auto"/>
        <w:right w:val="none" w:sz="0" w:space="0" w:color="auto"/>
      </w:divBdr>
    </w:div>
    <w:div w:id="1406494710">
      <w:bodyDiv w:val="1"/>
      <w:marLeft w:val="0"/>
      <w:marRight w:val="0"/>
      <w:marTop w:val="0"/>
      <w:marBottom w:val="0"/>
      <w:divBdr>
        <w:top w:val="none" w:sz="0" w:space="0" w:color="auto"/>
        <w:left w:val="none" w:sz="0" w:space="0" w:color="auto"/>
        <w:bottom w:val="none" w:sz="0" w:space="0" w:color="auto"/>
        <w:right w:val="none" w:sz="0" w:space="0" w:color="auto"/>
      </w:divBdr>
    </w:div>
    <w:div w:id="1414232365">
      <w:bodyDiv w:val="1"/>
      <w:marLeft w:val="0"/>
      <w:marRight w:val="0"/>
      <w:marTop w:val="0"/>
      <w:marBottom w:val="0"/>
      <w:divBdr>
        <w:top w:val="none" w:sz="0" w:space="0" w:color="auto"/>
        <w:left w:val="none" w:sz="0" w:space="0" w:color="auto"/>
        <w:bottom w:val="none" w:sz="0" w:space="0" w:color="auto"/>
        <w:right w:val="none" w:sz="0" w:space="0" w:color="auto"/>
      </w:divBdr>
    </w:div>
    <w:div w:id="1433430240">
      <w:bodyDiv w:val="1"/>
      <w:marLeft w:val="0"/>
      <w:marRight w:val="0"/>
      <w:marTop w:val="0"/>
      <w:marBottom w:val="0"/>
      <w:divBdr>
        <w:top w:val="none" w:sz="0" w:space="0" w:color="auto"/>
        <w:left w:val="none" w:sz="0" w:space="0" w:color="auto"/>
        <w:bottom w:val="none" w:sz="0" w:space="0" w:color="auto"/>
        <w:right w:val="none" w:sz="0" w:space="0" w:color="auto"/>
      </w:divBdr>
    </w:div>
    <w:div w:id="1451898170">
      <w:bodyDiv w:val="1"/>
      <w:marLeft w:val="0"/>
      <w:marRight w:val="0"/>
      <w:marTop w:val="0"/>
      <w:marBottom w:val="0"/>
      <w:divBdr>
        <w:top w:val="none" w:sz="0" w:space="0" w:color="auto"/>
        <w:left w:val="none" w:sz="0" w:space="0" w:color="auto"/>
        <w:bottom w:val="none" w:sz="0" w:space="0" w:color="auto"/>
        <w:right w:val="none" w:sz="0" w:space="0" w:color="auto"/>
      </w:divBdr>
    </w:div>
    <w:div w:id="1525510213">
      <w:bodyDiv w:val="1"/>
      <w:marLeft w:val="0"/>
      <w:marRight w:val="0"/>
      <w:marTop w:val="0"/>
      <w:marBottom w:val="0"/>
      <w:divBdr>
        <w:top w:val="none" w:sz="0" w:space="0" w:color="auto"/>
        <w:left w:val="none" w:sz="0" w:space="0" w:color="auto"/>
        <w:bottom w:val="none" w:sz="0" w:space="0" w:color="auto"/>
        <w:right w:val="none" w:sz="0" w:space="0" w:color="auto"/>
      </w:divBdr>
    </w:div>
    <w:div w:id="1547254863">
      <w:bodyDiv w:val="1"/>
      <w:marLeft w:val="0"/>
      <w:marRight w:val="0"/>
      <w:marTop w:val="0"/>
      <w:marBottom w:val="0"/>
      <w:divBdr>
        <w:top w:val="none" w:sz="0" w:space="0" w:color="auto"/>
        <w:left w:val="none" w:sz="0" w:space="0" w:color="auto"/>
        <w:bottom w:val="none" w:sz="0" w:space="0" w:color="auto"/>
        <w:right w:val="none" w:sz="0" w:space="0" w:color="auto"/>
      </w:divBdr>
    </w:div>
    <w:div w:id="1573738881">
      <w:bodyDiv w:val="1"/>
      <w:marLeft w:val="0"/>
      <w:marRight w:val="0"/>
      <w:marTop w:val="0"/>
      <w:marBottom w:val="0"/>
      <w:divBdr>
        <w:top w:val="none" w:sz="0" w:space="0" w:color="auto"/>
        <w:left w:val="none" w:sz="0" w:space="0" w:color="auto"/>
        <w:bottom w:val="none" w:sz="0" w:space="0" w:color="auto"/>
        <w:right w:val="none" w:sz="0" w:space="0" w:color="auto"/>
      </w:divBdr>
    </w:div>
    <w:div w:id="1593709562">
      <w:bodyDiv w:val="1"/>
      <w:marLeft w:val="0"/>
      <w:marRight w:val="0"/>
      <w:marTop w:val="0"/>
      <w:marBottom w:val="0"/>
      <w:divBdr>
        <w:top w:val="none" w:sz="0" w:space="0" w:color="auto"/>
        <w:left w:val="none" w:sz="0" w:space="0" w:color="auto"/>
        <w:bottom w:val="none" w:sz="0" w:space="0" w:color="auto"/>
        <w:right w:val="none" w:sz="0" w:space="0" w:color="auto"/>
      </w:divBdr>
    </w:div>
    <w:div w:id="1651205599">
      <w:bodyDiv w:val="1"/>
      <w:marLeft w:val="0"/>
      <w:marRight w:val="0"/>
      <w:marTop w:val="0"/>
      <w:marBottom w:val="0"/>
      <w:divBdr>
        <w:top w:val="none" w:sz="0" w:space="0" w:color="auto"/>
        <w:left w:val="none" w:sz="0" w:space="0" w:color="auto"/>
        <w:bottom w:val="none" w:sz="0" w:space="0" w:color="auto"/>
        <w:right w:val="none" w:sz="0" w:space="0" w:color="auto"/>
      </w:divBdr>
    </w:div>
    <w:div w:id="1653102684">
      <w:bodyDiv w:val="1"/>
      <w:marLeft w:val="0"/>
      <w:marRight w:val="0"/>
      <w:marTop w:val="0"/>
      <w:marBottom w:val="0"/>
      <w:divBdr>
        <w:top w:val="none" w:sz="0" w:space="0" w:color="auto"/>
        <w:left w:val="none" w:sz="0" w:space="0" w:color="auto"/>
        <w:bottom w:val="none" w:sz="0" w:space="0" w:color="auto"/>
        <w:right w:val="none" w:sz="0" w:space="0" w:color="auto"/>
      </w:divBdr>
    </w:div>
    <w:div w:id="1665745962">
      <w:bodyDiv w:val="1"/>
      <w:marLeft w:val="0"/>
      <w:marRight w:val="0"/>
      <w:marTop w:val="0"/>
      <w:marBottom w:val="0"/>
      <w:divBdr>
        <w:top w:val="none" w:sz="0" w:space="0" w:color="auto"/>
        <w:left w:val="none" w:sz="0" w:space="0" w:color="auto"/>
        <w:bottom w:val="none" w:sz="0" w:space="0" w:color="auto"/>
        <w:right w:val="none" w:sz="0" w:space="0" w:color="auto"/>
      </w:divBdr>
    </w:div>
    <w:div w:id="1670597606">
      <w:bodyDiv w:val="1"/>
      <w:marLeft w:val="0"/>
      <w:marRight w:val="0"/>
      <w:marTop w:val="0"/>
      <w:marBottom w:val="0"/>
      <w:divBdr>
        <w:top w:val="none" w:sz="0" w:space="0" w:color="auto"/>
        <w:left w:val="none" w:sz="0" w:space="0" w:color="auto"/>
        <w:bottom w:val="none" w:sz="0" w:space="0" w:color="auto"/>
        <w:right w:val="none" w:sz="0" w:space="0" w:color="auto"/>
      </w:divBdr>
    </w:div>
    <w:div w:id="1710254133">
      <w:bodyDiv w:val="1"/>
      <w:marLeft w:val="0"/>
      <w:marRight w:val="0"/>
      <w:marTop w:val="0"/>
      <w:marBottom w:val="0"/>
      <w:divBdr>
        <w:top w:val="none" w:sz="0" w:space="0" w:color="auto"/>
        <w:left w:val="none" w:sz="0" w:space="0" w:color="auto"/>
        <w:bottom w:val="none" w:sz="0" w:space="0" w:color="auto"/>
        <w:right w:val="none" w:sz="0" w:space="0" w:color="auto"/>
      </w:divBdr>
    </w:div>
    <w:div w:id="1767732054">
      <w:bodyDiv w:val="1"/>
      <w:marLeft w:val="0"/>
      <w:marRight w:val="0"/>
      <w:marTop w:val="0"/>
      <w:marBottom w:val="0"/>
      <w:divBdr>
        <w:top w:val="none" w:sz="0" w:space="0" w:color="auto"/>
        <w:left w:val="none" w:sz="0" w:space="0" w:color="auto"/>
        <w:bottom w:val="none" w:sz="0" w:space="0" w:color="auto"/>
        <w:right w:val="none" w:sz="0" w:space="0" w:color="auto"/>
      </w:divBdr>
    </w:div>
    <w:div w:id="1834880420">
      <w:bodyDiv w:val="1"/>
      <w:marLeft w:val="0"/>
      <w:marRight w:val="0"/>
      <w:marTop w:val="0"/>
      <w:marBottom w:val="0"/>
      <w:divBdr>
        <w:top w:val="none" w:sz="0" w:space="0" w:color="auto"/>
        <w:left w:val="none" w:sz="0" w:space="0" w:color="auto"/>
        <w:bottom w:val="none" w:sz="0" w:space="0" w:color="auto"/>
        <w:right w:val="none" w:sz="0" w:space="0" w:color="auto"/>
      </w:divBdr>
    </w:div>
    <w:div w:id="1835611635">
      <w:bodyDiv w:val="1"/>
      <w:marLeft w:val="0"/>
      <w:marRight w:val="0"/>
      <w:marTop w:val="0"/>
      <w:marBottom w:val="0"/>
      <w:divBdr>
        <w:top w:val="none" w:sz="0" w:space="0" w:color="auto"/>
        <w:left w:val="none" w:sz="0" w:space="0" w:color="auto"/>
        <w:bottom w:val="none" w:sz="0" w:space="0" w:color="auto"/>
        <w:right w:val="none" w:sz="0" w:space="0" w:color="auto"/>
      </w:divBdr>
    </w:div>
    <w:div w:id="1875458456">
      <w:bodyDiv w:val="1"/>
      <w:marLeft w:val="0"/>
      <w:marRight w:val="0"/>
      <w:marTop w:val="0"/>
      <w:marBottom w:val="0"/>
      <w:divBdr>
        <w:top w:val="none" w:sz="0" w:space="0" w:color="auto"/>
        <w:left w:val="none" w:sz="0" w:space="0" w:color="auto"/>
        <w:bottom w:val="none" w:sz="0" w:space="0" w:color="auto"/>
        <w:right w:val="none" w:sz="0" w:space="0" w:color="auto"/>
      </w:divBdr>
    </w:div>
    <w:div w:id="1942105322">
      <w:bodyDiv w:val="1"/>
      <w:marLeft w:val="0"/>
      <w:marRight w:val="0"/>
      <w:marTop w:val="0"/>
      <w:marBottom w:val="0"/>
      <w:divBdr>
        <w:top w:val="none" w:sz="0" w:space="0" w:color="auto"/>
        <w:left w:val="none" w:sz="0" w:space="0" w:color="auto"/>
        <w:bottom w:val="none" w:sz="0" w:space="0" w:color="auto"/>
        <w:right w:val="none" w:sz="0" w:space="0" w:color="auto"/>
      </w:divBdr>
    </w:div>
    <w:div w:id="1967462364">
      <w:bodyDiv w:val="1"/>
      <w:marLeft w:val="0"/>
      <w:marRight w:val="0"/>
      <w:marTop w:val="0"/>
      <w:marBottom w:val="0"/>
      <w:divBdr>
        <w:top w:val="none" w:sz="0" w:space="0" w:color="auto"/>
        <w:left w:val="none" w:sz="0" w:space="0" w:color="auto"/>
        <w:bottom w:val="none" w:sz="0" w:space="0" w:color="auto"/>
        <w:right w:val="none" w:sz="0" w:space="0" w:color="auto"/>
      </w:divBdr>
    </w:div>
    <w:div w:id="1986003305">
      <w:bodyDiv w:val="1"/>
      <w:marLeft w:val="0"/>
      <w:marRight w:val="0"/>
      <w:marTop w:val="0"/>
      <w:marBottom w:val="0"/>
      <w:divBdr>
        <w:top w:val="none" w:sz="0" w:space="0" w:color="auto"/>
        <w:left w:val="none" w:sz="0" w:space="0" w:color="auto"/>
        <w:bottom w:val="none" w:sz="0" w:space="0" w:color="auto"/>
        <w:right w:val="none" w:sz="0" w:space="0" w:color="auto"/>
      </w:divBdr>
    </w:div>
    <w:div w:id="2001955347">
      <w:bodyDiv w:val="1"/>
      <w:marLeft w:val="0"/>
      <w:marRight w:val="0"/>
      <w:marTop w:val="0"/>
      <w:marBottom w:val="0"/>
      <w:divBdr>
        <w:top w:val="none" w:sz="0" w:space="0" w:color="auto"/>
        <w:left w:val="none" w:sz="0" w:space="0" w:color="auto"/>
        <w:bottom w:val="none" w:sz="0" w:space="0" w:color="auto"/>
        <w:right w:val="none" w:sz="0" w:space="0" w:color="auto"/>
      </w:divBdr>
    </w:div>
    <w:div w:id="2030372447">
      <w:bodyDiv w:val="1"/>
      <w:marLeft w:val="0"/>
      <w:marRight w:val="0"/>
      <w:marTop w:val="0"/>
      <w:marBottom w:val="0"/>
      <w:divBdr>
        <w:top w:val="none" w:sz="0" w:space="0" w:color="auto"/>
        <w:left w:val="none" w:sz="0" w:space="0" w:color="auto"/>
        <w:bottom w:val="none" w:sz="0" w:space="0" w:color="auto"/>
        <w:right w:val="none" w:sz="0" w:space="0" w:color="auto"/>
      </w:divBdr>
    </w:div>
    <w:div w:id="2113696655">
      <w:bodyDiv w:val="1"/>
      <w:marLeft w:val="0"/>
      <w:marRight w:val="0"/>
      <w:marTop w:val="0"/>
      <w:marBottom w:val="0"/>
      <w:divBdr>
        <w:top w:val="none" w:sz="0" w:space="0" w:color="auto"/>
        <w:left w:val="none" w:sz="0" w:space="0" w:color="auto"/>
        <w:bottom w:val="none" w:sz="0" w:space="0" w:color="auto"/>
        <w:right w:val="none" w:sz="0" w:space="0" w:color="auto"/>
      </w:divBdr>
    </w:div>
    <w:div w:id="2137213575">
      <w:bodyDiv w:val="1"/>
      <w:marLeft w:val="0"/>
      <w:marRight w:val="0"/>
      <w:marTop w:val="0"/>
      <w:marBottom w:val="0"/>
      <w:divBdr>
        <w:top w:val="none" w:sz="0" w:space="0" w:color="auto"/>
        <w:left w:val="none" w:sz="0" w:space="0" w:color="auto"/>
        <w:bottom w:val="none" w:sz="0" w:space="0" w:color="auto"/>
        <w:right w:val="none" w:sz="0" w:space="0" w:color="auto"/>
      </w:divBdr>
    </w:div>
    <w:div w:id="21385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090-7685"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3-3928-703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1015-437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rcid.org/0000-0003-3392-1220" TargetMode="External"/><Relationship Id="rId4" Type="http://schemas.openxmlformats.org/officeDocument/2006/relationships/settings" Target="settings.xml"/><Relationship Id="rId9" Type="http://schemas.openxmlformats.org/officeDocument/2006/relationships/hyperlink" Target="http://orcid.org/0000-0003-2068-665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0D5A-B97E-DB48-84BE-1C5A6F0E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32506</Words>
  <Characters>190487</Characters>
  <Application>Microsoft Office Word</Application>
  <DocSecurity>0</DocSecurity>
  <Lines>4233</Lines>
  <Paragraphs>1411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dcterms:created xsi:type="dcterms:W3CDTF">2019-03-11T16:01:00Z</dcterms:created>
  <dcterms:modified xsi:type="dcterms:W3CDTF">2019-03-11T16:10:00Z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id="Rg60brNN"/&gt;&lt;style id="http://www.zotero.org/styles/world-journal-of-gastroenterology"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