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21" w:rsidRPr="00BC7C12" w:rsidRDefault="00714521" w:rsidP="008C0948">
      <w:pPr>
        <w:pStyle w:val="p0"/>
        <w:adjustRightInd w:val="0"/>
        <w:snapToGrid w:val="0"/>
        <w:spacing w:line="360" w:lineRule="auto"/>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bookmarkStart w:id="176" w:name="OLE_LINK2638"/>
      <w:bookmarkStart w:id="177" w:name="OLE_LINK2639"/>
      <w:bookmarkStart w:id="178" w:name="OLE_LINK2741"/>
      <w:bookmarkStart w:id="179" w:name="OLE_LINK2742"/>
      <w:bookmarkStart w:id="180" w:name="OLE_LINK2844"/>
      <w:bookmarkStart w:id="181" w:name="OLE_LINK2981"/>
      <w:bookmarkStart w:id="182" w:name="OLE_LINK2982"/>
      <w:bookmarkStart w:id="183" w:name="OLE_LINK3131"/>
      <w:bookmarkStart w:id="184" w:name="OLE_LINK3219"/>
      <w:bookmarkStart w:id="185" w:name="OLE_LINK3227"/>
      <w:bookmarkStart w:id="186" w:name="OLE_LINK3228"/>
      <w:bookmarkStart w:id="187" w:name="OLE_LINK3229"/>
      <w:bookmarkStart w:id="188" w:name="OLE_LINK2581"/>
      <w:bookmarkStart w:id="189" w:name="OLE_LINK2621"/>
      <w:bookmarkStart w:id="190" w:name="OLE_LINK2622"/>
      <w:bookmarkStart w:id="191" w:name="OLE_LINK2623"/>
      <w:bookmarkStart w:id="192" w:name="OLE_LINK2577"/>
      <w:bookmarkStart w:id="193" w:name="OLE_LINK2744"/>
      <w:bookmarkStart w:id="194" w:name="OLE_LINK3000"/>
      <w:bookmarkStart w:id="195" w:name="OLE_LINK2754"/>
      <w:bookmarkStart w:id="196" w:name="OLE_LINK2763"/>
      <w:r w:rsidRPr="00BC7C12">
        <w:rPr>
          <w:rFonts w:ascii="Book Antiqua" w:hAnsi="Book Antiqua"/>
          <w:b/>
          <w:color w:val="0033CC"/>
          <w:sz w:val="24"/>
        </w:rPr>
        <w:t>Name of journal:</w:t>
      </w:r>
      <w:r w:rsidRPr="00BC7C12">
        <w:rPr>
          <w:rFonts w:ascii="Book Antiqua" w:hAnsi="Book Antiqua"/>
          <w:b/>
          <w:color w:val="000000"/>
          <w:sz w:val="24"/>
        </w:rPr>
        <w:t xml:space="preserve"> </w:t>
      </w:r>
      <w:bookmarkStart w:id="197" w:name="OLE_LINK718"/>
      <w:bookmarkStart w:id="198" w:name="OLE_LINK719"/>
      <w:bookmarkEnd w:id="0"/>
      <w:r w:rsidRPr="00BC7C12">
        <w:rPr>
          <w:rFonts w:ascii="Book Antiqua" w:hAnsi="Book Antiqua"/>
          <w:i/>
          <w:color w:val="000000"/>
          <w:sz w:val="24"/>
        </w:rPr>
        <w:t xml:space="preserve">World Journal of </w:t>
      </w:r>
      <w:bookmarkEnd w:id="197"/>
      <w:bookmarkEnd w:id="198"/>
      <w:r w:rsidRPr="00BC7C12">
        <w:rPr>
          <w:rFonts w:ascii="Book Antiqua" w:hAnsi="Book Antiqua"/>
          <w:i/>
          <w:color w:val="000000"/>
          <w:sz w:val="24"/>
        </w:rPr>
        <w:t>Clinical Cases</w:t>
      </w:r>
    </w:p>
    <w:p w:rsidR="00714521" w:rsidRPr="00BC7C12" w:rsidRDefault="00714521" w:rsidP="008C0948">
      <w:pPr>
        <w:wordWrap/>
        <w:adjustRightInd w:val="0"/>
        <w:snapToGrid w:val="0"/>
        <w:spacing w:after="0" w:line="360" w:lineRule="auto"/>
        <w:rPr>
          <w:rFonts w:ascii="Book Antiqua" w:hAnsi="Book Antiqua" w:cs="宋体"/>
          <w:b/>
          <w:i/>
          <w:color w:val="000000"/>
          <w:sz w:val="24"/>
          <w:lang w:eastAsia="zh-CN"/>
        </w:rPr>
      </w:pPr>
      <w:r w:rsidRPr="00BC7C12">
        <w:rPr>
          <w:rFonts w:ascii="Book Antiqua" w:hAnsi="Book Antiqua" w:cs="Arial"/>
          <w:b/>
          <w:color w:val="0033CC"/>
          <w:sz w:val="24"/>
        </w:rPr>
        <w:t>ESPS Manuscript NO:</w:t>
      </w:r>
      <w:r w:rsidRPr="00BC7C12">
        <w:rPr>
          <w:rFonts w:ascii="Book Antiqua" w:hAnsi="Book Antiqua" w:cs="Arial"/>
          <w:b/>
          <w:color w:val="222222"/>
          <w:sz w:val="24"/>
        </w:rPr>
        <w:t xml:space="preserve"> </w:t>
      </w:r>
      <w:r w:rsidRPr="00BC7C12">
        <w:rPr>
          <w:rFonts w:ascii="Book Antiqua" w:hAnsi="Book Antiqua" w:cs="Arial"/>
          <w:b/>
          <w:color w:val="222222"/>
          <w:sz w:val="24"/>
          <w:lang w:eastAsia="zh-CN"/>
        </w:rPr>
        <w:t>4649</w:t>
      </w:r>
    </w:p>
    <w:p w:rsidR="00714521" w:rsidRPr="00BC7C12" w:rsidRDefault="00714521" w:rsidP="008C0948">
      <w:pPr>
        <w:suppressAutoHyphens/>
        <w:wordWrap/>
        <w:adjustRightInd w:val="0"/>
        <w:snapToGrid w:val="0"/>
        <w:spacing w:after="0" w:line="360" w:lineRule="auto"/>
        <w:rPr>
          <w:rFonts w:ascii="Book Antiqua" w:hAnsi="Book Antiqua"/>
          <w:b/>
          <w:color w:val="000000"/>
          <w:kern w:val="0"/>
          <w:sz w:val="24"/>
          <w:lang w:eastAsia="zh-CN"/>
        </w:rPr>
      </w:pPr>
      <w:bookmarkStart w:id="199" w:name="OLE_LINK1617"/>
      <w:bookmarkStart w:id="200" w:name="OLE_LINK1618"/>
      <w:bookmarkStart w:id="201" w:name="OLE_LINK1966"/>
      <w:bookmarkStart w:id="202" w:name="OLE_LINK2328"/>
      <w:bookmarkStart w:id="203" w:name="OLE_LINK2329"/>
      <w:bookmarkStart w:id="204" w:name="OLE_LINK2330"/>
      <w:bookmarkStart w:id="205" w:name="OLE_LINK2335"/>
      <w:bookmarkStart w:id="206" w:name="OLE_LINK2357"/>
      <w:bookmarkStart w:id="207" w:name="OLE_LINK2358"/>
      <w:r w:rsidRPr="00BC7C12">
        <w:rPr>
          <w:rFonts w:ascii="Book Antiqua" w:hAnsi="Book Antiqua"/>
          <w:b/>
          <w:color w:val="0033CC"/>
          <w:kern w:val="0"/>
          <w:sz w:val="24"/>
        </w:rPr>
        <w:t>Columns:</w:t>
      </w:r>
      <w:r w:rsidRPr="00BC7C12">
        <w:rPr>
          <w:rFonts w:ascii="Book Antiqua" w:hAnsi="Book Antiqua"/>
          <w:b/>
          <w:color w:val="000000"/>
          <w:kern w:val="0"/>
          <w:sz w:val="24"/>
        </w:rPr>
        <w:t xml:space="preserve"> </w:t>
      </w:r>
      <w:r w:rsidRPr="00BC7C12">
        <w:rPr>
          <w:rFonts w:ascii="Book Antiqua" w:hAnsi="Book Antiqua"/>
          <w:b/>
          <w:color w:val="000000"/>
          <w:kern w:val="0"/>
          <w:sz w:val="24"/>
          <w:lang w:eastAsia="zh-CN"/>
        </w:rPr>
        <w:t>CASE REPORT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9"/>
    <w:bookmarkEnd w:id="200"/>
    <w:bookmarkEnd w:id="201"/>
    <w:bookmarkEnd w:id="202"/>
    <w:bookmarkEnd w:id="203"/>
    <w:bookmarkEnd w:id="204"/>
    <w:bookmarkEnd w:id="205"/>
    <w:bookmarkEnd w:id="206"/>
    <w:bookmarkEnd w:id="207"/>
    <w:p w:rsidR="00714521" w:rsidRPr="00BC7C12" w:rsidRDefault="00714521" w:rsidP="008C0948">
      <w:pPr>
        <w:wordWrap/>
        <w:adjustRightInd w:val="0"/>
        <w:snapToGrid w:val="0"/>
        <w:spacing w:after="0" w:line="360" w:lineRule="auto"/>
        <w:rPr>
          <w:rFonts w:ascii="Book Antiqua" w:eastAsia="Malgun Gothic" w:hAnsi="Book Antiqua"/>
          <w:b/>
          <w:color w:val="000000"/>
          <w:sz w:val="24"/>
          <w:szCs w:val="24"/>
        </w:rPr>
      </w:pPr>
    </w:p>
    <w:p w:rsidR="00714521" w:rsidRPr="00BC7C12" w:rsidRDefault="00714521" w:rsidP="008C0948">
      <w:pPr>
        <w:widowControl/>
        <w:wordWrap/>
        <w:snapToGrid w:val="0"/>
        <w:spacing w:after="0" w:line="360" w:lineRule="auto"/>
        <w:outlineLvl w:val="1"/>
        <w:rPr>
          <w:rFonts w:ascii="Book Antiqua" w:hAnsi="Book Antiqua"/>
          <w:b/>
          <w:bCs/>
          <w:color w:val="000000"/>
          <w:kern w:val="0"/>
          <w:sz w:val="24"/>
          <w:szCs w:val="24"/>
          <w:lang w:eastAsia="zh-CN"/>
        </w:rPr>
      </w:pPr>
      <w:r w:rsidRPr="00BC7C12">
        <w:rPr>
          <w:rFonts w:ascii="Book Antiqua" w:eastAsia="Gulim" w:hAnsi="Book Antiqua"/>
          <w:b/>
          <w:bCs/>
          <w:color w:val="000000"/>
          <w:kern w:val="0"/>
          <w:sz w:val="24"/>
          <w:szCs w:val="24"/>
        </w:rPr>
        <w:t>Cytomegalovirus enteritis with jejunal perforation in a patient with endometrial adenocarcinoma</w:t>
      </w:r>
    </w:p>
    <w:p w:rsidR="00714521" w:rsidRPr="00BC7C12" w:rsidRDefault="00714521" w:rsidP="008C0948">
      <w:pPr>
        <w:widowControl/>
        <w:wordWrap/>
        <w:snapToGrid w:val="0"/>
        <w:spacing w:after="0" w:line="360" w:lineRule="auto"/>
        <w:outlineLvl w:val="1"/>
        <w:rPr>
          <w:rFonts w:ascii="Book Antiqua" w:hAnsi="Book Antiqua"/>
          <w:bCs/>
          <w:color w:val="000000"/>
          <w:kern w:val="0"/>
          <w:sz w:val="24"/>
          <w:szCs w:val="24"/>
          <w:lang w:eastAsia="zh-CN"/>
        </w:rPr>
      </w:pPr>
    </w:p>
    <w:p w:rsidR="00714521" w:rsidRPr="00F4183D" w:rsidRDefault="00714521" w:rsidP="008C0948">
      <w:pPr>
        <w:widowControl/>
        <w:wordWrap/>
        <w:snapToGrid w:val="0"/>
        <w:spacing w:after="0" w:line="360" w:lineRule="auto"/>
        <w:outlineLvl w:val="1"/>
        <w:rPr>
          <w:rFonts w:ascii="Book Antiqua" w:hAnsi="Book Antiqua"/>
          <w:bCs/>
          <w:color w:val="000000"/>
          <w:kern w:val="0"/>
          <w:sz w:val="24"/>
          <w:szCs w:val="24"/>
          <w:lang w:eastAsia="zh-CN"/>
        </w:rPr>
      </w:pPr>
      <w:r w:rsidRPr="00F4183D">
        <w:rPr>
          <w:rFonts w:ascii="Book Antiqua" w:eastAsia="Gulim" w:hAnsi="Book Antiqua"/>
          <w:color w:val="000000"/>
          <w:sz w:val="24"/>
          <w:szCs w:val="24"/>
        </w:rPr>
        <w:t>Jun</w:t>
      </w:r>
      <w:r w:rsidRPr="00F4183D">
        <w:rPr>
          <w:rFonts w:ascii="Book Antiqua" w:eastAsia="Gulim" w:hAnsi="Book Antiqua"/>
          <w:bCs/>
          <w:color w:val="000000"/>
          <w:kern w:val="0"/>
          <w:sz w:val="24"/>
          <w:szCs w:val="24"/>
        </w:rPr>
        <w:t xml:space="preserve"> </w:t>
      </w:r>
      <w:r w:rsidRPr="00F4183D">
        <w:rPr>
          <w:rFonts w:ascii="Book Antiqua" w:hAnsi="Book Antiqua"/>
          <w:bCs/>
          <w:color w:val="000000"/>
          <w:kern w:val="0"/>
          <w:sz w:val="24"/>
          <w:szCs w:val="24"/>
          <w:lang w:eastAsia="zh-CN"/>
        </w:rPr>
        <w:t xml:space="preserve">YJ </w:t>
      </w:r>
      <w:r w:rsidRPr="00F4183D">
        <w:rPr>
          <w:rFonts w:ascii="Book Antiqua" w:hAnsi="Book Antiqua"/>
          <w:bCs/>
          <w:i/>
          <w:color w:val="000000"/>
          <w:kern w:val="0"/>
          <w:sz w:val="24"/>
          <w:szCs w:val="24"/>
          <w:lang w:eastAsia="zh-CN"/>
        </w:rPr>
        <w:t>et al</w:t>
      </w:r>
      <w:r w:rsidRPr="00F4183D">
        <w:rPr>
          <w:rFonts w:ascii="Book Antiqua" w:hAnsi="Book Antiqua"/>
          <w:bCs/>
          <w:color w:val="000000"/>
          <w:kern w:val="0"/>
          <w:sz w:val="24"/>
          <w:szCs w:val="24"/>
          <w:lang w:eastAsia="zh-CN"/>
        </w:rPr>
        <w:t xml:space="preserve">. </w:t>
      </w:r>
      <w:r w:rsidRPr="00F4183D">
        <w:rPr>
          <w:rFonts w:ascii="Book Antiqua" w:eastAsia="Gulim" w:hAnsi="Book Antiqua"/>
          <w:bCs/>
          <w:color w:val="000000"/>
          <w:kern w:val="0"/>
          <w:sz w:val="24"/>
          <w:szCs w:val="24"/>
        </w:rPr>
        <w:t>Cytomegalovirus enteritis with jejunal perforation</w:t>
      </w:r>
    </w:p>
    <w:p w:rsidR="00714521" w:rsidRPr="00BC7C12" w:rsidRDefault="00714521" w:rsidP="008C0948">
      <w:pPr>
        <w:widowControl/>
        <w:wordWrap/>
        <w:snapToGrid w:val="0"/>
        <w:spacing w:after="0" w:line="360" w:lineRule="auto"/>
        <w:outlineLvl w:val="1"/>
        <w:rPr>
          <w:rFonts w:ascii="Book Antiqua" w:hAnsi="Book Antiqua"/>
          <w:bCs/>
          <w:color w:val="000000"/>
          <w:kern w:val="0"/>
          <w:sz w:val="24"/>
          <w:szCs w:val="24"/>
          <w:lang w:eastAsia="zh-CN"/>
        </w:rPr>
      </w:pPr>
    </w:p>
    <w:p w:rsidR="00714521" w:rsidRPr="00BC7C12" w:rsidRDefault="00714521" w:rsidP="008C0948">
      <w:pPr>
        <w:pStyle w:val="a7"/>
        <w:spacing w:line="360" w:lineRule="auto"/>
        <w:rPr>
          <w:rFonts w:ascii="Book Antiqua" w:eastAsia="宋体" w:hAnsi="Book Antiqua" w:cs="Times New Roman"/>
          <w:sz w:val="24"/>
          <w:szCs w:val="24"/>
          <w:lang w:eastAsia="zh-CN"/>
        </w:rPr>
      </w:pPr>
      <w:r w:rsidRPr="00BC7C12">
        <w:rPr>
          <w:rFonts w:ascii="Book Antiqua" w:eastAsia="Gulim" w:hAnsi="Book Antiqua" w:cs="Times New Roman"/>
          <w:sz w:val="24"/>
          <w:szCs w:val="24"/>
        </w:rPr>
        <w:t xml:space="preserve">Young Jin Jun, Jongmin Sim, Hye In Ahn, Hulin Han, </w:t>
      </w:r>
      <w:r w:rsidRPr="00BC7C12">
        <w:rPr>
          <w:rFonts w:ascii="Book Antiqua" w:hAnsi="Book Antiqua" w:cs="Times New Roman"/>
          <w:kern w:val="2"/>
          <w:sz w:val="24"/>
          <w:szCs w:val="24"/>
        </w:rPr>
        <w:t xml:space="preserve">Hyunsung Kim, Kijong Yi, </w:t>
      </w:r>
      <w:r w:rsidRPr="00BC7C12">
        <w:rPr>
          <w:rFonts w:ascii="Book Antiqua" w:eastAsia="Gulim" w:hAnsi="Book Antiqua" w:cs="Times New Roman"/>
          <w:sz w:val="24"/>
          <w:szCs w:val="24"/>
        </w:rPr>
        <w:t>Abdul Rehman, Se Min Jang, Ki-Seok Jang, Seung Sam Paik</w:t>
      </w:r>
    </w:p>
    <w:p w:rsidR="00714521" w:rsidRPr="00BC7C12" w:rsidRDefault="00714521" w:rsidP="008C0948">
      <w:pPr>
        <w:pStyle w:val="a7"/>
        <w:spacing w:line="360" w:lineRule="auto"/>
        <w:rPr>
          <w:rFonts w:ascii="Book Antiqua" w:eastAsia="宋体" w:hAnsi="Book Antiqua" w:cs="Times New Roman"/>
          <w:b/>
          <w:sz w:val="24"/>
          <w:szCs w:val="24"/>
          <w:lang w:eastAsia="zh-CN"/>
        </w:rPr>
      </w:pPr>
    </w:p>
    <w:p w:rsidR="00714521" w:rsidRPr="00BC7C12" w:rsidRDefault="00714521" w:rsidP="008C0948">
      <w:pPr>
        <w:pStyle w:val="a7"/>
        <w:spacing w:line="360" w:lineRule="auto"/>
        <w:rPr>
          <w:rFonts w:ascii="Book Antiqua" w:eastAsia="宋体" w:hAnsi="Book Antiqua" w:cs="Times New Roman"/>
          <w:sz w:val="24"/>
          <w:szCs w:val="24"/>
          <w:lang w:eastAsia="zh-CN"/>
        </w:rPr>
      </w:pPr>
      <w:r w:rsidRPr="00BC7C12">
        <w:rPr>
          <w:rFonts w:ascii="Book Antiqua" w:eastAsia="Gulim" w:hAnsi="Book Antiqua" w:cs="Times New Roman"/>
          <w:b/>
          <w:sz w:val="24"/>
          <w:szCs w:val="24"/>
        </w:rPr>
        <w:t xml:space="preserve">Young Jin Jun, Jongmin Sim, Hye In Ahn, Hulin Han, </w:t>
      </w:r>
      <w:r w:rsidRPr="00BC7C12">
        <w:rPr>
          <w:rFonts w:ascii="Book Antiqua" w:hAnsi="Book Antiqua" w:cs="Times New Roman"/>
          <w:b/>
          <w:kern w:val="2"/>
          <w:sz w:val="24"/>
          <w:szCs w:val="24"/>
        </w:rPr>
        <w:t xml:space="preserve">Hyunsung Kim, Kijong Yi, </w:t>
      </w:r>
      <w:r w:rsidRPr="00BC7C12">
        <w:rPr>
          <w:rFonts w:ascii="Book Antiqua" w:eastAsia="Gulim" w:hAnsi="Book Antiqua" w:cs="Times New Roman"/>
          <w:b/>
          <w:sz w:val="24"/>
          <w:szCs w:val="24"/>
        </w:rPr>
        <w:t>Abdul Rehman, Se Min Jang, Ki-Seok Jang, Seung Sam Paik</w:t>
      </w:r>
      <w:r w:rsidRPr="00BC7C12">
        <w:rPr>
          <w:rFonts w:ascii="Book Antiqua" w:eastAsia="宋体" w:hAnsi="Book Antiqua" w:cs="Times New Roman"/>
          <w:sz w:val="24"/>
          <w:szCs w:val="24"/>
          <w:lang w:eastAsia="zh-CN"/>
        </w:rPr>
        <w:t xml:space="preserve">, </w:t>
      </w:r>
      <w:r w:rsidRPr="00BC7C12">
        <w:rPr>
          <w:rFonts w:ascii="Book Antiqua" w:eastAsia="Gulim" w:hAnsi="Book Antiqua"/>
          <w:bCs/>
          <w:sz w:val="24"/>
          <w:szCs w:val="24"/>
        </w:rPr>
        <w:t>Department of Pathology, College of Medicine, Hanyang University, Seoul</w:t>
      </w:r>
      <w:r w:rsidRPr="00BC7C12">
        <w:rPr>
          <w:rFonts w:ascii="Book Antiqua" w:eastAsia="宋体" w:hAnsi="Book Antiqua"/>
          <w:bCs/>
          <w:sz w:val="24"/>
          <w:szCs w:val="24"/>
          <w:lang w:eastAsia="zh-CN"/>
        </w:rPr>
        <w:t xml:space="preserve"> </w:t>
      </w:r>
      <w:r w:rsidRPr="00BC7C12">
        <w:rPr>
          <w:rFonts w:ascii="Book Antiqua" w:eastAsia="Gulim" w:hAnsi="Book Antiqua" w:cs="Times New Roman"/>
          <w:sz w:val="24"/>
          <w:szCs w:val="24"/>
        </w:rPr>
        <w:t>133-792</w:t>
      </w:r>
      <w:r w:rsidRPr="00BC7C12">
        <w:rPr>
          <w:rFonts w:ascii="Book Antiqua" w:eastAsia="Gulim" w:hAnsi="Book Antiqua"/>
          <w:bCs/>
          <w:sz w:val="24"/>
          <w:szCs w:val="24"/>
        </w:rPr>
        <w:t>, South Korea</w:t>
      </w:r>
    </w:p>
    <w:p w:rsidR="00714521" w:rsidRPr="00BC7C12" w:rsidRDefault="00714521" w:rsidP="008C0948">
      <w:pPr>
        <w:pStyle w:val="a3"/>
        <w:wordWrap/>
        <w:adjustRightInd w:val="0"/>
        <w:snapToGrid w:val="0"/>
        <w:spacing w:after="0" w:line="360" w:lineRule="auto"/>
        <w:jc w:val="both"/>
        <w:rPr>
          <w:rFonts w:ascii="Book Antiqua" w:hAnsi="Book Antiqua"/>
          <w:color w:val="000000"/>
          <w:sz w:val="24"/>
        </w:rPr>
      </w:pPr>
      <w:bookmarkStart w:id="208" w:name="OLE_LINK656"/>
      <w:bookmarkStart w:id="209" w:name="OLE_LINK657"/>
      <w:bookmarkStart w:id="210" w:name="OLE_LINK167"/>
      <w:bookmarkStart w:id="211" w:name="OLE_LINK206"/>
      <w:bookmarkStart w:id="212" w:name="OLE_LINK334"/>
      <w:bookmarkStart w:id="213" w:name="OLE_LINK426"/>
      <w:bookmarkStart w:id="214" w:name="OLE_LINK500"/>
      <w:bookmarkStart w:id="215" w:name="OLE_LINK502"/>
      <w:bookmarkStart w:id="216" w:name="OLE_LINK702"/>
    </w:p>
    <w:p w:rsidR="00714521" w:rsidRPr="00BC7C12" w:rsidRDefault="00714521" w:rsidP="008C0948">
      <w:pPr>
        <w:wordWrap/>
        <w:adjustRightInd w:val="0"/>
        <w:snapToGrid w:val="0"/>
        <w:spacing w:after="0" w:line="360" w:lineRule="auto"/>
        <w:rPr>
          <w:rFonts w:ascii="Book Antiqua" w:hAnsi="Book Antiqua"/>
          <w:color w:val="000000"/>
          <w:sz w:val="24"/>
          <w:szCs w:val="24"/>
        </w:rPr>
      </w:pPr>
      <w:bookmarkStart w:id="217" w:name="OLE_LINK76"/>
      <w:bookmarkStart w:id="218" w:name="OLE_LINK269"/>
      <w:bookmarkStart w:id="219" w:name="OLE_LINK425"/>
      <w:bookmarkStart w:id="220" w:name="OLE_LINK561"/>
      <w:bookmarkStart w:id="221" w:name="OLE_LINK562"/>
      <w:bookmarkStart w:id="222" w:name="OLE_LINK534"/>
      <w:bookmarkStart w:id="223" w:name="OLE_LINK23"/>
      <w:bookmarkStart w:id="224" w:name="OLE_LINK40"/>
      <w:bookmarkStart w:id="225" w:name="OLE_LINK52"/>
      <w:bookmarkStart w:id="226" w:name="OLE_LINK115"/>
      <w:bookmarkStart w:id="227" w:name="OLE_LINK155"/>
      <w:bookmarkStart w:id="228" w:name="OLE_LINK597"/>
      <w:bookmarkStart w:id="229" w:name="OLE_LINK598"/>
      <w:bookmarkStart w:id="230" w:name="OLE_LINK499"/>
      <w:bookmarkStart w:id="231" w:name="OLE_LINK633"/>
      <w:bookmarkStart w:id="232" w:name="OLE_LINK701"/>
      <w:bookmarkEnd w:id="208"/>
      <w:bookmarkEnd w:id="209"/>
      <w:bookmarkEnd w:id="210"/>
      <w:bookmarkEnd w:id="211"/>
      <w:bookmarkEnd w:id="212"/>
      <w:bookmarkEnd w:id="213"/>
      <w:bookmarkEnd w:id="214"/>
      <w:bookmarkEnd w:id="215"/>
      <w:bookmarkEnd w:id="216"/>
      <w:r w:rsidRPr="00BC7C12">
        <w:rPr>
          <w:rFonts w:ascii="Book Antiqua" w:hAnsi="Book Antiqua"/>
          <w:b/>
          <w:color w:val="000000"/>
          <w:sz w:val="24"/>
          <w:szCs w:val="24"/>
        </w:rPr>
        <w:t>Author contributions</w:t>
      </w:r>
      <w:r w:rsidRPr="00BC7C12">
        <w:rPr>
          <w:rFonts w:ascii="Book Antiqua" w:hAnsi="Book Antiqua"/>
          <w:color w:val="000000"/>
          <w:sz w:val="24"/>
          <w:szCs w:val="24"/>
        </w:rPr>
        <w: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BC7C12">
        <w:rPr>
          <w:rFonts w:ascii="Book Antiqua" w:hAnsi="Book Antiqua"/>
          <w:color w:val="000000"/>
          <w:sz w:val="24"/>
          <w:szCs w:val="24"/>
          <w:lang w:eastAsia="zh-CN"/>
        </w:rPr>
        <w:t xml:space="preserve"> </w:t>
      </w:r>
      <w:r w:rsidRPr="00BC7C12">
        <w:rPr>
          <w:rFonts w:ascii="Book Antiqua" w:hAnsi="Book Antiqua"/>
          <w:color w:val="000000"/>
          <w:sz w:val="24"/>
          <w:szCs w:val="24"/>
        </w:rPr>
        <w:t xml:space="preserve">Jun YJ </w:t>
      </w:r>
      <w:r w:rsidRPr="00BC7C12">
        <w:rPr>
          <w:rFonts w:ascii="Book Antiqua" w:eastAsia="Malgun Gothic" w:hAnsi="Book Antiqua"/>
          <w:color w:val="000000"/>
          <w:sz w:val="24"/>
          <w:szCs w:val="24"/>
        </w:rPr>
        <w:t xml:space="preserve">and </w:t>
      </w:r>
      <w:r w:rsidRPr="00BC7C12">
        <w:rPr>
          <w:rFonts w:ascii="Book Antiqua" w:hAnsi="Book Antiqua"/>
          <w:color w:val="000000"/>
          <w:sz w:val="24"/>
          <w:szCs w:val="24"/>
        </w:rPr>
        <w:t xml:space="preserve">Sim J designed research; Han H and Ahn HI performed research; </w:t>
      </w:r>
      <w:r w:rsidRPr="00BC7C12">
        <w:rPr>
          <w:rFonts w:ascii="Book Antiqua" w:eastAsia="Malgun Gothic" w:hAnsi="Book Antiqua"/>
          <w:color w:val="000000"/>
          <w:sz w:val="24"/>
          <w:szCs w:val="24"/>
        </w:rPr>
        <w:t>Kim H and Yi K</w:t>
      </w:r>
      <w:r w:rsidRPr="00BC7C12">
        <w:rPr>
          <w:rFonts w:ascii="Book Antiqua" w:hAnsi="Book Antiqua"/>
          <w:color w:val="000000"/>
          <w:sz w:val="24"/>
          <w:szCs w:val="24"/>
        </w:rPr>
        <w:t xml:space="preserve"> contributed new reagents or analytic tools; </w:t>
      </w:r>
      <w:r w:rsidRPr="00BC7C12">
        <w:rPr>
          <w:rFonts w:ascii="Book Antiqua" w:eastAsia="Malgun Gothic" w:hAnsi="Book Antiqua"/>
          <w:color w:val="000000"/>
          <w:sz w:val="24"/>
          <w:szCs w:val="24"/>
        </w:rPr>
        <w:t xml:space="preserve">Rehman A, </w:t>
      </w:r>
      <w:r w:rsidRPr="00BC7C12">
        <w:rPr>
          <w:rFonts w:ascii="Book Antiqua" w:hAnsi="Book Antiqua"/>
          <w:color w:val="000000"/>
          <w:sz w:val="24"/>
          <w:szCs w:val="24"/>
        </w:rPr>
        <w:t xml:space="preserve">Jang SM </w:t>
      </w:r>
      <w:r w:rsidRPr="00BC7C12">
        <w:rPr>
          <w:rFonts w:ascii="Book Antiqua" w:eastAsia="Malgun Gothic" w:hAnsi="Book Antiqua"/>
          <w:color w:val="000000"/>
          <w:sz w:val="24"/>
          <w:szCs w:val="24"/>
        </w:rPr>
        <w:t xml:space="preserve">and Jang K </w:t>
      </w:r>
      <w:r w:rsidRPr="00BC7C12">
        <w:rPr>
          <w:rFonts w:ascii="Book Antiqua" w:hAnsi="Book Antiqua"/>
          <w:color w:val="000000"/>
          <w:sz w:val="24"/>
          <w:szCs w:val="24"/>
        </w:rPr>
        <w:t xml:space="preserve">analyzed data; Jun YJ and Paik SS wrote the paper. </w:t>
      </w:r>
    </w:p>
    <w:p w:rsidR="00714521" w:rsidRPr="00BC7C12" w:rsidRDefault="00714521" w:rsidP="008C0948">
      <w:pPr>
        <w:pStyle w:val="MS"/>
        <w:spacing w:line="360" w:lineRule="auto"/>
        <w:rPr>
          <w:rFonts w:ascii="Book Antiqua" w:eastAsia="Gulim" w:hAnsi="Book Antiqua" w:cs="Times New Roman"/>
          <w:b/>
          <w:bCs/>
          <w:sz w:val="24"/>
          <w:szCs w:val="24"/>
        </w:rPr>
      </w:pPr>
    </w:p>
    <w:p w:rsidR="00714521" w:rsidRPr="00BC7C12" w:rsidRDefault="00714521" w:rsidP="008C0948">
      <w:pPr>
        <w:pStyle w:val="MS"/>
        <w:spacing w:line="360" w:lineRule="auto"/>
        <w:rPr>
          <w:rStyle w:val="a6"/>
          <w:rFonts w:ascii="Book Antiqua" w:hAnsi="Book Antiqua" w:cs="Gulim"/>
          <w:color w:val="000000"/>
          <w:sz w:val="24"/>
          <w:szCs w:val="24"/>
          <w:u w:val="none"/>
        </w:rPr>
      </w:pPr>
      <w:r w:rsidRPr="00BC7C12">
        <w:rPr>
          <w:rFonts w:ascii="Book Antiqua" w:eastAsia="Gulim" w:hAnsi="Book Antiqua" w:cs="Times New Roman"/>
          <w:b/>
          <w:bCs/>
          <w:sz w:val="24"/>
          <w:szCs w:val="24"/>
        </w:rPr>
        <w:t xml:space="preserve">Correspondence to: </w:t>
      </w:r>
      <w:r w:rsidRPr="00BC7C12">
        <w:rPr>
          <w:rFonts w:ascii="Book Antiqua" w:eastAsia="Gulim" w:hAnsi="Book Antiqua" w:cs="Times New Roman"/>
          <w:b/>
          <w:sz w:val="24"/>
          <w:szCs w:val="24"/>
        </w:rPr>
        <w:t xml:space="preserve">Seung Sam Paik, MD, </w:t>
      </w:r>
      <w:r w:rsidRPr="00BC7C12">
        <w:rPr>
          <w:rFonts w:ascii="Book Antiqua" w:eastAsia="Gulim" w:hAnsi="Book Antiqua" w:cs="Times New Roman"/>
          <w:sz w:val="24"/>
          <w:szCs w:val="24"/>
        </w:rPr>
        <w:t xml:space="preserve">Department of Pathology, College of Medicine, Hanyang University, </w:t>
      </w:r>
      <w:r w:rsidRPr="00BC7C12">
        <w:rPr>
          <w:rFonts w:ascii="Book Antiqua" w:hAnsi="Book Antiqua" w:cs="Times New Roman"/>
          <w:sz w:val="24"/>
          <w:szCs w:val="24"/>
        </w:rPr>
        <w:t xml:space="preserve">222 Wangsimni-ro, Seongdong-gu, </w:t>
      </w:r>
      <w:r w:rsidRPr="00BC7C12">
        <w:rPr>
          <w:rFonts w:ascii="Book Antiqua" w:eastAsia="Gulim" w:hAnsi="Book Antiqua" w:cs="Times New Roman"/>
          <w:sz w:val="24"/>
          <w:szCs w:val="24"/>
        </w:rPr>
        <w:t>Seoul 133-792, South Korea</w:t>
      </w:r>
      <w:r w:rsidRPr="00BC7C12">
        <w:rPr>
          <w:rFonts w:ascii="Book Antiqua" w:eastAsia="宋体" w:hAnsi="Book Antiqua" w:cs="Times New Roman"/>
          <w:sz w:val="24"/>
          <w:szCs w:val="24"/>
          <w:lang w:eastAsia="zh-CN"/>
        </w:rPr>
        <w:t>.</w:t>
      </w:r>
      <w:r w:rsidRPr="00BC7C12">
        <w:rPr>
          <w:rFonts w:ascii="Book Antiqua" w:eastAsia="Gulim" w:hAnsi="Book Antiqua" w:cs="Times New Roman"/>
          <w:sz w:val="24"/>
          <w:szCs w:val="24"/>
        </w:rPr>
        <w:t xml:space="preserve"> </w:t>
      </w:r>
      <w:hyperlink r:id="rId7" w:history="1">
        <w:r w:rsidRPr="00BC7C12">
          <w:rPr>
            <w:rStyle w:val="a6"/>
            <w:rFonts w:ascii="Book Antiqua" w:hAnsi="Book Antiqua"/>
            <w:color w:val="000000"/>
            <w:sz w:val="24"/>
            <w:szCs w:val="24"/>
            <w:u w:val="none"/>
          </w:rPr>
          <w:t>sspaik@hanyang.ac.kr</w:t>
        </w:r>
      </w:hyperlink>
    </w:p>
    <w:p w:rsidR="00714521" w:rsidRPr="00BC7C12" w:rsidRDefault="00714521" w:rsidP="008C0948">
      <w:pPr>
        <w:pStyle w:val="MS"/>
        <w:spacing w:line="360" w:lineRule="auto"/>
        <w:rPr>
          <w:rFonts w:ascii="Book Antiqua" w:eastAsia="Gulim" w:hAnsi="Book Antiqua" w:cs="Times New Roman"/>
          <w:sz w:val="24"/>
          <w:szCs w:val="24"/>
        </w:rPr>
      </w:pPr>
    </w:p>
    <w:p w:rsidR="00714521" w:rsidRPr="00BC7C12" w:rsidRDefault="00714521" w:rsidP="008C0948">
      <w:pPr>
        <w:pStyle w:val="MS"/>
        <w:spacing w:line="360" w:lineRule="auto"/>
        <w:rPr>
          <w:rFonts w:ascii="Book Antiqua" w:eastAsia="Gulim" w:hAnsi="Book Antiqua" w:cs="Times New Roman"/>
          <w:sz w:val="24"/>
          <w:szCs w:val="24"/>
        </w:rPr>
      </w:pPr>
      <w:r w:rsidRPr="00BC7C12">
        <w:rPr>
          <w:rFonts w:ascii="Book Antiqua" w:eastAsia="Gulim" w:hAnsi="Book Antiqua" w:cs="Times New Roman"/>
          <w:b/>
          <w:sz w:val="24"/>
          <w:szCs w:val="24"/>
        </w:rPr>
        <w:t>Telephone</w:t>
      </w:r>
      <w:r w:rsidRPr="00BC7C12">
        <w:rPr>
          <w:rFonts w:ascii="Book Antiqua" w:eastAsia="宋体" w:hAnsi="Book Antiqua" w:cs="Times New Roman"/>
          <w:b/>
          <w:sz w:val="24"/>
          <w:szCs w:val="24"/>
          <w:lang w:eastAsia="zh-CN"/>
        </w:rPr>
        <w:t>:</w:t>
      </w:r>
      <w:r w:rsidRPr="00BC7C12">
        <w:rPr>
          <w:rFonts w:ascii="Book Antiqua" w:eastAsia="Gulim" w:hAnsi="Book Antiqua" w:cs="Times New Roman"/>
          <w:sz w:val="24"/>
          <w:szCs w:val="24"/>
        </w:rPr>
        <w:t xml:space="preserve"> +82-2-22908252</w:t>
      </w:r>
      <w:r w:rsidRPr="00BC7C12">
        <w:rPr>
          <w:rFonts w:ascii="Book Antiqua" w:eastAsia="宋体" w:hAnsi="Book Antiqua" w:cs="Times New Roman"/>
          <w:sz w:val="24"/>
          <w:szCs w:val="24"/>
          <w:lang w:eastAsia="zh-CN"/>
        </w:rPr>
        <w:t xml:space="preserve">      </w:t>
      </w:r>
      <w:r w:rsidRPr="00BC7C12">
        <w:rPr>
          <w:rFonts w:ascii="Book Antiqua" w:eastAsia="Gulim" w:hAnsi="Book Antiqua" w:cs="Times New Roman"/>
          <w:b/>
          <w:sz w:val="24"/>
          <w:szCs w:val="24"/>
        </w:rPr>
        <w:t>Fax</w:t>
      </w:r>
      <w:r w:rsidRPr="00BC7C12">
        <w:rPr>
          <w:rFonts w:ascii="Book Antiqua" w:eastAsia="宋体" w:hAnsi="Book Antiqua" w:cs="Times New Roman"/>
          <w:b/>
          <w:sz w:val="24"/>
          <w:szCs w:val="24"/>
          <w:lang w:eastAsia="zh-CN"/>
        </w:rPr>
        <w:t>:</w:t>
      </w:r>
      <w:r w:rsidRPr="00BC7C12">
        <w:rPr>
          <w:rFonts w:ascii="Book Antiqua" w:eastAsia="Gulim" w:hAnsi="Book Antiqua" w:cs="Times New Roman"/>
          <w:sz w:val="24"/>
          <w:szCs w:val="24"/>
        </w:rPr>
        <w:t xml:space="preserve"> +82-2-22967502</w:t>
      </w:r>
    </w:p>
    <w:p w:rsidR="00714521" w:rsidRPr="00BC7C12" w:rsidRDefault="00714521" w:rsidP="008C0948">
      <w:pPr>
        <w:pStyle w:val="MS"/>
        <w:spacing w:line="360" w:lineRule="auto"/>
        <w:rPr>
          <w:rFonts w:ascii="Book Antiqua" w:eastAsia="宋体" w:hAnsi="Book Antiqua" w:cs="Times New Roman"/>
          <w:b/>
          <w:sz w:val="24"/>
          <w:szCs w:val="24"/>
          <w:lang w:eastAsia="zh-CN"/>
        </w:rPr>
      </w:pPr>
      <w:r w:rsidRPr="00BC7C12">
        <w:rPr>
          <w:rFonts w:ascii="Book Antiqua" w:eastAsia="Gulim" w:hAnsi="Book Antiqua" w:cs="Times New Roman"/>
          <w:b/>
          <w:sz w:val="24"/>
          <w:szCs w:val="24"/>
        </w:rPr>
        <w:t>Received:</w:t>
      </w:r>
      <w:r w:rsidRPr="00BC7C12">
        <w:rPr>
          <w:rFonts w:ascii="Book Antiqua" w:eastAsia="宋体" w:hAnsi="Book Antiqua" w:cs="Times New Roman"/>
          <w:b/>
          <w:sz w:val="24"/>
          <w:szCs w:val="24"/>
          <w:lang w:eastAsia="zh-CN"/>
        </w:rPr>
        <w:t xml:space="preserve"> </w:t>
      </w:r>
      <w:r w:rsidRPr="00BC7C12">
        <w:rPr>
          <w:rFonts w:ascii="Book Antiqua" w:eastAsia="宋体" w:hAnsi="Book Antiqua" w:cs="Times New Roman"/>
          <w:sz w:val="24"/>
          <w:szCs w:val="24"/>
          <w:lang w:eastAsia="zh-CN"/>
        </w:rPr>
        <w:t>July 12, 2013</w:t>
      </w:r>
      <w:r w:rsidRPr="00BC7C12">
        <w:rPr>
          <w:rFonts w:ascii="Book Antiqua" w:eastAsia="Gulim" w:hAnsi="Book Antiqua" w:cs="Times New Roman"/>
          <w:sz w:val="24"/>
          <w:szCs w:val="24"/>
        </w:rPr>
        <w:t xml:space="preserve">   </w:t>
      </w:r>
      <w:r w:rsidRPr="00BC7C12">
        <w:rPr>
          <w:rFonts w:ascii="Book Antiqua" w:eastAsia="Gulim" w:hAnsi="Book Antiqua" w:cs="Times New Roman"/>
          <w:b/>
          <w:sz w:val="24"/>
          <w:szCs w:val="24"/>
        </w:rPr>
        <w:t xml:space="preserve">     Revised:</w:t>
      </w:r>
      <w:r w:rsidRPr="00BC7C12">
        <w:rPr>
          <w:rFonts w:ascii="Book Antiqua" w:eastAsia="宋体" w:hAnsi="Book Antiqua" w:cs="Times New Roman"/>
          <w:b/>
          <w:sz w:val="24"/>
          <w:szCs w:val="24"/>
          <w:lang w:eastAsia="zh-CN"/>
        </w:rPr>
        <w:t xml:space="preserve"> </w:t>
      </w:r>
      <w:r w:rsidRPr="00BC7C12">
        <w:rPr>
          <w:rFonts w:ascii="Book Antiqua" w:eastAsia="宋体" w:hAnsi="Book Antiqua" w:cs="Times New Roman"/>
          <w:sz w:val="24"/>
          <w:szCs w:val="24"/>
          <w:lang w:eastAsia="zh-CN"/>
        </w:rPr>
        <w:t>August 15, 2013</w:t>
      </w:r>
    </w:p>
    <w:p w:rsidR="0063340E" w:rsidRPr="008824C2" w:rsidRDefault="00714521" w:rsidP="0063340E">
      <w:pPr>
        <w:rPr>
          <w:rFonts w:ascii="Book Antiqua" w:hAnsi="Book Antiqua"/>
          <w:sz w:val="24"/>
          <w:szCs w:val="24"/>
        </w:rPr>
      </w:pPr>
      <w:r w:rsidRPr="00BC7C12">
        <w:rPr>
          <w:rFonts w:ascii="Book Antiqua" w:eastAsia="Gulim" w:hAnsi="Book Antiqua"/>
          <w:b/>
          <w:sz w:val="24"/>
          <w:szCs w:val="24"/>
        </w:rPr>
        <w:t>Accepted:</w:t>
      </w:r>
      <w:r w:rsidRPr="00BC7C12">
        <w:rPr>
          <w:rFonts w:ascii="Book Antiqua" w:hAnsi="Book Antiqua"/>
          <w:b/>
          <w:sz w:val="24"/>
          <w:szCs w:val="24"/>
          <w:lang w:eastAsia="zh-CN"/>
        </w:rPr>
        <w:t xml:space="preserve"> </w:t>
      </w:r>
      <w:r w:rsidR="0063340E" w:rsidRPr="008824C2">
        <w:rPr>
          <w:rFonts w:ascii="Book Antiqua" w:hAnsi="Book Antiqua"/>
          <w:sz w:val="24"/>
          <w:szCs w:val="24"/>
        </w:rPr>
        <w:t>August 20, 2013</w:t>
      </w:r>
    </w:p>
    <w:p w:rsidR="00714521" w:rsidRDefault="00714521" w:rsidP="008C0948">
      <w:pPr>
        <w:pStyle w:val="MS"/>
        <w:spacing w:line="360" w:lineRule="auto"/>
        <w:rPr>
          <w:rFonts w:ascii="Book Antiqua" w:eastAsia="宋体" w:hAnsi="Book Antiqua" w:cs="Times New Roman"/>
          <w:b/>
          <w:sz w:val="24"/>
          <w:szCs w:val="24"/>
          <w:lang w:eastAsia="zh-CN"/>
        </w:rPr>
      </w:pPr>
      <w:bookmarkStart w:id="233" w:name="_GoBack"/>
      <w:bookmarkEnd w:id="233"/>
      <w:r w:rsidRPr="00BC7C12">
        <w:rPr>
          <w:rFonts w:ascii="Book Antiqua" w:eastAsia="宋体" w:hAnsi="Book Antiqua" w:cs="Times New Roman"/>
          <w:b/>
          <w:sz w:val="24"/>
          <w:szCs w:val="24"/>
          <w:lang w:eastAsia="zh-CN"/>
        </w:rPr>
        <w:t xml:space="preserve">    </w:t>
      </w:r>
    </w:p>
    <w:p w:rsidR="00714521" w:rsidRPr="00BC7C12" w:rsidRDefault="00714521" w:rsidP="008C0948">
      <w:pPr>
        <w:pStyle w:val="MS"/>
        <w:spacing w:line="360" w:lineRule="auto"/>
        <w:rPr>
          <w:rStyle w:val="a6"/>
          <w:rFonts w:ascii="Book Antiqua" w:eastAsia="Gulim" w:hAnsi="Book Antiqua"/>
          <w:b/>
          <w:color w:val="000000"/>
          <w:sz w:val="24"/>
          <w:szCs w:val="24"/>
          <w:u w:val="none"/>
        </w:rPr>
      </w:pPr>
      <w:r w:rsidRPr="00BC7C12">
        <w:rPr>
          <w:rFonts w:ascii="Book Antiqua" w:eastAsia="Gulim" w:hAnsi="Book Antiqua" w:cs="Times New Roman"/>
          <w:b/>
          <w:sz w:val="24"/>
          <w:szCs w:val="24"/>
        </w:rPr>
        <w:t>Published online:</w:t>
      </w: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hAnsi="Book Antiqua"/>
          <w:b/>
          <w:bCs/>
          <w:color w:val="000000"/>
          <w:kern w:val="0"/>
          <w:sz w:val="24"/>
          <w:szCs w:val="24"/>
          <w:lang w:eastAsia="zh-CN"/>
        </w:rPr>
      </w:pPr>
    </w:p>
    <w:p w:rsidR="00714521" w:rsidRPr="00BC7C12" w:rsidRDefault="00714521" w:rsidP="008C0948">
      <w:pPr>
        <w:widowControl/>
        <w:wordWrap/>
        <w:snapToGrid w:val="0"/>
        <w:spacing w:after="0" w:line="360" w:lineRule="auto"/>
        <w:outlineLvl w:val="1"/>
        <w:rPr>
          <w:rFonts w:ascii="Book Antiqua" w:hAnsi="Book Antiqua"/>
          <w:b/>
          <w:bCs/>
          <w:color w:val="000000"/>
          <w:kern w:val="0"/>
          <w:sz w:val="24"/>
          <w:szCs w:val="24"/>
          <w:lang w:eastAsia="zh-CN"/>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r w:rsidRPr="00BC7C12">
        <w:rPr>
          <w:rFonts w:ascii="Book Antiqua" w:eastAsia="Gulim" w:hAnsi="Book Antiqua"/>
          <w:b/>
          <w:bCs/>
          <w:color w:val="000000"/>
          <w:kern w:val="0"/>
          <w:sz w:val="24"/>
          <w:szCs w:val="24"/>
        </w:rPr>
        <w:t>Abstract</w:t>
      </w:r>
    </w:p>
    <w:p w:rsidR="00714521" w:rsidRPr="00BC7C12" w:rsidRDefault="00714521" w:rsidP="008C0948">
      <w:pPr>
        <w:widowControl/>
        <w:wordWrap/>
        <w:snapToGrid w:val="0"/>
        <w:spacing w:after="0" w:line="360" w:lineRule="auto"/>
        <w:outlineLvl w:val="1"/>
        <w:rPr>
          <w:rFonts w:ascii="Book Antiqua" w:hAnsi="Book Antiqua"/>
          <w:bCs/>
          <w:color w:val="000000"/>
          <w:kern w:val="0"/>
          <w:sz w:val="24"/>
          <w:szCs w:val="24"/>
          <w:lang w:eastAsia="zh-CN"/>
        </w:rPr>
      </w:pPr>
      <w:r w:rsidRPr="00BC7C12">
        <w:rPr>
          <w:rFonts w:ascii="Book Antiqua" w:eastAsia="Gulim" w:hAnsi="Book Antiqua"/>
          <w:bCs/>
          <w:color w:val="000000"/>
          <w:kern w:val="0"/>
          <w:sz w:val="24"/>
          <w:szCs w:val="24"/>
        </w:rPr>
        <w:t>Cytomegalovirus (CMV) infection of the gastrointestinal tract has been reported most frequently in the setting of immunodeficiency. The whole gastrointestinal tract can be affected, however, the small bowel is rarely affected. We report a case of CMV enteritis with jejunal perforation in a 53-year-old-woman with a history of chemo-radiation therapy for endometrial cancer</w:t>
      </w:r>
      <w:r w:rsidRPr="00BC7C12">
        <w:rPr>
          <w:rFonts w:ascii="Book Antiqua" w:hAnsi="Book Antiqua"/>
          <w:bCs/>
          <w:color w:val="000000"/>
          <w:kern w:val="0"/>
          <w:sz w:val="24"/>
          <w:szCs w:val="24"/>
          <w:lang w:eastAsia="zh-CN"/>
        </w:rPr>
        <w:t xml:space="preserve"> </w:t>
      </w:r>
      <w:r w:rsidRPr="00BC7C12">
        <w:rPr>
          <w:rFonts w:ascii="Book Antiqua" w:eastAsia="Gulim" w:hAnsi="Book Antiqua"/>
          <w:bCs/>
          <w:color w:val="000000"/>
          <w:kern w:val="0"/>
          <w:sz w:val="24"/>
          <w:szCs w:val="24"/>
        </w:rPr>
        <w:t xml:space="preserve">8 years ago. At follow-up evaluation, lower abdominal pain, diarrhea and vomiting appeared. Abdominal </w:t>
      </w:r>
      <w:r w:rsidRPr="00BC7C12">
        <w:rPr>
          <w:rFonts w:ascii="Book Antiqua" w:hAnsi="Book Antiqua"/>
          <w:bCs/>
          <w:color w:val="000000"/>
          <w:kern w:val="0"/>
          <w:sz w:val="24"/>
          <w:szCs w:val="24"/>
          <w:lang w:eastAsia="zh-CN"/>
        </w:rPr>
        <w:t>computed tomography</w:t>
      </w:r>
      <w:r w:rsidRPr="00BC7C12">
        <w:rPr>
          <w:rFonts w:ascii="Book Antiqua" w:eastAsia="Gulim" w:hAnsi="Book Antiqua"/>
          <w:bCs/>
          <w:color w:val="000000"/>
          <w:kern w:val="0"/>
          <w:sz w:val="24"/>
          <w:szCs w:val="24"/>
        </w:rPr>
        <w:t xml:space="preserve"> showed an intra-abdominal free air in the subphrenic space and portahepatis. The jejunal segment revealed serosal purulent exudates with a perforation. The resected jejunal segment showed a large geographic ulcerative mucosal lesion. The microscopic findings revealed a diffuse ulcerative mucosal change with a prominent granulation tissue formation and many large atypical vascular endothelial cells and stromal fibroblasts with intranuclear or intracytoplasmic inclusion bodies. These cells were positive for CMV antibody. The final diagnosis was CMV-associated jejunitis with a jejunal perforation. </w:t>
      </w:r>
    </w:p>
    <w:p w:rsidR="00714521" w:rsidRPr="00BC7C12" w:rsidRDefault="00714521" w:rsidP="008C0948">
      <w:pPr>
        <w:widowControl/>
        <w:wordWrap/>
        <w:snapToGrid w:val="0"/>
        <w:spacing w:after="0" w:line="360" w:lineRule="auto"/>
        <w:outlineLvl w:val="1"/>
        <w:rPr>
          <w:rFonts w:ascii="Book Antiqua" w:hAnsi="Book Antiqua"/>
          <w:bCs/>
          <w:color w:val="000000"/>
          <w:kern w:val="0"/>
          <w:sz w:val="24"/>
          <w:szCs w:val="24"/>
          <w:lang w:eastAsia="zh-CN"/>
        </w:rPr>
      </w:pPr>
    </w:p>
    <w:p w:rsidR="00714521" w:rsidRPr="00BC7C12" w:rsidRDefault="00714521" w:rsidP="008C0948">
      <w:pPr>
        <w:wordWrap/>
        <w:adjustRightInd w:val="0"/>
        <w:snapToGrid w:val="0"/>
        <w:spacing w:line="360" w:lineRule="auto"/>
        <w:rPr>
          <w:rFonts w:ascii="Book Antiqua" w:hAnsi="Book Antiqua"/>
          <w:sz w:val="24"/>
        </w:rPr>
      </w:pPr>
      <w:bookmarkStart w:id="234" w:name="OLE_LINK98"/>
      <w:bookmarkStart w:id="235" w:name="OLE_LINK156"/>
      <w:bookmarkStart w:id="236" w:name="OLE_LINK196"/>
      <w:bookmarkStart w:id="237" w:name="OLE_LINK217"/>
      <w:bookmarkStart w:id="238" w:name="OLE_LINK242"/>
      <w:bookmarkStart w:id="239" w:name="OLE_LINK247"/>
      <w:bookmarkStart w:id="240" w:name="OLE_LINK311"/>
      <w:bookmarkStart w:id="241" w:name="OLE_LINK312"/>
      <w:bookmarkStart w:id="242" w:name="OLE_LINK325"/>
      <w:bookmarkStart w:id="243" w:name="OLE_LINK330"/>
      <w:bookmarkStart w:id="244" w:name="OLE_LINK513"/>
      <w:bookmarkStart w:id="245" w:name="OLE_LINK514"/>
      <w:bookmarkStart w:id="246" w:name="OLE_LINK464"/>
      <w:bookmarkStart w:id="247" w:name="OLE_LINK465"/>
      <w:bookmarkStart w:id="248" w:name="OLE_LINK466"/>
      <w:bookmarkStart w:id="249" w:name="OLE_LINK470"/>
      <w:bookmarkStart w:id="250" w:name="OLE_LINK471"/>
      <w:bookmarkStart w:id="251" w:name="OLE_LINK472"/>
      <w:bookmarkStart w:id="252" w:name="OLE_LINK474"/>
      <w:bookmarkStart w:id="253" w:name="OLE_LINK512"/>
      <w:bookmarkStart w:id="254" w:name="OLE_LINK800"/>
      <w:bookmarkStart w:id="255" w:name="OLE_LINK982"/>
      <w:bookmarkStart w:id="256" w:name="OLE_LINK1027"/>
      <w:bookmarkStart w:id="257" w:name="OLE_LINK504"/>
      <w:bookmarkStart w:id="258" w:name="OLE_LINK546"/>
      <w:bookmarkStart w:id="259" w:name="OLE_LINK547"/>
      <w:bookmarkStart w:id="260" w:name="OLE_LINK575"/>
      <w:bookmarkStart w:id="261" w:name="OLE_LINK640"/>
      <w:bookmarkStart w:id="262" w:name="OLE_LINK672"/>
      <w:bookmarkStart w:id="263" w:name="OLE_LINK714"/>
      <w:bookmarkStart w:id="264" w:name="OLE_LINK651"/>
      <w:bookmarkStart w:id="265" w:name="OLE_LINK652"/>
      <w:bookmarkStart w:id="266" w:name="OLE_LINK744"/>
      <w:bookmarkStart w:id="267" w:name="OLE_LINK758"/>
      <w:bookmarkStart w:id="268" w:name="OLE_LINK787"/>
      <w:bookmarkStart w:id="269" w:name="OLE_LINK807"/>
      <w:bookmarkStart w:id="270" w:name="OLE_LINK820"/>
      <w:bookmarkStart w:id="271" w:name="OLE_LINK862"/>
      <w:bookmarkStart w:id="272" w:name="OLE_LINK879"/>
      <w:bookmarkStart w:id="273" w:name="OLE_LINK906"/>
      <w:bookmarkStart w:id="274" w:name="OLE_LINK928"/>
      <w:bookmarkStart w:id="275" w:name="OLE_LINK960"/>
      <w:bookmarkStart w:id="276" w:name="OLE_LINK861"/>
      <w:bookmarkStart w:id="277" w:name="OLE_LINK983"/>
      <w:bookmarkStart w:id="278" w:name="OLE_LINK1334"/>
      <w:bookmarkStart w:id="279" w:name="OLE_LINK1029"/>
      <w:bookmarkStart w:id="280" w:name="OLE_LINK1060"/>
      <w:bookmarkStart w:id="281" w:name="OLE_LINK1061"/>
      <w:bookmarkStart w:id="282" w:name="OLE_LINK1348"/>
      <w:bookmarkStart w:id="283" w:name="OLE_LINK1086"/>
      <w:bookmarkStart w:id="284" w:name="OLE_LINK1100"/>
      <w:bookmarkStart w:id="285" w:name="OLE_LINK1125"/>
      <w:bookmarkStart w:id="286" w:name="OLE_LINK1163"/>
      <w:bookmarkStart w:id="287" w:name="OLE_LINK1193"/>
      <w:bookmarkStart w:id="288" w:name="OLE_LINK1219"/>
      <w:bookmarkStart w:id="289" w:name="OLE_LINK1247"/>
      <w:bookmarkStart w:id="290" w:name="OLE_LINK1284"/>
      <w:bookmarkStart w:id="291" w:name="OLE_LINK1313"/>
      <w:bookmarkStart w:id="292" w:name="OLE_LINK1361"/>
      <w:bookmarkStart w:id="293" w:name="OLE_LINK1384"/>
      <w:bookmarkStart w:id="294" w:name="OLE_LINK1403"/>
      <w:bookmarkStart w:id="295" w:name="OLE_LINK1437"/>
      <w:bookmarkStart w:id="296" w:name="OLE_LINK1454"/>
      <w:bookmarkStart w:id="297" w:name="OLE_LINK1480"/>
      <w:bookmarkStart w:id="298" w:name="OLE_LINK1504"/>
      <w:bookmarkStart w:id="299" w:name="OLE_LINK1516"/>
      <w:bookmarkStart w:id="300" w:name="OLE_LINK135"/>
      <w:bookmarkStart w:id="301" w:name="OLE_LINK216"/>
      <w:bookmarkStart w:id="302" w:name="OLE_LINK259"/>
      <w:bookmarkStart w:id="303" w:name="OLE_LINK1186"/>
      <w:bookmarkStart w:id="304" w:name="OLE_LINK1265"/>
      <w:bookmarkStart w:id="305" w:name="OLE_LINK1373"/>
      <w:bookmarkStart w:id="306" w:name="OLE_LINK1478"/>
      <w:bookmarkStart w:id="307" w:name="OLE_LINK1644"/>
      <w:bookmarkStart w:id="308" w:name="OLE_LINK1884"/>
      <w:bookmarkStart w:id="309" w:name="OLE_LINK1885"/>
      <w:bookmarkStart w:id="310" w:name="OLE_LINK1538"/>
      <w:bookmarkStart w:id="311" w:name="OLE_LINK1539"/>
      <w:bookmarkStart w:id="312" w:name="OLE_LINK1543"/>
      <w:bookmarkStart w:id="313" w:name="OLE_LINK1549"/>
      <w:bookmarkStart w:id="314" w:name="OLE_LINK1778"/>
      <w:bookmarkStart w:id="315" w:name="OLE_LINK1756"/>
      <w:bookmarkStart w:id="316" w:name="OLE_LINK1776"/>
      <w:bookmarkStart w:id="317" w:name="OLE_LINK1777"/>
      <w:bookmarkStart w:id="318" w:name="OLE_LINK1868"/>
      <w:bookmarkStart w:id="319" w:name="OLE_LINK1744"/>
      <w:bookmarkStart w:id="320" w:name="OLE_LINK1817"/>
      <w:bookmarkStart w:id="321" w:name="OLE_LINK1835"/>
      <w:bookmarkStart w:id="322" w:name="OLE_LINK1866"/>
      <w:bookmarkStart w:id="323" w:name="OLE_LINK1882"/>
      <w:bookmarkStart w:id="324" w:name="OLE_LINK1901"/>
      <w:bookmarkStart w:id="325" w:name="OLE_LINK1902"/>
      <w:bookmarkStart w:id="326" w:name="OLE_LINK2013"/>
      <w:bookmarkStart w:id="327" w:name="OLE_LINK1894"/>
      <w:bookmarkStart w:id="328" w:name="OLE_LINK1929"/>
      <w:bookmarkStart w:id="329" w:name="OLE_LINK1941"/>
      <w:bookmarkStart w:id="330" w:name="OLE_LINK1995"/>
      <w:bookmarkStart w:id="331" w:name="OLE_LINK1938"/>
      <w:bookmarkStart w:id="332" w:name="OLE_LINK2081"/>
      <w:bookmarkStart w:id="333" w:name="OLE_LINK2082"/>
      <w:bookmarkStart w:id="334" w:name="OLE_LINK2292"/>
      <w:bookmarkStart w:id="335" w:name="OLE_LINK1931"/>
      <w:bookmarkStart w:id="336" w:name="OLE_LINK1964"/>
      <w:bookmarkStart w:id="337" w:name="OLE_LINK2020"/>
      <w:bookmarkStart w:id="338" w:name="OLE_LINK2071"/>
      <w:bookmarkStart w:id="339" w:name="OLE_LINK2134"/>
      <w:bookmarkStart w:id="340" w:name="OLE_LINK2265"/>
      <w:bookmarkStart w:id="341" w:name="OLE_LINK2562"/>
      <w:bookmarkStart w:id="342" w:name="OLE_LINK1923"/>
      <w:bookmarkStart w:id="343" w:name="OLE_LINK2192"/>
      <w:bookmarkStart w:id="344" w:name="OLE_LINK2110"/>
      <w:bookmarkStart w:id="345" w:name="OLE_LINK2445"/>
      <w:bookmarkStart w:id="346" w:name="OLE_LINK2446"/>
      <w:bookmarkStart w:id="347" w:name="OLE_LINK2169"/>
      <w:bookmarkStart w:id="348" w:name="OLE_LINK2190"/>
      <w:bookmarkStart w:id="349" w:name="OLE_LINK2331"/>
      <w:bookmarkStart w:id="350" w:name="OLE_LINK2345"/>
      <w:bookmarkStart w:id="351" w:name="OLE_LINK2467"/>
      <w:bookmarkStart w:id="352" w:name="OLE_LINK2484"/>
      <w:bookmarkStart w:id="353" w:name="OLE_LINK2157"/>
      <w:bookmarkStart w:id="354" w:name="OLE_LINK2221"/>
      <w:bookmarkStart w:id="355" w:name="OLE_LINK2252"/>
      <w:bookmarkStart w:id="356" w:name="OLE_LINK2348"/>
      <w:bookmarkStart w:id="357" w:name="OLE_LINK2451"/>
      <w:bookmarkStart w:id="358" w:name="OLE_LINK2627"/>
      <w:bookmarkStart w:id="359" w:name="OLE_LINK2482"/>
      <w:bookmarkStart w:id="360" w:name="OLE_LINK2663"/>
      <w:bookmarkStart w:id="361" w:name="OLE_LINK2761"/>
      <w:bookmarkStart w:id="362" w:name="OLE_LINK2856"/>
      <w:bookmarkStart w:id="363" w:name="OLE_LINK2993"/>
      <w:bookmarkStart w:id="364" w:name="OLE_LINK2643"/>
      <w:bookmarkStart w:id="365" w:name="OLE_LINK2583"/>
      <w:bookmarkStart w:id="366" w:name="OLE_LINK2762"/>
      <w:bookmarkStart w:id="367" w:name="OLE_LINK2962"/>
      <w:bookmarkStart w:id="368" w:name="OLE_LINK2582"/>
      <w:r w:rsidRPr="00BC7C12">
        <w:rPr>
          <w:rFonts w:ascii="Book Antiqua" w:hAnsi="Book Antiqua"/>
          <w:sz w:val="24"/>
        </w:rPr>
        <w:t xml:space="preserve">© 2013 Baishideng. All rights reserved.  </w:t>
      </w:r>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r w:rsidRPr="00BC7C12">
        <w:rPr>
          <w:rFonts w:ascii="Book Antiqua" w:eastAsia="Gulim" w:hAnsi="Book Antiqua"/>
          <w:b/>
          <w:bCs/>
          <w:color w:val="000000"/>
          <w:kern w:val="0"/>
          <w:sz w:val="24"/>
          <w:szCs w:val="24"/>
        </w:rPr>
        <w:t>Key words</w:t>
      </w:r>
      <w:r w:rsidRPr="00BC7C12">
        <w:rPr>
          <w:rFonts w:ascii="Book Antiqua" w:eastAsia="Gulim" w:hAnsi="Book Antiqua"/>
          <w:bCs/>
          <w:color w:val="000000"/>
          <w:kern w:val="0"/>
          <w:sz w:val="24"/>
          <w:szCs w:val="24"/>
        </w:rPr>
        <w:t>: Cytomegalovirus;</w:t>
      </w:r>
      <w:r w:rsidRPr="00BC7C12">
        <w:rPr>
          <w:rFonts w:ascii="Book Antiqua" w:hAnsi="Book Antiqua"/>
          <w:bCs/>
          <w:color w:val="000000"/>
          <w:kern w:val="0"/>
          <w:sz w:val="24"/>
          <w:szCs w:val="24"/>
          <w:lang w:eastAsia="zh-CN"/>
        </w:rPr>
        <w:t xml:space="preserve"> </w:t>
      </w:r>
      <w:r w:rsidRPr="00BC7C12">
        <w:rPr>
          <w:rFonts w:ascii="Book Antiqua" w:eastAsia="Gulim" w:hAnsi="Book Antiqua"/>
          <w:bCs/>
          <w:color w:val="000000"/>
          <w:kern w:val="0"/>
          <w:sz w:val="24"/>
          <w:szCs w:val="24"/>
        </w:rPr>
        <w:t>Enteritis;</w:t>
      </w:r>
      <w:r w:rsidRPr="00BC7C12">
        <w:rPr>
          <w:rFonts w:ascii="Book Antiqua" w:hAnsi="Book Antiqua"/>
          <w:bCs/>
          <w:color w:val="000000"/>
          <w:kern w:val="0"/>
          <w:sz w:val="24"/>
          <w:szCs w:val="24"/>
          <w:lang w:eastAsia="zh-CN"/>
        </w:rPr>
        <w:t xml:space="preserve"> </w:t>
      </w:r>
      <w:r w:rsidRPr="00BC7C12">
        <w:rPr>
          <w:rFonts w:ascii="Book Antiqua" w:eastAsia="Gulim" w:hAnsi="Book Antiqua"/>
          <w:bCs/>
          <w:color w:val="000000"/>
          <w:kern w:val="0"/>
          <w:sz w:val="24"/>
          <w:szCs w:val="24"/>
        </w:rPr>
        <w:t>Jejunum;</w:t>
      </w:r>
      <w:r w:rsidRPr="00BC7C12">
        <w:rPr>
          <w:rFonts w:ascii="Book Antiqua" w:hAnsi="Book Antiqua"/>
          <w:bCs/>
          <w:color w:val="000000"/>
          <w:kern w:val="0"/>
          <w:sz w:val="24"/>
          <w:szCs w:val="24"/>
          <w:lang w:eastAsia="zh-CN"/>
        </w:rPr>
        <w:t xml:space="preserve"> </w:t>
      </w:r>
      <w:r w:rsidRPr="00BC7C12">
        <w:rPr>
          <w:rFonts w:ascii="Book Antiqua" w:eastAsia="Gulim" w:hAnsi="Book Antiqua"/>
          <w:bCs/>
          <w:color w:val="000000"/>
          <w:kern w:val="0"/>
          <w:sz w:val="24"/>
          <w:szCs w:val="24"/>
        </w:rPr>
        <w:t>Perforation</w:t>
      </w: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r w:rsidRPr="00BC7C12">
        <w:rPr>
          <w:rFonts w:ascii="Book Antiqua" w:eastAsia="Gulim" w:hAnsi="Book Antiqua"/>
          <w:b/>
          <w:bCs/>
          <w:color w:val="000000"/>
          <w:kern w:val="0"/>
          <w:sz w:val="24"/>
          <w:szCs w:val="24"/>
        </w:rPr>
        <w:t>Core tip</w:t>
      </w:r>
      <w:r w:rsidRPr="00BC7C12">
        <w:rPr>
          <w:rFonts w:ascii="Book Antiqua" w:eastAsia="Gulim" w:hAnsi="Book Antiqua"/>
          <w:bCs/>
          <w:color w:val="000000"/>
          <w:kern w:val="0"/>
          <w:sz w:val="24"/>
          <w:szCs w:val="24"/>
        </w:rPr>
        <w:t>: Small bowel involvement by gastrointestinal cytomegalovirus (CMV)</w:t>
      </w:r>
      <w:r w:rsidRPr="00BC7C12">
        <w:rPr>
          <w:rFonts w:ascii="Book Antiqua" w:hAnsi="Book Antiqua"/>
          <w:bCs/>
          <w:color w:val="000000"/>
          <w:kern w:val="0"/>
          <w:sz w:val="24"/>
          <w:szCs w:val="24"/>
          <w:lang w:eastAsia="zh-CN"/>
        </w:rPr>
        <w:t xml:space="preserve"> </w:t>
      </w:r>
      <w:r w:rsidRPr="00BC7C12">
        <w:rPr>
          <w:rFonts w:ascii="Book Antiqua" w:eastAsia="Gulim" w:hAnsi="Book Antiqua"/>
          <w:bCs/>
          <w:color w:val="000000"/>
          <w:kern w:val="0"/>
          <w:sz w:val="24"/>
          <w:szCs w:val="24"/>
        </w:rPr>
        <w:t>infection is very rare.</w:t>
      </w:r>
      <w:r>
        <w:rPr>
          <w:rFonts w:ascii="Book Antiqua" w:hAnsi="Book Antiqua"/>
          <w:bCs/>
          <w:color w:val="000000"/>
          <w:kern w:val="0"/>
          <w:sz w:val="24"/>
          <w:szCs w:val="24"/>
          <w:lang w:eastAsia="zh-CN"/>
        </w:rPr>
        <w:t xml:space="preserve"> </w:t>
      </w:r>
      <w:r w:rsidRPr="00BC7C12">
        <w:rPr>
          <w:rFonts w:ascii="Book Antiqua" w:eastAsia="Gulim" w:hAnsi="Book Antiqua"/>
          <w:bCs/>
          <w:color w:val="000000"/>
          <w:kern w:val="0"/>
          <w:sz w:val="24"/>
          <w:szCs w:val="24"/>
        </w:rPr>
        <w:t>However, CMV enteritis should be included in the differential diagnosis of the ulcerative lesion of small bowel segment when abdominal pain, vomiting, diarrhea and perforation develop in patients with a history of cancer.</w:t>
      </w:r>
    </w:p>
    <w:p w:rsidR="00714521" w:rsidRPr="00BC7C12" w:rsidRDefault="00714521" w:rsidP="008C0948">
      <w:pPr>
        <w:widowControl/>
        <w:wordWrap/>
        <w:snapToGrid w:val="0"/>
        <w:spacing w:after="0" w:line="360" w:lineRule="auto"/>
        <w:outlineLvl w:val="1"/>
        <w:rPr>
          <w:rFonts w:ascii="Book Antiqua" w:hAnsi="Book Antiqua"/>
          <w:bCs/>
          <w:color w:val="000000"/>
          <w:kern w:val="0"/>
          <w:sz w:val="24"/>
          <w:szCs w:val="24"/>
          <w:lang w:eastAsia="zh-CN"/>
        </w:rPr>
      </w:pPr>
    </w:p>
    <w:p w:rsidR="00714521" w:rsidRPr="00BC7C12" w:rsidRDefault="00714521" w:rsidP="008C0948">
      <w:pPr>
        <w:pStyle w:val="a7"/>
        <w:spacing w:line="360" w:lineRule="auto"/>
        <w:rPr>
          <w:rFonts w:ascii="Book Antiqua" w:eastAsia="宋体" w:hAnsi="Book Antiqua" w:cs="Times New Roman"/>
          <w:sz w:val="24"/>
          <w:szCs w:val="24"/>
          <w:lang w:eastAsia="zh-CN"/>
        </w:rPr>
      </w:pPr>
      <w:r w:rsidRPr="00BC7C12">
        <w:rPr>
          <w:rFonts w:ascii="Book Antiqua" w:eastAsia="Gulim" w:hAnsi="Book Antiqua" w:cs="Times New Roman"/>
          <w:sz w:val="24"/>
          <w:szCs w:val="24"/>
        </w:rPr>
        <w:t xml:space="preserve">Jun YJ, Sim J, Ahn HI, Han H, </w:t>
      </w:r>
      <w:r w:rsidRPr="00BC7C12">
        <w:rPr>
          <w:rFonts w:ascii="Book Antiqua" w:hAnsi="Book Antiqua" w:cs="Times New Roman"/>
          <w:kern w:val="2"/>
          <w:sz w:val="24"/>
          <w:szCs w:val="24"/>
        </w:rPr>
        <w:t>KimH, Yi</w:t>
      </w:r>
      <w:r w:rsidRPr="00BC7C12">
        <w:rPr>
          <w:rFonts w:ascii="Book Antiqua" w:eastAsia="宋体" w:hAnsi="Book Antiqua" w:cs="Times New Roman"/>
          <w:kern w:val="2"/>
          <w:sz w:val="24"/>
          <w:szCs w:val="24"/>
          <w:lang w:eastAsia="zh-CN"/>
        </w:rPr>
        <w:t xml:space="preserve"> </w:t>
      </w:r>
      <w:r w:rsidRPr="00BC7C12">
        <w:rPr>
          <w:rFonts w:ascii="Book Antiqua" w:hAnsi="Book Antiqua" w:cs="Times New Roman"/>
          <w:kern w:val="2"/>
          <w:sz w:val="24"/>
          <w:szCs w:val="24"/>
        </w:rPr>
        <w:t xml:space="preserve">K, </w:t>
      </w:r>
      <w:r w:rsidRPr="00BC7C12">
        <w:rPr>
          <w:rFonts w:ascii="Book Antiqua" w:eastAsia="Gulim" w:hAnsi="Book Antiqua" w:cs="Times New Roman"/>
          <w:sz w:val="24"/>
          <w:szCs w:val="24"/>
        </w:rPr>
        <w:t>Rehman A, Jang SM, Jang KS, Paik SS</w:t>
      </w:r>
      <w:r w:rsidRPr="00BC7C12">
        <w:rPr>
          <w:rFonts w:ascii="Book Antiqua" w:eastAsia="宋体" w:hAnsi="Book Antiqua" w:cs="Times New Roman"/>
          <w:sz w:val="24"/>
          <w:szCs w:val="24"/>
          <w:lang w:eastAsia="zh-CN"/>
        </w:rPr>
        <w:t xml:space="preserve">. </w:t>
      </w:r>
      <w:r w:rsidRPr="00BC7C12">
        <w:rPr>
          <w:rFonts w:ascii="Book Antiqua" w:eastAsia="Gulim" w:hAnsi="Book Antiqua"/>
          <w:bCs/>
          <w:sz w:val="24"/>
          <w:szCs w:val="24"/>
        </w:rPr>
        <w:t>Cytomegalovirus enteritis with jejunal perforation in a patient with endometrial adenocarcinoma</w:t>
      </w:r>
      <w:r w:rsidRPr="00BC7C12">
        <w:rPr>
          <w:rFonts w:ascii="Book Antiqua" w:eastAsia="宋体" w:hAnsi="Book Antiqua"/>
          <w:bCs/>
          <w:sz w:val="24"/>
          <w:szCs w:val="24"/>
          <w:lang w:eastAsia="zh-CN"/>
        </w:rPr>
        <w:t>.</w:t>
      </w:r>
      <w:bookmarkStart w:id="369" w:name="OLE_LINK1547"/>
      <w:bookmarkStart w:id="370" w:name="OLE_LINK1548"/>
      <w:bookmarkStart w:id="371" w:name="OLE_LINK1824"/>
      <w:bookmarkStart w:id="372" w:name="OLE_LINK1825"/>
      <w:bookmarkStart w:id="373" w:name="OLE_LINK1945"/>
      <w:bookmarkStart w:id="374" w:name="OLE_LINK1826"/>
      <w:bookmarkStart w:id="375" w:name="OLE_LINK1921"/>
      <w:bookmarkStart w:id="376" w:name="OLE_LINK1912"/>
      <w:bookmarkStart w:id="377" w:name="OLE_LINK1974"/>
      <w:bookmarkStart w:id="378" w:name="OLE_LINK1975"/>
      <w:bookmarkStart w:id="379" w:name="OLE_LINK1946"/>
      <w:bookmarkStart w:id="380" w:name="OLE_LINK1998"/>
      <w:bookmarkStart w:id="381" w:name="OLE_LINK2000"/>
      <w:bookmarkStart w:id="382" w:name="OLE_LINK1944"/>
      <w:bookmarkStart w:id="383" w:name="OLE_LINK2001"/>
      <w:bookmarkStart w:id="384" w:name="OLE_LINK2307"/>
      <w:bookmarkStart w:id="385" w:name="OLE_LINK2453"/>
      <w:bookmarkStart w:id="386" w:name="OLE_LINK2454"/>
      <w:bookmarkStart w:id="387" w:name="OLE_LINK2228"/>
      <w:bookmarkStart w:id="388" w:name="OLE_LINK2346"/>
      <w:bookmarkStart w:id="389" w:name="OLE_LINK2389"/>
      <w:bookmarkStart w:id="390" w:name="OLE_LINK2550"/>
      <w:bookmarkStart w:id="391" w:name="OLE_LINK2551"/>
      <w:bookmarkStart w:id="392" w:name="OLE_LINK2394"/>
      <w:bookmarkStart w:id="393" w:name="OLE_LINK2860"/>
      <w:bookmarkStart w:id="394" w:name="OLE_LINK2644"/>
      <w:bookmarkStart w:id="395" w:name="OLE_LINK2879"/>
      <w:bookmarkStart w:id="396" w:name="OLE_LINK2880"/>
      <w:bookmarkStart w:id="397" w:name="OLE_LINK2966"/>
      <w:bookmarkStart w:id="398" w:name="OLE_LINK2967"/>
      <w:bookmarkStart w:id="399" w:name="OLE_LINK2589"/>
      <w:bookmarkStart w:id="400" w:name="OLE_LINK2590"/>
      <w:r w:rsidRPr="00BC7C12">
        <w:rPr>
          <w:rFonts w:ascii="Book Antiqua" w:eastAsia="宋体" w:hAnsi="Book Antiqua"/>
          <w:bCs/>
          <w:sz w:val="24"/>
          <w:szCs w:val="24"/>
          <w:lang w:eastAsia="zh-CN"/>
        </w:rPr>
        <w:t xml:space="preserve"> </w:t>
      </w:r>
      <w:r w:rsidRPr="00BC7C12">
        <w:rPr>
          <w:rFonts w:ascii="Book Antiqua" w:hAnsi="Book Antiqua"/>
          <w:i/>
          <w:snapToGrid w:val="0"/>
          <w:sz w:val="24"/>
        </w:rPr>
        <w:t xml:space="preserve">World J </w:t>
      </w:r>
      <w:r w:rsidRPr="00BC7C12">
        <w:rPr>
          <w:rFonts w:ascii="Book Antiqua" w:hAnsi="Book Antiqua"/>
          <w:i/>
          <w:sz w:val="24"/>
        </w:rPr>
        <w:t>Clin Cases</w:t>
      </w:r>
      <w:r w:rsidRPr="00BC7C12">
        <w:rPr>
          <w:rFonts w:ascii="Book Antiqua" w:hAnsi="Book Antiqua"/>
          <w:i/>
          <w:snapToGrid w:val="0"/>
          <w:sz w:val="24"/>
        </w:rPr>
        <w:t xml:space="preserve"> </w:t>
      </w:r>
      <w:r w:rsidRPr="00BC7C12">
        <w:rPr>
          <w:rFonts w:ascii="Book Antiqua" w:hAnsi="Book Antiqua"/>
          <w:snapToGrid w:val="0"/>
          <w:sz w:val="24"/>
        </w:rPr>
        <w:t>2013</w:t>
      </w:r>
      <w:r w:rsidRPr="00BC7C12">
        <w:rPr>
          <w:rFonts w:ascii="Book Antiqua" w:hAnsi="Book Antiqua"/>
          <w:i/>
          <w:snapToGrid w:val="0"/>
          <w:sz w:val="24"/>
        </w:rPr>
        <w:t>;</w:t>
      </w:r>
    </w:p>
    <w:p w:rsidR="00714521" w:rsidRPr="00BC7C12" w:rsidRDefault="00714521" w:rsidP="008C0948">
      <w:pPr>
        <w:pStyle w:val="p0"/>
        <w:adjustRightInd w:val="0"/>
        <w:snapToGrid w:val="0"/>
        <w:spacing w:line="360" w:lineRule="auto"/>
        <w:jc w:val="both"/>
        <w:rPr>
          <w:rFonts w:ascii="Book Antiqua" w:hAnsi="Book Antiqua"/>
          <w:sz w:val="24"/>
          <w:szCs w:val="24"/>
        </w:rPr>
      </w:pPr>
      <w:bookmarkStart w:id="401" w:name="OLE_LINK404"/>
      <w:bookmarkStart w:id="402" w:name="OLE_LINK405"/>
      <w:bookmarkStart w:id="403" w:name="OLE_LINK406"/>
      <w:bookmarkStart w:id="404" w:name="OLE_LINK407"/>
      <w:bookmarkStart w:id="405" w:name="OLE_LINK629"/>
      <w:bookmarkStart w:id="406" w:name="OLE_LINK630"/>
      <w:bookmarkStart w:id="407" w:name="OLE_LINK1908"/>
      <w:bookmarkStart w:id="408" w:name="OLE_LINK1864"/>
      <w:bookmarkStart w:id="409" w:name="OLE_LINK2809"/>
      <w:bookmarkStart w:id="410" w:name="OLE_LINK2930"/>
      <w:bookmarkStart w:id="411" w:name="OLE_LINK2296"/>
      <w:bookmarkStart w:id="412" w:name="OLE_LINK2297"/>
      <w:bookmarkStart w:id="413" w:name="OLE_LINK401"/>
      <w:bookmarkStart w:id="414" w:name="OLE_LINK402"/>
      <w:bookmarkStart w:id="415" w:name="OLE_LINK99"/>
      <w:bookmarkStart w:id="416" w:name="OLE_LINK100"/>
      <w:bookmarkStart w:id="417" w:name="OLE_LINK271"/>
      <w:bookmarkStart w:id="418" w:name="OLE_LINK272"/>
      <w:bookmarkStart w:id="419" w:name="OLE_LINK300"/>
      <w:bookmarkStart w:id="420" w:name="OLE_LINK302"/>
      <w:bookmarkStart w:id="421" w:name="OLE_LINK449"/>
      <w:bookmarkStart w:id="422" w:name="OLE_LINK450"/>
      <w:bookmarkStart w:id="423" w:name="OLE_LINK456"/>
      <w:bookmarkStart w:id="424" w:name="OLE_LINK705"/>
      <w:bookmarkStart w:id="425" w:name="OLE_LINK522"/>
      <w:bookmarkStart w:id="426" w:name="OLE_LINK621"/>
      <w:bookmarkStart w:id="427" w:name="OLE_LINK1242"/>
      <w:bookmarkStart w:id="428" w:name="OLE_LINK1102"/>
      <w:bookmarkStart w:id="429" w:name="OLE_LINK1103"/>
      <w:bookmarkStart w:id="430" w:name="OLE_LINK1546"/>
      <w:bookmarkStart w:id="431" w:name="OLE_LINK2014"/>
      <w:bookmarkStart w:id="432" w:name="OLE_LINK2015"/>
      <w:bookmarkStart w:id="433" w:name="OLE_LINK2138"/>
      <w:bookmarkStart w:id="434" w:name="OLE_LINK2139"/>
      <w:bookmarkStart w:id="435" w:name="OLE_LINK2202"/>
      <w:bookmarkStart w:id="436" w:name="OLE_LINK2203"/>
      <w:bookmarkStart w:id="437" w:name="OLE_LINK2205"/>
      <w:bookmarkStart w:id="438" w:name="OLE_LINK2206"/>
      <w:bookmarkStart w:id="439" w:name="OLE_LINK2485"/>
      <w:bookmarkStart w:id="440" w:name="OLE_LINK2398"/>
      <w:bookmarkEnd w:id="369"/>
      <w:bookmarkEnd w:id="370"/>
      <w:r w:rsidRPr="00BC7C12">
        <w:rPr>
          <w:rFonts w:ascii="Book Antiqua" w:hAnsi="Book Antiqua"/>
          <w:b/>
          <w:bCs/>
          <w:sz w:val="24"/>
          <w:szCs w:val="24"/>
        </w:rPr>
        <w:t>Available from:</w:t>
      </w:r>
      <w:r w:rsidRPr="00BC7C12">
        <w:rPr>
          <w:rFonts w:ascii="Book Antiqua" w:hAnsi="Book Antiqua"/>
          <w:sz w:val="24"/>
          <w:szCs w:val="24"/>
        </w:rPr>
        <w:t xml:space="preserve"> </w:t>
      </w:r>
      <w:bookmarkEnd w:id="401"/>
      <w:bookmarkEnd w:id="402"/>
      <w:r w:rsidRPr="00BC7C12">
        <w:rPr>
          <w:rFonts w:ascii="Book Antiqua" w:hAnsi="Book Antiqua"/>
          <w:color w:val="000000"/>
          <w:sz w:val="24"/>
          <w:szCs w:val="24"/>
        </w:rPr>
        <w:t>URL:</w:t>
      </w:r>
      <w:bookmarkEnd w:id="403"/>
      <w:bookmarkEnd w:id="404"/>
      <w:bookmarkEnd w:id="405"/>
      <w:bookmarkEnd w:id="406"/>
      <w:bookmarkEnd w:id="407"/>
      <w:bookmarkEnd w:id="408"/>
      <w:bookmarkEnd w:id="409"/>
      <w:bookmarkEnd w:id="410"/>
      <w:r w:rsidRPr="00BC7C12">
        <w:rPr>
          <w:rFonts w:ascii="Book Antiqua" w:hAnsi="Book Antiqua"/>
          <w:color w:val="000000"/>
          <w:sz w:val="24"/>
          <w:szCs w:val="24"/>
        </w:rPr>
        <w:t xml:space="preserve"> </w:t>
      </w:r>
      <w:bookmarkEnd w:id="411"/>
      <w:bookmarkEnd w:id="412"/>
      <w:r w:rsidRPr="00BC7C12">
        <w:rPr>
          <w:rFonts w:ascii="Book Antiqua" w:hAnsi="Book Antiqua"/>
          <w:color w:val="000000"/>
          <w:sz w:val="24"/>
          <w:szCs w:val="24"/>
        </w:rPr>
        <w:t>http://</w:t>
      </w:r>
      <w:bookmarkEnd w:id="413"/>
      <w:bookmarkEnd w:id="414"/>
      <w:r w:rsidRPr="00BC7C12">
        <w:rPr>
          <w:rFonts w:ascii="Book Antiqua" w:hAnsi="Book Antiqua"/>
          <w:color w:val="000000"/>
          <w:sz w:val="24"/>
          <w:szCs w:val="24"/>
        </w:rPr>
        <w:t xml:space="preserve">www.wjgnet.com/esps/  </w:t>
      </w:r>
    </w:p>
    <w:p w:rsidR="00714521" w:rsidRPr="00F4183D" w:rsidRDefault="00714521" w:rsidP="008C0948">
      <w:pPr>
        <w:widowControl/>
        <w:wordWrap/>
        <w:snapToGrid w:val="0"/>
        <w:spacing w:after="0" w:line="360" w:lineRule="auto"/>
        <w:outlineLvl w:val="1"/>
        <w:rPr>
          <w:rFonts w:ascii="Book Antiqua" w:hAnsi="Book Antiqua"/>
          <w:bCs/>
          <w:color w:val="000000"/>
          <w:kern w:val="0"/>
          <w:sz w:val="24"/>
          <w:szCs w:val="24"/>
          <w:lang w:val="fr-FR" w:eastAsia="zh-CN"/>
        </w:rPr>
      </w:pPr>
      <w:bookmarkStart w:id="441" w:name="OLE_LINK399"/>
      <w:bookmarkStart w:id="442" w:name="OLE_LINK400"/>
      <w:bookmarkStart w:id="443" w:name="OLE_LINK494"/>
      <w:bookmarkStart w:id="444" w:name="OLE_LINK495"/>
      <w:bookmarkStart w:id="445" w:name="OLE_LINK607"/>
      <w:bookmarkStart w:id="446" w:name="OLE_LINK608"/>
      <w:bookmarkStart w:id="447" w:name="OLE_LINK609"/>
      <w:bookmarkStart w:id="448" w:name="OLE_LINK727"/>
      <w:bookmarkStart w:id="449" w:name="OLE_LINK853"/>
      <w:bookmarkStart w:id="450" w:name="OLE_LINK585"/>
      <w:bookmarkStart w:id="451" w:name="OLE_LINK689"/>
      <w:bookmarkStart w:id="452" w:name="OLE_LINK539"/>
      <w:bookmarkEnd w:id="415"/>
      <w:bookmarkEnd w:id="416"/>
      <w:bookmarkEnd w:id="417"/>
      <w:bookmarkEnd w:id="418"/>
      <w:bookmarkEnd w:id="419"/>
      <w:bookmarkEnd w:id="420"/>
      <w:r w:rsidRPr="00F4183D">
        <w:rPr>
          <w:rFonts w:ascii="Book Antiqua" w:hAnsi="Book Antiqua"/>
          <w:b/>
          <w:bCs/>
          <w:sz w:val="24"/>
          <w:szCs w:val="24"/>
          <w:lang w:val="fr-FR"/>
        </w:rPr>
        <w:lastRenderedPageBreak/>
        <w:t xml:space="preserve">DOI: </w:t>
      </w:r>
      <w:r w:rsidRPr="00F4183D">
        <w:rPr>
          <w:rFonts w:ascii="Book Antiqua" w:hAnsi="Book Antiqua"/>
          <w:bCs/>
          <w:sz w:val="24"/>
          <w:szCs w:val="24"/>
          <w:lang w:val="fr-FR"/>
        </w:rPr>
        <w:t>http://dx.doi.org/10</w:t>
      </w:r>
      <w:r w:rsidRPr="00F4183D">
        <w:rPr>
          <w:rFonts w:ascii="Book Antiqua" w:hAnsi="Book Antiqua"/>
          <w:bCs/>
          <w:sz w:val="24"/>
          <w:szCs w:val="24"/>
          <w:lang w:val="fr-FR" w:eastAsia="zh-CN"/>
        </w:rPr>
        <w:t>12998</w:t>
      </w:r>
      <w:r w:rsidRPr="00F4183D">
        <w:rPr>
          <w:rFonts w:ascii="Book Antiqua" w:hAnsi="Book Antiqua"/>
          <w:bCs/>
          <w:sz w:val="24"/>
          <w:szCs w:val="24"/>
          <w:lang w:val="fr-FR"/>
        </w:rPr>
        <w:t>/wj</w:t>
      </w:r>
      <w:r w:rsidRPr="00F4183D">
        <w:rPr>
          <w:rFonts w:ascii="Book Antiqua" w:hAnsi="Book Antiqua"/>
          <w:bCs/>
          <w:sz w:val="24"/>
          <w:szCs w:val="24"/>
          <w:lang w:val="fr-FR" w:eastAsia="zh-CN"/>
        </w:rPr>
        <w:t>cc</w:t>
      </w:r>
      <w:r w:rsidRPr="00F4183D">
        <w:rPr>
          <w:rFonts w:ascii="Book Antiqua" w:hAnsi="Book Antiqua"/>
          <w:bCs/>
          <w:sz w:val="24"/>
          <w:szCs w:val="24"/>
          <w:lang w:val="fr-FR"/>
        </w:rPr>
        <w:t>.v1.i0.0000</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r w:rsidRPr="00BC7C12">
        <w:rPr>
          <w:rFonts w:ascii="Book Antiqua" w:eastAsia="Gulim" w:hAnsi="Book Antiqua"/>
          <w:b/>
          <w:bCs/>
          <w:color w:val="000000"/>
          <w:kern w:val="0"/>
          <w:sz w:val="24"/>
          <w:szCs w:val="24"/>
        </w:rPr>
        <w:t>INTRODUCTION</w:t>
      </w: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r w:rsidRPr="00BC7C12">
        <w:rPr>
          <w:rFonts w:ascii="Book Antiqua" w:eastAsia="Gulim" w:hAnsi="Book Antiqua"/>
          <w:bCs/>
          <w:color w:val="000000"/>
          <w:kern w:val="0"/>
          <w:sz w:val="24"/>
          <w:szCs w:val="24"/>
        </w:rPr>
        <w:t>Cytomegalovirus (CMV) infection is commonly developed in immunocompromised patients and is a major cause of morbidity and mortality</w:t>
      </w:r>
      <w:r w:rsidRPr="00BC7C12">
        <w:rPr>
          <w:rFonts w:ascii="Book Antiqua" w:eastAsia="Gulim" w:hAnsi="Book Antiqua"/>
          <w:bCs/>
          <w:color w:val="000000"/>
          <w:kern w:val="0"/>
          <w:sz w:val="24"/>
          <w:szCs w:val="24"/>
          <w:vertAlign w:val="superscript"/>
        </w:rPr>
        <w:t>[1]</w:t>
      </w:r>
      <w:r w:rsidRPr="00BC7C12">
        <w:rPr>
          <w:rFonts w:ascii="Book Antiqua" w:eastAsia="Gulim" w:hAnsi="Book Antiqua"/>
          <w:bCs/>
          <w:color w:val="000000"/>
          <w:kern w:val="0"/>
          <w:sz w:val="24"/>
          <w:szCs w:val="24"/>
        </w:rPr>
        <w:t>. Most cases occur in patients of human immunodeficiency virus infection, undergoing cancer chemotherapy, receiving long-term corticosteroids treatment, and organ transplant recipients</w:t>
      </w:r>
      <w:r w:rsidRPr="00BC7C12">
        <w:rPr>
          <w:rFonts w:ascii="Book Antiqua" w:eastAsia="Gulim" w:hAnsi="Book Antiqua"/>
          <w:bCs/>
          <w:color w:val="000000"/>
          <w:kern w:val="0"/>
          <w:sz w:val="24"/>
          <w:szCs w:val="24"/>
          <w:vertAlign w:val="superscript"/>
        </w:rPr>
        <w:t>[2,3]</w:t>
      </w:r>
      <w:r w:rsidRPr="00BC7C12">
        <w:rPr>
          <w:rFonts w:ascii="Book Antiqua" w:eastAsia="Gulim" w:hAnsi="Book Antiqua"/>
          <w:bCs/>
          <w:color w:val="000000"/>
          <w:kern w:val="0"/>
          <w:sz w:val="24"/>
          <w:szCs w:val="24"/>
        </w:rPr>
        <w:t>. It may affect the gastrointestinal tract anywhere from the mouth to the anus. The site most commonly affected is the colon, followed by duodenum, stomach, esophagus, and small intestine</w:t>
      </w:r>
      <w:r w:rsidRPr="00BC7C12">
        <w:rPr>
          <w:rFonts w:ascii="Book Antiqua" w:eastAsia="Gulim" w:hAnsi="Book Antiqua"/>
          <w:bCs/>
          <w:color w:val="000000"/>
          <w:kern w:val="0"/>
          <w:sz w:val="24"/>
          <w:szCs w:val="24"/>
          <w:vertAlign w:val="superscript"/>
        </w:rPr>
        <w:t>[4,5]</w:t>
      </w:r>
      <w:r w:rsidRPr="00BC7C12">
        <w:rPr>
          <w:rFonts w:ascii="Book Antiqua" w:eastAsia="Gulim" w:hAnsi="Book Antiqua"/>
          <w:bCs/>
          <w:color w:val="000000"/>
          <w:kern w:val="0"/>
          <w:sz w:val="24"/>
          <w:szCs w:val="24"/>
        </w:rPr>
        <w:t>. The esophagitis, gastritis, duodenitis, and enterocolitis are induced by CMV infection in the gastrointestinal tract. However, the intestinal perforation is relatively rare</w:t>
      </w:r>
      <w:r w:rsidRPr="00BC7C12">
        <w:rPr>
          <w:rFonts w:ascii="Book Antiqua" w:eastAsia="Gulim" w:hAnsi="Book Antiqua"/>
          <w:bCs/>
          <w:color w:val="000000"/>
          <w:kern w:val="0"/>
          <w:sz w:val="24"/>
          <w:szCs w:val="24"/>
          <w:vertAlign w:val="superscript"/>
        </w:rPr>
        <w:t>[6]</w:t>
      </w:r>
      <w:r w:rsidRPr="00BC7C12">
        <w:rPr>
          <w:rFonts w:ascii="Book Antiqua" w:eastAsia="Gulim" w:hAnsi="Book Antiqua"/>
          <w:bCs/>
          <w:color w:val="000000"/>
          <w:kern w:val="0"/>
          <w:sz w:val="24"/>
          <w:szCs w:val="24"/>
        </w:rPr>
        <w:t>. The most common site of perforation with CMV infection of gastrointestinal tract is the colon, followed by the ileum and appendix</w:t>
      </w:r>
      <w:r w:rsidRPr="00BC7C12">
        <w:rPr>
          <w:rFonts w:ascii="Book Antiqua" w:eastAsia="Gulim" w:hAnsi="Book Antiqua"/>
          <w:bCs/>
          <w:color w:val="000000"/>
          <w:kern w:val="0"/>
          <w:sz w:val="24"/>
          <w:szCs w:val="24"/>
          <w:vertAlign w:val="superscript"/>
        </w:rPr>
        <w:t>[7]</w:t>
      </w:r>
      <w:r w:rsidRPr="00BC7C12">
        <w:rPr>
          <w:rFonts w:ascii="Book Antiqua" w:eastAsia="Gulim" w:hAnsi="Book Antiqua"/>
          <w:bCs/>
          <w:color w:val="000000"/>
          <w:kern w:val="0"/>
          <w:sz w:val="24"/>
          <w:szCs w:val="24"/>
        </w:rPr>
        <w:t>. The jejunal perforation due to gastrointestinal CMV infection is extremely rare. Only five cases have been reported in the English literature</w:t>
      </w:r>
      <w:r w:rsidRPr="00BC7C12">
        <w:rPr>
          <w:rFonts w:ascii="Book Antiqua" w:eastAsia="Gulim" w:hAnsi="Book Antiqua"/>
          <w:bCs/>
          <w:color w:val="000000"/>
          <w:kern w:val="0"/>
          <w:sz w:val="24"/>
          <w:szCs w:val="24"/>
          <w:vertAlign w:val="superscript"/>
        </w:rPr>
        <w:t>[8-12]</w:t>
      </w:r>
      <w:r w:rsidRPr="00BC7C12">
        <w:rPr>
          <w:rFonts w:ascii="Book Antiqua" w:eastAsia="Gulim" w:hAnsi="Book Antiqua"/>
          <w:bCs/>
          <w:color w:val="000000"/>
          <w:kern w:val="0"/>
          <w:sz w:val="24"/>
          <w:szCs w:val="24"/>
        </w:rPr>
        <w:t xml:space="preserve">. Here we report a case of CMV enteritis with a jejunal perforation in a patient with endometrial adenocarcinoma. </w:t>
      </w: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r w:rsidRPr="00BC7C12">
        <w:rPr>
          <w:rFonts w:ascii="Book Antiqua" w:eastAsia="Gulim" w:hAnsi="Book Antiqua"/>
          <w:b/>
          <w:bCs/>
          <w:color w:val="000000"/>
          <w:kern w:val="0"/>
          <w:sz w:val="24"/>
          <w:szCs w:val="24"/>
        </w:rPr>
        <w:t>CASE REPORT</w:t>
      </w: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r w:rsidRPr="00BC7C12">
        <w:rPr>
          <w:rFonts w:ascii="Book Antiqua" w:eastAsia="Gulim" w:hAnsi="Book Antiqua"/>
          <w:bCs/>
          <w:color w:val="000000"/>
          <w:kern w:val="0"/>
          <w:sz w:val="24"/>
          <w:szCs w:val="24"/>
        </w:rPr>
        <w:t>A 53-year-old woman with a history of endometrial cancer surgery visited the emergency room with left lower abdominal pain. She had a history of diarrhea and vomiting one week ago. She had undergone an extended abdominal hysterectomy with bilateral salphingo-oophorectomy and pelvic lymph node dissection for endometrial adenocarcinoma and received chemotherapy and radiation therapy 8 years ago. On physical examination, she complaint of abdominal distension and generalized abdominal tenderness with muscle guarding. Clinically the generalized peritonitis was suspected. Simple x-ray and computed tomogra</w:t>
      </w:r>
      <w:r w:rsidRPr="00BC7C12">
        <w:rPr>
          <w:rFonts w:ascii="Book Antiqua" w:hAnsi="Book Antiqua"/>
          <w:bCs/>
          <w:color w:val="000000"/>
          <w:kern w:val="0"/>
          <w:sz w:val="24"/>
          <w:szCs w:val="24"/>
          <w:lang w:eastAsia="zh-CN"/>
        </w:rPr>
        <w:t>phy</w:t>
      </w:r>
      <w:r w:rsidRPr="00BC7C12">
        <w:rPr>
          <w:rFonts w:ascii="Book Antiqua" w:eastAsia="Gulim" w:hAnsi="Book Antiqua"/>
          <w:bCs/>
          <w:color w:val="000000"/>
          <w:kern w:val="0"/>
          <w:sz w:val="24"/>
          <w:szCs w:val="24"/>
        </w:rPr>
        <w:t xml:space="preserve"> of the abdomen demonstrated a free intraperitoneal air in the right subphrenic space and portahepatis (Figure 1). Radiologically, the possibility of intestinal perforation was suspected. She underwent an emergency laparotomy and a perforation was found in a segment of the jejunum with serosal grayish white exudative covering. The affected jejunal segment was resected. </w:t>
      </w:r>
    </w:p>
    <w:p w:rsidR="00714521" w:rsidRPr="00BC7C12" w:rsidRDefault="00714521" w:rsidP="008C0948">
      <w:pPr>
        <w:widowControl/>
        <w:wordWrap/>
        <w:snapToGrid w:val="0"/>
        <w:spacing w:after="0" w:line="360" w:lineRule="auto"/>
        <w:ind w:firstLineChars="100" w:firstLine="240"/>
        <w:outlineLvl w:val="1"/>
        <w:rPr>
          <w:rFonts w:ascii="Book Antiqua" w:eastAsia="Gulim" w:hAnsi="Book Antiqua"/>
          <w:bCs/>
          <w:color w:val="000000"/>
          <w:kern w:val="0"/>
          <w:sz w:val="24"/>
          <w:szCs w:val="24"/>
        </w:rPr>
      </w:pPr>
      <w:r w:rsidRPr="00BC7C12">
        <w:rPr>
          <w:rFonts w:ascii="Book Antiqua" w:eastAsia="Gulim" w:hAnsi="Book Antiqua"/>
          <w:bCs/>
          <w:color w:val="000000"/>
          <w:kern w:val="0"/>
          <w:sz w:val="24"/>
          <w:szCs w:val="24"/>
        </w:rPr>
        <w:lastRenderedPageBreak/>
        <w:t xml:space="preserve">The resected jejunal segment measured </w:t>
      </w:r>
      <w:smartTag w:uri="urn:schemas-microsoft-com:office:smarttags" w:element="chmetcnv">
        <w:smartTagPr>
          <w:attr w:name="UnitName" w:val="cm"/>
          <w:attr w:name="SourceValue" w:val="10"/>
          <w:attr w:name="HasSpace" w:val="True"/>
          <w:attr w:name="Negative" w:val="False"/>
          <w:attr w:name="NumberType" w:val="1"/>
          <w:attr w:name="TCSC" w:val="0"/>
        </w:smartTagPr>
        <w:r w:rsidRPr="00BC7C12">
          <w:rPr>
            <w:rFonts w:ascii="Book Antiqua" w:eastAsia="Gulim" w:hAnsi="Book Antiqua"/>
            <w:bCs/>
            <w:color w:val="000000"/>
            <w:kern w:val="0"/>
            <w:sz w:val="24"/>
            <w:szCs w:val="24"/>
          </w:rPr>
          <w:t>10 cm</w:t>
        </w:r>
      </w:smartTag>
      <w:r w:rsidRPr="00BC7C12">
        <w:rPr>
          <w:rFonts w:ascii="Book Antiqua" w:eastAsia="Gulim" w:hAnsi="Book Antiqua"/>
          <w:bCs/>
          <w:color w:val="000000"/>
          <w:kern w:val="0"/>
          <w:sz w:val="24"/>
          <w:szCs w:val="24"/>
        </w:rPr>
        <w:t xml:space="preserve"> in length and </w:t>
      </w:r>
      <w:smartTag w:uri="urn:schemas-microsoft-com:office:smarttags" w:element="chmetcnv">
        <w:smartTagPr>
          <w:attr w:name="UnitName" w:val="cm"/>
          <w:attr w:name="SourceValue" w:val="7"/>
          <w:attr w:name="HasSpace" w:val="True"/>
          <w:attr w:name="Negative" w:val="False"/>
          <w:attr w:name="NumberType" w:val="1"/>
          <w:attr w:name="TCSC" w:val="0"/>
        </w:smartTagPr>
        <w:r w:rsidRPr="00BC7C12">
          <w:rPr>
            <w:rFonts w:ascii="Book Antiqua" w:eastAsia="Gulim" w:hAnsi="Book Antiqua"/>
            <w:bCs/>
            <w:color w:val="000000"/>
            <w:kern w:val="0"/>
            <w:sz w:val="24"/>
            <w:szCs w:val="24"/>
          </w:rPr>
          <w:t>7 cm</w:t>
        </w:r>
      </w:smartTag>
      <w:r w:rsidRPr="00BC7C12">
        <w:rPr>
          <w:rFonts w:ascii="Book Antiqua" w:eastAsia="Gulim" w:hAnsi="Book Antiqua"/>
          <w:bCs/>
          <w:color w:val="000000"/>
          <w:kern w:val="0"/>
          <w:sz w:val="24"/>
          <w:szCs w:val="24"/>
        </w:rPr>
        <w:t xml:space="preserve"> in circumference. The outer surface showed a perforation site with serosal purulent exudates. The mucosal surface of jejunal segment revealed a diffuse geographic ulcerative lesion which measured </w:t>
      </w:r>
      <w:smartTag w:uri="urn:schemas-microsoft-com:office:smarttags" w:element="chmetcnv">
        <w:smartTagPr>
          <w:attr w:name="UnitName" w:val="cm"/>
          <w:attr w:name="SourceValue" w:val="9.5"/>
          <w:attr w:name="HasSpace" w:val="True"/>
          <w:attr w:name="Negative" w:val="False"/>
          <w:attr w:name="NumberType" w:val="1"/>
          <w:attr w:name="TCSC" w:val="0"/>
        </w:smartTagPr>
        <w:r w:rsidRPr="00BC7C12">
          <w:rPr>
            <w:rFonts w:ascii="Book Antiqua" w:eastAsia="Gulim" w:hAnsi="Book Antiqua"/>
            <w:bCs/>
            <w:color w:val="000000"/>
            <w:kern w:val="0"/>
            <w:sz w:val="24"/>
            <w:szCs w:val="24"/>
          </w:rPr>
          <w:t>9.5 cm</w:t>
        </w:r>
      </w:smartTag>
      <w:r w:rsidRPr="00BC7C12">
        <w:rPr>
          <w:rFonts w:ascii="Book Antiqua" w:hAnsi="Book Antiqua"/>
          <w:bCs/>
          <w:color w:val="000000"/>
          <w:kern w:val="0"/>
          <w:sz w:val="24"/>
          <w:szCs w:val="24"/>
          <w:lang w:eastAsia="zh-CN"/>
        </w:rPr>
        <w:t xml:space="preserve"> </w:t>
      </w:r>
      <w:r w:rsidRPr="00BC7C12">
        <w:rPr>
          <w:rFonts w:ascii="Book Antiqua" w:eastAsia="Gulim" w:hAnsi="Book Antiqua"/>
          <w:bCs/>
          <w:color w:val="000000"/>
          <w:kern w:val="0"/>
          <w:sz w:val="24"/>
          <w:szCs w:val="24"/>
        </w:rPr>
        <w:t xml:space="preserve">× </w:t>
      </w:r>
      <w:smartTag w:uri="urn:schemas-microsoft-com:office:smarttags" w:element="chmetcnv">
        <w:smartTagPr>
          <w:attr w:name="UnitName" w:val="cm"/>
          <w:attr w:name="SourceValue" w:val="3.5"/>
          <w:attr w:name="HasSpace" w:val="True"/>
          <w:attr w:name="Negative" w:val="False"/>
          <w:attr w:name="NumberType" w:val="1"/>
          <w:attr w:name="TCSC" w:val="0"/>
        </w:smartTagPr>
        <w:r w:rsidRPr="00BC7C12">
          <w:rPr>
            <w:rFonts w:ascii="Book Antiqua" w:eastAsia="Gulim" w:hAnsi="Book Antiqua"/>
            <w:bCs/>
            <w:color w:val="000000"/>
            <w:kern w:val="0"/>
            <w:sz w:val="24"/>
            <w:szCs w:val="24"/>
          </w:rPr>
          <w:t>3.5 cm</w:t>
        </w:r>
      </w:smartTag>
      <w:r w:rsidRPr="00BC7C12">
        <w:rPr>
          <w:rFonts w:ascii="Book Antiqua" w:eastAsia="Gulim" w:hAnsi="Book Antiqua"/>
          <w:bCs/>
          <w:color w:val="000000"/>
          <w:kern w:val="0"/>
          <w:sz w:val="24"/>
          <w:szCs w:val="24"/>
        </w:rPr>
        <w:t xml:space="preserve"> in size. The ulcerative lesion showed an irregular, dirty mucosal surface and a perforation site was noted (Figure 2). Microscopically, the jejunal wall showed a diffuse ulceration with exuberant granulation tissue formation and heavy inflammatory cell infiltration. Many large atypical vascular endothelial cells and stromal fibroblasts with intranuclear or intracytoplasmic inclusion bodies were found in the granulation tissue area (Figure 3). The features of vasculitis were combined. The immunohistochemical staining using monoclonal anti-CMV antibody revealed many positive nuclear reactions of large atypical cells with or without intranuclear inclusion bodies (Figure 3, inset). </w:t>
      </w: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r w:rsidRPr="00BC7C12">
        <w:rPr>
          <w:rFonts w:ascii="Book Antiqua" w:eastAsia="Gulim" w:hAnsi="Book Antiqua"/>
          <w:b/>
          <w:bCs/>
          <w:color w:val="000000"/>
          <w:kern w:val="0"/>
          <w:sz w:val="24"/>
          <w:szCs w:val="24"/>
        </w:rPr>
        <w:t>DISCUSSION</w:t>
      </w: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r w:rsidRPr="00BC7C12">
        <w:rPr>
          <w:rFonts w:ascii="Book Antiqua" w:eastAsia="Gulim" w:hAnsi="Book Antiqua"/>
          <w:bCs/>
          <w:color w:val="000000"/>
          <w:kern w:val="0"/>
          <w:sz w:val="24"/>
          <w:szCs w:val="24"/>
        </w:rPr>
        <w:t>In this report, we have described a rare case of CMV enteritis with a jejunal perforation in a patient with a history of endometrial cancer surgery and chemo-radiation therapy. To the best of our knowledge, only five cases of CMV enteritis with a jejunal perforation have been reported</w:t>
      </w:r>
      <w:r w:rsidRPr="00BC7C12">
        <w:rPr>
          <w:rFonts w:ascii="Book Antiqua" w:eastAsia="Gulim" w:hAnsi="Book Antiqua"/>
          <w:bCs/>
          <w:color w:val="000000"/>
          <w:kern w:val="0"/>
          <w:sz w:val="24"/>
          <w:szCs w:val="24"/>
          <w:vertAlign w:val="superscript"/>
        </w:rPr>
        <w:t>[8-12]</w:t>
      </w:r>
      <w:r w:rsidRPr="00BC7C12">
        <w:rPr>
          <w:rFonts w:ascii="Book Antiqua" w:eastAsia="Gulim" w:hAnsi="Book Antiqua"/>
          <w:bCs/>
          <w:color w:val="000000"/>
          <w:kern w:val="0"/>
          <w:sz w:val="24"/>
          <w:szCs w:val="24"/>
        </w:rPr>
        <w:t xml:space="preserve">. The reported five cases are summarized in Table 1. Four cases were male and one case was female. The mean age was 42.4 years (range: 28 to 60 years). The clinical presentations were lower abdominal pain, diarrhea, fever, nausea, loss of appetite, intermittent epigastralgia and emesis. The underlying diseases were acquired immunodeficiency syndrome (AIDS) in three patients, adult T-cell leukemia-lymphoma in a patient and no underlying disease in a patient. Our case was a 53-years-old woman with clinical presentation of left lower abdominal pain, diarrhea and vomiting and had a history of endometrial adenocarcinoma.  </w:t>
      </w:r>
    </w:p>
    <w:p w:rsidR="00714521" w:rsidRPr="00BC7C12" w:rsidRDefault="00714521" w:rsidP="008C0948">
      <w:pPr>
        <w:widowControl/>
        <w:tabs>
          <w:tab w:val="left" w:pos="3119"/>
        </w:tabs>
        <w:wordWrap/>
        <w:snapToGrid w:val="0"/>
        <w:spacing w:after="0" w:line="360" w:lineRule="auto"/>
        <w:ind w:firstLineChars="100" w:firstLine="240"/>
        <w:outlineLvl w:val="1"/>
        <w:rPr>
          <w:rFonts w:ascii="Book Antiqua" w:eastAsia="Gulim" w:hAnsi="Book Antiqua"/>
          <w:bCs/>
          <w:color w:val="000000"/>
          <w:kern w:val="0"/>
          <w:sz w:val="24"/>
          <w:szCs w:val="24"/>
        </w:rPr>
      </w:pPr>
      <w:r w:rsidRPr="00BC7C12">
        <w:rPr>
          <w:rFonts w:ascii="Book Antiqua" w:eastAsia="Gulim" w:hAnsi="Book Antiqua"/>
          <w:bCs/>
          <w:color w:val="000000"/>
          <w:kern w:val="0"/>
          <w:sz w:val="24"/>
          <w:szCs w:val="24"/>
        </w:rPr>
        <w:t xml:space="preserve">Cytomegalovirus infection is a well-known opportunistic viral infection that frequently occurs in immunocompromised patients, including patients with AIDS, those who have received bone marrow or organ transplants, those who received long-term corticosteroids treatment and those who have received chemotherapy or </w:t>
      </w:r>
      <w:r w:rsidRPr="00BC7C12">
        <w:rPr>
          <w:rFonts w:ascii="Book Antiqua" w:eastAsia="Gulim" w:hAnsi="Book Antiqua"/>
          <w:bCs/>
          <w:color w:val="000000"/>
          <w:kern w:val="0"/>
          <w:sz w:val="24"/>
          <w:szCs w:val="24"/>
        </w:rPr>
        <w:lastRenderedPageBreak/>
        <w:t>radiation therapy</w:t>
      </w:r>
      <w:r w:rsidRPr="00BC7C12">
        <w:rPr>
          <w:rFonts w:ascii="Book Antiqua" w:eastAsia="Gulim" w:hAnsi="Book Antiqua"/>
          <w:bCs/>
          <w:color w:val="000000"/>
          <w:kern w:val="0"/>
          <w:sz w:val="24"/>
          <w:szCs w:val="24"/>
          <w:vertAlign w:val="superscript"/>
        </w:rPr>
        <w:t>[2,6]</w:t>
      </w:r>
      <w:r w:rsidRPr="00BC7C12">
        <w:rPr>
          <w:rFonts w:ascii="Book Antiqua" w:eastAsia="Gulim" w:hAnsi="Book Antiqua"/>
          <w:bCs/>
          <w:color w:val="000000"/>
          <w:kern w:val="0"/>
          <w:sz w:val="24"/>
          <w:szCs w:val="24"/>
        </w:rPr>
        <w:t>. CMV belongs to a member of the herpes viral group and is a DNA virus. More than 90% of healthy adults are seropositive for CMV</w:t>
      </w:r>
      <w:r w:rsidRPr="00BC7C12">
        <w:rPr>
          <w:rFonts w:ascii="Book Antiqua" w:eastAsia="Gulim" w:hAnsi="Book Antiqua"/>
          <w:bCs/>
          <w:color w:val="000000"/>
          <w:kern w:val="0"/>
          <w:sz w:val="24"/>
          <w:szCs w:val="24"/>
          <w:vertAlign w:val="superscript"/>
        </w:rPr>
        <w:t>[3,6]</w:t>
      </w:r>
      <w:r w:rsidRPr="00BC7C12">
        <w:rPr>
          <w:rFonts w:ascii="Book Antiqua" w:eastAsia="Gulim" w:hAnsi="Book Antiqua"/>
          <w:bCs/>
          <w:color w:val="000000"/>
          <w:kern w:val="0"/>
          <w:sz w:val="24"/>
          <w:szCs w:val="24"/>
        </w:rPr>
        <w:t>. Pulmonary infection is the most frequently recognized type of CMV infection. However, CMV infection of the gastrointestinal tract is also common</w:t>
      </w:r>
      <w:r w:rsidRPr="00BC7C12">
        <w:rPr>
          <w:rFonts w:ascii="Book Antiqua" w:eastAsia="Gulim" w:hAnsi="Book Antiqua"/>
          <w:bCs/>
          <w:color w:val="000000"/>
          <w:kern w:val="0"/>
          <w:sz w:val="24"/>
          <w:szCs w:val="24"/>
          <w:vertAlign w:val="superscript"/>
        </w:rPr>
        <w:t>[13]</w:t>
      </w:r>
      <w:r w:rsidRPr="00BC7C12">
        <w:rPr>
          <w:rFonts w:ascii="Book Antiqua" w:eastAsia="Gulim" w:hAnsi="Book Antiqua"/>
          <w:bCs/>
          <w:color w:val="000000"/>
          <w:kern w:val="0"/>
          <w:sz w:val="24"/>
          <w:szCs w:val="24"/>
        </w:rPr>
        <w:t>. It can affect the gastrointestinal tract anywhere from the mouth to the anus. In CMV infection of the gastrointestinal tract, the site most commonly affected is the colon (47%), followed by the duodenum (21.7%), stomach (17.4%), esophagus (8.7%), and small bowel (4.3%)</w:t>
      </w:r>
      <w:r w:rsidRPr="00BC7C12">
        <w:rPr>
          <w:rFonts w:ascii="Book Antiqua" w:eastAsia="Gulim" w:hAnsi="Book Antiqua"/>
          <w:bCs/>
          <w:color w:val="000000"/>
          <w:kern w:val="0"/>
          <w:sz w:val="24"/>
          <w:szCs w:val="24"/>
          <w:vertAlign w:val="superscript"/>
        </w:rPr>
        <w:t>[4]</w:t>
      </w:r>
      <w:r w:rsidRPr="00BC7C12">
        <w:rPr>
          <w:rFonts w:ascii="Book Antiqua" w:eastAsia="Gulim" w:hAnsi="Book Antiqua"/>
          <w:bCs/>
          <w:color w:val="000000"/>
          <w:kern w:val="0"/>
          <w:sz w:val="24"/>
          <w:szCs w:val="24"/>
        </w:rPr>
        <w:t>. The intestinal perforation as a complication of gastrointestinal CMV infection is a rare finding. The most common site of perforation is the colon (53%), followed by the ileum (40%) and appendix (7%)</w:t>
      </w:r>
      <w:r w:rsidRPr="00BC7C12">
        <w:rPr>
          <w:rFonts w:ascii="Book Antiqua" w:eastAsia="Gulim" w:hAnsi="Book Antiqua"/>
          <w:bCs/>
          <w:color w:val="000000"/>
          <w:kern w:val="0"/>
          <w:sz w:val="24"/>
          <w:szCs w:val="24"/>
          <w:vertAlign w:val="superscript"/>
        </w:rPr>
        <w:t>[7]</w:t>
      </w:r>
      <w:r w:rsidRPr="00BC7C12">
        <w:rPr>
          <w:rFonts w:ascii="Book Antiqua" w:eastAsia="Gulim" w:hAnsi="Book Antiqua"/>
          <w:bCs/>
          <w:color w:val="000000"/>
          <w:kern w:val="0"/>
          <w:sz w:val="24"/>
          <w:szCs w:val="24"/>
        </w:rPr>
        <w:t xml:space="preserve">. The jejunum, as a perforation site in gastrointestinal CMV infection is an extremely rare location. In our case, the patient presented with a gastrointestinal CMV infection manifested as jejunitis and led to a jejunal perforation. </w:t>
      </w:r>
    </w:p>
    <w:p w:rsidR="00714521" w:rsidRPr="00BC7C12" w:rsidRDefault="00714521" w:rsidP="008C0948">
      <w:pPr>
        <w:widowControl/>
        <w:wordWrap/>
        <w:snapToGrid w:val="0"/>
        <w:spacing w:after="0" w:line="360" w:lineRule="auto"/>
        <w:ind w:firstLineChars="100" w:firstLine="240"/>
        <w:outlineLvl w:val="1"/>
        <w:rPr>
          <w:rFonts w:ascii="Book Antiqua" w:eastAsia="Gulim" w:hAnsi="Book Antiqua"/>
          <w:bCs/>
          <w:color w:val="000000"/>
          <w:kern w:val="0"/>
          <w:sz w:val="24"/>
          <w:szCs w:val="24"/>
        </w:rPr>
      </w:pPr>
      <w:r w:rsidRPr="00BC7C12">
        <w:rPr>
          <w:rFonts w:ascii="Book Antiqua" w:eastAsia="Gulim" w:hAnsi="Book Antiqua"/>
          <w:bCs/>
          <w:color w:val="000000"/>
          <w:kern w:val="0"/>
          <w:sz w:val="24"/>
          <w:szCs w:val="24"/>
        </w:rPr>
        <w:t>The CMV-related enteritis appears to be related in part to up-regulation of the production of local pro-inflammatory cytokines, potentially by altering resident intestinal macrophages to express human immunodeficiency virus proteins</w:t>
      </w:r>
      <w:r w:rsidRPr="00BC7C12">
        <w:rPr>
          <w:rFonts w:ascii="Book Antiqua" w:eastAsia="Gulim" w:hAnsi="Book Antiqua"/>
          <w:bCs/>
          <w:color w:val="000000"/>
          <w:kern w:val="0"/>
          <w:sz w:val="24"/>
          <w:szCs w:val="24"/>
          <w:vertAlign w:val="superscript"/>
        </w:rPr>
        <w:t>[14]</w:t>
      </w:r>
      <w:r w:rsidRPr="00BC7C12">
        <w:rPr>
          <w:rFonts w:ascii="Book Antiqua" w:eastAsia="Gulim" w:hAnsi="Book Antiqua"/>
          <w:bCs/>
          <w:color w:val="000000"/>
          <w:kern w:val="0"/>
          <w:sz w:val="24"/>
          <w:szCs w:val="24"/>
        </w:rPr>
        <w:t>. The CMV-induced ulceration is thought to involve ischemic mucosal injury secondary to the infection of the vascular endothelial cells</w:t>
      </w:r>
      <w:r w:rsidRPr="00BC7C12">
        <w:rPr>
          <w:rFonts w:ascii="Book Antiqua" w:eastAsia="Gulim" w:hAnsi="Book Antiqua"/>
          <w:bCs/>
          <w:color w:val="000000"/>
          <w:kern w:val="0"/>
          <w:sz w:val="24"/>
          <w:szCs w:val="24"/>
          <w:vertAlign w:val="superscript"/>
        </w:rPr>
        <w:t>[5,15]</w:t>
      </w:r>
      <w:r w:rsidRPr="00BC7C12">
        <w:rPr>
          <w:rFonts w:ascii="Book Antiqua" w:eastAsia="Gulim" w:hAnsi="Book Antiqua"/>
          <w:bCs/>
          <w:color w:val="000000"/>
          <w:kern w:val="0"/>
          <w:sz w:val="24"/>
          <w:szCs w:val="24"/>
        </w:rPr>
        <w:t>. CMV may infect various gastrointestinal cells. The most commonly affected cells are the vascular endothelial cells and stromal fibroblasts. CMV infection into the vascular endothelial cells leads to abnormal cellular swelling and enlargement, vascular luminal compromise, fibrin thrombus formation, local vasculitis and tissue damage in the intestinal segment supplied by the affected vessels</w:t>
      </w:r>
      <w:r w:rsidRPr="00BC7C12">
        <w:rPr>
          <w:rFonts w:ascii="Book Antiqua" w:eastAsia="Gulim" w:hAnsi="Book Antiqua"/>
          <w:bCs/>
          <w:color w:val="000000"/>
          <w:kern w:val="0"/>
          <w:sz w:val="24"/>
          <w:szCs w:val="24"/>
          <w:vertAlign w:val="superscript"/>
        </w:rPr>
        <w:t>[3,15]</w:t>
      </w:r>
      <w:r w:rsidRPr="00BC7C12">
        <w:rPr>
          <w:rFonts w:ascii="Book Antiqua" w:eastAsia="Gulim" w:hAnsi="Book Antiqua"/>
          <w:bCs/>
          <w:color w:val="000000"/>
          <w:kern w:val="0"/>
          <w:sz w:val="24"/>
          <w:szCs w:val="24"/>
        </w:rPr>
        <w:t xml:space="preserve">. Finally the intestinal ulceration is developed in the infected intestinal segment. Our case showed a large geographic ulceration with exuberant granulation tissue formation. CMV infection was frequently found in the vascular endothelial cells and stromal fibroblasts which is supportive of the reported pathophysiology of CMV-induced ulceration. </w:t>
      </w:r>
    </w:p>
    <w:p w:rsidR="00714521" w:rsidRPr="00BC7C12" w:rsidRDefault="00714521" w:rsidP="008C0948">
      <w:pPr>
        <w:widowControl/>
        <w:wordWrap/>
        <w:snapToGrid w:val="0"/>
        <w:spacing w:after="0" w:line="360" w:lineRule="auto"/>
        <w:ind w:firstLineChars="100" w:firstLine="240"/>
        <w:outlineLvl w:val="1"/>
        <w:rPr>
          <w:rFonts w:ascii="Book Antiqua" w:eastAsia="Gulim" w:hAnsi="Book Antiqua"/>
          <w:bCs/>
          <w:color w:val="000000"/>
          <w:kern w:val="0"/>
          <w:sz w:val="24"/>
          <w:szCs w:val="24"/>
        </w:rPr>
      </w:pPr>
      <w:r w:rsidRPr="00BC7C12">
        <w:rPr>
          <w:rFonts w:ascii="Book Antiqua" w:eastAsia="Gulim" w:hAnsi="Book Antiqua"/>
          <w:bCs/>
          <w:color w:val="000000"/>
          <w:kern w:val="0"/>
          <w:sz w:val="24"/>
          <w:szCs w:val="24"/>
        </w:rPr>
        <w:t xml:space="preserve">In conclusion, the small bowel is a rare site of involvement by gastrointestinal CMV infection and the CMV enteritis with jejunal perforation is extremely rare. However, CMV enteritis should be considered as a possible diagnosis in the </w:t>
      </w:r>
      <w:r w:rsidRPr="00BC7C12">
        <w:rPr>
          <w:rFonts w:ascii="Book Antiqua" w:eastAsia="Gulim" w:hAnsi="Book Antiqua"/>
          <w:bCs/>
          <w:color w:val="000000"/>
          <w:kern w:val="0"/>
          <w:sz w:val="24"/>
          <w:szCs w:val="24"/>
        </w:rPr>
        <w:lastRenderedPageBreak/>
        <w:t>ulcerative lesion of small bowel segment when abdominal pain, vomiting, diarrhea and perforation develop in patients with a history of endometrial cancer.</w:t>
      </w: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color w:val="000000"/>
          <w:kern w:val="0"/>
          <w:sz w:val="24"/>
          <w:szCs w:val="24"/>
        </w:rPr>
      </w:pPr>
      <w:r w:rsidRPr="00BC7C12">
        <w:rPr>
          <w:rFonts w:ascii="Book Antiqua" w:eastAsia="Gulim" w:hAnsi="Book Antiqua"/>
          <w:b/>
          <w:bCs/>
          <w:color w:val="000000"/>
          <w:kern w:val="0"/>
          <w:sz w:val="24"/>
          <w:szCs w:val="24"/>
        </w:rPr>
        <w:t>REFERENCES</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1 </w:t>
      </w:r>
      <w:r w:rsidRPr="00BC7C12">
        <w:rPr>
          <w:rFonts w:ascii="Book Antiqua" w:hAnsi="Book Antiqua" w:cs="宋体"/>
          <w:b/>
          <w:bCs/>
          <w:kern w:val="0"/>
          <w:sz w:val="24"/>
          <w:szCs w:val="24"/>
          <w:lang w:eastAsia="zh-CN"/>
        </w:rPr>
        <w:t>Fernandes B</w:t>
      </w:r>
      <w:r w:rsidRPr="00BC7C12">
        <w:rPr>
          <w:rFonts w:ascii="Book Antiqua" w:hAnsi="Book Antiqua" w:cs="宋体"/>
          <w:kern w:val="0"/>
          <w:sz w:val="24"/>
          <w:szCs w:val="24"/>
          <w:lang w:eastAsia="zh-CN"/>
        </w:rPr>
        <w:t xml:space="preserve">, Brunton J, Koven I. Ileal perforation due to cytomegaloviral enteritis. </w:t>
      </w:r>
      <w:r w:rsidRPr="00BC7C12">
        <w:rPr>
          <w:rFonts w:ascii="Book Antiqua" w:hAnsi="Book Antiqua" w:cs="宋体"/>
          <w:i/>
          <w:iCs/>
          <w:kern w:val="0"/>
          <w:sz w:val="24"/>
          <w:szCs w:val="24"/>
          <w:lang w:eastAsia="zh-CN"/>
        </w:rPr>
        <w:t>Can J Surg</w:t>
      </w:r>
      <w:r w:rsidRPr="00BC7C12">
        <w:rPr>
          <w:rFonts w:ascii="Book Antiqua" w:hAnsi="Book Antiqua" w:cs="宋体"/>
          <w:kern w:val="0"/>
          <w:sz w:val="24"/>
          <w:szCs w:val="24"/>
          <w:lang w:eastAsia="zh-CN"/>
        </w:rPr>
        <w:t xml:space="preserve"> 1986; </w:t>
      </w:r>
      <w:r w:rsidRPr="00BC7C12">
        <w:rPr>
          <w:rFonts w:ascii="Book Antiqua" w:hAnsi="Book Antiqua" w:cs="宋体"/>
          <w:b/>
          <w:bCs/>
          <w:kern w:val="0"/>
          <w:sz w:val="24"/>
          <w:szCs w:val="24"/>
          <w:lang w:eastAsia="zh-CN"/>
        </w:rPr>
        <w:t>29</w:t>
      </w:r>
      <w:r w:rsidRPr="00BC7C12">
        <w:rPr>
          <w:rFonts w:ascii="Book Antiqua" w:hAnsi="Book Antiqua" w:cs="宋体"/>
          <w:kern w:val="0"/>
          <w:sz w:val="24"/>
          <w:szCs w:val="24"/>
          <w:lang w:eastAsia="zh-CN"/>
        </w:rPr>
        <w:t>: 453-456 [PMID: 3022902]</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2 </w:t>
      </w:r>
      <w:r w:rsidRPr="00BC7C12">
        <w:rPr>
          <w:rFonts w:ascii="Book Antiqua" w:hAnsi="Book Antiqua" w:cs="宋体"/>
          <w:b/>
          <w:bCs/>
          <w:kern w:val="0"/>
          <w:sz w:val="24"/>
          <w:szCs w:val="24"/>
          <w:lang w:eastAsia="zh-CN"/>
        </w:rPr>
        <w:t>Drew WL</w:t>
      </w:r>
      <w:r w:rsidRPr="00BC7C12">
        <w:rPr>
          <w:rFonts w:ascii="Book Antiqua" w:hAnsi="Book Antiqua" w:cs="宋体"/>
          <w:kern w:val="0"/>
          <w:sz w:val="24"/>
          <w:szCs w:val="24"/>
          <w:lang w:eastAsia="zh-CN"/>
        </w:rPr>
        <w:t xml:space="preserve">. Cytomegalovirus infection in patients with AIDS. </w:t>
      </w:r>
      <w:r w:rsidRPr="00BC7C12">
        <w:rPr>
          <w:rFonts w:ascii="Book Antiqua" w:hAnsi="Book Antiqua" w:cs="宋体"/>
          <w:i/>
          <w:iCs/>
          <w:kern w:val="0"/>
          <w:sz w:val="24"/>
          <w:szCs w:val="24"/>
          <w:lang w:eastAsia="zh-CN"/>
        </w:rPr>
        <w:t>Clin Infect Dis</w:t>
      </w:r>
      <w:r w:rsidRPr="00BC7C12">
        <w:rPr>
          <w:rFonts w:ascii="Book Antiqua" w:hAnsi="Book Antiqua" w:cs="宋体"/>
          <w:kern w:val="0"/>
          <w:sz w:val="24"/>
          <w:szCs w:val="24"/>
          <w:lang w:eastAsia="zh-CN"/>
        </w:rPr>
        <w:t xml:space="preserve"> 1992; </w:t>
      </w:r>
      <w:r w:rsidRPr="00BC7C12">
        <w:rPr>
          <w:rFonts w:ascii="Book Antiqua" w:hAnsi="Book Antiqua" w:cs="宋体"/>
          <w:b/>
          <w:bCs/>
          <w:kern w:val="0"/>
          <w:sz w:val="24"/>
          <w:szCs w:val="24"/>
          <w:lang w:eastAsia="zh-CN"/>
        </w:rPr>
        <w:t>14</w:t>
      </w:r>
      <w:r w:rsidRPr="00BC7C12">
        <w:rPr>
          <w:rFonts w:ascii="Book Antiqua" w:hAnsi="Book Antiqua" w:cs="宋体"/>
          <w:kern w:val="0"/>
          <w:sz w:val="24"/>
          <w:szCs w:val="24"/>
          <w:lang w:eastAsia="zh-CN"/>
        </w:rPr>
        <w:t>: 608-615 [PMID: 1313313 DOI: 10.1093/clinids/14.2.608]</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3 </w:t>
      </w:r>
      <w:r w:rsidRPr="00BC7C12">
        <w:rPr>
          <w:rFonts w:ascii="Book Antiqua" w:hAnsi="Book Antiqua" w:cs="宋体"/>
          <w:b/>
          <w:bCs/>
          <w:kern w:val="0"/>
          <w:sz w:val="24"/>
          <w:szCs w:val="24"/>
          <w:lang w:eastAsia="zh-CN"/>
        </w:rPr>
        <w:t>Bang S</w:t>
      </w:r>
      <w:r w:rsidRPr="00BC7C12">
        <w:rPr>
          <w:rFonts w:ascii="Book Antiqua" w:hAnsi="Book Antiqua" w:cs="宋体"/>
          <w:kern w:val="0"/>
          <w:sz w:val="24"/>
          <w:szCs w:val="24"/>
          <w:lang w:eastAsia="zh-CN"/>
        </w:rPr>
        <w:t xml:space="preserve">, Park YB, Kang BS, Park MC, Hwang MH, Kim HK, Lee SK. CMV enteritis causing ileal perforation in underlying lupus enteritis. </w:t>
      </w:r>
      <w:r w:rsidRPr="00BC7C12">
        <w:rPr>
          <w:rFonts w:ascii="Book Antiqua" w:hAnsi="Book Antiqua" w:cs="宋体"/>
          <w:i/>
          <w:iCs/>
          <w:kern w:val="0"/>
          <w:sz w:val="24"/>
          <w:szCs w:val="24"/>
          <w:lang w:eastAsia="zh-CN"/>
        </w:rPr>
        <w:t>Clin Rheumatol</w:t>
      </w:r>
      <w:r w:rsidRPr="00BC7C12">
        <w:rPr>
          <w:rFonts w:ascii="Book Antiqua" w:hAnsi="Book Antiqua" w:cs="宋体"/>
          <w:kern w:val="0"/>
          <w:sz w:val="24"/>
          <w:szCs w:val="24"/>
          <w:lang w:eastAsia="zh-CN"/>
        </w:rPr>
        <w:t xml:space="preserve"> 2004; </w:t>
      </w:r>
      <w:r w:rsidRPr="00BC7C12">
        <w:rPr>
          <w:rFonts w:ascii="Book Antiqua" w:hAnsi="Book Antiqua" w:cs="宋体"/>
          <w:b/>
          <w:bCs/>
          <w:kern w:val="0"/>
          <w:sz w:val="24"/>
          <w:szCs w:val="24"/>
          <w:lang w:eastAsia="zh-CN"/>
        </w:rPr>
        <w:t>23</w:t>
      </w:r>
      <w:r w:rsidRPr="00BC7C12">
        <w:rPr>
          <w:rFonts w:ascii="Book Antiqua" w:hAnsi="Book Antiqua" w:cs="宋体"/>
          <w:kern w:val="0"/>
          <w:sz w:val="24"/>
          <w:szCs w:val="24"/>
          <w:lang w:eastAsia="zh-CN"/>
        </w:rPr>
        <w:t>: 69-72 [PMID: 14749990 DOI: 10.1007/s10067-003-0825-z]</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4 </w:t>
      </w:r>
      <w:r w:rsidRPr="00BC7C12">
        <w:rPr>
          <w:rFonts w:ascii="Book Antiqua" w:hAnsi="Book Antiqua" w:cs="宋体"/>
          <w:b/>
          <w:bCs/>
          <w:kern w:val="0"/>
          <w:sz w:val="24"/>
          <w:szCs w:val="24"/>
          <w:lang w:eastAsia="zh-CN"/>
        </w:rPr>
        <w:t>Hinnant KL</w:t>
      </w:r>
      <w:r w:rsidRPr="00BC7C12">
        <w:rPr>
          <w:rFonts w:ascii="Book Antiqua" w:hAnsi="Book Antiqua" w:cs="宋体"/>
          <w:kern w:val="0"/>
          <w:sz w:val="24"/>
          <w:szCs w:val="24"/>
          <w:lang w:eastAsia="zh-CN"/>
        </w:rPr>
        <w:t xml:space="preserve">, Rotterdam HZ, Bell ET, Tapper ML. Cytomegalovirus infection of the alimentary tract: a clinicopathological correlation. </w:t>
      </w:r>
      <w:r w:rsidRPr="00BC7C12">
        <w:rPr>
          <w:rFonts w:ascii="Book Antiqua" w:hAnsi="Book Antiqua" w:cs="宋体"/>
          <w:i/>
          <w:iCs/>
          <w:kern w:val="0"/>
          <w:sz w:val="24"/>
          <w:szCs w:val="24"/>
          <w:lang w:eastAsia="zh-CN"/>
        </w:rPr>
        <w:t>Am J Gastroenterol</w:t>
      </w:r>
      <w:r w:rsidRPr="00BC7C12">
        <w:rPr>
          <w:rFonts w:ascii="Book Antiqua" w:hAnsi="Book Antiqua" w:cs="宋体"/>
          <w:kern w:val="0"/>
          <w:sz w:val="24"/>
          <w:szCs w:val="24"/>
          <w:lang w:eastAsia="zh-CN"/>
        </w:rPr>
        <w:t xml:space="preserve"> 1986; </w:t>
      </w:r>
      <w:r w:rsidRPr="00BC7C12">
        <w:rPr>
          <w:rFonts w:ascii="Book Antiqua" w:hAnsi="Book Antiqua" w:cs="宋体"/>
          <w:b/>
          <w:bCs/>
          <w:kern w:val="0"/>
          <w:sz w:val="24"/>
          <w:szCs w:val="24"/>
          <w:lang w:eastAsia="zh-CN"/>
        </w:rPr>
        <w:t>81</w:t>
      </w:r>
      <w:r w:rsidRPr="00BC7C12">
        <w:rPr>
          <w:rFonts w:ascii="Book Antiqua" w:hAnsi="Book Antiqua" w:cs="宋体"/>
          <w:kern w:val="0"/>
          <w:sz w:val="24"/>
          <w:szCs w:val="24"/>
          <w:lang w:eastAsia="zh-CN"/>
        </w:rPr>
        <w:t>: 944-950 [PMID: 3020973]</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5 </w:t>
      </w:r>
      <w:r w:rsidRPr="00BC7C12">
        <w:rPr>
          <w:rFonts w:ascii="Book Antiqua" w:hAnsi="Book Antiqua" w:cs="宋体"/>
          <w:b/>
          <w:bCs/>
          <w:kern w:val="0"/>
          <w:sz w:val="24"/>
          <w:szCs w:val="24"/>
          <w:lang w:eastAsia="zh-CN"/>
        </w:rPr>
        <w:t>Goodgame RW</w:t>
      </w:r>
      <w:r w:rsidRPr="00BC7C12">
        <w:rPr>
          <w:rFonts w:ascii="Book Antiqua" w:hAnsi="Book Antiqua" w:cs="宋体"/>
          <w:kern w:val="0"/>
          <w:sz w:val="24"/>
          <w:szCs w:val="24"/>
          <w:lang w:eastAsia="zh-CN"/>
        </w:rPr>
        <w:t xml:space="preserve">. Gastrointestinal cytomegalovirus disease. </w:t>
      </w:r>
      <w:r w:rsidRPr="00BC7C12">
        <w:rPr>
          <w:rFonts w:ascii="Book Antiqua" w:hAnsi="Book Antiqua" w:cs="宋体"/>
          <w:i/>
          <w:iCs/>
          <w:kern w:val="0"/>
          <w:sz w:val="24"/>
          <w:szCs w:val="24"/>
          <w:lang w:eastAsia="zh-CN"/>
        </w:rPr>
        <w:t>Ann Intern Med</w:t>
      </w:r>
      <w:r w:rsidRPr="00BC7C12">
        <w:rPr>
          <w:rFonts w:ascii="Book Antiqua" w:hAnsi="Book Antiqua" w:cs="宋体"/>
          <w:kern w:val="0"/>
          <w:sz w:val="24"/>
          <w:szCs w:val="24"/>
          <w:lang w:eastAsia="zh-CN"/>
        </w:rPr>
        <w:t xml:space="preserve"> 1993; </w:t>
      </w:r>
      <w:r w:rsidRPr="00BC7C12">
        <w:rPr>
          <w:rFonts w:ascii="Book Antiqua" w:hAnsi="Book Antiqua" w:cs="宋体"/>
          <w:b/>
          <w:bCs/>
          <w:kern w:val="0"/>
          <w:sz w:val="24"/>
          <w:szCs w:val="24"/>
          <w:lang w:eastAsia="zh-CN"/>
        </w:rPr>
        <w:t>119</w:t>
      </w:r>
      <w:r w:rsidRPr="00BC7C12">
        <w:rPr>
          <w:rFonts w:ascii="Book Antiqua" w:hAnsi="Book Antiqua" w:cs="宋体"/>
          <w:kern w:val="0"/>
          <w:sz w:val="24"/>
          <w:szCs w:val="24"/>
          <w:lang w:eastAsia="zh-CN"/>
        </w:rPr>
        <w:t>: 924-935 [PMID: 8215005 DOI: 10.7326/0003-4819-119-9-199311010-00010]</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6 </w:t>
      </w:r>
      <w:r w:rsidRPr="00BC7C12">
        <w:rPr>
          <w:rFonts w:ascii="Book Antiqua" w:hAnsi="Book Antiqua" w:cs="宋体"/>
          <w:b/>
          <w:bCs/>
          <w:kern w:val="0"/>
          <w:sz w:val="24"/>
          <w:szCs w:val="24"/>
          <w:lang w:eastAsia="zh-CN"/>
        </w:rPr>
        <w:t>Kawate S</w:t>
      </w:r>
      <w:r w:rsidRPr="00BC7C12">
        <w:rPr>
          <w:rFonts w:ascii="Book Antiqua" w:hAnsi="Book Antiqua" w:cs="宋体"/>
          <w:kern w:val="0"/>
          <w:sz w:val="24"/>
          <w:szCs w:val="24"/>
          <w:lang w:eastAsia="zh-CN"/>
        </w:rPr>
        <w:t xml:space="preserve">, Ohwada S, Sano T, Kawashima Y, Kishikawa I, Tomizawa N, Takeyoshi I, Watanuki F, Morishita Y. Ileal perforation caused by cytomegalovirus infection in a patient with recurrent gastric cancer: report of a case. </w:t>
      </w:r>
      <w:r w:rsidRPr="00BC7C12">
        <w:rPr>
          <w:rFonts w:ascii="Book Antiqua" w:hAnsi="Book Antiqua" w:cs="宋体"/>
          <w:i/>
          <w:iCs/>
          <w:kern w:val="0"/>
          <w:sz w:val="24"/>
          <w:szCs w:val="24"/>
          <w:lang w:eastAsia="zh-CN"/>
        </w:rPr>
        <w:t>Surg Today</w:t>
      </w:r>
      <w:r w:rsidRPr="00BC7C12">
        <w:rPr>
          <w:rFonts w:ascii="Book Antiqua" w:hAnsi="Book Antiqua" w:cs="宋体"/>
          <w:kern w:val="0"/>
          <w:sz w:val="24"/>
          <w:szCs w:val="24"/>
          <w:lang w:eastAsia="zh-CN"/>
        </w:rPr>
        <w:t xml:space="preserve"> 2002; </w:t>
      </w:r>
      <w:r w:rsidRPr="00BC7C12">
        <w:rPr>
          <w:rFonts w:ascii="Book Antiqua" w:hAnsi="Book Antiqua" w:cs="宋体"/>
          <w:b/>
          <w:bCs/>
          <w:kern w:val="0"/>
          <w:sz w:val="24"/>
          <w:szCs w:val="24"/>
          <w:lang w:eastAsia="zh-CN"/>
        </w:rPr>
        <w:t>32</w:t>
      </w:r>
      <w:r w:rsidRPr="00BC7C12">
        <w:rPr>
          <w:rFonts w:ascii="Book Antiqua" w:hAnsi="Book Antiqua" w:cs="宋体"/>
          <w:kern w:val="0"/>
          <w:sz w:val="24"/>
          <w:szCs w:val="24"/>
          <w:lang w:eastAsia="zh-CN"/>
        </w:rPr>
        <w:t>: 1088-1090 [PMID: 12541029 DOI: 10.1007/s005950200220]</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7 </w:t>
      </w:r>
      <w:r w:rsidRPr="00BC7C12">
        <w:rPr>
          <w:rFonts w:ascii="Book Antiqua" w:hAnsi="Book Antiqua" w:cs="宋体"/>
          <w:b/>
          <w:bCs/>
          <w:kern w:val="0"/>
          <w:sz w:val="24"/>
          <w:szCs w:val="24"/>
          <w:lang w:eastAsia="zh-CN"/>
        </w:rPr>
        <w:t>Kram HB</w:t>
      </w:r>
      <w:r w:rsidRPr="00BC7C12">
        <w:rPr>
          <w:rFonts w:ascii="Book Antiqua" w:hAnsi="Book Antiqua" w:cs="宋体"/>
          <w:kern w:val="0"/>
          <w:sz w:val="24"/>
          <w:szCs w:val="24"/>
          <w:lang w:eastAsia="zh-CN"/>
        </w:rPr>
        <w:t xml:space="preserve">, Shoemaker WC. Intestinal perforation due to cytomegalovirus infection in patients with AIDS. </w:t>
      </w:r>
      <w:r w:rsidRPr="00BC7C12">
        <w:rPr>
          <w:rFonts w:ascii="Book Antiqua" w:hAnsi="Book Antiqua" w:cs="宋体"/>
          <w:i/>
          <w:iCs/>
          <w:kern w:val="0"/>
          <w:sz w:val="24"/>
          <w:szCs w:val="24"/>
          <w:lang w:eastAsia="zh-CN"/>
        </w:rPr>
        <w:t>Dis Colon Rectum</w:t>
      </w:r>
      <w:r w:rsidRPr="00BC7C12">
        <w:rPr>
          <w:rFonts w:ascii="Book Antiqua" w:hAnsi="Book Antiqua" w:cs="宋体"/>
          <w:kern w:val="0"/>
          <w:sz w:val="24"/>
          <w:szCs w:val="24"/>
          <w:lang w:eastAsia="zh-CN"/>
        </w:rPr>
        <w:t xml:space="preserve"> 1990; </w:t>
      </w:r>
      <w:r w:rsidRPr="00BC7C12">
        <w:rPr>
          <w:rFonts w:ascii="Book Antiqua" w:hAnsi="Book Antiqua" w:cs="宋体"/>
          <w:b/>
          <w:bCs/>
          <w:kern w:val="0"/>
          <w:sz w:val="24"/>
          <w:szCs w:val="24"/>
          <w:lang w:eastAsia="zh-CN"/>
        </w:rPr>
        <w:t>33</w:t>
      </w:r>
      <w:r w:rsidRPr="00BC7C12">
        <w:rPr>
          <w:rFonts w:ascii="Book Antiqua" w:hAnsi="Book Antiqua" w:cs="宋体"/>
          <w:kern w:val="0"/>
          <w:sz w:val="24"/>
          <w:szCs w:val="24"/>
          <w:lang w:eastAsia="zh-CN"/>
        </w:rPr>
        <w:t>: 1037-1040 [PMID: 2173658]</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8 </w:t>
      </w:r>
      <w:r w:rsidRPr="00BC7C12">
        <w:rPr>
          <w:rFonts w:ascii="Book Antiqua" w:hAnsi="Book Antiqua" w:cs="宋体"/>
          <w:b/>
          <w:bCs/>
          <w:kern w:val="0"/>
          <w:sz w:val="24"/>
          <w:szCs w:val="24"/>
          <w:lang w:eastAsia="zh-CN"/>
        </w:rPr>
        <w:t>Shah SK</w:t>
      </w:r>
      <w:r w:rsidRPr="00BC7C12">
        <w:rPr>
          <w:rFonts w:ascii="Book Antiqua" w:hAnsi="Book Antiqua" w:cs="宋体"/>
          <w:kern w:val="0"/>
          <w:sz w:val="24"/>
          <w:szCs w:val="24"/>
          <w:lang w:eastAsia="zh-CN"/>
        </w:rPr>
        <w:t xml:space="preserve">, Kreiner LA, Walker PA, Klein KL, Bajwa KS, Robinson EK, Millas SG, Souchon EA, Wray CJ. Cytomegalovirus enteritis manifesting as recurrent bowel obstruction and jejunal perforation in patient with acquired immunodeficiency syndrome: rare report of survival and review of the literature. </w:t>
      </w:r>
      <w:r w:rsidRPr="00BC7C12">
        <w:rPr>
          <w:rFonts w:ascii="Book Antiqua" w:hAnsi="Book Antiqua" w:cs="宋体"/>
          <w:i/>
          <w:iCs/>
          <w:kern w:val="0"/>
          <w:sz w:val="24"/>
          <w:szCs w:val="24"/>
          <w:lang w:eastAsia="zh-CN"/>
        </w:rPr>
        <w:t>Surg Infect (Larchmt)</w:t>
      </w:r>
      <w:r w:rsidRPr="00BC7C12">
        <w:rPr>
          <w:rFonts w:ascii="Book Antiqua" w:hAnsi="Book Antiqua" w:cs="宋体"/>
          <w:kern w:val="0"/>
          <w:sz w:val="24"/>
          <w:szCs w:val="24"/>
          <w:lang w:eastAsia="zh-CN"/>
        </w:rPr>
        <w:t xml:space="preserve"> 2012; </w:t>
      </w:r>
      <w:r w:rsidRPr="00BC7C12">
        <w:rPr>
          <w:rFonts w:ascii="Book Antiqua" w:hAnsi="Book Antiqua" w:cs="宋体"/>
          <w:b/>
          <w:bCs/>
          <w:kern w:val="0"/>
          <w:sz w:val="24"/>
          <w:szCs w:val="24"/>
          <w:lang w:eastAsia="zh-CN"/>
        </w:rPr>
        <w:t>13</w:t>
      </w:r>
      <w:r w:rsidRPr="00BC7C12">
        <w:rPr>
          <w:rFonts w:ascii="Book Antiqua" w:hAnsi="Book Antiqua" w:cs="宋体"/>
          <w:kern w:val="0"/>
          <w:sz w:val="24"/>
          <w:szCs w:val="24"/>
          <w:lang w:eastAsia="zh-CN"/>
        </w:rPr>
        <w:t>: 121-124 [PMID: 22439782 DOI: 10.1089/sur.2010.098]</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9 </w:t>
      </w:r>
      <w:r w:rsidRPr="00BC7C12">
        <w:rPr>
          <w:rFonts w:ascii="Book Antiqua" w:hAnsi="Book Antiqua" w:cs="宋体"/>
          <w:b/>
          <w:bCs/>
          <w:kern w:val="0"/>
          <w:sz w:val="24"/>
          <w:szCs w:val="24"/>
          <w:lang w:eastAsia="zh-CN"/>
        </w:rPr>
        <w:t>Nabeshima K</w:t>
      </w:r>
      <w:r w:rsidRPr="00BC7C12">
        <w:rPr>
          <w:rFonts w:ascii="Book Antiqua" w:hAnsi="Book Antiqua" w:cs="宋体"/>
          <w:kern w:val="0"/>
          <w:sz w:val="24"/>
          <w:szCs w:val="24"/>
          <w:lang w:eastAsia="zh-CN"/>
        </w:rPr>
        <w:t xml:space="preserve">, Sakaguchi E, Inoue S, Eizuru Y, Minamishima Y, Koono M. Jejunal perforation associated with cytomegalovirus infection in a patient with adult T-cell leukemia-lymphoma. </w:t>
      </w:r>
      <w:r w:rsidRPr="00BC7C12">
        <w:rPr>
          <w:rFonts w:ascii="Book Antiqua" w:hAnsi="Book Antiqua" w:cs="宋体"/>
          <w:i/>
          <w:iCs/>
          <w:kern w:val="0"/>
          <w:sz w:val="24"/>
          <w:szCs w:val="24"/>
          <w:lang w:eastAsia="zh-CN"/>
        </w:rPr>
        <w:t>Acta Pathol Jpn</w:t>
      </w:r>
      <w:r w:rsidRPr="00BC7C12">
        <w:rPr>
          <w:rFonts w:ascii="Book Antiqua" w:hAnsi="Book Antiqua" w:cs="宋体"/>
          <w:kern w:val="0"/>
          <w:sz w:val="24"/>
          <w:szCs w:val="24"/>
          <w:lang w:eastAsia="zh-CN"/>
        </w:rPr>
        <w:t xml:space="preserve"> 1992; </w:t>
      </w:r>
      <w:r w:rsidRPr="00BC7C12">
        <w:rPr>
          <w:rFonts w:ascii="Book Antiqua" w:hAnsi="Book Antiqua" w:cs="宋体"/>
          <w:b/>
          <w:bCs/>
          <w:kern w:val="0"/>
          <w:sz w:val="24"/>
          <w:szCs w:val="24"/>
          <w:lang w:eastAsia="zh-CN"/>
        </w:rPr>
        <w:t>42</w:t>
      </w:r>
      <w:r w:rsidRPr="00BC7C12">
        <w:rPr>
          <w:rFonts w:ascii="Book Antiqua" w:hAnsi="Book Antiqua" w:cs="宋体"/>
          <w:kern w:val="0"/>
          <w:sz w:val="24"/>
          <w:szCs w:val="24"/>
          <w:lang w:eastAsia="zh-CN"/>
        </w:rPr>
        <w:t>: 267-271 [PMID: 1319102]</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10 </w:t>
      </w:r>
      <w:r w:rsidRPr="00BC7C12">
        <w:rPr>
          <w:rFonts w:ascii="Book Antiqua" w:hAnsi="Book Antiqua" w:cs="宋体"/>
          <w:b/>
          <w:bCs/>
          <w:kern w:val="0"/>
          <w:sz w:val="24"/>
          <w:szCs w:val="24"/>
          <w:lang w:eastAsia="zh-CN"/>
        </w:rPr>
        <w:t>Houin HP</w:t>
      </w:r>
      <w:r w:rsidRPr="00BC7C12">
        <w:rPr>
          <w:rFonts w:ascii="Book Antiqua" w:hAnsi="Book Antiqua" w:cs="宋体"/>
          <w:kern w:val="0"/>
          <w:sz w:val="24"/>
          <w:szCs w:val="24"/>
          <w:lang w:eastAsia="zh-CN"/>
        </w:rPr>
        <w:t xml:space="preserve">, Gruenberg JC, Fisher EJ, Mezger E. Multiple small bowel perforations secondary to cytomegalovirus in a patient with acquired immunodeficiency syndrome. </w:t>
      </w:r>
      <w:r w:rsidRPr="00BC7C12">
        <w:rPr>
          <w:rFonts w:ascii="Book Antiqua" w:hAnsi="Book Antiqua" w:cs="宋体"/>
          <w:i/>
          <w:iCs/>
          <w:kern w:val="0"/>
          <w:sz w:val="24"/>
          <w:szCs w:val="24"/>
          <w:lang w:eastAsia="zh-CN"/>
        </w:rPr>
        <w:t>Henry Ford Hosp Med J</w:t>
      </w:r>
      <w:r w:rsidRPr="00BC7C12">
        <w:rPr>
          <w:rFonts w:ascii="Book Antiqua" w:hAnsi="Book Antiqua" w:cs="宋体"/>
          <w:kern w:val="0"/>
          <w:sz w:val="24"/>
          <w:szCs w:val="24"/>
          <w:lang w:eastAsia="zh-CN"/>
        </w:rPr>
        <w:t xml:space="preserve"> 1987; </w:t>
      </w:r>
      <w:r w:rsidRPr="00BC7C12">
        <w:rPr>
          <w:rFonts w:ascii="Book Antiqua" w:hAnsi="Book Antiqua" w:cs="宋体"/>
          <w:b/>
          <w:bCs/>
          <w:kern w:val="0"/>
          <w:sz w:val="24"/>
          <w:szCs w:val="24"/>
          <w:lang w:eastAsia="zh-CN"/>
        </w:rPr>
        <w:t>35</w:t>
      </w:r>
      <w:r w:rsidRPr="00BC7C12">
        <w:rPr>
          <w:rFonts w:ascii="Book Antiqua" w:hAnsi="Book Antiqua" w:cs="宋体"/>
          <w:kern w:val="0"/>
          <w:sz w:val="24"/>
          <w:szCs w:val="24"/>
          <w:lang w:eastAsia="zh-CN"/>
        </w:rPr>
        <w:t>: 17-19 [PMID: 2824406]</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11 </w:t>
      </w:r>
      <w:r w:rsidRPr="00BC7C12">
        <w:rPr>
          <w:rFonts w:ascii="Book Antiqua" w:hAnsi="Book Antiqua" w:cs="宋体"/>
          <w:b/>
          <w:bCs/>
          <w:kern w:val="0"/>
          <w:sz w:val="24"/>
          <w:szCs w:val="24"/>
          <w:lang w:eastAsia="zh-CN"/>
        </w:rPr>
        <w:t>DeRiso AJ</w:t>
      </w:r>
      <w:r w:rsidRPr="00BC7C12">
        <w:rPr>
          <w:rFonts w:ascii="Book Antiqua" w:hAnsi="Book Antiqua" w:cs="宋体"/>
          <w:kern w:val="0"/>
          <w:sz w:val="24"/>
          <w:szCs w:val="24"/>
          <w:lang w:eastAsia="zh-CN"/>
        </w:rPr>
        <w:t xml:space="preserve">, Kemeny MM, Torres RA, Oliver JM. Multiple jejunal perforations secondary to cytomegalovirus in a patient with acquired immune deficiency syndrome. Case report and review. </w:t>
      </w:r>
      <w:r w:rsidRPr="00BC7C12">
        <w:rPr>
          <w:rFonts w:ascii="Book Antiqua" w:hAnsi="Book Antiqua" w:cs="宋体"/>
          <w:i/>
          <w:iCs/>
          <w:kern w:val="0"/>
          <w:sz w:val="24"/>
          <w:szCs w:val="24"/>
          <w:lang w:eastAsia="zh-CN"/>
        </w:rPr>
        <w:t>Dig Dis Sci</w:t>
      </w:r>
      <w:r w:rsidRPr="00BC7C12">
        <w:rPr>
          <w:rFonts w:ascii="Book Antiqua" w:hAnsi="Book Antiqua" w:cs="宋体"/>
          <w:kern w:val="0"/>
          <w:sz w:val="24"/>
          <w:szCs w:val="24"/>
          <w:lang w:eastAsia="zh-CN"/>
        </w:rPr>
        <w:t xml:space="preserve"> 1989; </w:t>
      </w:r>
      <w:r w:rsidRPr="00BC7C12">
        <w:rPr>
          <w:rFonts w:ascii="Book Antiqua" w:hAnsi="Book Antiqua" w:cs="宋体"/>
          <w:b/>
          <w:bCs/>
          <w:kern w:val="0"/>
          <w:sz w:val="24"/>
          <w:szCs w:val="24"/>
          <w:lang w:eastAsia="zh-CN"/>
        </w:rPr>
        <w:t>34</w:t>
      </w:r>
      <w:r w:rsidRPr="00BC7C12">
        <w:rPr>
          <w:rFonts w:ascii="Book Antiqua" w:hAnsi="Book Antiqua" w:cs="宋体"/>
          <w:kern w:val="0"/>
          <w:sz w:val="24"/>
          <w:szCs w:val="24"/>
          <w:lang w:eastAsia="zh-CN"/>
        </w:rPr>
        <w:t>: 623-629 [PMID: 2539285]</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12 </w:t>
      </w:r>
      <w:r w:rsidRPr="00BC7C12">
        <w:rPr>
          <w:rFonts w:ascii="Book Antiqua" w:hAnsi="Book Antiqua" w:cs="宋体"/>
          <w:b/>
          <w:bCs/>
          <w:kern w:val="0"/>
          <w:sz w:val="24"/>
          <w:szCs w:val="24"/>
          <w:lang w:eastAsia="zh-CN"/>
        </w:rPr>
        <w:t>Petrogiannopoulos CL</w:t>
      </w:r>
      <w:r w:rsidRPr="00BC7C12">
        <w:rPr>
          <w:rFonts w:ascii="Book Antiqua" w:hAnsi="Book Antiqua" w:cs="宋体"/>
          <w:kern w:val="0"/>
          <w:sz w:val="24"/>
          <w:szCs w:val="24"/>
          <w:lang w:eastAsia="zh-CN"/>
        </w:rPr>
        <w:t xml:space="preserve">, Kalogeropoulos SG, Dandakis DC, Hartzoulakis GA, Karahalios GN, Flevaris CP, Zacharof AK. Cytomegalovirus enteritis in an immunocompetent host. </w:t>
      </w:r>
      <w:r w:rsidRPr="00BC7C12">
        <w:rPr>
          <w:rFonts w:ascii="Book Antiqua" w:hAnsi="Book Antiqua" w:cs="宋体"/>
          <w:i/>
          <w:iCs/>
          <w:kern w:val="0"/>
          <w:sz w:val="24"/>
          <w:szCs w:val="24"/>
          <w:lang w:eastAsia="zh-CN"/>
        </w:rPr>
        <w:t>Chemotherapy</w:t>
      </w:r>
      <w:r w:rsidRPr="00BC7C12">
        <w:rPr>
          <w:rFonts w:ascii="Book Antiqua" w:hAnsi="Book Antiqua" w:cs="宋体"/>
          <w:kern w:val="0"/>
          <w:sz w:val="24"/>
          <w:szCs w:val="24"/>
          <w:lang w:eastAsia="zh-CN"/>
        </w:rPr>
        <w:t xml:space="preserve"> 2004; </w:t>
      </w:r>
      <w:r w:rsidRPr="00BC7C12">
        <w:rPr>
          <w:rFonts w:ascii="Book Antiqua" w:hAnsi="Book Antiqua" w:cs="宋体"/>
          <w:b/>
          <w:bCs/>
          <w:kern w:val="0"/>
          <w:sz w:val="24"/>
          <w:szCs w:val="24"/>
          <w:lang w:eastAsia="zh-CN"/>
        </w:rPr>
        <w:t>50</w:t>
      </w:r>
      <w:r w:rsidRPr="00BC7C12">
        <w:rPr>
          <w:rFonts w:ascii="Book Antiqua" w:hAnsi="Book Antiqua" w:cs="宋体"/>
          <w:kern w:val="0"/>
          <w:sz w:val="24"/>
          <w:szCs w:val="24"/>
          <w:lang w:eastAsia="zh-CN"/>
        </w:rPr>
        <w:t>: 276-278 [PMID: 15608442 DOI: 10.1159/000082625]</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13 </w:t>
      </w:r>
      <w:r w:rsidRPr="00BC7C12">
        <w:rPr>
          <w:rFonts w:ascii="Book Antiqua" w:hAnsi="Book Antiqua" w:cs="宋体"/>
          <w:b/>
          <w:bCs/>
          <w:kern w:val="0"/>
          <w:sz w:val="24"/>
          <w:szCs w:val="24"/>
          <w:lang w:eastAsia="zh-CN"/>
        </w:rPr>
        <w:t>Rosen P</w:t>
      </w:r>
      <w:r w:rsidRPr="00BC7C12">
        <w:rPr>
          <w:rFonts w:ascii="Book Antiqua" w:hAnsi="Book Antiqua" w:cs="宋体"/>
          <w:kern w:val="0"/>
          <w:sz w:val="24"/>
          <w:szCs w:val="24"/>
          <w:lang w:eastAsia="zh-CN"/>
        </w:rPr>
        <w:t xml:space="preserve">, Armstrong D, Rice N. Gastrontestinal cytomegalovirus infection. </w:t>
      </w:r>
      <w:r w:rsidRPr="00BC7C12">
        <w:rPr>
          <w:rFonts w:ascii="Book Antiqua" w:hAnsi="Book Antiqua" w:cs="宋体"/>
          <w:i/>
          <w:iCs/>
          <w:kern w:val="0"/>
          <w:sz w:val="24"/>
          <w:szCs w:val="24"/>
          <w:lang w:eastAsia="zh-CN"/>
        </w:rPr>
        <w:t>Arch Intern Med</w:t>
      </w:r>
      <w:r w:rsidRPr="00BC7C12">
        <w:rPr>
          <w:rFonts w:ascii="Book Antiqua" w:hAnsi="Book Antiqua" w:cs="宋体"/>
          <w:kern w:val="0"/>
          <w:sz w:val="24"/>
          <w:szCs w:val="24"/>
          <w:lang w:eastAsia="zh-CN"/>
        </w:rPr>
        <w:t xml:space="preserve"> 1973; </w:t>
      </w:r>
      <w:r w:rsidRPr="00BC7C12">
        <w:rPr>
          <w:rFonts w:ascii="Book Antiqua" w:hAnsi="Book Antiqua" w:cs="宋体"/>
          <w:b/>
          <w:bCs/>
          <w:kern w:val="0"/>
          <w:sz w:val="24"/>
          <w:szCs w:val="24"/>
          <w:lang w:eastAsia="zh-CN"/>
        </w:rPr>
        <w:t>132</w:t>
      </w:r>
      <w:r w:rsidRPr="00BC7C12">
        <w:rPr>
          <w:rFonts w:ascii="Book Antiqua" w:hAnsi="Book Antiqua" w:cs="宋体"/>
          <w:kern w:val="0"/>
          <w:sz w:val="24"/>
          <w:szCs w:val="24"/>
          <w:lang w:eastAsia="zh-CN"/>
        </w:rPr>
        <w:t>: 274-276 [PMID: 4352550 DOI: 10.1001/archinte.1973.03650080118023]</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lastRenderedPageBreak/>
        <w:t xml:space="preserve">14 </w:t>
      </w:r>
      <w:r w:rsidRPr="00BC7C12">
        <w:rPr>
          <w:rFonts w:ascii="Book Antiqua" w:hAnsi="Book Antiqua" w:cs="宋体"/>
          <w:b/>
          <w:bCs/>
          <w:kern w:val="0"/>
          <w:sz w:val="24"/>
          <w:szCs w:val="24"/>
          <w:lang w:eastAsia="zh-CN"/>
        </w:rPr>
        <w:t>Maheshwari A</w:t>
      </w:r>
      <w:r w:rsidRPr="00BC7C12">
        <w:rPr>
          <w:rFonts w:ascii="Book Antiqua" w:hAnsi="Book Antiqua" w:cs="宋体"/>
          <w:kern w:val="0"/>
          <w:sz w:val="24"/>
          <w:szCs w:val="24"/>
          <w:lang w:eastAsia="zh-CN"/>
        </w:rPr>
        <w:t xml:space="preserve">, Smythies LE, Wu X, Novak L, Clements R, Eckhoff D, Lazenby AJ, Britt WJ, Smith PD. Cytomegalovirus blocks intestinal stroma-induced down-regulation of macrophage HIV-1 infection. </w:t>
      </w:r>
      <w:r w:rsidRPr="00BC7C12">
        <w:rPr>
          <w:rFonts w:ascii="Book Antiqua" w:hAnsi="Book Antiqua" w:cs="宋体"/>
          <w:i/>
          <w:iCs/>
          <w:kern w:val="0"/>
          <w:sz w:val="24"/>
          <w:szCs w:val="24"/>
          <w:lang w:eastAsia="zh-CN"/>
        </w:rPr>
        <w:t>J Leukoc Biol</w:t>
      </w:r>
      <w:r w:rsidRPr="00BC7C12">
        <w:rPr>
          <w:rFonts w:ascii="Book Antiqua" w:hAnsi="Book Antiqua" w:cs="宋体"/>
          <w:kern w:val="0"/>
          <w:sz w:val="24"/>
          <w:szCs w:val="24"/>
          <w:lang w:eastAsia="zh-CN"/>
        </w:rPr>
        <w:t xml:space="preserve"> 2006; </w:t>
      </w:r>
      <w:r w:rsidRPr="00BC7C12">
        <w:rPr>
          <w:rFonts w:ascii="Book Antiqua" w:hAnsi="Book Antiqua" w:cs="宋体"/>
          <w:b/>
          <w:bCs/>
          <w:kern w:val="0"/>
          <w:sz w:val="24"/>
          <w:szCs w:val="24"/>
          <w:lang w:eastAsia="zh-CN"/>
        </w:rPr>
        <w:t>80</w:t>
      </w:r>
      <w:r w:rsidRPr="00BC7C12">
        <w:rPr>
          <w:rFonts w:ascii="Book Antiqua" w:hAnsi="Book Antiqua" w:cs="宋体"/>
          <w:kern w:val="0"/>
          <w:sz w:val="24"/>
          <w:szCs w:val="24"/>
          <w:lang w:eastAsia="zh-CN"/>
        </w:rPr>
        <w:t>: 1111-1117 [PMID: 17056764 DOI: 10.1189/jlb.0306230]</w:t>
      </w:r>
    </w:p>
    <w:p w:rsidR="00714521" w:rsidRPr="00BC7C12" w:rsidRDefault="00714521" w:rsidP="00294C2F">
      <w:pPr>
        <w:widowControl/>
        <w:wordWrap/>
        <w:autoSpaceDE/>
        <w:autoSpaceDN/>
        <w:spacing w:after="0" w:line="240" w:lineRule="auto"/>
        <w:rPr>
          <w:rFonts w:ascii="Book Antiqua" w:hAnsi="Book Antiqua" w:cs="宋体"/>
          <w:kern w:val="0"/>
          <w:sz w:val="24"/>
          <w:szCs w:val="24"/>
          <w:lang w:eastAsia="zh-CN"/>
        </w:rPr>
      </w:pPr>
      <w:r w:rsidRPr="00BC7C12">
        <w:rPr>
          <w:rFonts w:ascii="Book Antiqua" w:hAnsi="Book Antiqua" w:cs="宋体"/>
          <w:kern w:val="0"/>
          <w:sz w:val="24"/>
          <w:szCs w:val="24"/>
          <w:lang w:eastAsia="zh-CN"/>
        </w:rPr>
        <w:t xml:space="preserve">15 </w:t>
      </w:r>
      <w:r w:rsidRPr="00BC7C12">
        <w:rPr>
          <w:rFonts w:ascii="Book Antiqua" w:hAnsi="Book Antiqua" w:cs="宋体"/>
          <w:b/>
          <w:bCs/>
          <w:kern w:val="0"/>
          <w:sz w:val="24"/>
          <w:szCs w:val="24"/>
          <w:lang w:eastAsia="zh-CN"/>
        </w:rPr>
        <w:t>Golden MP</w:t>
      </w:r>
      <w:r w:rsidRPr="00BC7C12">
        <w:rPr>
          <w:rFonts w:ascii="Book Antiqua" w:hAnsi="Book Antiqua" w:cs="宋体"/>
          <w:kern w:val="0"/>
          <w:sz w:val="24"/>
          <w:szCs w:val="24"/>
          <w:lang w:eastAsia="zh-CN"/>
        </w:rPr>
        <w:t xml:space="preserve">, Hammer SM, Wanke CA, Albrecht MA. Cytomegalovirus vasculitis. Case reports and review of the literature. </w:t>
      </w:r>
      <w:r w:rsidRPr="00BC7C12">
        <w:rPr>
          <w:rFonts w:ascii="Book Antiqua" w:hAnsi="Book Antiqua" w:cs="宋体"/>
          <w:i/>
          <w:iCs/>
          <w:kern w:val="0"/>
          <w:sz w:val="24"/>
          <w:szCs w:val="24"/>
          <w:lang w:eastAsia="zh-CN"/>
        </w:rPr>
        <w:t>Medicine (Baltimore)</w:t>
      </w:r>
      <w:r w:rsidRPr="00BC7C12">
        <w:rPr>
          <w:rFonts w:ascii="Book Antiqua" w:hAnsi="Book Antiqua" w:cs="宋体"/>
          <w:kern w:val="0"/>
          <w:sz w:val="24"/>
          <w:szCs w:val="24"/>
          <w:lang w:eastAsia="zh-CN"/>
        </w:rPr>
        <w:t xml:space="preserve"> 1994; </w:t>
      </w:r>
      <w:r w:rsidRPr="00BC7C12">
        <w:rPr>
          <w:rFonts w:ascii="Book Antiqua" w:hAnsi="Book Antiqua" w:cs="宋体"/>
          <w:b/>
          <w:bCs/>
          <w:kern w:val="0"/>
          <w:sz w:val="24"/>
          <w:szCs w:val="24"/>
          <w:lang w:eastAsia="zh-CN"/>
        </w:rPr>
        <w:t>73</w:t>
      </w:r>
      <w:r w:rsidRPr="00BC7C12">
        <w:rPr>
          <w:rFonts w:ascii="Book Antiqua" w:hAnsi="Book Antiqua" w:cs="宋体"/>
          <w:kern w:val="0"/>
          <w:sz w:val="24"/>
          <w:szCs w:val="24"/>
          <w:lang w:eastAsia="zh-CN"/>
        </w:rPr>
        <w:t>: 246-255 [PMID: 7934809]</w:t>
      </w:r>
    </w:p>
    <w:p w:rsidR="00714521" w:rsidRPr="00BC7C12" w:rsidRDefault="00714521" w:rsidP="008C0948">
      <w:pPr>
        <w:widowControl/>
        <w:wordWrap/>
        <w:snapToGrid w:val="0"/>
        <w:spacing w:after="0" w:line="360" w:lineRule="auto"/>
        <w:rPr>
          <w:rFonts w:ascii="Book Antiqua" w:eastAsia="Gulim" w:hAnsi="Book Antiqua"/>
          <w:color w:val="000000"/>
          <w:kern w:val="0"/>
          <w:sz w:val="24"/>
          <w:szCs w:val="24"/>
        </w:rPr>
      </w:pPr>
    </w:p>
    <w:p w:rsidR="00714521" w:rsidRPr="00C56046" w:rsidRDefault="00714521" w:rsidP="00BC7C12">
      <w:pPr>
        <w:tabs>
          <w:tab w:val="left" w:pos="180"/>
          <w:tab w:val="left" w:pos="360"/>
        </w:tabs>
        <w:adjustRightInd w:val="0"/>
        <w:snapToGrid w:val="0"/>
        <w:spacing w:line="360" w:lineRule="auto"/>
        <w:jc w:val="right"/>
        <w:rPr>
          <w:rFonts w:ascii="Book Antiqua" w:hAnsi="Book Antiqua" w:cs="Tahoma"/>
          <w:b/>
          <w:color w:val="000000"/>
          <w:sz w:val="24"/>
        </w:rPr>
      </w:pPr>
      <w:bookmarkStart w:id="453" w:name="OLE_LINK874"/>
      <w:bookmarkStart w:id="454" w:name="OLE_LINK875"/>
      <w:bookmarkStart w:id="455" w:name="OLE_LINK347"/>
      <w:bookmarkStart w:id="456" w:name="OLE_LINK384"/>
      <w:bookmarkStart w:id="457" w:name="OLE_LINK557"/>
      <w:bookmarkStart w:id="458" w:name="OLE_LINK558"/>
      <w:bookmarkStart w:id="459" w:name="OLE_LINK631"/>
      <w:bookmarkStart w:id="460" w:name="OLE_LINK632"/>
      <w:bookmarkStart w:id="461" w:name="OLE_LINK386"/>
      <w:bookmarkStart w:id="462" w:name="OLE_LINK431"/>
      <w:bookmarkStart w:id="463" w:name="OLE_LINK564"/>
      <w:bookmarkStart w:id="464" w:name="OLE_LINK493"/>
      <w:bookmarkStart w:id="465" w:name="OLE_LINK442"/>
      <w:bookmarkStart w:id="466" w:name="OLE_LINK551"/>
      <w:bookmarkStart w:id="467" w:name="OLE_LINK668"/>
      <w:bookmarkStart w:id="468" w:name="OLE_LINK669"/>
      <w:bookmarkStart w:id="469" w:name="OLE_LINK725"/>
      <w:bookmarkStart w:id="470" w:name="OLE_LINK489"/>
      <w:bookmarkStart w:id="471" w:name="OLE_LINK602"/>
      <w:bookmarkStart w:id="472" w:name="OLE_LINK658"/>
      <w:bookmarkStart w:id="473" w:name="OLE_LINK747"/>
      <w:bookmarkStart w:id="474" w:name="OLE_LINK897"/>
      <w:bookmarkStart w:id="475" w:name="OLE_LINK1138"/>
      <w:bookmarkStart w:id="476" w:name="OLE_LINK1139"/>
      <w:bookmarkStart w:id="477" w:name="OLE_LINK882"/>
      <w:bookmarkStart w:id="478" w:name="OLE_LINK1095"/>
      <w:bookmarkStart w:id="479" w:name="OLE_LINK1305"/>
      <w:bookmarkStart w:id="480" w:name="OLE_LINK1390"/>
      <w:bookmarkStart w:id="481" w:name="OLE_LINK964"/>
      <w:bookmarkStart w:id="482" w:name="OLE_LINK1190"/>
      <w:bookmarkStart w:id="483" w:name="OLE_LINK1314"/>
      <w:bookmarkStart w:id="484" w:name="OLE_LINK1031"/>
      <w:bookmarkStart w:id="485" w:name="OLE_LINK1092"/>
      <w:bookmarkStart w:id="486" w:name="OLE_LINK1258"/>
      <w:bookmarkStart w:id="487" w:name="OLE_LINK1259"/>
      <w:bookmarkStart w:id="488" w:name="OLE_LINK1337"/>
      <w:bookmarkStart w:id="489" w:name="OLE_LINK1338"/>
      <w:bookmarkStart w:id="490" w:name="OLE_LINK1363"/>
      <w:bookmarkStart w:id="491" w:name="OLE_LINK1364"/>
      <w:bookmarkStart w:id="492" w:name="OLE_LINK86"/>
      <w:bookmarkStart w:id="493" w:name="OLE_LINK1595"/>
      <w:bookmarkStart w:id="494" w:name="OLE_LINK1613"/>
      <w:bookmarkStart w:id="495" w:name="OLE_LINK1708"/>
      <w:bookmarkStart w:id="496" w:name="OLE_LINK1774"/>
      <w:bookmarkStart w:id="497" w:name="OLE_LINK1872"/>
      <w:bookmarkStart w:id="498" w:name="OLE_LINK1899"/>
      <w:bookmarkStart w:id="499" w:name="OLE_LINK1492"/>
      <w:bookmarkStart w:id="500" w:name="OLE_LINK1497"/>
      <w:bookmarkStart w:id="501" w:name="OLE_LINK1498"/>
      <w:bookmarkStart w:id="502" w:name="OLE_LINK1589"/>
      <w:bookmarkStart w:id="503" w:name="OLE_LINK1666"/>
      <w:bookmarkStart w:id="504" w:name="OLE_LINK1752"/>
      <w:bookmarkStart w:id="505" w:name="OLE_LINK1616"/>
      <w:bookmarkStart w:id="506" w:name="OLE_LINK1696"/>
      <w:bookmarkStart w:id="507" w:name="OLE_LINK1855"/>
      <w:bookmarkStart w:id="508" w:name="OLE_LINK1942"/>
      <w:bookmarkStart w:id="509" w:name="OLE_LINK1943"/>
      <w:bookmarkStart w:id="510" w:name="OLE_LINK1573"/>
      <w:bookmarkStart w:id="511" w:name="OLE_LINK1574"/>
      <w:bookmarkStart w:id="512" w:name="OLE_LINK1575"/>
      <w:bookmarkStart w:id="513" w:name="OLE_LINK1739"/>
      <w:bookmarkStart w:id="514" w:name="OLE_LINK1761"/>
      <w:bookmarkStart w:id="515" w:name="OLE_LINK1743"/>
      <w:bookmarkStart w:id="516" w:name="OLE_LINK1841"/>
      <w:bookmarkStart w:id="517" w:name="OLE_LINK1858"/>
      <w:bookmarkStart w:id="518" w:name="OLE_LINK1890"/>
      <w:bookmarkStart w:id="519" w:name="OLE_LINK1915"/>
      <w:bookmarkStart w:id="520" w:name="OLE_LINK1980"/>
      <w:bookmarkStart w:id="521" w:name="OLE_LINK1883"/>
      <w:bookmarkStart w:id="522" w:name="OLE_LINK1935"/>
      <w:bookmarkStart w:id="523" w:name="OLE_LINK1936"/>
      <w:bookmarkStart w:id="524" w:name="OLE_LINK1952"/>
      <w:bookmarkStart w:id="525" w:name="OLE_LINK1953"/>
      <w:bookmarkStart w:id="526" w:name="OLE_LINK1999"/>
      <w:bookmarkStart w:id="527" w:name="OLE_LINK2050"/>
      <w:bookmarkStart w:id="528" w:name="OLE_LINK1862"/>
      <w:bookmarkStart w:id="529" w:name="OLE_LINK1963"/>
      <w:bookmarkStart w:id="530" w:name="OLE_LINK2052"/>
      <w:bookmarkStart w:id="531" w:name="OLE_LINK1906"/>
      <w:bookmarkStart w:id="532" w:name="OLE_LINK2031"/>
      <w:bookmarkStart w:id="533" w:name="OLE_LINK2032"/>
      <w:bookmarkStart w:id="534" w:name="OLE_LINK1907"/>
      <w:bookmarkStart w:id="535" w:name="OLE_LINK2004"/>
      <w:bookmarkStart w:id="536" w:name="OLE_LINK2238"/>
      <w:bookmarkStart w:id="537" w:name="OLE_LINK2239"/>
      <w:bookmarkStart w:id="538" w:name="OLE_LINK2163"/>
      <w:bookmarkStart w:id="539" w:name="OLE_LINK2207"/>
      <w:bookmarkStart w:id="540" w:name="OLE_LINK2341"/>
      <w:bookmarkStart w:id="541" w:name="OLE_LINK2417"/>
      <w:bookmarkStart w:id="542" w:name="OLE_LINK2509"/>
      <w:bookmarkStart w:id="543" w:name="OLE_LINK2510"/>
      <w:bookmarkStart w:id="544" w:name="OLE_LINK2511"/>
      <w:bookmarkStart w:id="545" w:name="OLE_LINK2512"/>
      <w:bookmarkStart w:id="546" w:name="OLE_LINK2513"/>
      <w:bookmarkStart w:id="547" w:name="OLE_LINK2514"/>
      <w:bookmarkStart w:id="548" w:name="OLE_LINK2515"/>
      <w:bookmarkStart w:id="549" w:name="OLE_LINK2516"/>
      <w:bookmarkStart w:id="550" w:name="OLE_LINK2517"/>
      <w:bookmarkStart w:id="551" w:name="OLE_LINK2518"/>
      <w:bookmarkStart w:id="552" w:name="OLE_LINK2519"/>
      <w:bookmarkStart w:id="553" w:name="OLE_LINK2520"/>
      <w:bookmarkStart w:id="554" w:name="OLE_LINK2521"/>
      <w:bookmarkStart w:id="555" w:name="OLE_LINK2522"/>
      <w:bookmarkStart w:id="556" w:name="OLE_LINK2523"/>
      <w:bookmarkStart w:id="557" w:name="OLE_LINK2524"/>
      <w:bookmarkStart w:id="558" w:name="OLE_LINK2051"/>
      <w:bookmarkStart w:id="559" w:name="OLE_LINK2109"/>
      <w:bookmarkStart w:id="560" w:name="OLE_LINK2165"/>
      <w:bookmarkStart w:id="561" w:name="OLE_LINK2385"/>
      <w:bookmarkStart w:id="562" w:name="OLE_LINK2593"/>
      <w:bookmarkStart w:id="563" w:name="OLE_LINK2332"/>
      <w:bookmarkStart w:id="564" w:name="OLE_LINK2448"/>
      <w:bookmarkStart w:id="565" w:name="OLE_LINK2525"/>
      <w:bookmarkStart w:id="566" w:name="OLE_LINK2506"/>
      <w:bookmarkStart w:id="567" w:name="OLE_LINK2507"/>
      <w:bookmarkStart w:id="568" w:name="OLE_LINK2291"/>
      <w:bookmarkStart w:id="569" w:name="OLE_LINK2294"/>
      <w:bookmarkStart w:id="570" w:name="OLE_LINK2298"/>
      <w:bookmarkStart w:id="571" w:name="OLE_LINK2300"/>
      <w:bookmarkStart w:id="572" w:name="OLE_LINK2301"/>
      <w:bookmarkStart w:id="573" w:name="OLE_LINK2546"/>
      <w:bookmarkStart w:id="574" w:name="OLE_LINK2756"/>
      <w:bookmarkStart w:id="575" w:name="OLE_LINK2757"/>
      <w:bookmarkStart w:id="576" w:name="OLE_LINK2736"/>
      <w:bookmarkStart w:id="577" w:name="OLE_LINK2923"/>
      <w:bookmarkStart w:id="578" w:name="OLE_LINK2974"/>
      <w:bookmarkStart w:id="579" w:name="OLE_LINK3125"/>
      <w:bookmarkStart w:id="580" w:name="OLE_LINK3218"/>
      <w:bookmarkStart w:id="581" w:name="OLE_LINK2575"/>
      <w:bookmarkStart w:id="582" w:name="OLE_LINK2687"/>
      <w:bookmarkStart w:id="583" w:name="OLE_LINK2688"/>
      <w:bookmarkStart w:id="584" w:name="OLE_LINK2700"/>
      <w:bookmarkStart w:id="585" w:name="OLE_LINK2576"/>
      <w:bookmarkStart w:id="586" w:name="OLE_LINK2674"/>
      <w:bookmarkStart w:id="587" w:name="OLE_LINK2738"/>
      <w:bookmarkStart w:id="588" w:name="OLE_LINK2983"/>
      <w:r w:rsidRPr="00C56046">
        <w:rPr>
          <w:rFonts w:ascii="Book Antiqua" w:hAnsi="Book Antiqua" w:cs="Tahoma"/>
          <w:b/>
          <w:color w:val="000000"/>
          <w:sz w:val="24"/>
        </w:rPr>
        <w:t xml:space="preserve">P-Reviewer </w:t>
      </w:r>
      <w:r w:rsidRPr="001A2BEA">
        <w:rPr>
          <w:rFonts w:ascii="Book Antiqua" w:hAnsi="Book Antiqua" w:cs="Tahoma"/>
          <w:color w:val="000000"/>
          <w:sz w:val="24"/>
        </w:rPr>
        <w:t>Yokoyama Y</w:t>
      </w:r>
      <w:r w:rsidRPr="001A2BEA">
        <w:rPr>
          <w:rFonts w:ascii="Book Antiqua" w:hAnsi="Book Antiqua" w:cs="Tahoma"/>
          <w:color w:val="000000"/>
          <w:sz w:val="24"/>
          <w:lang w:eastAsia="zh-CN"/>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453"/>
      <w:bookmarkEnd w:id="454"/>
      <w:r w:rsidRPr="00C56046">
        <w:rPr>
          <w:rFonts w:ascii="Book Antiqua" w:hAnsi="Book Antiqua" w:cs="Tahoma"/>
          <w:b/>
          <w:color w:val="000000"/>
          <w:sz w:val="24"/>
        </w:rPr>
        <w:t>r</w:t>
      </w:r>
    </w:p>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rsidR="00714521" w:rsidRPr="00BC7C12" w:rsidRDefault="00714521" w:rsidP="008C0948">
      <w:pPr>
        <w:widowControl/>
        <w:wordWrap/>
        <w:snapToGrid w:val="0"/>
        <w:spacing w:after="0" w:line="360" w:lineRule="auto"/>
        <w:rPr>
          <w:rFonts w:ascii="Book Antiqua" w:eastAsia="Gulim" w:hAnsi="Book Antiqua"/>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5216EE" w:rsidP="008C0948">
      <w:pPr>
        <w:widowControl/>
        <w:wordWrap/>
        <w:snapToGrid w:val="0"/>
        <w:spacing w:after="0" w:line="360" w:lineRule="auto"/>
        <w:outlineLvl w:val="1"/>
        <w:rPr>
          <w:rFonts w:ascii="Book Antiqua" w:eastAsia="Gulim" w:hAnsi="Book Antiqua"/>
          <w:b/>
          <w:bCs/>
          <w:color w:val="000000"/>
          <w:kern w:val="0"/>
          <w:sz w:val="24"/>
          <w:szCs w:val="24"/>
        </w:rPr>
      </w:pPr>
      <w:r>
        <w:rPr>
          <w:rFonts w:ascii="Book Antiqua" w:eastAsia="Gulim" w:hAnsi="Book Antiqua"/>
          <w:b/>
          <w:noProof/>
          <w:color w:val="000000"/>
          <w:kern w:val="0"/>
          <w:sz w:val="24"/>
          <w:szCs w:val="24"/>
          <w:lang w:eastAsia="zh-CN"/>
        </w:rPr>
        <w:drawing>
          <wp:inline distT="0" distB="0" distL="0" distR="0">
            <wp:extent cx="5670550" cy="4244340"/>
            <wp:effectExtent l="0" t="0" r="6350" b="381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0" cy="4244340"/>
                    </a:xfrm>
                    <a:prstGeom prst="rect">
                      <a:avLst/>
                    </a:prstGeom>
                    <a:noFill/>
                    <a:ln>
                      <a:noFill/>
                    </a:ln>
                  </pic:spPr>
                </pic:pic>
              </a:graphicData>
            </a:graphic>
          </wp:inline>
        </w:drawing>
      </w: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r w:rsidRPr="00BC7C12">
        <w:rPr>
          <w:rFonts w:ascii="Book Antiqua" w:eastAsia="Gulim" w:hAnsi="Book Antiqua"/>
          <w:b/>
          <w:bCs/>
          <w:color w:val="000000"/>
          <w:kern w:val="0"/>
          <w:sz w:val="24"/>
          <w:szCs w:val="24"/>
        </w:rPr>
        <w:t>Figure 1</w:t>
      </w:r>
      <w:r w:rsidRPr="00BC7C12">
        <w:rPr>
          <w:rFonts w:ascii="Book Antiqua" w:hAnsi="Book Antiqua"/>
          <w:bCs/>
          <w:color w:val="000000"/>
          <w:kern w:val="0"/>
          <w:sz w:val="24"/>
          <w:szCs w:val="24"/>
          <w:lang w:eastAsia="zh-CN"/>
        </w:rPr>
        <w:t xml:space="preserve"> </w:t>
      </w:r>
      <w:r w:rsidRPr="00BC7C12">
        <w:rPr>
          <w:rFonts w:ascii="Book Antiqua" w:eastAsia="Gulim" w:hAnsi="Book Antiqua"/>
          <w:b/>
          <w:bCs/>
          <w:color w:val="000000"/>
          <w:kern w:val="0"/>
          <w:sz w:val="24"/>
          <w:szCs w:val="24"/>
        </w:rPr>
        <w:t xml:space="preserve">Abdominal </w:t>
      </w:r>
      <w:r w:rsidRPr="00BC7C12">
        <w:rPr>
          <w:rFonts w:ascii="Book Antiqua" w:hAnsi="Book Antiqua"/>
          <w:b/>
          <w:bCs/>
          <w:color w:val="000000"/>
          <w:kern w:val="0"/>
          <w:sz w:val="24"/>
          <w:szCs w:val="24"/>
          <w:lang w:eastAsia="zh-CN"/>
        </w:rPr>
        <w:t>computed tomography</w:t>
      </w:r>
      <w:r w:rsidRPr="00BC7C12">
        <w:rPr>
          <w:rFonts w:ascii="Book Antiqua" w:eastAsia="Gulim" w:hAnsi="Book Antiqua"/>
          <w:b/>
          <w:bCs/>
          <w:color w:val="000000"/>
          <w:kern w:val="0"/>
          <w:sz w:val="24"/>
          <w:szCs w:val="24"/>
        </w:rPr>
        <w:t xml:space="preserve"> revealed an intra-abdominal free air in the right subphrenic space (arrows).</w:t>
      </w:r>
    </w:p>
    <w:p w:rsidR="00714521" w:rsidRPr="00BC7C12" w:rsidRDefault="005216EE" w:rsidP="008C0948">
      <w:pPr>
        <w:widowControl/>
        <w:wordWrap/>
        <w:snapToGrid w:val="0"/>
        <w:spacing w:after="0" w:line="360" w:lineRule="auto"/>
        <w:outlineLvl w:val="1"/>
        <w:rPr>
          <w:rFonts w:ascii="Book Antiqua" w:eastAsia="Gulim" w:hAnsi="Book Antiqua"/>
          <w:bCs/>
          <w:color w:val="000000"/>
          <w:kern w:val="0"/>
          <w:sz w:val="24"/>
          <w:szCs w:val="24"/>
        </w:rPr>
      </w:pPr>
      <w:r>
        <w:rPr>
          <w:rFonts w:ascii="Book Antiqua" w:eastAsia="Gulim" w:hAnsi="Book Antiqua"/>
          <w:noProof/>
          <w:color w:val="000000"/>
          <w:kern w:val="0"/>
          <w:sz w:val="24"/>
          <w:szCs w:val="24"/>
          <w:lang w:eastAsia="zh-CN"/>
        </w:rPr>
        <w:lastRenderedPageBreak/>
        <w:drawing>
          <wp:inline distT="0" distB="0" distL="0" distR="0">
            <wp:extent cx="5670550" cy="4244340"/>
            <wp:effectExtent l="0" t="0" r="6350" b="381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0" cy="4244340"/>
                    </a:xfrm>
                    <a:prstGeom prst="rect">
                      <a:avLst/>
                    </a:prstGeom>
                    <a:noFill/>
                    <a:ln>
                      <a:noFill/>
                    </a:ln>
                  </pic:spPr>
                </pic:pic>
              </a:graphicData>
            </a:graphic>
          </wp:inline>
        </w:drawing>
      </w: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r w:rsidRPr="00BC7C12">
        <w:rPr>
          <w:rFonts w:ascii="Book Antiqua" w:eastAsia="Gulim" w:hAnsi="Book Antiqua"/>
          <w:b/>
          <w:bCs/>
          <w:color w:val="000000"/>
          <w:kern w:val="0"/>
          <w:sz w:val="24"/>
          <w:szCs w:val="24"/>
        </w:rPr>
        <w:t>Figure 2</w:t>
      </w:r>
      <w:r w:rsidRPr="00BC7C12">
        <w:rPr>
          <w:rFonts w:ascii="Book Antiqua" w:hAnsi="Book Antiqua"/>
          <w:b/>
          <w:bCs/>
          <w:color w:val="000000"/>
          <w:kern w:val="0"/>
          <w:sz w:val="24"/>
          <w:szCs w:val="24"/>
          <w:lang w:eastAsia="zh-CN"/>
        </w:rPr>
        <w:t xml:space="preserve"> </w:t>
      </w:r>
      <w:r w:rsidRPr="00BC7C12">
        <w:rPr>
          <w:rFonts w:ascii="Book Antiqua" w:eastAsia="Gulim" w:hAnsi="Book Antiqua"/>
          <w:b/>
          <w:bCs/>
          <w:color w:val="000000"/>
          <w:kern w:val="0"/>
          <w:sz w:val="24"/>
          <w:szCs w:val="24"/>
        </w:rPr>
        <w:t xml:space="preserve">The resected jejunal segment showed a large geographic ulceration with a perforation site (arrow). </w:t>
      </w:r>
    </w:p>
    <w:p w:rsidR="00714521" w:rsidRPr="00BC7C12" w:rsidRDefault="005216EE" w:rsidP="008C0948">
      <w:pPr>
        <w:widowControl/>
        <w:wordWrap/>
        <w:snapToGrid w:val="0"/>
        <w:spacing w:after="0" w:line="360" w:lineRule="auto"/>
        <w:ind w:left="960" w:hangingChars="400" w:hanging="960"/>
        <w:outlineLvl w:val="1"/>
        <w:rPr>
          <w:rFonts w:ascii="Book Antiqua" w:eastAsia="Gulim" w:hAnsi="Book Antiqua"/>
          <w:bCs/>
          <w:color w:val="000000"/>
          <w:kern w:val="0"/>
          <w:sz w:val="24"/>
          <w:szCs w:val="24"/>
        </w:rPr>
      </w:pPr>
      <w:r>
        <w:rPr>
          <w:rFonts w:ascii="Book Antiqua" w:eastAsia="Gulim" w:hAnsi="Book Antiqua"/>
          <w:noProof/>
          <w:color w:val="000000"/>
          <w:kern w:val="0"/>
          <w:sz w:val="24"/>
          <w:szCs w:val="24"/>
          <w:lang w:eastAsia="zh-CN"/>
        </w:rPr>
        <w:lastRenderedPageBreak/>
        <w:drawing>
          <wp:inline distT="0" distB="0" distL="0" distR="0">
            <wp:extent cx="5670550" cy="4244340"/>
            <wp:effectExtent l="0" t="0" r="6350" b="381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4244340"/>
                    </a:xfrm>
                    <a:prstGeom prst="rect">
                      <a:avLst/>
                    </a:prstGeom>
                    <a:noFill/>
                    <a:ln>
                      <a:noFill/>
                    </a:ln>
                  </pic:spPr>
                </pic:pic>
              </a:graphicData>
            </a:graphic>
          </wp:inline>
        </w:drawing>
      </w: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r w:rsidRPr="00BC7C12">
        <w:rPr>
          <w:rFonts w:ascii="Book Antiqua" w:eastAsia="Gulim" w:hAnsi="Book Antiqua"/>
          <w:b/>
          <w:bCs/>
          <w:color w:val="000000"/>
          <w:kern w:val="0"/>
          <w:sz w:val="24"/>
          <w:szCs w:val="24"/>
        </w:rPr>
        <w:t>Figure 3</w:t>
      </w:r>
      <w:r w:rsidRPr="00BC7C12">
        <w:rPr>
          <w:rFonts w:ascii="Book Antiqua" w:hAnsi="Book Antiqua"/>
          <w:bCs/>
          <w:color w:val="000000"/>
          <w:kern w:val="0"/>
          <w:sz w:val="24"/>
          <w:szCs w:val="24"/>
          <w:lang w:eastAsia="zh-CN"/>
        </w:rPr>
        <w:t xml:space="preserve"> </w:t>
      </w:r>
      <w:r w:rsidRPr="00BC7C12">
        <w:rPr>
          <w:rFonts w:ascii="Book Antiqua" w:eastAsia="Gulim" w:hAnsi="Book Antiqua"/>
          <w:b/>
          <w:bCs/>
          <w:color w:val="000000"/>
          <w:kern w:val="0"/>
          <w:sz w:val="24"/>
          <w:szCs w:val="24"/>
        </w:rPr>
        <w:t xml:space="preserve">The ulcer bed was composed of granulation tissue with abundant vascular proliferation. </w:t>
      </w:r>
      <w:r w:rsidRPr="00BC7C12">
        <w:rPr>
          <w:rFonts w:ascii="Book Antiqua" w:eastAsia="Gulim" w:hAnsi="Book Antiqua"/>
          <w:bCs/>
          <w:color w:val="000000"/>
          <w:kern w:val="0"/>
          <w:sz w:val="24"/>
          <w:szCs w:val="24"/>
        </w:rPr>
        <w:t>Many large atypical endothelial cells and stromal fibroblasts with the formation of intranuclear inclusion bodies were noted (arrows). These cells were positive for cytomegalovirus antibody (Inset).</w:t>
      </w: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rPr>
          <w:rFonts w:ascii="Book Antiqua" w:hAnsi="Book Antiqua"/>
          <w:bCs/>
          <w:color w:val="000000"/>
          <w:kern w:val="0"/>
          <w:sz w:val="24"/>
          <w:szCs w:val="24"/>
          <w:lang w:eastAsia="zh-CN"/>
        </w:rPr>
        <w:sectPr w:rsidR="00714521" w:rsidRPr="00BC7C12" w:rsidSect="009A0E19">
          <w:pgSz w:w="11906" w:h="16838"/>
          <w:pgMar w:top="1701" w:right="1440" w:bottom="1440" w:left="1440" w:header="851" w:footer="992" w:gutter="0"/>
          <w:cols w:space="425"/>
          <w:docGrid w:linePitch="360"/>
        </w:sectPr>
      </w:pPr>
    </w:p>
    <w:p w:rsidR="00714521" w:rsidRPr="00BC7C12" w:rsidRDefault="00714521" w:rsidP="008C0948">
      <w:pPr>
        <w:widowControl/>
        <w:wordWrap/>
        <w:snapToGrid w:val="0"/>
        <w:spacing w:after="0" w:line="360" w:lineRule="auto"/>
        <w:rPr>
          <w:rFonts w:ascii="Book Antiqua" w:eastAsia="Gulim" w:hAnsi="Book Antiqua"/>
          <w:b/>
          <w:bCs/>
          <w:color w:val="000000"/>
          <w:kern w:val="0"/>
          <w:sz w:val="24"/>
          <w:szCs w:val="24"/>
        </w:rPr>
      </w:pPr>
      <w:r w:rsidRPr="00BC7C12">
        <w:rPr>
          <w:rFonts w:ascii="Book Antiqua" w:eastAsia="Gulim" w:hAnsi="Book Antiqua"/>
          <w:b/>
          <w:bCs/>
          <w:color w:val="000000"/>
          <w:kern w:val="0"/>
          <w:sz w:val="24"/>
          <w:szCs w:val="24"/>
        </w:rPr>
        <w:lastRenderedPageBreak/>
        <w:t>Table 1</w:t>
      </w:r>
      <w:r w:rsidRPr="00BC7C12">
        <w:rPr>
          <w:rFonts w:ascii="Book Antiqua" w:hAnsi="Book Antiqua"/>
          <w:b/>
          <w:bCs/>
          <w:color w:val="000000"/>
          <w:kern w:val="0"/>
          <w:sz w:val="24"/>
          <w:szCs w:val="24"/>
          <w:lang w:eastAsia="zh-CN"/>
        </w:rPr>
        <w:t xml:space="preserve"> </w:t>
      </w:r>
      <w:r w:rsidRPr="00BC7C12">
        <w:rPr>
          <w:rFonts w:ascii="Book Antiqua" w:eastAsia="Gulim" w:hAnsi="Book Antiqua"/>
          <w:b/>
          <w:bCs/>
          <w:color w:val="000000"/>
          <w:kern w:val="0"/>
          <w:sz w:val="24"/>
          <w:szCs w:val="24"/>
        </w:rPr>
        <w:t>Summary of reported five cases of cytomegalovirus enteritis with jejunal perforation.</w:t>
      </w:r>
    </w:p>
    <w:tbl>
      <w:tblPr>
        <w:tblW w:w="5000" w:type="pct"/>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825"/>
        <w:gridCol w:w="585"/>
        <w:gridCol w:w="639"/>
        <w:gridCol w:w="1765"/>
        <w:gridCol w:w="4172"/>
        <w:gridCol w:w="2862"/>
        <w:gridCol w:w="645"/>
      </w:tblGrid>
      <w:tr w:rsidR="00714521" w:rsidRPr="00BC7C12" w:rsidTr="008C0948">
        <w:trPr>
          <w:trHeight w:val="330"/>
        </w:trPr>
        <w:tc>
          <w:tcPr>
            <w:tcW w:w="312" w:type="pct"/>
            <w:tcBorders>
              <w:top w:val="single" w:sz="4" w:space="0" w:color="auto"/>
              <w:bottom w:val="single" w:sz="4" w:space="0" w:color="auto"/>
            </w:tcBorders>
            <w:vAlign w:val="center"/>
          </w:tcPr>
          <w:p w:rsidR="00714521" w:rsidRPr="00BC7C12" w:rsidRDefault="00714521" w:rsidP="008C0948">
            <w:pPr>
              <w:widowControl/>
              <w:wordWrap/>
              <w:snapToGrid w:val="0"/>
              <w:spacing w:after="0" w:line="360" w:lineRule="auto"/>
              <w:rPr>
                <w:rFonts w:ascii="Book Antiqua" w:eastAsia="Malgun Gothic" w:hAnsi="Book Antiqua"/>
                <w:b/>
                <w:color w:val="000000"/>
                <w:kern w:val="0"/>
                <w:sz w:val="24"/>
                <w:szCs w:val="24"/>
              </w:rPr>
            </w:pPr>
            <w:r w:rsidRPr="00BC7C12">
              <w:rPr>
                <w:rFonts w:ascii="Book Antiqua" w:eastAsia="Malgun Gothic" w:hAnsi="Book Antiqua"/>
                <w:b/>
                <w:color w:val="000000"/>
                <w:kern w:val="0"/>
                <w:sz w:val="24"/>
                <w:szCs w:val="24"/>
              </w:rPr>
              <w:t>Cases</w:t>
            </w:r>
          </w:p>
        </w:tc>
        <w:tc>
          <w:tcPr>
            <w:tcW w:w="234" w:type="pct"/>
            <w:tcBorders>
              <w:top w:val="single" w:sz="4" w:space="0" w:color="auto"/>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b/>
                <w:color w:val="000000"/>
                <w:kern w:val="0"/>
                <w:sz w:val="24"/>
                <w:szCs w:val="24"/>
              </w:rPr>
            </w:pPr>
            <w:r w:rsidRPr="00BC7C12">
              <w:rPr>
                <w:rFonts w:ascii="Book Antiqua" w:eastAsia="Malgun Gothic" w:hAnsi="Book Antiqua"/>
                <w:b/>
                <w:color w:val="000000"/>
                <w:kern w:val="0"/>
                <w:sz w:val="24"/>
                <w:szCs w:val="24"/>
              </w:rPr>
              <w:t>Sex</w:t>
            </w:r>
          </w:p>
        </w:tc>
        <w:tc>
          <w:tcPr>
            <w:tcW w:w="239" w:type="pct"/>
            <w:tcBorders>
              <w:top w:val="single" w:sz="4" w:space="0" w:color="auto"/>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b/>
                <w:color w:val="000000"/>
                <w:kern w:val="0"/>
                <w:sz w:val="24"/>
                <w:szCs w:val="24"/>
              </w:rPr>
            </w:pPr>
            <w:r w:rsidRPr="00BC7C12">
              <w:rPr>
                <w:rFonts w:ascii="Book Antiqua" w:eastAsia="Malgun Gothic" w:hAnsi="Book Antiqua"/>
                <w:b/>
                <w:color w:val="000000"/>
                <w:kern w:val="0"/>
                <w:sz w:val="24"/>
                <w:szCs w:val="24"/>
              </w:rPr>
              <w:t>Age</w:t>
            </w:r>
          </w:p>
        </w:tc>
        <w:tc>
          <w:tcPr>
            <w:tcW w:w="807" w:type="pct"/>
            <w:tcBorders>
              <w:top w:val="single" w:sz="4" w:space="0" w:color="auto"/>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b/>
                <w:color w:val="000000"/>
                <w:kern w:val="0"/>
                <w:sz w:val="24"/>
                <w:szCs w:val="24"/>
              </w:rPr>
            </w:pPr>
            <w:r w:rsidRPr="00BC7C12">
              <w:rPr>
                <w:rFonts w:ascii="Book Antiqua" w:eastAsia="Malgun Gothic" w:hAnsi="Book Antiqua"/>
                <w:b/>
                <w:color w:val="000000"/>
                <w:kern w:val="0"/>
                <w:sz w:val="24"/>
                <w:szCs w:val="24"/>
              </w:rPr>
              <w:t>Perforation sites</w:t>
            </w:r>
          </w:p>
        </w:tc>
        <w:tc>
          <w:tcPr>
            <w:tcW w:w="1854" w:type="pct"/>
            <w:tcBorders>
              <w:top w:val="single" w:sz="4" w:space="0" w:color="auto"/>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b/>
                <w:color w:val="000000"/>
                <w:kern w:val="0"/>
                <w:sz w:val="24"/>
                <w:szCs w:val="24"/>
              </w:rPr>
            </w:pPr>
            <w:r w:rsidRPr="00BC7C12">
              <w:rPr>
                <w:rFonts w:ascii="Book Antiqua" w:eastAsia="Malgun Gothic" w:hAnsi="Book Antiqua"/>
                <w:b/>
                <w:color w:val="000000"/>
                <w:kern w:val="0"/>
                <w:sz w:val="24"/>
                <w:szCs w:val="24"/>
              </w:rPr>
              <w:t>Clinical presentation</w:t>
            </w:r>
          </w:p>
        </w:tc>
        <w:tc>
          <w:tcPr>
            <w:tcW w:w="1284" w:type="pct"/>
            <w:tcBorders>
              <w:top w:val="single" w:sz="4" w:space="0" w:color="auto"/>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b/>
                <w:color w:val="000000"/>
                <w:kern w:val="0"/>
                <w:sz w:val="24"/>
                <w:szCs w:val="24"/>
              </w:rPr>
            </w:pPr>
            <w:r w:rsidRPr="00BC7C12">
              <w:rPr>
                <w:rFonts w:ascii="Book Antiqua" w:eastAsia="Malgun Gothic" w:hAnsi="Book Antiqua"/>
                <w:b/>
                <w:color w:val="000000"/>
                <w:kern w:val="0"/>
                <w:sz w:val="24"/>
                <w:szCs w:val="24"/>
              </w:rPr>
              <w:t>Underlying disease</w:t>
            </w:r>
          </w:p>
        </w:tc>
        <w:tc>
          <w:tcPr>
            <w:tcW w:w="270" w:type="pct"/>
            <w:tcBorders>
              <w:top w:val="single" w:sz="4" w:space="0" w:color="auto"/>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b/>
                <w:color w:val="000000"/>
                <w:kern w:val="0"/>
                <w:sz w:val="24"/>
                <w:szCs w:val="24"/>
              </w:rPr>
            </w:pPr>
            <w:r w:rsidRPr="00BC7C12">
              <w:rPr>
                <w:rFonts w:ascii="Book Antiqua" w:eastAsia="Malgun Gothic" w:hAnsi="Book Antiqua"/>
                <w:b/>
                <w:color w:val="000000"/>
                <w:kern w:val="0"/>
                <w:sz w:val="24"/>
                <w:szCs w:val="24"/>
              </w:rPr>
              <w:t>Ref.</w:t>
            </w:r>
          </w:p>
        </w:tc>
      </w:tr>
      <w:tr w:rsidR="00714521" w:rsidRPr="00BC7C12" w:rsidTr="008C0948">
        <w:trPr>
          <w:trHeight w:val="330"/>
        </w:trPr>
        <w:tc>
          <w:tcPr>
            <w:tcW w:w="312" w:type="pct"/>
            <w:tcBorders>
              <w:top w:val="single" w:sz="4" w:space="0" w:color="auto"/>
            </w:tcBorders>
            <w:vAlign w:val="center"/>
          </w:tcPr>
          <w:p w:rsidR="00714521" w:rsidRPr="00BC7C12" w:rsidRDefault="00714521" w:rsidP="008C0948">
            <w:pPr>
              <w:widowControl/>
              <w:wordWrap/>
              <w:snapToGrid w:val="0"/>
              <w:spacing w:after="0" w:line="360" w:lineRule="auto"/>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1</w:t>
            </w:r>
          </w:p>
        </w:tc>
        <w:tc>
          <w:tcPr>
            <w:tcW w:w="234" w:type="pct"/>
            <w:tcBorders>
              <w:top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M</w:t>
            </w:r>
          </w:p>
        </w:tc>
        <w:tc>
          <w:tcPr>
            <w:tcW w:w="239" w:type="pct"/>
            <w:tcBorders>
              <w:top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50</w:t>
            </w:r>
          </w:p>
        </w:tc>
        <w:tc>
          <w:tcPr>
            <w:tcW w:w="807" w:type="pct"/>
            <w:tcBorders>
              <w:top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Jejunum</w:t>
            </w:r>
          </w:p>
        </w:tc>
        <w:tc>
          <w:tcPr>
            <w:tcW w:w="1854" w:type="pct"/>
            <w:tcBorders>
              <w:top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Lower abdominal pain, nausea, emesis, diarrhea</w:t>
            </w:r>
          </w:p>
        </w:tc>
        <w:tc>
          <w:tcPr>
            <w:tcW w:w="1284" w:type="pct"/>
            <w:tcBorders>
              <w:top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AIDS</w:t>
            </w:r>
          </w:p>
        </w:tc>
        <w:tc>
          <w:tcPr>
            <w:tcW w:w="270" w:type="pct"/>
            <w:tcBorders>
              <w:top w:val="single" w:sz="4" w:space="0" w:color="auto"/>
            </w:tcBorders>
            <w:vAlign w:val="center"/>
          </w:tcPr>
          <w:p w:rsidR="00714521" w:rsidRPr="00BC7C12" w:rsidRDefault="00714521" w:rsidP="008C0948">
            <w:pPr>
              <w:widowControl/>
              <w:wordWrap/>
              <w:snapToGrid w:val="0"/>
              <w:spacing w:after="0" w:line="360" w:lineRule="auto"/>
              <w:jc w:val="center"/>
              <w:rPr>
                <w:rFonts w:ascii="Book Antiqua" w:hAnsi="Book Antiqua"/>
                <w:color w:val="000000"/>
                <w:kern w:val="0"/>
                <w:sz w:val="24"/>
                <w:szCs w:val="24"/>
                <w:lang w:eastAsia="zh-CN"/>
              </w:rPr>
            </w:pPr>
            <w:r w:rsidRPr="00BC7C12">
              <w:rPr>
                <w:rFonts w:ascii="Book Antiqua" w:hAnsi="Book Antiqua"/>
                <w:color w:val="000000"/>
                <w:kern w:val="0"/>
                <w:sz w:val="24"/>
                <w:szCs w:val="24"/>
                <w:lang w:eastAsia="zh-CN"/>
              </w:rPr>
              <w:t>[</w:t>
            </w:r>
            <w:r w:rsidRPr="00BC7C12">
              <w:rPr>
                <w:rFonts w:ascii="Book Antiqua" w:eastAsia="Malgun Gothic" w:hAnsi="Book Antiqua"/>
                <w:color w:val="000000"/>
                <w:kern w:val="0"/>
                <w:sz w:val="24"/>
                <w:szCs w:val="24"/>
              </w:rPr>
              <w:t>7</w:t>
            </w:r>
            <w:r w:rsidRPr="00BC7C12">
              <w:rPr>
                <w:rFonts w:ascii="Book Antiqua" w:hAnsi="Book Antiqua"/>
                <w:color w:val="000000"/>
                <w:kern w:val="0"/>
                <w:sz w:val="24"/>
                <w:szCs w:val="24"/>
                <w:lang w:eastAsia="zh-CN"/>
              </w:rPr>
              <w:t>]</w:t>
            </w:r>
          </w:p>
        </w:tc>
      </w:tr>
      <w:tr w:rsidR="00714521" w:rsidRPr="00BC7C12" w:rsidTr="008C0948">
        <w:trPr>
          <w:trHeight w:val="330"/>
        </w:trPr>
        <w:tc>
          <w:tcPr>
            <w:tcW w:w="312" w:type="pct"/>
            <w:vAlign w:val="center"/>
          </w:tcPr>
          <w:p w:rsidR="00714521" w:rsidRPr="00BC7C12" w:rsidRDefault="00714521" w:rsidP="008C0948">
            <w:pPr>
              <w:widowControl/>
              <w:wordWrap/>
              <w:snapToGrid w:val="0"/>
              <w:spacing w:after="0" w:line="360" w:lineRule="auto"/>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2</w:t>
            </w:r>
          </w:p>
        </w:tc>
        <w:tc>
          <w:tcPr>
            <w:tcW w:w="234"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M</w:t>
            </w:r>
          </w:p>
        </w:tc>
        <w:tc>
          <w:tcPr>
            <w:tcW w:w="239"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34</w:t>
            </w:r>
          </w:p>
        </w:tc>
        <w:tc>
          <w:tcPr>
            <w:tcW w:w="807"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Jejunum and ileum</w:t>
            </w:r>
          </w:p>
        </w:tc>
        <w:tc>
          <w:tcPr>
            <w:tcW w:w="1854"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Loss of appetite, intermittent epigastralgia</w:t>
            </w:r>
          </w:p>
        </w:tc>
        <w:tc>
          <w:tcPr>
            <w:tcW w:w="1284" w:type="pct"/>
            <w:vAlign w:val="center"/>
          </w:tcPr>
          <w:p w:rsidR="00714521" w:rsidRPr="0021073D" w:rsidRDefault="00714521" w:rsidP="008C0948">
            <w:pPr>
              <w:widowControl/>
              <w:wordWrap/>
              <w:snapToGrid w:val="0"/>
              <w:spacing w:after="0" w:line="360" w:lineRule="auto"/>
              <w:jc w:val="center"/>
              <w:rPr>
                <w:rFonts w:ascii="Book Antiqua" w:eastAsia="Malgun Gothic" w:hAnsi="Book Antiqua"/>
                <w:color w:val="000000"/>
                <w:kern w:val="0"/>
                <w:sz w:val="24"/>
                <w:szCs w:val="24"/>
                <w:lang w:val="fr-FR"/>
              </w:rPr>
            </w:pPr>
            <w:r w:rsidRPr="0021073D">
              <w:rPr>
                <w:rFonts w:ascii="Book Antiqua" w:eastAsia="Malgun Gothic" w:hAnsi="Book Antiqua"/>
                <w:color w:val="000000"/>
                <w:kern w:val="0"/>
                <w:sz w:val="24"/>
                <w:szCs w:val="24"/>
                <w:lang w:val="fr-FR"/>
              </w:rPr>
              <w:t>Adult T-cell leukemia-lymphoma</w:t>
            </w:r>
          </w:p>
        </w:tc>
        <w:tc>
          <w:tcPr>
            <w:tcW w:w="270" w:type="pct"/>
            <w:vAlign w:val="center"/>
          </w:tcPr>
          <w:p w:rsidR="00714521" w:rsidRPr="00BC7C12" w:rsidRDefault="00714521" w:rsidP="008C0948">
            <w:pPr>
              <w:widowControl/>
              <w:wordWrap/>
              <w:snapToGrid w:val="0"/>
              <w:spacing w:after="0" w:line="360" w:lineRule="auto"/>
              <w:jc w:val="center"/>
              <w:rPr>
                <w:rFonts w:ascii="Book Antiqua" w:hAnsi="Book Antiqua"/>
                <w:color w:val="000000"/>
                <w:kern w:val="0"/>
                <w:sz w:val="24"/>
                <w:szCs w:val="24"/>
                <w:lang w:eastAsia="zh-CN"/>
              </w:rPr>
            </w:pPr>
            <w:r w:rsidRPr="00BC7C12">
              <w:rPr>
                <w:rFonts w:ascii="Book Antiqua" w:hAnsi="Book Antiqua"/>
                <w:color w:val="000000"/>
                <w:kern w:val="0"/>
                <w:sz w:val="24"/>
                <w:szCs w:val="24"/>
                <w:lang w:eastAsia="zh-CN"/>
              </w:rPr>
              <w:t>[</w:t>
            </w:r>
            <w:r w:rsidRPr="00BC7C12">
              <w:rPr>
                <w:rFonts w:ascii="Book Antiqua" w:eastAsia="Malgun Gothic" w:hAnsi="Book Antiqua"/>
                <w:color w:val="000000"/>
                <w:kern w:val="0"/>
                <w:sz w:val="24"/>
                <w:szCs w:val="24"/>
              </w:rPr>
              <w:t>8</w:t>
            </w:r>
            <w:r w:rsidRPr="00BC7C12">
              <w:rPr>
                <w:rFonts w:ascii="Book Antiqua" w:hAnsi="Book Antiqua"/>
                <w:color w:val="000000"/>
                <w:kern w:val="0"/>
                <w:sz w:val="24"/>
                <w:szCs w:val="24"/>
                <w:lang w:eastAsia="zh-CN"/>
              </w:rPr>
              <w:t>]</w:t>
            </w:r>
          </w:p>
        </w:tc>
      </w:tr>
      <w:tr w:rsidR="00714521" w:rsidRPr="00BC7C12" w:rsidTr="008C0948">
        <w:trPr>
          <w:trHeight w:val="330"/>
        </w:trPr>
        <w:tc>
          <w:tcPr>
            <w:tcW w:w="312" w:type="pct"/>
            <w:vAlign w:val="center"/>
          </w:tcPr>
          <w:p w:rsidR="00714521" w:rsidRPr="00BC7C12" w:rsidRDefault="00714521" w:rsidP="008C0948">
            <w:pPr>
              <w:widowControl/>
              <w:wordWrap/>
              <w:snapToGrid w:val="0"/>
              <w:spacing w:after="0" w:line="360" w:lineRule="auto"/>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3</w:t>
            </w:r>
          </w:p>
        </w:tc>
        <w:tc>
          <w:tcPr>
            <w:tcW w:w="234"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M</w:t>
            </w:r>
          </w:p>
        </w:tc>
        <w:tc>
          <w:tcPr>
            <w:tcW w:w="239"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28</w:t>
            </w:r>
          </w:p>
        </w:tc>
        <w:tc>
          <w:tcPr>
            <w:tcW w:w="807"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Jejunum and ileum</w:t>
            </w:r>
          </w:p>
        </w:tc>
        <w:tc>
          <w:tcPr>
            <w:tcW w:w="1854"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Chronic diarrhea, fever, abdominal pain</w:t>
            </w:r>
          </w:p>
        </w:tc>
        <w:tc>
          <w:tcPr>
            <w:tcW w:w="1284"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AIDS</w:t>
            </w:r>
          </w:p>
        </w:tc>
        <w:tc>
          <w:tcPr>
            <w:tcW w:w="270" w:type="pct"/>
            <w:vAlign w:val="center"/>
          </w:tcPr>
          <w:p w:rsidR="00714521" w:rsidRPr="00BC7C12" w:rsidRDefault="00714521" w:rsidP="008C0948">
            <w:pPr>
              <w:widowControl/>
              <w:wordWrap/>
              <w:snapToGrid w:val="0"/>
              <w:spacing w:after="0" w:line="360" w:lineRule="auto"/>
              <w:jc w:val="center"/>
              <w:rPr>
                <w:rFonts w:ascii="Book Antiqua" w:hAnsi="Book Antiqua"/>
                <w:color w:val="000000"/>
                <w:kern w:val="0"/>
                <w:sz w:val="24"/>
                <w:szCs w:val="24"/>
                <w:lang w:eastAsia="zh-CN"/>
              </w:rPr>
            </w:pPr>
            <w:r w:rsidRPr="00BC7C12">
              <w:rPr>
                <w:rFonts w:ascii="Book Antiqua" w:hAnsi="Book Antiqua"/>
                <w:color w:val="000000"/>
                <w:kern w:val="0"/>
                <w:sz w:val="24"/>
                <w:szCs w:val="24"/>
                <w:lang w:eastAsia="zh-CN"/>
              </w:rPr>
              <w:t>[</w:t>
            </w:r>
            <w:r w:rsidRPr="00BC7C12">
              <w:rPr>
                <w:rFonts w:ascii="Book Antiqua" w:eastAsia="Malgun Gothic" w:hAnsi="Book Antiqua"/>
                <w:color w:val="000000"/>
                <w:kern w:val="0"/>
                <w:sz w:val="24"/>
                <w:szCs w:val="24"/>
              </w:rPr>
              <w:t>9</w:t>
            </w:r>
            <w:r w:rsidRPr="00BC7C12">
              <w:rPr>
                <w:rFonts w:ascii="Book Antiqua" w:hAnsi="Book Antiqua"/>
                <w:color w:val="000000"/>
                <w:kern w:val="0"/>
                <w:sz w:val="24"/>
                <w:szCs w:val="24"/>
                <w:lang w:eastAsia="zh-CN"/>
              </w:rPr>
              <w:t>]</w:t>
            </w:r>
          </w:p>
        </w:tc>
      </w:tr>
      <w:tr w:rsidR="00714521" w:rsidRPr="00BC7C12" w:rsidTr="008C0948">
        <w:trPr>
          <w:trHeight w:val="330"/>
        </w:trPr>
        <w:tc>
          <w:tcPr>
            <w:tcW w:w="312" w:type="pct"/>
            <w:vAlign w:val="center"/>
          </w:tcPr>
          <w:p w:rsidR="00714521" w:rsidRPr="00BC7C12" w:rsidRDefault="00714521" w:rsidP="008C0948">
            <w:pPr>
              <w:widowControl/>
              <w:wordWrap/>
              <w:snapToGrid w:val="0"/>
              <w:spacing w:after="0" w:line="360" w:lineRule="auto"/>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4</w:t>
            </w:r>
          </w:p>
        </w:tc>
        <w:tc>
          <w:tcPr>
            <w:tcW w:w="234"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M</w:t>
            </w:r>
          </w:p>
        </w:tc>
        <w:tc>
          <w:tcPr>
            <w:tcW w:w="239"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40</w:t>
            </w:r>
          </w:p>
        </w:tc>
        <w:tc>
          <w:tcPr>
            <w:tcW w:w="807"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Jejunum</w:t>
            </w:r>
          </w:p>
        </w:tc>
        <w:tc>
          <w:tcPr>
            <w:tcW w:w="1854"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Lower abdominal pain, fever</w:t>
            </w:r>
          </w:p>
        </w:tc>
        <w:tc>
          <w:tcPr>
            <w:tcW w:w="1284"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AIDS</w:t>
            </w:r>
          </w:p>
        </w:tc>
        <w:tc>
          <w:tcPr>
            <w:tcW w:w="270" w:type="pct"/>
            <w:vAlign w:val="center"/>
          </w:tcPr>
          <w:p w:rsidR="00714521" w:rsidRPr="00BC7C12" w:rsidRDefault="00714521" w:rsidP="008C0948">
            <w:pPr>
              <w:widowControl/>
              <w:wordWrap/>
              <w:snapToGrid w:val="0"/>
              <w:spacing w:after="0" w:line="360" w:lineRule="auto"/>
              <w:jc w:val="center"/>
              <w:rPr>
                <w:rFonts w:ascii="Book Antiqua" w:hAnsi="Book Antiqua"/>
                <w:color w:val="000000"/>
                <w:kern w:val="0"/>
                <w:sz w:val="24"/>
                <w:szCs w:val="24"/>
                <w:lang w:eastAsia="zh-CN"/>
              </w:rPr>
            </w:pPr>
            <w:r w:rsidRPr="00BC7C12">
              <w:rPr>
                <w:rFonts w:ascii="Book Antiqua" w:hAnsi="Book Antiqua"/>
                <w:color w:val="000000"/>
                <w:kern w:val="0"/>
                <w:sz w:val="24"/>
                <w:szCs w:val="24"/>
                <w:lang w:eastAsia="zh-CN"/>
              </w:rPr>
              <w:t>[</w:t>
            </w:r>
            <w:r w:rsidRPr="00BC7C12">
              <w:rPr>
                <w:rFonts w:ascii="Book Antiqua" w:eastAsia="Malgun Gothic" w:hAnsi="Book Antiqua"/>
                <w:color w:val="000000"/>
                <w:kern w:val="0"/>
                <w:sz w:val="24"/>
                <w:szCs w:val="24"/>
              </w:rPr>
              <w:t>10</w:t>
            </w:r>
            <w:r w:rsidRPr="00BC7C12">
              <w:rPr>
                <w:rFonts w:ascii="Book Antiqua" w:hAnsi="Book Antiqua"/>
                <w:color w:val="000000"/>
                <w:kern w:val="0"/>
                <w:sz w:val="24"/>
                <w:szCs w:val="24"/>
                <w:lang w:eastAsia="zh-CN"/>
              </w:rPr>
              <w:t>]</w:t>
            </w:r>
          </w:p>
        </w:tc>
      </w:tr>
      <w:tr w:rsidR="00714521" w:rsidRPr="00BC7C12" w:rsidTr="008C0948">
        <w:trPr>
          <w:trHeight w:val="330"/>
        </w:trPr>
        <w:tc>
          <w:tcPr>
            <w:tcW w:w="312" w:type="pct"/>
            <w:vAlign w:val="center"/>
          </w:tcPr>
          <w:p w:rsidR="00714521" w:rsidRPr="00BC7C12" w:rsidRDefault="00714521" w:rsidP="008C0948">
            <w:pPr>
              <w:widowControl/>
              <w:wordWrap/>
              <w:snapToGrid w:val="0"/>
              <w:spacing w:after="0" w:line="360" w:lineRule="auto"/>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5</w:t>
            </w:r>
          </w:p>
        </w:tc>
        <w:tc>
          <w:tcPr>
            <w:tcW w:w="234"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F</w:t>
            </w:r>
          </w:p>
        </w:tc>
        <w:tc>
          <w:tcPr>
            <w:tcW w:w="239"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60</w:t>
            </w:r>
          </w:p>
        </w:tc>
        <w:tc>
          <w:tcPr>
            <w:tcW w:w="807"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Jejunum</w:t>
            </w:r>
          </w:p>
        </w:tc>
        <w:tc>
          <w:tcPr>
            <w:tcW w:w="1854"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Diarrhea, fever</w:t>
            </w:r>
          </w:p>
        </w:tc>
        <w:tc>
          <w:tcPr>
            <w:tcW w:w="1284" w:type="pct"/>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None</w:t>
            </w:r>
          </w:p>
        </w:tc>
        <w:tc>
          <w:tcPr>
            <w:tcW w:w="270" w:type="pct"/>
            <w:vAlign w:val="center"/>
          </w:tcPr>
          <w:p w:rsidR="00714521" w:rsidRPr="00BC7C12" w:rsidRDefault="00714521" w:rsidP="008C0948">
            <w:pPr>
              <w:widowControl/>
              <w:wordWrap/>
              <w:snapToGrid w:val="0"/>
              <w:spacing w:after="0" w:line="360" w:lineRule="auto"/>
              <w:jc w:val="center"/>
              <w:rPr>
                <w:rFonts w:ascii="Book Antiqua" w:hAnsi="Book Antiqua"/>
                <w:color w:val="000000"/>
                <w:kern w:val="0"/>
                <w:sz w:val="24"/>
                <w:szCs w:val="24"/>
                <w:lang w:eastAsia="zh-CN"/>
              </w:rPr>
            </w:pPr>
            <w:r w:rsidRPr="00BC7C12">
              <w:rPr>
                <w:rFonts w:ascii="Book Antiqua" w:hAnsi="Book Antiqua"/>
                <w:color w:val="000000"/>
                <w:kern w:val="0"/>
                <w:sz w:val="24"/>
                <w:szCs w:val="24"/>
                <w:lang w:eastAsia="zh-CN"/>
              </w:rPr>
              <w:t>[</w:t>
            </w:r>
            <w:r w:rsidRPr="00BC7C12">
              <w:rPr>
                <w:rFonts w:ascii="Book Antiqua" w:eastAsia="Malgun Gothic" w:hAnsi="Book Antiqua"/>
                <w:color w:val="000000"/>
                <w:kern w:val="0"/>
                <w:sz w:val="24"/>
                <w:szCs w:val="24"/>
              </w:rPr>
              <w:t>11</w:t>
            </w:r>
            <w:r w:rsidRPr="00BC7C12">
              <w:rPr>
                <w:rFonts w:ascii="Book Antiqua" w:hAnsi="Book Antiqua"/>
                <w:color w:val="000000"/>
                <w:kern w:val="0"/>
                <w:sz w:val="24"/>
                <w:szCs w:val="24"/>
                <w:lang w:eastAsia="zh-CN"/>
              </w:rPr>
              <w:t>]</w:t>
            </w:r>
          </w:p>
        </w:tc>
      </w:tr>
      <w:tr w:rsidR="00714521" w:rsidRPr="00BC7C12" w:rsidTr="008C0948">
        <w:trPr>
          <w:trHeight w:val="330"/>
        </w:trPr>
        <w:tc>
          <w:tcPr>
            <w:tcW w:w="312" w:type="pct"/>
            <w:tcBorders>
              <w:bottom w:val="single" w:sz="4" w:space="0" w:color="auto"/>
            </w:tcBorders>
            <w:vAlign w:val="center"/>
          </w:tcPr>
          <w:p w:rsidR="00714521" w:rsidRPr="00BC7C12" w:rsidRDefault="00714521" w:rsidP="008C0948">
            <w:pPr>
              <w:widowControl/>
              <w:wordWrap/>
              <w:snapToGrid w:val="0"/>
              <w:spacing w:after="0" w:line="360" w:lineRule="auto"/>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Our case</w:t>
            </w:r>
          </w:p>
        </w:tc>
        <w:tc>
          <w:tcPr>
            <w:tcW w:w="234" w:type="pct"/>
            <w:tcBorders>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F</w:t>
            </w:r>
          </w:p>
        </w:tc>
        <w:tc>
          <w:tcPr>
            <w:tcW w:w="239" w:type="pct"/>
            <w:tcBorders>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53</w:t>
            </w:r>
          </w:p>
        </w:tc>
        <w:tc>
          <w:tcPr>
            <w:tcW w:w="807" w:type="pct"/>
            <w:tcBorders>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Jejunum</w:t>
            </w:r>
          </w:p>
        </w:tc>
        <w:tc>
          <w:tcPr>
            <w:tcW w:w="1854" w:type="pct"/>
            <w:tcBorders>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Left lower abdominal pain, diarrhea, vomiting</w:t>
            </w:r>
          </w:p>
        </w:tc>
        <w:tc>
          <w:tcPr>
            <w:tcW w:w="1284" w:type="pct"/>
            <w:tcBorders>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r w:rsidRPr="00BC7C12">
              <w:rPr>
                <w:rFonts w:ascii="Book Antiqua" w:eastAsia="Malgun Gothic" w:hAnsi="Book Antiqua"/>
                <w:color w:val="000000"/>
                <w:kern w:val="0"/>
                <w:sz w:val="24"/>
                <w:szCs w:val="24"/>
              </w:rPr>
              <w:t>Endometrial adenocarcinoma</w:t>
            </w:r>
          </w:p>
        </w:tc>
        <w:tc>
          <w:tcPr>
            <w:tcW w:w="270" w:type="pct"/>
            <w:tcBorders>
              <w:bottom w:val="single" w:sz="4" w:space="0" w:color="auto"/>
            </w:tcBorders>
            <w:vAlign w:val="center"/>
          </w:tcPr>
          <w:p w:rsidR="00714521" w:rsidRPr="00BC7C12" w:rsidRDefault="00714521" w:rsidP="008C0948">
            <w:pPr>
              <w:widowControl/>
              <w:wordWrap/>
              <w:snapToGrid w:val="0"/>
              <w:spacing w:after="0" w:line="360" w:lineRule="auto"/>
              <w:jc w:val="center"/>
              <w:rPr>
                <w:rFonts w:ascii="Book Antiqua" w:eastAsia="Malgun Gothic" w:hAnsi="Book Antiqua"/>
                <w:color w:val="000000"/>
                <w:kern w:val="0"/>
                <w:sz w:val="24"/>
                <w:szCs w:val="24"/>
              </w:rPr>
            </w:pPr>
          </w:p>
        </w:tc>
      </w:tr>
    </w:tbl>
    <w:p w:rsidR="00714521" w:rsidRPr="00BC7C12" w:rsidRDefault="00714521" w:rsidP="008C0948">
      <w:pPr>
        <w:widowControl/>
        <w:wordWrap/>
        <w:snapToGrid w:val="0"/>
        <w:spacing w:after="0" w:line="360" w:lineRule="auto"/>
        <w:outlineLvl w:val="1"/>
        <w:rPr>
          <w:rFonts w:ascii="Book Antiqua" w:hAnsi="Book Antiqua"/>
          <w:bCs/>
          <w:color w:val="000000"/>
          <w:kern w:val="0"/>
          <w:sz w:val="24"/>
          <w:szCs w:val="24"/>
          <w:lang w:eastAsia="zh-CN"/>
        </w:rPr>
      </w:pPr>
      <w:r w:rsidRPr="00BC7C12">
        <w:rPr>
          <w:rFonts w:ascii="Book Antiqua" w:eastAsia="Malgun Gothic" w:hAnsi="Book Antiqua"/>
          <w:color w:val="000000"/>
          <w:kern w:val="0"/>
          <w:sz w:val="24"/>
          <w:szCs w:val="24"/>
        </w:rPr>
        <w:t>M</w:t>
      </w:r>
      <w:r w:rsidRPr="00BC7C12">
        <w:rPr>
          <w:rFonts w:ascii="Book Antiqua" w:hAnsi="Book Antiqua"/>
          <w:color w:val="000000"/>
          <w:kern w:val="0"/>
          <w:sz w:val="24"/>
          <w:szCs w:val="24"/>
          <w:lang w:eastAsia="zh-CN"/>
        </w:rPr>
        <w:t xml:space="preserve">: </w:t>
      </w:r>
      <w:r w:rsidRPr="00BC7C12">
        <w:rPr>
          <w:rFonts w:ascii="Book Antiqua" w:eastAsia="Malgun Gothic" w:hAnsi="Book Antiqua"/>
          <w:color w:val="000000"/>
          <w:kern w:val="0"/>
          <w:sz w:val="24"/>
          <w:szCs w:val="24"/>
        </w:rPr>
        <w:t>Male</w:t>
      </w:r>
      <w:r w:rsidRPr="00BC7C12">
        <w:rPr>
          <w:rFonts w:ascii="Book Antiqua" w:hAnsi="Book Antiqua"/>
          <w:color w:val="000000"/>
          <w:kern w:val="0"/>
          <w:sz w:val="24"/>
          <w:szCs w:val="24"/>
          <w:lang w:eastAsia="zh-CN"/>
        </w:rPr>
        <w:t>;</w:t>
      </w:r>
      <w:r w:rsidRPr="00BC7C12">
        <w:rPr>
          <w:rFonts w:ascii="Book Antiqua" w:eastAsia="Malgun Gothic" w:hAnsi="Book Antiqua"/>
          <w:color w:val="000000"/>
          <w:kern w:val="0"/>
          <w:sz w:val="24"/>
          <w:szCs w:val="24"/>
        </w:rPr>
        <w:t xml:space="preserve"> F</w:t>
      </w:r>
      <w:r w:rsidRPr="00BC7C12">
        <w:rPr>
          <w:rFonts w:ascii="Book Antiqua" w:hAnsi="Book Antiqua"/>
          <w:color w:val="000000"/>
          <w:kern w:val="0"/>
          <w:sz w:val="24"/>
          <w:szCs w:val="24"/>
          <w:lang w:eastAsia="zh-CN"/>
        </w:rPr>
        <w:t>:</w:t>
      </w:r>
      <w:r w:rsidRPr="00BC7C12">
        <w:rPr>
          <w:rFonts w:ascii="Book Antiqua" w:eastAsia="Malgun Gothic" w:hAnsi="Book Antiqua"/>
          <w:color w:val="000000"/>
          <w:kern w:val="0"/>
          <w:sz w:val="24"/>
          <w:szCs w:val="24"/>
        </w:rPr>
        <w:t xml:space="preserve"> Female</w:t>
      </w:r>
      <w:r w:rsidRPr="00BC7C12">
        <w:rPr>
          <w:rFonts w:ascii="Book Antiqua" w:hAnsi="Book Antiqua"/>
          <w:color w:val="000000"/>
          <w:kern w:val="0"/>
          <w:sz w:val="24"/>
          <w:szCs w:val="24"/>
          <w:lang w:eastAsia="zh-CN"/>
        </w:rPr>
        <w:t>;</w:t>
      </w:r>
      <w:r w:rsidRPr="00BC7C12">
        <w:rPr>
          <w:rFonts w:ascii="Book Antiqua" w:eastAsia="Malgun Gothic" w:hAnsi="Book Antiqua"/>
          <w:color w:val="000000"/>
          <w:kern w:val="0"/>
          <w:sz w:val="24"/>
          <w:szCs w:val="24"/>
        </w:rPr>
        <w:t xml:space="preserve"> AIDS</w:t>
      </w:r>
      <w:r w:rsidRPr="00BC7C12">
        <w:rPr>
          <w:rFonts w:ascii="Book Antiqua" w:hAnsi="Book Antiqua"/>
          <w:color w:val="000000"/>
          <w:kern w:val="0"/>
          <w:sz w:val="24"/>
          <w:szCs w:val="24"/>
          <w:lang w:eastAsia="zh-CN"/>
        </w:rPr>
        <w:t>:</w:t>
      </w:r>
      <w:r w:rsidRPr="00BC7C12">
        <w:rPr>
          <w:rFonts w:ascii="Book Antiqua" w:eastAsia="Malgun Gothic" w:hAnsi="Book Antiqua"/>
          <w:color w:val="000000"/>
          <w:kern w:val="0"/>
          <w:sz w:val="24"/>
          <w:szCs w:val="24"/>
        </w:rPr>
        <w:t xml:space="preserve"> Acquired immunodeficiency syndrome</w:t>
      </w:r>
      <w:r w:rsidRPr="00BC7C12">
        <w:rPr>
          <w:rFonts w:ascii="Book Antiqua" w:hAnsi="Book Antiqua"/>
          <w:color w:val="000000"/>
          <w:kern w:val="0"/>
          <w:sz w:val="24"/>
          <w:szCs w:val="24"/>
          <w:lang w:eastAsia="zh-CN"/>
        </w:rPr>
        <w:t>;</w:t>
      </w:r>
      <w:r w:rsidRPr="00BC7C12">
        <w:rPr>
          <w:rFonts w:ascii="Book Antiqua" w:eastAsia="Malgun Gothic" w:hAnsi="Book Antiqua"/>
          <w:color w:val="000000"/>
          <w:kern w:val="0"/>
          <w:sz w:val="24"/>
          <w:szCs w:val="24"/>
        </w:rPr>
        <w:t xml:space="preserve"> Ref.</w:t>
      </w:r>
      <w:r w:rsidRPr="00BC7C12">
        <w:rPr>
          <w:rFonts w:ascii="Book Antiqua" w:hAnsi="Book Antiqua"/>
          <w:color w:val="000000"/>
          <w:kern w:val="0"/>
          <w:sz w:val="24"/>
          <w:szCs w:val="24"/>
          <w:lang w:eastAsia="zh-CN"/>
        </w:rPr>
        <w:t xml:space="preserve">: </w:t>
      </w:r>
      <w:r w:rsidRPr="00BC7C12">
        <w:rPr>
          <w:rFonts w:ascii="Book Antiqua" w:eastAsia="Malgun Gothic" w:hAnsi="Book Antiqua"/>
          <w:color w:val="000000"/>
          <w:kern w:val="0"/>
          <w:sz w:val="24"/>
          <w:szCs w:val="24"/>
        </w:rPr>
        <w:t>Reference number</w:t>
      </w:r>
      <w:r w:rsidRPr="00BC7C12">
        <w:rPr>
          <w:rFonts w:ascii="Book Antiqua" w:hAnsi="Book Antiqua"/>
          <w:color w:val="000000"/>
          <w:kern w:val="0"/>
          <w:sz w:val="24"/>
          <w:szCs w:val="24"/>
          <w:lang w:eastAsia="zh-CN"/>
        </w:rPr>
        <w:t>.</w:t>
      </w: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p w:rsidR="00714521" w:rsidRPr="00BC7C12" w:rsidRDefault="00714521" w:rsidP="008C0948">
      <w:pPr>
        <w:widowControl/>
        <w:wordWrap/>
        <w:snapToGrid w:val="0"/>
        <w:spacing w:after="0" w:line="360" w:lineRule="auto"/>
        <w:outlineLvl w:val="1"/>
        <w:rPr>
          <w:rFonts w:ascii="Book Antiqua" w:eastAsia="Gulim" w:hAnsi="Book Antiqua"/>
          <w:b/>
          <w:bCs/>
          <w:color w:val="000000"/>
          <w:kern w:val="0"/>
          <w:sz w:val="24"/>
          <w:szCs w:val="24"/>
        </w:rPr>
      </w:pPr>
    </w:p>
    <w:sectPr w:rsidR="00714521" w:rsidRPr="00BC7C12" w:rsidSect="008C0948">
      <w:pgSz w:w="14175" w:h="16840"/>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11" w:rsidRDefault="009C5211" w:rsidP="006315E0">
      <w:pPr>
        <w:spacing w:after="0" w:line="240" w:lineRule="auto"/>
      </w:pPr>
      <w:r>
        <w:separator/>
      </w:r>
    </w:p>
  </w:endnote>
  <w:endnote w:type="continuationSeparator" w:id="0">
    <w:p w:rsidR="009C5211" w:rsidRDefault="009C5211" w:rsidP="0063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11" w:rsidRDefault="009C5211" w:rsidP="006315E0">
      <w:pPr>
        <w:spacing w:after="0" w:line="240" w:lineRule="auto"/>
      </w:pPr>
      <w:r>
        <w:separator/>
      </w:r>
    </w:p>
  </w:footnote>
  <w:footnote w:type="continuationSeparator" w:id="0">
    <w:p w:rsidR="009C5211" w:rsidRDefault="009C5211" w:rsidP="00631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00"/>
  <w:drawingGridHorizontalSpacing w:val="1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6C"/>
    <w:rsid w:val="00193565"/>
    <w:rsid w:val="001A2BEA"/>
    <w:rsid w:val="0021073D"/>
    <w:rsid w:val="00294C2F"/>
    <w:rsid w:val="0034526C"/>
    <w:rsid w:val="00354DF4"/>
    <w:rsid w:val="00375796"/>
    <w:rsid w:val="00444AD7"/>
    <w:rsid w:val="005216EE"/>
    <w:rsid w:val="005F582C"/>
    <w:rsid w:val="00610B2E"/>
    <w:rsid w:val="006315E0"/>
    <w:rsid w:val="0063340E"/>
    <w:rsid w:val="0064242E"/>
    <w:rsid w:val="00674E27"/>
    <w:rsid w:val="006B09B3"/>
    <w:rsid w:val="006E27B6"/>
    <w:rsid w:val="00701268"/>
    <w:rsid w:val="00714521"/>
    <w:rsid w:val="007418C6"/>
    <w:rsid w:val="007E3810"/>
    <w:rsid w:val="0080434A"/>
    <w:rsid w:val="008C0948"/>
    <w:rsid w:val="00911185"/>
    <w:rsid w:val="009745F0"/>
    <w:rsid w:val="009A0E19"/>
    <w:rsid w:val="009C5211"/>
    <w:rsid w:val="00BC7C12"/>
    <w:rsid w:val="00C56046"/>
    <w:rsid w:val="00CB356C"/>
    <w:rsid w:val="00D34DFF"/>
    <w:rsid w:val="00D4515D"/>
    <w:rsid w:val="00D72B6F"/>
    <w:rsid w:val="00EC58F3"/>
    <w:rsid w:val="00F34EF7"/>
    <w:rsid w:val="00F4183D"/>
    <w:rsid w:val="00F447BB"/>
    <w:rsid w:val="00FA6215"/>
    <w:rsid w:val="00FE4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19"/>
    <w:pPr>
      <w:widowControl w:val="0"/>
      <w:wordWrap w:val="0"/>
      <w:autoSpaceDE w:val="0"/>
      <w:autoSpaceDN w:val="0"/>
      <w:spacing w:after="200" w:line="276" w:lineRule="auto"/>
      <w:jc w:val="both"/>
    </w:pPr>
    <w:rPr>
      <w:rFonts w:ascii="Malgun Gothic" w:hAnsi="Malgun Gothic"/>
      <w:sz w:val="20"/>
      <w:lang w:eastAsia="ko-KR"/>
    </w:rPr>
  </w:style>
  <w:style w:type="paragraph" w:styleId="1">
    <w:name w:val="heading 1"/>
    <w:basedOn w:val="a"/>
    <w:next w:val="a"/>
    <w:link w:val="1Char"/>
    <w:uiPriority w:val="99"/>
    <w:qFormat/>
    <w:rsid w:val="009A0E19"/>
    <w:pPr>
      <w:keepNext/>
      <w:outlineLvl w:val="0"/>
    </w:pPr>
    <w:rPr>
      <w:kern w:val="0"/>
      <w:sz w:val="28"/>
      <w:szCs w:val="28"/>
      <w:lang w:eastAsia="zh-CN"/>
    </w:rPr>
  </w:style>
  <w:style w:type="paragraph" w:styleId="2">
    <w:name w:val="heading 2"/>
    <w:basedOn w:val="a"/>
    <w:link w:val="2Char"/>
    <w:uiPriority w:val="99"/>
    <w:qFormat/>
    <w:rsid w:val="009A0E19"/>
    <w:pPr>
      <w:widowControl/>
      <w:wordWrap/>
      <w:spacing w:before="100" w:beforeAutospacing="1" w:after="100" w:afterAutospacing="1" w:line="240" w:lineRule="auto"/>
      <w:jc w:val="left"/>
      <w:outlineLvl w:val="1"/>
    </w:pPr>
    <w:rPr>
      <w:rFonts w:ascii="Gulim" w:eastAsia="Gulim" w:hAnsi="Gulim"/>
      <w:b/>
      <w:bCs/>
      <w:kern w:val="0"/>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semiHidden/>
    <w:locked/>
    <w:rsid w:val="009A0E19"/>
    <w:rPr>
      <w:rFonts w:ascii="Malgun Gothic" w:eastAsia="Malgun Gothic"/>
      <w:sz w:val="28"/>
    </w:rPr>
  </w:style>
  <w:style w:type="character" w:customStyle="1" w:styleId="2Char">
    <w:name w:val="标题 2 Char"/>
    <w:basedOn w:val="a0"/>
    <w:link w:val="2"/>
    <w:uiPriority w:val="99"/>
    <w:semiHidden/>
    <w:locked/>
    <w:rsid w:val="009A0E19"/>
    <w:rPr>
      <w:rFonts w:ascii="Gulim" w:eastAsia="Gulim" w:hAnsi="Gulim"/>
      <w:b/>
      <w:kern w:val="0"/>
      <w:sz w:val="36"/>
    </w:rPr>
  </w:style>
  <w:style w:type="paragraph" w:styleId="a3">
    <w:name w:val="annotation text"/>
    <w:basedOn w:val="a"/>
    <w:link w:val="Char"/>
    <w:uiPriority w:val="99"/>
    <w:rsid w:val="009A0E19"/>
    <w:pPr>
      <w:jc w:val="left"/>
    </w:pPr>
    <w:rPr>
      <w:sz w:val="21"/>
      <w:szCs w:val="24"/>
      <w:lang w:eastAsia="zh-CN"/>
    </w:rPr>
  </w:style>
  <w:style w:type="character" w:customStyle="1" w:styleId="Char">
    <w:name w:val="批注文字 Char"/>
    <w:basedOn w:val="a0"/>
    <w:link w:val="a3"/>
    <w:uiPriority w:val="99"/>
    <w:semiHidden/>
    <w:rsid w:val="00D56AC7"/>
    <w:rPr>
      <w:rFonts w:ascii="Malgun Gothic" w:hAnsi="Malgun Gothic"/>
      <w:sz w:val="20"/>
      <w:lang w:eastAsia="ko-KR"/>
    </w:rPr>
  </w:style>
  <w:style w:type="paragraph" w:customStyle="1" w:styleId="10">
    <w:name w:val="批注框文本1"/>
    <w:basedOn w:val="a"/>
    <w:link w:val="Char0"/>
    <w:uiPriority w:val="99"/>
    <w:rsid w:val="009A0E19"/>
    <w:pPr>
      <w:spacing w:after="0" w:line="240" w:lineRule="auto"/>
    </w:pPr>
    <w:rPr>
      <w:kern w:val="0"/>
      <w:sz w:val="18"/>
      <w:szCs w:val="18"/>
      <w:lang w:eastAsia="zh-CN"/>
    </w:rPr>
  </w:style>
  <w:style w:type="paragraph" w:styleId="a4">
    <w:name w:val="footer"/>
    <w:basedOn w:val="a"/>
    <w:link w:val="Char1"/>
    <w:uiPriority w:val="99"/>
    <w:rsid w:val="009A0E19"/>
    <w:pPr>
      <w:tabs>
        <w:tab w:val="center" w:pos="4513"/>
        <w:tab w:val="right" w:pos="9026"/>
      </w:tabs>
      <w:snapToGrid w:val="0"/>
    </w:pPr>
  </w:style>
  <w:style w:type="character" w:customStyle="1" w:styleId="Char1">
    <w:name w:val="页脚 Char"/>
    <w:basedOn w:val="a0"/>
    <w:link w:val="a4"/>
    <w:uiPriority w:val="99"/>
    <w:semiHidden/>
    <w:locked/>
    <w:rsid w:val="009A0E19"/>
    <w:rPr>
      <w:rFonts w:cs="Times New Roman"/>
    </w:rPr>
  </w:style>
  <w:style w:type="paragraph" w:styleId="a5">
    <w:name w:val="header"/>
    <w:basedOn w:val="a"/>
    <w:link w:val="Char2"/>
    <w:uiPriority w:val="99"/>
    <w:rsid w:val="009A0E19"/>
    <w:pPr>
      <w:tabs>
        <w:tab w:val="center" w:pos="4513"/>
        <w:tab w:val="right" w:pos="9026"/>
      </w:tabs>
      <w:snapToGrid w:val="0"/>
    </w:pPr>
  </w:style>
  <w:style w:type="character" w:customStyle="1" w:styleId="Char2">
    <w:name w:val="页眉 Char"/>
    <w:basedOn w:val="a0"/>
    <w:link w:val="a5"/>
    <w:uiPriority w:val="99"/>
    <w:semiHidden/>
    <w:locked/>
    <w:rsid w:val="009A0E19"/>
    <w:rPr>
      <w:rFonts w:cs="Times New Roman"/>
    </w:rPr>
  </w:style>
  <w:style w:type="character" w:styleId="a6">
    <w:name w:val="Hyperlink"/>
    <w:basedOn w:val="a0"/>
    <w:uiPriority w:val="99"/>
    <w:rsid w:val="009A0E19"/>
    <w:rPr>
      <w:rFonts w:cs="Times New Roman"/>
      <w:color w:val="0000FF"/>
      <w:u w:val="single"/>
    </w:rPr>
  </w:style>
  <w:style w:type="paragraph" w:customStyle="1" w:styleId="11">
    <w:name w:val="제목1"/>
    <w:basedOn w:val="a"/>
    <w:uiPriority w:val="99"/>
    <w:rsid w:val="009A0E19"/>
    <w:pPr>
      <w:widowControl/>
      <w:wordWrap/>
      <w:spacing w:before="100" w:beforeAutospacing="1" w:after="100" w:afterAutospacing="1" w:line="240" w:lineRule="auto"/>
      <w:jc w:val="left"/>
    </w:pPr>
    <w:rPr>
      <w:rFonts w:ascii="Gulim" w:eastAsia="Gulim" w:hAnsi="Gulim" w:cs="Gulim"/>
      <w:kern w:val="0"/>
      <w:sz w:val="24"/>
      <w:szCs w:val="24"/>
    </w:rPr>
  </w:style>
  <w:style w:type="paragraph" w:customStyle="1" w:styleId="desc">
    <w:name w:val="desc"/>
    <w:basedOn w:val="a"/>
    <w:uiPriority w:val="99"/>
    <w:rsid w:val="009A0E19"/>
    <w:pPr>
      <w:widowControl/>
      <w:wordWrap/>
      <w:spacing w:before="100" w:beforeAutospacing="1" w:after="100" w:afterAutospacing="1" w:line="240" w:lineRule="auto"/>
      <w:jc w:val="left"/>
    </w:pPr>
    <w:rPr>
      <w:rFonts w:ascii="Gulim" w:eastAsia="Gulim" w:hAnsi="Gulim" w:cs="Gulim"/>
      <w:kern w:val="0"/>
      <w:sz w:val="24"/>
      <w:szCs w:val="24"/>
    </w:rPr>
  </w:style>
  <w:style w:type="paragraph" w:customStyle="1" w:styleId="details">
    <w:name w:val="details"/>
    <w:basedOn w:val="a"/>
    <w:uiPriority w:val="99"/>
    <w:rsid w:val="009A0E19"/>
    <w:pPr>
      <w:widowControl/>
      <w:wordWrap/>
      <w:spacing w:before="100" w:beforeAutospacing="1" w:after="100" w:afterAutospacing="1" w:line="240" w:lineRule="auto"/>
      <w:jc w:val="left"/>
    </w:pPr>
    <w:rPr>
      <w:rFonts w:ascii="Gulim" w:eastAsia="Gulim" w:hAnsi="Gulim" w:cs="Gulim"/>
      <w:kern w:val="0"/>
      <w:sz w:val="24"/>
      <w:szCs w:val="24"/>
    </w:rPr>
  </w:style>
  <w:style w:type="paragraph" w:customStyle="1" w:styleId="links">
    <w:name w:val="links"/>
    <w:basedOn w:val="a"/>
    <w:uiPriority w:val="99"/>
    <w:rsid w:val="009A0E19"/>
    <w:pPr>
      <w:widowControl/>
      <w:wordWrap/>
      <w:spacing w:before="100" w:beforeAutospacing="1" w:after="100" w:afterAutospacing="1" w:line="240" w:lineRule="auto"/>
      <w:jc w:val="left"/>
    </w:pPr>
    <w:rPr>
      <w:rFonts w:ascii="Gulim" w:eastAsia="Gulim" w:hAnsi="Gulim" w:cs="Gulim"/>
      <w:kern w:val="0"/>
      <w:sz w:val="24"/>
      <w:szCs w:val="24"/>
    </w:rPr>
  </w:style>
  <w:style w:type="paragraph" w:customStyle="1" w:styleId="12">
    <w:name w:val="목록 단락1"/>
    <w:basedOn w:val="a"/>
    <w:uiPriority w:val="99"/>
    <w:rsid w:val="009A0E19"/>
    <w:pPr>
      <w:ind w:leftChars="400" w:left="800"/>
    </w:pPr>
  </w:style>
  <w:style w:type="paragraph" w:customStyle="1" w:styleId="a7">
    <w:name w:val="바탕글"/>
    <w:basedOn w:val="a"/>
    <w:uiPriority w:val="99"/>
    <w:rsid w:val="009A0E19"/>
    <w:pPr>
      <w:widowControl/>
      <w:wordWrap/>
      <w:snapToGrid w:val="0"/>
      <w:spacing w:after="0" w:line="384" w:lineRule="auto"/>
    </w:pPr>
    <w:rPr>
      <w:rFonts w:ascii="함초롬바탕" w:eastAsia="함초롬바탕" w:hAnsi="함초롬바탕" w:cs="함초롬바탕"/>
      <w:color w:val="000000"/>
      <w:kern w:val="0"/>
      <w:szCs w:val="20"/>
    </w:rPr>
  </w:style>
  <w:style w:type="paragraph" w:customStyle="1" w:styleId="MS">
    <w:name w:val="MS바탕글"/>
    <w:basedOn w:val="a"/>
    <w:uiPriority w:val="99"/>
    <w:rsid w:val="009A0E19"/>
    <w:pPr>
      <w:widowControl/>
      <w:wordWrap/>
      <w:snapToGrid w:val="0"/>
      <w:spacing w:after="0" w:line="384" w:lineRule="auto"/>
    </w:pPr>
    <w:rPr>
      <w:rFonts w:eastAsia="Malgun Gothic" w:cs="Gulim"/>
      <w:color w:val="000000"/>
      <w:kern w:val="0"/>
      <w:szCs w:val="20"/>
    </w:rPr>
  </w:style>
  <w:style w:type="character" w:customStyle="1" w:styleId="jrnl">
    <w:name w:val="jrnl"/>
    <w:basedOn w:val="a0"/>
    <w:uiPriority w:val="99"/>
    <w:rsid w:val="009A0E19"/>
    <w:rPr>
      <w:rFonts w:cs="Times New Roman"/>
    </w:rPr>
  </w:style>
  <w:style w:type="character" w:customStyle="1" w:styleId="Char0">
    <w:name w:val="풍선 도움말 텍스트 Char"/>
    <w:link w:val="10"/>
    <w:uiPriority w:val="99"/>
    <w:semiHidden/>
    <w:locked/>
    <w:rsid w:val="009A0E19"/>
    <w:rPr>
      <w:rFonts w:ascii="Malgun Gothic" w:eastAsia="Malgun Gothic"/>
      <w:sz w:val="18"/>
    </w:rPr>
  </w:style>
  <w:style w:type="character" w:styleId="a8">
    <w:name w:val="annotation reference"/>
    <w:basedOn w:val="a0"/>
    <w:uiPriority w:val="99"/>
    <w:semiHidden/>
    <w:rsid w:val="009A0E19"/>
    <w:rPr>
      <w:rFonts w:cs="Times New Roman"/>
      <w:sz w:val="18"/>
    </w:rPr>
  </w:style>
  <w:style w:type="paragraph" w:styleId="a9">
    <w:name w:val="Balloon Text"/>
    <w:basedOn w:val="a"/>
    <w:link w:val="Char3"/>
    <w:uiPriority w:val="99"/>
    <w:semiHidden/>
    <w:rsid w:val="006315E0"/>
    <w:pPr>
      <w:spacing w:after="0" w:line="240" w:lineRule="auto"/>
    </w:pPr>
    <w:rPr>
      <w:rFonts w:ascii="Cambria" w:eastAsia="Malgun Gothic" w:hAnsi="Cambria"/>
      <w:sz w:val="18"/>
      <w:szCs w:val="18"/>
    </w:rPr>
  </w:style>
  <w:style w:type="character" w:customStyle="1" w:styleId="Char3">
    <w:name w:val="批注框文本 Char"/>
    <w:basedOn w:val="a0"/>
    <w:link w:val="a9"/>
    <w:uiPriority w:val="99"/>
    <w:semiHidden/>
    <w:locked/>
    <w:rsid w:val="006315E0"/>
    <w:rPr>
      <w:rFonts w:ascii="Cambria" w:eastAsia="Malgun Gothic" w:hAnsi="Cambria"/>
      <w:kern w:val="2"/>
      <w:sz w:val="18"/>
      <w:lang w:eastAsia="ko-KR"/>
    </w:rPr>
  </w:style>
  <w:style w:type="paragraph" w:customStyle="1" w:styleId="p0">
    <w:name w:val="p0"/>
    <w:basedOn w:val="a"/>
    <w:uiPriority w:val="99"/>
    <w:rsid w:val="00193565"/>
    <w:pPr>
      <w:widowControl/>
      <w:wordWrap/>
      <w:autoSpaceDE/>
      <w:autoSpaceDN/>
      <w:spacing w:after="0" w:line="240" w:lineRule="atLeast"/>
      <w:jc w:val="left"/>
    </w:pPr>
    <w:rPr>
      <w:rFonts w:ascii="Century"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19"/>
    <w:pPr>
      <w:widowControl w:val="0"/>
      <w:wordWrap w:val="0"/>
      <w:autoSpaceDE w:val="0"/>
      <w:autoSpaceDN w:val="0"/>
      <w:spacing w:after="200" w:line="276" w:lineRule="auto"/>
      <w:jc w:val="both"/>
    </w:pPr>
    <w:rPr>
      <w:rFonts w:ascii="Malgun Gothic" w:hAnsi="Malgun Gothic"/>
      <w:sz w:val="20"/>
      <w:lang w:eastAsia="ko-KR"/>
    </w:rPr>
  </w:style>
  <w:style w:type="paragraph" w:styleId="1">
    <w:name w:val="heading 1"/>
    <w:basedOn w:val="a"/>
    <w:next w:val="a"/>
    <w:link w:val="1Char"/>
    <w:uiPriority w:val="99"/>
    <w:qFormat/>
    <w:rsid w:val="009A0E19"/>
    <w:pPr>
      <w:keepNext/>
      <w:outlineLvl w:val="0"/>
    </w:pPr>
    <w:rPr>
      <w:kern w:val="0"/>
      <w:sz w:val="28"/>
      <w:szCs w:val="28"/>
      <w:lang w:eastAsia="zh-CN"/>
    </w:rPr>
  </w:style>
  <w:style w:type="paragraph" w:styleId="2">
    <w:name w:val="heading 2"/>
    <w:basedOn w:val="a"/>
    <w:link w:val="2Char"/>
    <w:uiPriority w:val="99"/>
    <w:qFormat/>
    <w:rsid w:val="009A0E19"/>
    <w:pPr>
      <w:widowControl/>
      <w:wordWrap/>
      <w:spacing w:before="100" w:beforeAutospacing="1" w:after="100" w:afterAutospacing="1" w:line="240" w:lineRule="auto"/>
      <w:jc w:val="left"/>
      <w:outlineLvl w:val="1"/>
    </w:pPr>
    <w:rPr>
      <w:rFonts w:ascii="Gulim" w:eastAsia="Gulim" w:hAnsi="Gulim"/>
      <w:b/>
      <w:bCs/>
      <w:kern w:val="0"/>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semiHidden/>
    <w:locked/>
    <w:rsid w:val="009A0E19"/>
    <w:rPr>
      <w:rFonts w:ascii="Malgun Gothic" w:eastAsia="Malgun Gothic"/>
      <w:sz w:val="28"/>
    </w:rPr>
  </w:style>
  <w:style w:type="character" w:customStyle="1" w:styleId="2Char">
    <w:name w:val="标题 2 Char"/>
    <w:basedOn w:val="a0"/>
    <w:link w:val="2"/>
    <w:uiPriority w:val="99"/>
    <w:semiHidden/>
    <w:locked/>
    <w:rsid w:val="009A0E19"/>
    <w:rPr>
      <w:rFonts w:ascii="Gulim" w:eastAsia="Gulim" w:hAnsi="Gulim"/>
      <w:b/>
      <w:kern w:val="0"/>
      <w:sz w:val="36"/>
    </w:rPr>
  </w:style>
  <w:style w:type="paragraph" w:styleId="a3">
    <w:name w:val="annotation text"/>
    <w:basedOn w:val="a"/>
    <w:link w:val="Char"/>
    <w:uiPriority w:val="99"/>
    <w:rsid w:val="009A0E19"/>
    <w:pPr>
      <w:jc w:val="left"/>
    </w:pPr>
    <w:rPr>
      <w:sz w:val="21"/>
      <w:szCs w:val="24"/>
      <w:lang w:eastAsia="zh-CN"/>
    </w:rPr>
  </w:style>
  <w:style w:type="character" w:customStyle="1" w:styleId="Char">
    <w:name w:val="批注文字 Char"/>
    <w:basedOn w:val="a0"/>
    <w:link w:val="a3"/>
    <w:uiPriority w:val="99"/>
    <w:semiHidden/>
    <w:rsid w:val="00D56AC7"/>
    <w:rPr>
      <w:rFonts w:ascii="Malgun Gothic" w:hAnsi="Malgun Gothic"/>
      <w:sz w:val="20"/>
      <w:lang w:eastAsia="ko-KR"/>
    </w:rPr>
  </w:style>
  <w:style w:type="paragraph" w:customStyle="1" w:styleId="10">
    <w:name w:val="批注框文本1"/>
    <w:basedOn w:val="a"/>
    <w:link w:val="Char0"/>
    <w:uiPriority w:val="99"/>
    <w:rsid w:val="009A0E19"/>
    <w:pPr>
      <w:spacing w:after="0" w:line="240" w:lineRule="auto"/>
    </w:pPr>
    <w:rPr>
      <w:kern w:val="0"/>
      <w:sz w:val="18"/>
      <w:szCs w:val="18"/>
      <w:lang w:eastAsia="zh-CN"/>
    </w:rPr>
  </w:style>
  <w:style w:type="paragraph" w:styleId="a4">
    <w:name w:val="footer"/>
    <w:basedOn w:val="a"/>
    <w:link w:val="Char1"/>
    <w:uiPriority w:val="99"/>
    <w:rsid w:val="009A0E19"/>
    <w:pPr>
      <w:tabs>
        <w:tab w:val="center" w:pos="4513"/>
        <w:tab w:val="right" w:pos="9026"/>
      </w:tabs>
      <w:snapToGrid w:val="0"/>
    </w:pPr>
  </w:style>
  <w:style w:type="character" w:customStyle="1" w:styleId="Char1">
    <w:name w:val="页脚 Char"/>
    <w:basedOn w:val="a0"/>
    <w:link w:val="a4"/>
    <w:uiPriority w:val="99"/>
    <w:semiHidden/>
    <w:locked/>
    <w:rsid w:val="009A0E19"/>
    <w:rPr>
      <w:rFonts w:cs="Times New Roman"/>
    </w:rPr>
  </w:style>
  <w:style w:type="paragraph" w:styleId="a5">
    <w:name w:val="header"/>
    <w:basedOn w:val="a"/>
    <w:link w:val="Char2"/>
    <w:uiPriority w:val="99"/>
    <w:rsid w:val="009A0E19"/>
    <w:pPr>
      <w:tabs>
        <w:tab w:val="center" w:pos="4513"/>
        <w:tab w:val="right" w:pos="9026"/>
      </w:tabs>
      <w:snapToGrid w:val="0"/>
    </w:pPr>
  </w:style>
  <w:style w:type="character" w:customStyle="1" w:styleId="Char2">
    <w:name w:val="页眉 Char"/>
    <w:basedOn w:val="a0"/>
    <w:link w:val="a5"/>
    <w:uiPriority w:val="99"/>
    <w:semiHidden/>
    <w:locked/>
    <w:rsid w:val="009A0E19"/>
    <w:rPr>
      <w:rFonts w:cs="Times New Roman"/>
    </w:rPr>
  </w:style>
  <w:style w:type="character" w:styleId="a6">
    <w:name w:val="Hyperlink"/>
    <w:basedOn w:val="a0"/>
    <w:uiPriority w:val="99"/>
    <w:rsid w:val="009A0E19"/>
    <w:rPr>
      <w:rFonts w:cs="Times New Roman"/>
      <w:color w:val="0000FF"/>
      <w:u w:val="single"/>
    </w:rPr>
  </w:style>
  <w:style w:type="paragraph" w:customStyle="1" w:styleId="11">
    <w:name w:val="제목1"/>
    <w:basedOn w:val="a"/>
    <w:uiPriority w:val="99"/>
    <w:rsid w:val="009A0E19"/>
    <w:pPr>
      <w:widowControl/>
      <w:wordWrap/>
      <w:spacing w:before="100" w:beforeAutospacing="1" w:after="100" w:afterAutospacing="1" w:line="240" w:lineRule="auto"/>
      <w:jc w:val="left"/>
    </w:pPr>
    <w:rPr>
      <w:rFonts w:ascii="Gulim" w:eastAsia="Gulim" w:hAnsi="Gulim" w:cs="Gulim"/>
      <w:kern w:val="0"/>
      <w:sz w:val="24"/>
      <w:szCs w:val="24"/>
    </w:rPr>
  </w:style>
  <w:style w:type="paragraph" w:customStyle="1" w:styleId="desc">
    <w:name w:val="desc"/>
    <w:basedOn w:val="a"/>
    <w:uiPriority w:val="99"/>
    <w:rsid w:val="009A0E19"/>
    <w:pPr>
      <w:widowControl/>
      <w:wordWrap/>
      <w:spacing w:before="100" w:beforeAutospacing="1" w:after="100" w:afterAutospacing="1" w:line="240" w:lineRule="auto"/>
      <w:jc w:val="left"/>
    </w:pPr>
    <w:rPr>
      <w:rFonts w:ascii="Gulim" w:eastAsia="Gulim" w:hAnsi="Gulim" w:cs="Gulim"/>
      <w:kern w:val="0"/>
      <w:sz w:val="24"/>
      <w:szCs w:val="24"/>
    </w:rPr>
  </w:style>
  <w:style w:type="paragraph" w:customStyle="1" w:styleId="details">
    <w:name w:val="details"/>
    <w:basedOn w:val="a"/>
    <w:uiPriority w:val="99"/>
    <w:rsid w:val="009A0E19"/>
    <w:pPr>
      <w:widowControl/>
      <w:wordWrap/>
      <w:spacing w:before="100" w:beforeAutospacing="1" w:after="100" w:afterAutospacing="1" w:line="240" w:lineRule="auto"/>
      <w:jc w:val="left"/>
    </w:pPr>
    <w:rPr>
      <w:rFonts w:ascii="Gulim" w:eastAsia="Gulim" w:hAnsi="Gulim" w:cs="Gulim"/>
      <w:kern w:val="0"/>
      <w:sz w:val="24"/>
      <w:szCs w:val="24"/>
    </w:rPr>
  </w:style>
  <w:style w:type="paragraph" w:customStyle="1" w:styleId="links">
    <w:name w:val="links"/>
    <w:basedOn w:val="a"/>
    <w:uiPriority w:val="99"/>
    <w:rsid w:val="009A0E19"/>
    <w:pPr>
      <w:widowControl/>
      <w:wordWrap/>
      <w:spacing w:before="100" w:beforeAutospacing="1" w:after="100" w:afterAutospacing="1" w:line="240" w:lineRule="auto"/>
      <w:jc w:val="left"/>
    </w:pPr>
    <w:rPr>
      <w:rFonts w:ascii="Gulim" w:eastAsia="Gulim" w:hAnsi="Gulim" w:cs="Gulim"/>
      <w:kern w:val="0"/>
      <w:sz w:val="24"/>
      <w:szCs w:val="24"/>
    </w:rPr>
  </w:style>
  <w:style w:type="paragraph" w:customStyle="1" w:styleId="12">
    <w:name w:val="목록 단락1"/>
    <w:basedOn w:val="a"/>
    <w:uiPriority w:val="99"/>
    <w:rsid w:val="009A0E19"/>
    <w:pPr>
      <w:ind w:leftChars="400" w:left="800"/>
    </w:pPr>
  </w:style>
  <w:style w:type="paragraph" w:customStyle="1" w:styleId="a7">
    <w:name w:val="바탕글"/>
    <w:basedOn w:val="a"/>
    <w:uiPriority w:val="99"/>
    <w:rsid w:val="009A0E19"/>
    <w:pPr>
      <w:widowControl/>
      <w:wordWrap/>
      <w:snapToGrid w:val="0"/>
      <w:spacing w:after="0" w:line="384" w:lineRule="auto"/>
    </w:pPr>
    <w:rPr>
      <w:rFonts w:ascii="함초롬바탕" w:eastAsia="함초롬바탕" w:hAnsi="함초롬바탕" w:cs="함초롬바탕"/>
      <w:color w:val="000000"/>
      <w:kern w:val="0"/>
      <w:szCs w:val="20"/>
    </w:rPr>
  </w:style>
  <w:style w:type="paragraph" w:customStyle="1" w:styleId="MS">
    <w:name w:val="MS바탕글"/>
    <w:basedOn w:val="a"/>
    <w:uiPriority w:val="99"/>
    <w:rsid w:val="009A0E19"/>
    <w:pPr>
      <w:widowControl/>
      <w:wordWrap/>
      <w:snapToGrid w:val="0"/>
      <w:spacing w:after="0" w:line="384" w:lineRule="auto"/>
    </w:pPr>
    <w:rPr>
      <w:rFonts w:eastAsia="Malgun Gothic" w:cs="Gulim"/>
      <w:color w:val="000000"/>
      <w:kern w:val="0"/>
      <w:szCs w:val="20"/>
    </w:rPr>
  </w:style>
  <w:style w:type="character" w:customStyle="1" w:styleId="jrnl">
    <w:name w:val="jrnl"/>
    <w:basedOn w:val="a0"/>
    <w:uiPriority w:val="99"/>
    <w:rsid w:val="009A0E19"/>
    <w:rPr>
      <w:rFonts w:cs="Times New Roman"/>
    </w:rPr>
  </w:style>
  <w:style w:type="character" w:customStyle="1" w:styleId="Char0">
    <w:name w:val="풍선 도움말 텍스트 Char"/>
    <w:link w:val="10"/>
    <w:uiPriority w:val="99"/>
    <w:semiHidden/>
    <w:locked/>
    <w:rsid w:val="009A0E19"/>
    <w:rPr>
      <w:rFonts w:ascii="Malgun Gothic" w:eastAsia="Malgun Gothic"/>
      <w:sz w:val="18"/>
    </w:rPr>
  </w:style>
  <w:style w:type="character" w:styleId="a8">
    <w:name w:val="annotation reference"/>
    <w:basedOn w:val="a0"/>
    <w:uiPriority w:val="99"/>
    <w:semiHidden/>
    <w:rsid w:val="009A0E19"/>
    <w:rPr>
      <w:rFonts w:cs="Times New Roman"/>
      <w:sz w:val="18"/>
    </w:rPr>
  </w:style>
  <w:style w:type="paragraph" w:styleId="a9">
    <w:name w:val="Balloon Text"/>
    <w:basedOn w:val="a"/>
    <w:link w:val="Char3"/>
    <w:uiPriority w:val="99"/>
    <w:semiHidden/>
    <w:rsid w:val="006315E0"/>
    <w:pPr>
      <w:spacing w:after="0" w:line="240" w:lineRule="auto"/>
    </w:pPr>
    <w:rPr>
      <w:rFonts w:ascii="Cambria" w:eastAsia="Malgun Gothic" w:hAnsi="Cambria"/>
      <w:sz w:val="18"/>
      <w:szCs w:val="18"/>
    </w:rPr>
  </w:style>
  <w:style w:type="character" w:customStyle="1" w:styleId="Char3">
    <w:name w:val="批注框文本 Char"/>
    <w:basedOn w:val="a0"/>
    <w:link w:val="a9"/>
    <w:uiPriority w:val="99"/>
    <w:semiHidden/>
    <w:locked/>
    <w:rsid w:val="006315E0"/>
    <w:rPr>
      <w:rFonts w:ascii="Cambria" w:eastAsia="Malgun Gothic" w:hAnsi="Cambria"/>
      <w:kern w:val="2"/>
      <w:sz w:val="18"/>
      <w:lang w:eastAsia="ko-KR"/>
    </w:rPr>
  </w:style>
  <w:style w:type="paragraph" w:customStyle="1" w:styleId="p0">
    <w:name w:val="p0"/>
    <w:basedOn w:val="a"/>
    <w:uiPriority w:val="99"/>
    <w:rsid w:val="00193565"/>
    <w:pPr>
      <w:widowControl/>
      <w:wordWrap/>
      <w:autoSpaceDE/>
      <w:autoSpaceDN/>
      <w:spacing w:after="0" w:line="240" w:lineRule="atLeast"/>
      <w:jc w:val="left"/>
    </w:pPr>
    <w:rPr>
      <w:rFonts w:ascii="Century"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9496">
      <w:marLeft w:val="0"/>
      <w:marRight w:val="0"/>
      <w:marTop w:val="0"/>
      <w:marBottom w:val="0"/>
      <w:divBdr>
        <w:top w:val="none" w:sz="0" w:space="0" w:color="auto"/>
        <w:left w:val="none" w:sz="0" w:space="0" w:color="auto"/>
        <w:bottom w:val="none" w:sz="0" w:space="0" w:color="auto"/>
        <w:right w:val="none" w:sz="0" w:space="0" w:color="auto"/>
      </w:divBdr>
      <w:divsChild>
        <w:div w:id="279069492">
          <w:marLeft w:val="0"/>
          <w:marRight w:val="0"/>
          <w:marTop w:val="0"/>
          <w:marBottom w:val="0"/>
          <w:divBdr>
            <w:top w:val="none" w:sz="0" w:space="0" w:color="auto"/>
            <w:left w:val="none" w:sz="0" w:space="0" w:color="auto"/>
            <w:bottom w:val="none" w:sz="0" w:space="0" w:color="auto"/>
            <w:right w:val="none" w:sz="0" w:space="0" w:color="auto"/>
          </w:divBdr>
        </w:div>
        <w:div w:id="279069493">
          <w:marLeft w:val="0"/>
          <w:marRight w:val="0"/>
          <w:marTop w:val="0"/>
          <w:marBottom w:val="0"/>
          <w:divBdr>
            <w:top w:val="none" w:sz="0" w:space="0" w:color="auto"/>
            <w:left w:val="none" w:sz="0" w:space="0" w:color="auto"/>
            <w:bottom w:val="none" w:sz="0" w:space="0" w:color="auto"/>
            <w:right w:val="none" w:sz="0" w:space="0" w:color="auto"/>
          </w:divBdr>
        </w:div>
        <w:div w:id="279069494">
          <w:marLeft w:val="0"/>
          <w:marRight w:val="0"/>
          <w:marTop w:val="0"/>
          <w:marBottom w:val="0"/>
          <w:divBdr>
            <w:top w:val="none" w:sz="0" w:space="0" w:color="auto"/>
            <w:left w:val="none" w:sz="0" w:space="0" w:color="auto"/>
            <w:bottom w:val="none" w:sz="0" w:space="0" w:color="auto"/>
            <w:right w:val="none" w:sz="0" w:space="0" w:color="auto"/>
          </w:divBdr>
        </w:div>
        <w:div w:id="279069495">
          <w:marLeft w:val="0"/>
          <w:marRight w:val="0"/>
          <w:marTop w:val="0"/>
          <w:marBottom w:val="0"/>
          <w:divBdr>
            <w:top w:val="none" w:sz="0" w:space="0" w:color="auto"/>
            <w:left w:val="none" w:sz="0" w:space="0" w:color="auto"/>
            <w:bottom w:val="none" w:sz="0" w:space="0" w:color="auto"/>
            <w:right w:val="none" w:sz="0" w:space="0" w:color="auto"/>
          </w:divBdr>
        </w:div>
        <w:div w:id="279069497">
          <w:marLeft w:val="0"/>
          <w:marRight w:val="0"/>
          <w:marTop w:val="0"/>
          <w:marBottom w:val="0"/>
          <w:divBdr>
            <w:top w:val="none" w:sz="0" w:space="0" w:color="auto"/>
            <w:left w:val="none" w:sz="0" w:space="0" w:color="auto"/>
            <w:bottom w:val="none" w:sz="0" w:space="0" w:color="auto"/>
            <w:right w:val="none" w:sz="0" w:space="0" w:color="auto"/>
          </w:divBdr>
        </w:div>
        <w:div w:id="279069498">
          <w:marLeft w:val="0"/>
          <w:marRight w:val="0"/>
          <w:marTop w:val="0"/>
          <w:marBottom w:val="0"/>
          <w:divBdr>
            <w:top w:val="none" w:sz="0" w:space="0" w:color="auto"/>
            <w:left w:val="none" w:sz="0" w:space="0" w:color="auto"/>
            <w:bottom w:val="none" w:sz="0" w:space="0" w:color="auto"/>
            <w:right w:val="none" w:sz="0" w:space="0" w:color="auto"/>
          </w:divBdr>
        </w:div>
        <w:div w:id="279069499">
          <w:marLeft w:val="0"/>
          <w:marRight w:val="0"/>
          <w:marTop w:val="0"/>
          <w:marBottom w:val="0"/>
          <w:divBdr>
            <w:top w:val="none" w:sz="0" w:space="0" w:color="auto"/>
            <w:left w:val="none" w:sz="0" w:space="0" w:color="auto"/>
            <w:bottom w:val="none" w:sz="0" w:space="0" w:color="auto"/>
            <w:right w:val="none" w:sz="0" w:space="0" w:color="auto"/>
          </w:divBdr>
        </w:div>
        <w:div w:id="279069500">
          <w:marLeft w:val="0"/>
          <w:marRight w:val="0"/>
          <w:marTop w:val="0"/>
          <w:marBottom w:val="0"/>
          <w:divBdr>
            <w:top w:val="none" w:sz="0" w:space="0" w:color="auto"/>
            <w:left w:val="none" w:sz="0" w:space="0" w:color="auto"/>
            <w:bottom w:val="none" w:sz="0" w:space="0" w:color="auto"/>
            <w:right w:val="none" w:sz="0" w:space="0" w:color="auto"/>
          </w:divBdr>
        </w:div>
        <w:div w:id="279069501">
          <w:marLeft w:val="0"/>
          <w:marRight w:val="0"/>
          <w:marTop w:val="0"/>
          <w:marBottom w:val="0"/>
          <w:divBdr>
            <w:top w:val="none" w:sz="0" w:space="0" w:color="auto"/>
            <w:left w:val="none" w:sz="0" w:space="0" w:color="auto"/>
            <w:bottom w:val="none" w:sz="0" w:space="0" w:color="auto"/>
            <w:right w:val="none" w:sz="0" w:space="0" w:color="auto"/>
          </w:divBdr>
        </w:div>
        <w:div w:id="279069502">
          <w:marLeft w:val="0"/>
          <w:marRight w:val="0"/>
          <w:marTop w:val="0"/>
          <w:marBottom w:val="0"/>
          <w:divBdr>
            <w:top w:val="none" w:sz="0" w:space="0" w:color="auto"/>
            <w:left w:val="none" w:sz="0" w:space="0" w:color="auto"/>
            <w:bottom w:val="none" w:sz="0" w:space="0" w:color="auto"/>
            <w:right w:val="none" w:sz="0" w:space="0" w:color="auto"/>
          </w:divBdr>
        </w:div>
        <w:div w:id="279069503">
          <w:marLeft w:val="0"/>
          <w:marRight w:val="0"/>
          <w:marTop w:val="0"/>
          <w:marBottom w:val="0"/>
          <w:divBdr>
            <w:top w:val="none" w:sz="0" w:space="0" w:color="auto"/>
            <w:left w:val="none" w:sz="0" w:space="0" w:color="auto"/>
            <w:bottom w:val="none" w:sz="0" w:space="0" w:color="auto"/>
            <w:right w:val="none" w:sz="0" w:space="0" w:color="auto"/>
          </w:divBdr>
        </w:div>
        <w:div w:id="279069504">
          <w:marLeft w:val="0"/>
          <w:marRight w:val="0"/>
          <w:marTop w:val="0"/>
          <w:marBottom w:val="0"/>
          <w:divBdr>
            <w:top w:val="none" w:sz="0" w:space="0" w:color="auto"/>
            <w:left w:val="none" w:sz="0" w:space="0" w:color="auto"/>
            <w:bottom w:val="none" w:sz="0" w:space="0" w:color="auto"/>
            <w:right w:val="none" w:sz="0" w:space="0" w:color="auto"/>
          </w:divBdr>
        </w:div>
        <w:div w:id="279069505">
          <w:marLeft w:val="0"/>
          <w:marRight w:val="0"/>
          <w:marTop w:val="0"/>
          <w:marBottom w:val="0"/>
          <w:divBdr>
            <w:top w:val="none" w:sz="0" w:space="0" w:color="auto"/>
            <w:left w:val="none" w:sz="0" w:space="0" w:color="auto"/>
            <w:bottom w:val="none" w:sz="0" w:space="0" w:color="auto"/>
            <w:right w:val="none" w:sz="0" w:space="0" w:color="auto"/>
          </w:divBdr>
        </w:div>
        <w:div w:id="279069506">
          <w:marLeft w:val="0"/>
          <w:marRight w:val="0"/>
          <w:marTop w:val="0"/>
          <w:marBottom w:val="0"/>
          <w:divBdr>
            <w:top w:val="none" w:sz="0" w:space="0" w:color="auto"/>
            <w:left w:val="none" w:sz="0" w:space="0" w:color="auto"/>
            <w:bottom w:val="none" w:sz="0" w:space="0" w:color="auto"/>
            <w:right w:val="none" w:sz="0" w:space="0" w:color="auto"/>
          </w:divBdr>
        </w:div>
        <w:div w:id="27906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spaik@hanyang.ac.k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2155</Words>
  <Characters>12289</Characters>
  <Application>Microsoft Office Word</Application>
  <DocSecurity>0</DocSecurity>
  <Lines>102</Lines>
  <Paragraphs>28</Paragraphs>
  <ScaleCrop>false</ScaleCrop>
  <Company>KOREA</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심종민</dc:title>
  <dc:creator>User</dc:creator>
  <cp:lastModifiedBy>LS Ma</cp:lastModifiedBy>
  <cp:revision>2</cp:revision>
  <cp:lastPrinted>2013-05-30T14:04:00Z</cp:lastPrinted>
  <dcterms:created xsi:type="dcterms:W3CDTF">2013-08-19T22:34:00Z</dcterms:created>
  <dcterms:modified xsi:type="dcterms:W3CDTF">2013-08-19T22:34:00Z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