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F580" w14:textId="77777777" w:rsidR="008E4A80" w:rsidRPr="008E4A80" w:rsidRDefault="008E4A80" w:rsidP="005349CA">
      <w:pPr>
        <w:widowControl/>
        <w:spacing w:line="360" w:lineRule="auto"/>
        <w:outlineLvl w:val="0"/>
        <w:rPr>
          <w:rFonts w:ascii="Book Antiqua" w:eastAsia="宋体" w:hAnsi="Book Antiqua" w:cs="Times New Roman"/>
          <w:b/>
          <w:color w:val="000000"/>
          <w:kern w:val="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r w:rsidRPr="008E4A80">
        <w:rPr>
          <w:rFonts w:ascii="Book Antiqua" w:eastAsia="宋体" w:hAnsi="Book Antiqua" w:cs="Times New Roman"/>
          <w:b/>
          <w:color w:val="000000"/>
          <w:kern w:val="0"/>
          <w:sz w:val="24"/>
          <w:szCs w:val="24"/>
          <w:highlight w:val="white"/>
        </w:rPr>
        <w:t xml:space="preserve">Name of </w:t>
      </w:r>
      <w:r w:rsidRPr="008E4A80">
        <w:rPr>
          <w:rFonts w:ascii="Book Antiqua" w:eastAsia="宋体" w:hAnsi="Book Antiqua" w:cs="Times New Roman"/>
          <w:b/>
          <w:caps/>
          <w:color w:val="000000"/>
          <w:kern w:val="0"/>
          <w:sz w:val="24"/>
          <w:szCs w:val="24"/>
          <w:highlight w:val="white"/>
        </w:rPr>
        <w:t>j</w:t>
      </w:r>
      <w:r w:rsidRPr="008E4A80">
        <w:rPr>
          <w:rFonts w:ascii="Book Antiqua" w:eastAsia="宋体" w:hAnsi="Book Antiqua" w:cs="Times New Roman"/>
          <w:b/>
          <w:color w:val="000000"/>
          <w:kern w:val="0"/>
          <w:sz w:val="24"/>
          <w:szCs w:val="24"/>
          <w:highlight w:val="white"/>
        </w:rPr>
        <w:t xml:space="preserve">ournal: </w:t>
      </w:r>
      <w:bookmarkStart w:id="13" w:name="OLE_LINK718"/>
      <w:bookmarkStart w:id="14" w:name="OLE_LINK719"/>
      <w:r w:rsidRPr="008E4A80">
        <w:rPr>
          <w:rFonts w:ascii="Book Antiqua" w:eastAsia="宋体" w:hAnsi="Book Antiqua" w:cs="Times New Roman"/>
          <w:b/>
          <w:i/>
          <w:color w:val="000000"/>
          <w:kern w:val="0"/>
          <w:sz w:val="24"/>
          <w:szCs w:val="24"/>
          <w:highlight w:val="white"/>
        </w:rPr>
        <w:t>World Journal of Gastroenterology</w:t>
      </w:r>
      <w:bookmarkEnd w:id="13"/>
      <w:bookmarkEnd w:id="14"/>
    </w:p>
    <w:p w14:paraId="0556EA2C" w14:textId="509BDA52" w:rsidR="008E4A80" w:rsidRPr="008E4A80" w:rsidRDefault="008E4A80" w:rsidP="005349CA">
      <w:pPr>
        <w:widowControl/>
        <w:spacing w:line="360" w:lineRule="auto"/>
        <w:outlineLvl w:val="0"/>
        <w:rPr>
          <w:rFonts w:ascii="Book Antiqua" w:eastAsia="宋体" w:hAnsi="Book Antiqua" w:cs="Times New Roman"/>
          <w:b/>
          <w:i/>
          <w:color w:val="000000"/>
          <w:kern w:val="0"/>
          <w:sz w:val="24"/>
          <w:szCs w:val="24"/>
          <w:highlight w:val="white"/>
        </w:rPr>
      </w:pPr>
      <w:bookmarkStart w:id="15" w:name="OLE_LINK485"/>
      <w:bookmarkStart w:id="16" w:name="OLE_LINK486"/>
      <w:bookmarkStart w:id="17" w:name="OLE_LINK661"/>
      <w:bookmarkStart w:id="18" w:name="OLE_LINK768"/>
      <w:bookmarkStart w:id="19" w:name="OLE_LINK514"/>
      <w:bookmarkStart w:id="20" w:name="OLE_LINK515"/>
      <w:r w:rsidRPr="008E4A80">
        <w:rPr>
          <w:rFonts w:ascii="Book Antiqua" w:eastAsia="宋体" w:hAnsi="Book Antiqua" w:cs="Times New Roman"/>
          <w:b/>
          <w:color w:val="000000"/>
          <w:kern w:val="0"/>
          <w:sz w:val="24"/>
          <w:szCs w:val="24"/>
          <w:highlight w:val="white"/>
        </w:rPr>
        <w:t>Manuscript NO:</w:t>
      </w:r>
      <w:bookmarkEnd w:id="15"/>
      <w:bookmarkEnd w:id="16"/>
      <w:bookmarkEnd w:id="17"/>
      <w:bookmarkEnd w:id="18"/>
      <w:r w:rsidRPr="008E4A80">
        <w:rPr>
          <w:rFonts w:ascii="Book Antiqua" w:eastAsia="宋体" w:hAnsi="Book Antiqua" w:cs="Times New Roman"/>
          <w:b/>
          <w:color w:val="000000"/>
          <w:kern w:val="0"/>
          <w:sz w:val="24"/>
          <w:szCs w:val="24"/>
          <w:highlight w:val="white"/>
        </w:rPr>
        <w:t xml:space="preserve"> </w:t>
      </w:r>
      <w:r>
        <w:rPr>
          <w:rFonts w:ascii="Book Antiqua" w:eastAsia="宋体" w:hAnsi="Book Antiqua" w:cs="Times New Roman"/>
          <w:b/>
          <w:color w:val="000000"/>
          <w:kern w:val="0"/>
          <w:sz w:val="24"/>
          <w:szCs w:val="24"/>
        </w:rPr>
        <w:t>46606</w:t>
      </w:r>
    </w:p>
    <w:bookmarkEnd w:id="19"/>
    <w:bookmarkEnd w:id="20"/>
    <w:p w14:paraId="72625613" w14:textId="77777777" w:rsidR="008E4A80" w:rsidRPr="008E4A80" w:rsidRDefault="008E4A80" w:rsidP="005349CA">
      <w:pPr>
        <w:widowControl/>
        <w:spacing w:line="360" w:lineRule="auto"/>
        <w:outlineLvl w:val="0"/>
        <w:rPr>
          <w:rFonts w:ascii="Book Antiqua" w:eastAsia="宋体" w:hAnsi="Book Antiqua" w:cs="Times New Roman"/>
          <w:b/>
          <w:color w:val="000000"/>
          <w:kern w:val="0"/>
          <w:sz w:val="24"/>
          <w:szCs w:val="24"/>
        </w:rPr>
      </w:pPr>
      <w:r w:rsidRPr="008E4A80">
        <w:rPr>
          <w:rFonts w:ascii="Book Antiqua" w:eastAsia="宋体" w:hAnsi="Book Antiqua" w:cs="Times New Roman"/>
          <w:b/>
          <w:color w:val="000000"/>
          <w:kern w:val="0"/>
          <w:sz w:val="24"/>
          <w:szCs w:val="24"/>
          <w:highlight w:val="white"/>
        </w:rPr>
        <w:t xml:space="preserve">Manuscript </w:t>
      </w:r>
      <w:r w:rsidRPr="008E4A80">
        <w:rPr>
          <w:rFonts w:ascii="Book Antiqua" w:eastAsia="宋体" w:hAnsi="Book Antiqua" w:cs="Times New Roman"/>
          <w:b/>
          <w:caps/>
          <w:color w:val="000000"/>
          <w:kern w:val="0"/>
          <w:sz w:val="24"/>
          <w:szCs w:val="24"/>
          <w:highlight w:val="white"/>
        </w:rPr>
        <w:t>t</w:t>
      </w:r>
      <w:r w:rsidRPr="008E4A80">
        <w:rPr>
          <w:rFonts w:ascii="Book Antiqua" w:eastAsia="宋体" w:hAnsi="Book Antiqua" w:cs="Times New Roman"/>
          <w:b/>
          <w:color w:val="000000"/>
          <w:kern w:val="0"/>
          <w:sz w:val="24"/>
          <w:szCs w:val="24"/>
          <w:highlight w:val="white"/>
        </w:rPr>
        <w:t>ype</w:t>
      </w:r>
      <w:r w:rsidRPr="008E4A80">
        <w:rPr>
          <w:rFonts w:ascii="Book Antiqua" w:eastAsia="宋体" w:hAnsi="Book Antiqua" w:cs="Times New Roman"/>
          <w:b/>
          <w:color w:val="000000"/>
          <w:kern w:val="0"/>
          <w:sz w:val="24"/>
          <w:szCs w:val="24"/>
        </w:rPr>
        <w:t>:</w:t>
      </w:r>
      <w:bookmarkEnd w:id="0"/>
      <w:bookmarkEnd w:id="1"/>
      <w:bookmarkEnd w:id="2"/>
      <w:bookmarkEnd w:id="3"/>
      <w:bookmarkEnd w:id="4"/>
      <w:bookmarkEnd w:id="5"/>
      <w:bookmarkEnd w:id="6"/>
      <w:bookmarkEnd w:id="7"/>
      <w:bookmarkEnd w:id="8"/>
      <w:bookmarkEnd w:id="9"/>
      <w:bookmarkEnd w:id="10"/>
      <w:r w:rsidRPr="008E4A80">
        <w:rPr>
          <w:rFonts w:ascii="Book Antiqua" w:eastAsia="宋体" w:hAnsi="Book Antiqua" w:cs="Times New Roman"/>
          <w:b/>
          <w:color w:val="000000"/>
          <w:kern w:val="0"/>
          <w:sz w:val="24"/>
          <w:szCs w:val="24"/>
        </w:rPr>
        <w:t xml:space="preserve"> </w:t>
      </w:r>
      <w:bookmarkStart w:id="21" w:name="OLE_LINK13"/>
      <w:r w:rsidRPr="008E4A80">
        <w:rPr>
          <w:rFonts w:ascii="Book Antiqua" w:eastAsia="宋体" w:hAnsi="Book Antiqua" w:cs="Times New Roman"/>
          <w:b/>
          <w:color w:val="000000"/>
          <w:kern w:val="0"/>
          <w:sz w:val="24"/>
          <w:szCs w:val="24"/>
        </w:rPr>
        <w:t>ORIGINAL ARTICLE</w:t>
      </w:r>
      <w:bookmarkEnd w:id="11"/>
      <w:bookmarkEnd w:id="21"/>
    </w:p>
    <w:p w14:paraId="418D0AAB" w14:textId="77777777" w:rsidR="008E4A80" w:rsidRPr="008E4A80" w:rsidRDefault="008E4A80" w:rsidP="008E4A80">
      <w:pPr>
        <w:widowControl/>
        <w:spacing w:line="360" w:lineRule="auto"/>
        <w:rPr>
          <w:rFonts w:ascii="Book Antiqua" w:eastAsia="宋体" w:hAnsi="Book Antiqua" w:cs="Times New Roman"/>
          <w:b/>
          <w:color w:val="000000"/>
          <w:kern w:val="0"/>
          <w:sz w:val="24"/>
          <w:szCs w:val="24"/>
        </w:rPr>
      </w:pPr>
      <w:bookmarkStart w:id="22" w:name="OLE_LINK45"/>
    </w:p>
    <w:bookmarkEnd w:id="22"/>
    <w:p w14:paraId="05C327A0" w14:textId="5ADF0E06" w:rsidR="009D6A9C" w:rsidRPr="009F23F0" w:rsidRDefault="008E4A80" w:rsidP="005349CA">
      <w:pPr>
        <w:autoSpaceDE w:val="0"/>
        <w:autoSpaceDN w:val="0"/>
        <w:adjustRightInd w:val="0"/>
        <w:snapToGrid w:val="0"/>
        <w:spacing w:line="360" w:lineRule="auto"/>
        <w:outlineLvl w:val="0"/>
        <w:rPr>
          <w:rFonts w:ascii="Book Antiqua" w:hAnsi="Book Antiqua" w:cs="Book Antiqua"/>
          <w:i/>
          <w:color w:val="000000" w:themeColor="text1"/>
          <w:sz w:val="24"/>
          <w:szCs w:val="24"/>
        </w:rPr>
      </w:pPr>
      <w:r w:rsidRPr="008E4A80">
        <w:rPr>
          <w:rFonts w:ascii="Book Antiqua" w:eastAsia="幼圆" w:hAnsi="Book Antiqua" w:cs="Times New Roman"/>
          <w:b/>
          <w:i/>
          <w:kern w:val="0"/>
          <w:sz w:val="24"/>
          <w:szCs w:val="24"/>
        </w:rPr>
        <w:t>Retrospective Study</w:t>
      </w:r>
      <w:bookmarkEnd w:id="12"/>
    </w:p>
    <w:p w14:paraId="2AD3E03F" w14:textId="7AD5012D" w:rsidR="009D6A9C" w:rsidRDefault="009D6A9C" w:rsidP="009F23F0">
      <w:pPr>
        <w:autoSpaceDE w:val="0"/>
        <w:autoSpaceDN w:val="0"/>
        <w:adjustRightInd w:val="0"/>
        <w:snapToGrid w:val="0"/>
        <w:spacing w:line="360" w:lineRule="auto"/>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Value</w:t>
      </w:r>
      <w:r w:rsidR="008E4A80" w:rsidRPr="009F23F0">
        <w:rPr>
          <w:rFonts w:ascii="Book Antiqua" w:hAnsi="Book Antiqua" w:cs="Book Antiqua"/>
          <w:b/>
          <w:color w:val="000000" w:themeColor="text1"/>
          <w:sz w:val="24"/>
          <w:szCs w:val="24"/>
        </w:rPr>
        <w:t xml:space="preserve"> of pretransplant albumin-bilirubin score in predicting outcomes after liver transplantation</w:t>
      </w:r>
    </w:p>
    <w:p w14:paraId="589B19E6"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1D4E906E" w14:textId="513D84D0" w:rsidR="009D6A9C"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Ma T </w:t>
      </w:r>
      <w:r w:rsidRPr="009F23F0">
        <w:rPr>
          <w:rFonts w:ascii="Book Antiqua" w:hAnsi="Book Antiqua" w:cs="Book Antiqua"/>
          <w:i/>
          <w:color w:val="000000" w:themeColor="text1"/>
          <w:sz w:val="24"/>
          <w:szCs w:val="24"/>
        </w:rPr>
        <w:t xml:space="preserve">et al. </w:t>
      </w:r>
      <w:r w:rsidRPr="009F23F0">
        <w:rPr>
          <w:rFonts w:ascii="Book Antiqua" w:hAnsi="Book Antiqua" w:cs="Book Antiqua"/>
          <w:color w:val="000000" w:themeColor="text1"/>
          <w:sz w:val="24"/>
          <w:szCs w:val="24"/>
        </w:rPr>
        <w:t>Predictive value of ALBI</w:t>
      </w:r>
      <w:r w:rsidR="00AB0402"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after LT</w:t>
      </w:r>
    </w:p>
    <w:p w14:paraId="401D0DDB"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6A0780A2" w14:textId="5F65D6D1"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Tao Ma, Qing-S</w:t>
      </w:r>
      <w:r w:rsidR="009D6A9C" w:rsidRPr="009F23F0">
        <w:rPr>
          <w:rFonts w:ascii="Book Antiqua" w:hAnsi="Book Antiqua" w:cs="Book Antiqua"/>
          <w:color w:val="000000" w:themeColor="text1"/>
          <w:sz w:val="24"/>
          <w:szCs w:val="24"/>
        </w:rPr>
        <w:t xml:space="preserve">han Li, Yue Wang, </w:t>
      </w:r>
      <w:r>
        <w:rPr>
          <w:rFonts w:ascii="Book Antiqua" w:hAnsi="Book Antiqua" w:cs="Book Antiqua"/>
          <w:color w:val="000000" w:themeColor="text1"/>
          <w:sz w:val="24"/>
          <w:szCs w:val="24"/>
        </w:rPr>
        <w:t xml:space="preserve">Bo Wang, Zheng Wu, Yi </w:t>
      </w:r>
      <w:proofErr w:type="spellStart"/>
      <w:r>
        <w:rPr>
          <w:rFonts w:ascii="Book Antiqua" w:hAnsi="Book Antiqua" w:cs="Book Antiqua"/>
          <w:color w:val="000000" w:themeColor="text1"/>
          <w:sz w:val="24"/>
          <w:szCs w:val="24"/>
        </w:rPr>
        <w:t>Lv</w:t>
      </w:r>
      <w:proofErr w:type="spellEnd"/>
      <w:r>
        <w:rPr>
          <w:rFonts w:ascii="Book Antiqua" w:hAnsi="Book Antiqua" w:cs="Book Antiqua"/>
          <w:color w:val="000000" w:themeColor="text1"/>
          <w:sz w:val="24"/>
          <w:szCs w:val="24"/>
        </w:rPr>
        <w:t xml:space="preserve">, </w:t>
      </w:r>
      <w:proofErr w:type="spellStart"/>
      <w:r>
        <w:rPr>
          <w:rFonts w:ascii="Book Antiqua" w:hAnsi="Book Antiqua" w:cs="Book Antiqua"/>
          <w:color w:val="000000" w:themeColor="text1"/>
          <w:sz w:val="24"/>
          <w:szCs w:val="24"/>
        </w:rPr>
        <w:t>Rong</w:t>
      </w:r>
      <w:proofErr w:type="spellEnd"/>
      <w:r>
        <w:rPr>
          <w:rFonts w:ascii="Book Antiqua" w:hAnsi="Book Antiqua" w:cs="Book Antiqua"/>
          <w:color w:val="000000" w:themeColor="text1"/>
          <w:sz w:val="24"/>
          <w:szCs w:val="24"/>
        </w:rPr>
        <w:t>-Q</w:t>
      </w:r>
      <w:r w:rsidR="009D6A9C" w:rsidRPr="009F23F0">
        <w:rPr>
          <w:rFonts w:ascii="Book Antiqua" w:hAnsi="Book Antiqua" w:cs="Book Antiqua"/>
          <w:color w:val="000000" w:themeColor="text1"/>
          <w:sz w:val="24"/>
          <w:szCs w:val="24"/>
        </w:rPr>
        <w:t>ian Wu</w:t>
      </w:r>
    </w:p>
    <w:p w14:paraId="60EEFD78"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3CDEBB4A" w14:textId="27684DD8"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8E4A80">
        <w:rPr>
          <w:rFonts w:ascii="Book Antiqua" w:hAnsi="Book Antiqua" w:cs="Book Antiqua"/>
          <w:b/>
          <w:color w:val="000000" w:themeColor="text1"/>
          <w:sz w:val="24"/>
          <w:szCs w:val="24"/>
        </w:rPr>
        <w:t xml:space="preserve">Tao Ma, Qing-Shan Li, Yue Wang, Yi </w:t>
      </w:r>
      <w:proofErr w:type="spellStart"/>
      <w:r w:rsidRPr="008E4A80">
        <w:rPr>
          <w:rFonts w:ascii="Book Antiqua" w:hAnsi="Book Antiqua" w:cs="Book Antiqua"/>
          <w:b/>
          <w:color w:val="000000" w:themeColor="text1"/>
          <w:sz w:val="24"/>
          <w:szCs w:val="24"/>
        </w:rPr>
        <w:t>Lv</w:t>
      </w:r>
      <w:proofErr w:type="spellEnd"/>
      <w:r w:rsidRPr="008E4A80">
        <w:rPr>
          <w:rFonts w:ascii="Book Antiqua" w:hAnsi="Book Antiqua" w:cs="Book Antiqua"/>
          <w:b/>
          <w:color w:val="000000" w:themeColor="text1"/>
          <w:sz w:val="24"/>
          <w:szCs w:val="24"/>
        </w:rPr>
        <w:t xml:space="preserve">, </w:t>
      </w:r>
      <w:proofErr w:type="spellStart"/>
      <w:r w:rsidRPr="008E4A80">
        <w:rPr>
          <w:rFonts w:ascii="Book Antiqua" w:hAnsi="Book Antiqua" w:cs="Book Antiqua"/>
          <w:b/>
          <w:color w:val="000000" w:themeColor="text1"/>
          <w:sz w:val="24"/>
          <w:szCs w:val="24"/>
        </w:rPr>
        <w:t>Rong</w:t>
      </w:r>
      <w:proofErr w:type="spellEnd"/>
      <w:r w:rsidRPr="008E4A80">
        <w:rPr>
          <w:rFonts w:ascii="Book Antiqua" w:hAnsi="Book Antiqua" w:cs="Book Antiqua"/>
          <w:b/>
          <w:color w:val="000000" w:themeColor="text1"/>
          <w:sz w:val="24"/>
          <w:szCs w:val="24"/>
        </w:rPr>
        <w:t>-Q</w:t>
      </w:r>
      <w:r w:rsidR="009D6A9C" w:rsidRPr="008E4A80">
        <w:rPr>
          <w:rFonts w:ascii="Book Antiqua" w:hAnsi="Book Antiqua" w:cs="Book Antiqua"/>
          <w:b/>
          <w:color w:val="000000" w:themeColor="text1"/>
          <w:sz w:val="24"/>
          <w:szCs w:val="24"/>
        </w:rPr>
        <w:t>ian Wu,</w:t>
      </w:r>
      <w:r w:rsidR="009D6A9C" w:rsidRPr="009F23F0">
        <w:rPr>
          <w:rFonts w:ascii="Book Antiqua" w:hAnsi="Book Antiqua" w:cs="Book Antiqua"/>
          <w:color w:val="000000" w:themeColor="text1"/>
          <w:sz w:val="24"/>
          <w:szCs w:val="24"/>
        </w:rPr>
        <w:t xml:space="preserve"> National Local Joint </w:t>
      </w:r>
      <w:r w:rsidR="009D6A9C" w:rsidRPr="009F23F0">
        <w:rPr>
          <w:rFonts w:ascii="Book Antiqua" w:hAnsi="Book Antiqua" w:cs="Book Antiqua"/>
          <w:color w:val="000000" w:themeColor="text1"/>
          <w:spacing w:val="-1"/>
          <w:sz w:val="24"/>
          <w:szCs w:val="24"/>
        </w:rPr>
        <w:t>Engineering</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pacing w:val="-1"/>
          <w:sz w:val="24"/>
          <w:szCs w:val="24"/>
        </w:rPr>
        <w:t>Resea</w:t>
      </w:r>
      <w:r w:rsidR="009D6A9C" w:rsidRPr="009F23F0">
        <w:rPr>
          <w:rFonts w:ascii="Book Antiqua" w:hAnsi="Book Antiqua" w:cs="Book Antiqua"/>
          <w:color w:val="000000" w:themeColor="text1"/>
          <w:sz w:val="24"/>
          <w:szCs w:val="24"/>
        </w:rPr>
        <w:t>rch</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z w:val="24"/>
          <w:szCs w:val="24"/>
        </w:rPr>
        <w:t>Center</w:t>
      </w:r>
      <w:r w:rsidR="009D6A9C" w:rsidRPr="009F23F0">
        <w:rPr>
          <w:rFonts w:ascii="Book Antiqua" w:hAnsi="Book Antiqua" w:cs="Book Antiqua"/>
          <w:color w:val="000000" w:themeColor="text1"/>
          <w:spacing w:val="40"/>
          <w:sz w:val="24"/>
          <w:szCs w:val="24"/>
        </w:rPr>
        <w:t xml:space="preserve"> </w:t>
      </w:r>
      <w:r w:rsidR="009D6A9C" w:rsidRPr="009F23F0">
        <w:rPr>
          <w:rFonts w:ascii="Book Antiqua" w:hAnsi="Book Antiqua" w:cs="Book Antiqua"/>
          <w:color w:val="000000" w:themeColor="text1"/>
          <w:sz w:val="24"/>
          <w:szCs w:val="24"/>
        </w:rPr>
        <w:t>for</w:t>
      </w:r>
      <w:r w:rsidR="009D6A9C" w:rsidRPr="009F23F0">
        <w:rPr>
          <w:rFonts w:ascii="Book Antiqua" w:hAnsi="Book Antiqua" w:cs="Book Antiqua"/>
          <w:color w:val="000000" w:themeColor="text1"/>
          <w:spacing w:val="40"/>
          <w:sz w:val="24"/>
          <w:szCs w:val="24"/>
        </w:rPr>
        <w:t xml:space="preserve"> </w:t>
      </w:r>
      <w:r w:rsidR="009D6A9C" w:rsidRPr="009F23F0">
        <w:rPr>
          <w:rFonts w:ascii="Book Antiqua" w:hAnsi="Book Antiqua" w:cs="Book Antiqua"/>
          <w:color w:val="000000" w:themeColor="text1"/>
          <w:sz w:val="24"/>
          <w:szCs w:val="24"/>
        </w:rPr>
        <w:t>Precision</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z w:val="24"/>
          <w:szCs w:val="24"/>
        </w:rPr>
        <w:t>Surgery</w:t>
      </w:r>
      <w:r w:rsidR="009D6A9C" w:rsidRPr="009F23F0">
        <w:rPr>
          <w:rFonts w:ascii="Book Antiqua" w:hAnsi="Book Antiqua" w:cs="Book Antiqua"/>
          <w:color w:val="000000" w:themeColor="text1"/>
          <w:spacing w:val="39"/>
          <w:sz w:val="24"/>
          <w:szCs w:val="24"/>
        </w:rPr>
        <w:t xml:space="preserve"> </w:t>
      </w:r>
      <w:r>
        <w:rPr>
          <w:rFonts w:ascii="Book Antiqua" w:hAnsi="Book Antiqua" w:cs="Book Antiqua"/>
          <w:color w:val="000000" w:themeColor="text1"/>
          <w:sz w:val="24"/>
          <w:szCs w:val="24"/>
        </w:rPr>
        <w:t>and</w:t>
      </w:r>
      <w:r w:rsidR="009D6A9C" w:rsidRPr="009F23F0">
        <w:rPr>
          <w:rFonts w:ascii="Book Antiqua" w:hAnsi="Book Antiqua" w:cs="Book Antiqua"/>
          <w:color w:val="000000" w:themeColor="text1"/>
          <w:spacing w:val="39"/>
          <w:sz w:val="24"/>
          <w:szCs w:val="24"/>
        </w:rPr>
        <w:t xml:space="preserve"> </w:t>
      </w:r>
      <w:r w:rsidR="009D6A9C" w:rsidRPr="009F23F0">
        <w:rPr>
          <w:rFonts w:ascii="Book Antiqua" w:hAnsi="Book Antiqua" w:cs="Book Antiqua"/>
          <w:color w:val="000000" w:themeColor="text1"/>
          <w:sz w:val="24"/>
          <w:szCs w:val="24"/>
        </w:rPr>
        <w:t>Regenerative</w:t>
      </w:r>
      <w:r w:rsidR="009D6A9C" w:rsidRPr="009F23F0">
        <w:rPr>
          <w:rFonts w:ascii="Book Antiqua" w:hAnsi="Book Antiqua" w:cs="Book Antiqua"/>
          <w:color w:val="000000" w:themeColor="text1"/>
          <w:spacing w:val="39"/>
          <w:sz w:val="24"/>
          <w:szCs w:val="24"/>
        </w:rPr>
        <w:t xml:space="preserve"> </w:t>
      </w:r>
      <w:r w:rsidR="009D6A9C" w:rsidRPr="009F23F0">
        <w:rPr>
          <w:rFonts w:ascii="Book Antiqua" w:hAnsi="Book Antiqua" w:cs="Book Antiqua"/>
          <w:color w:val="000000" w:themeColor="text1"/>
          <w:sz w:val="24"/>
          <w:szCs w:val="24"/>
        </w:rPr>
        <w:t xml:space="preserve">Medicine, </w:t>
      </w:r>
      <w:r w:rsidR="009D6A9C" w:rsidRPr="009F23F0">
        <w:rPr>
          <w:rFonts w:ascii="Book Antiqua" w:hAnsi="Book Antiqua" w:cs="Book Antiqua"/>
          <w:color w:val="000000" w:themeColor="text1"/>
          <w:spacing w:val="1"/>
          <w:sz w:val="24"/>
          <w:szCs w:val="24"/>
        </w:rPr>
        <w:t>F</w:t>
      </w:r>
      <w:r w:rsidR="009D6A9C" w:rsidRPr="009F23F0">
        <w:rPr>
          <w:rFonts w:ascii="Book Antiqua" w:hAnsi="Book Antiqua" w:cs="Book Antiqua"/>
          <w:color w:val="000000" w:themeColor="text1"/>
          <w:sz w:val="24"/>
          <w:szCs w:val="24"/>
        </w:rPr>
        <w:t>i</w:t>
      </w:r>
      <w:r w:rsidR="009D6A9C" w:rsidRPr="009F23F0">
        <w:rPr>
          <w:rFonts w:ascii="Book Antiqua" w:hAnsi="Book Antiqua" w:cs="Book Antiqua"/>
          <w:color w:val="000000" w:themeColor="text1"/>
          <w:spacing w:val="1"/>
          <w:sz w:val="24"/>
          <w:szCs w:val="24"/>
        </w:rPr>
        <w:t>r</w:t>
      </w:r>
      <w:r w:rsidR="009D6A9C" w:rsidRPr="009F23F0">
        <w:rPr>
          <w:rFonts w:ascii="Book Antiqua" w:hAnsi="Book Antiqua" w:cs="Book Antiqua"/>
          <w:color w:val="000000" w:themeColor="text1"/>
          <w:spacing w:val="-1"/>
          <w:sz w:val="24"/>
          <w:szCs w:val="24"/>
        </w:rPr>
        <w:t>s</w:t>
      </w:r>
      <w:r w:rsidR="009D6A9C"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pacing w:val="80"/>
          <w:sz w:val="24"/>
          <w:szCs w:val="24"/>
        </w:rPr>
        <w:t xml:space="preserve"> </w:t>
      </w:r>
      <w:r w:rsidR="009D6A9C" w:rsidRPr="009F23F0">
        <w:rPr>
          <w:rFonts w:ascii="Book Antiqua" w:hAnsi="Book Antiqua" w:cs="Book Antiqua"/>
          <w:color w:val="000000" w:themeColor="text1"/>
          <w:spacing w:val="-1"/>
          <w:sz w:val="24"/>
          <w:szCs w:val="24"/>
        </w:rPr>
        <w:t>Affiliat</w:t>
      </w:r>
      <w:r w:rsidR="009D6A9C" w:rsidRPr="009F23F0">
        <w:rPr>
          <w:rFonts w:ascii="Book Antiqua" w:hAnsi="Book Antiqua" w:cs="Book Antiqua"/>
          <w:color w:val="000000" w:themeColor="text1"/>
          <w:sz w:val="24"/>
          <w:szCs w:val="24"/>
        </w:rPr>
        <w:t>ed</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Hospital</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78"/>
          <w:sz w:val="24"/>
          <w:szCs w:val="24"/>
        </w:rPr>
        <w:t xml:space="preserve"> </w:t>
      </w:r>
      <w:r>
        <w:rPr>
          <w:rFonts w:ascii="Book Antiqua" w:hAnsi="Book Antiqua" w:cs="Book Antiqua"/>
          <w:color w:val="000000" w:themeColor="text1"/>
          <w:sz w:val="24"/>
          <w:szCs w:val="24"/>
        </w:rPr>
        <w:t>Xi’</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w:t>
      </w:r>
      <w:r w:rsidR="009D6A9C" w:rsidRPr="009F23F0">
        <w:rPr>
          <w:rFonts w:ascii="Book Antiqua" w:hAnsi="Book Antiqua" w:cs="Book Antiqua"/>
          <w:color w:val="000000" w:themeColor="text1"/>
          <w:spacing w:val="79"/>
          <w:sz w:val="24"/>
          <w:szCs w:val="24"/>
        </w:rPr>
        <w:t xml:space="preserve"> </w:t>
      </w:r>
      <w:r>
        <w:rPr>
          <w:rFonts w:ascii="Book Antiqua" w:hAnsi="Book Antiqua" w:cs="Book Antiqua"/>
          <w:color w:val="000000" w:themeColor="text1"/>
          <w:sz w:val="24"/>
          <w:szCs w:val="24"/>
        </w:rPr>
        <w:t>Xi’</w:t>
      </w:r>
      <w:r w:rsidR="009D6A9C" w:rsidRPr="009F23F0">
        <w:rPr>
          <w:rFonts w:ascii="Book Antiqua" w:hAnsi="Book Antiqua" w:cs="Book Antiqua"/>
          <w:color w:val="000000" w:themeColor="text1"/>
          <w:sz w:val="24"/>
          <w:szCs w:val="24"/>
        </w:rPr>
        <w:t>an</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710061,</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Shaanxi</w:t>
      </w:r>
      <w:r w:rsidR="009D6A9C" w:rsidRPr="009F23F0">
        <w:rPr>
          <w:rFonts w:ascii="Book Antiqua" w:hAnsi="Book Antiqua" w:cs="Book Antiqua"/>
          <w:i/>
          <w:color w:val="000000" w:themeColor="text1"/>
          <w:sz w:val="24"/>
          <w:szCs w:val="24"/>
        </w:rPr>
        <w:t xml:space="preserve"> </w:t>
      </w:r>
      <w:r w:rsidR="009D6A9C" w:rsidRPr="009F23F0">
        <w:rPr>
          <w:rFonts w:ascii="Book Antiqua" w:hAnsi="Book Antiqua" w:cs="Book Antiqua"/>
          <w:color w:val="000000" w:themeColor="text1"/>
          <w:sz w:val="24"/>
          <w:szCs w:val="24"/>
        </w:rPr>
        <w:t>Province, China</w:t>
      </w:r>
    </w:p>
    <w:p w14:paraId="677F18BB"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47C3EA10" w14:textId="0FD4095A"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8E4A80">
        <w:rPr>
          <w:rFonts w:ascii="Book Antiqua" w:hAnsi="Book Antiqua" w:cs="Book Antiqua"/>
          <w:b/>
          <w:color w:val="000000" w:themeColor="text1"/>
          <w:sz w:val="24"/>
          <w:szCs w:val="24"/>
        </w:rPr>
        <w:t>Tao Ma, Qin</w:t>
      </w:r>
      <w:r>
        <w:rPr>
          <w:rFonts w:ascii="Book Antiqua" w:hAnsi="Book Antiqua" w:cs="Book Antiqua"/>
          <w:b/>
          <w:color w:val="000000" w:themeColor="text1"/>
          <w:sz w:val="24"/>
          <w:szCs w:val="24"/>
        </w:rPr>
        <w:t>g-S</w:t>
      </w:r>
      <w:r w:rsidR="009D6A9C" w:rsidRPr="008E4A80">
        <w:rPr>
          <w:rFonts w:ascii="Book Antiqua" w:hAnsi="Book Antiqua" w:cs="Book Antiqua"/>
          <w:b/>
          <w:color w:val="000000" w:themeColor="text1"/>
          <w:sz w:val="24"/>
          <w:szCs w:val="24"/>
        </w:rPr>
        <w:t xml:space="preserve">han Li, Yue Wang, Bo Wang, Zheng Wu, Yi </w:t>
      </w:r>
      <w:proofErr w:type="spellStart"/>
      <w:r w:rsidR="009D6A9C" w:rsidRPr="008E4A80">
        <w:rPr>
          <w:rFonts w:ascii="Book Antiqua" w:hAnsi="Book Antiqua" w:cs="Book Antiqua"/>
          <w:b/>
          <w:color w:val="000000" w:themeColor="text1"/>
          <w:sz w:val="24"/>
          <w:szCs w:val="24"/>
        </w:rPr>
        <w:t>Lv</w:t>
      </w:r>
      <w:proofErr w:type="spellEnd"/>
      <w:r w:rsidR="009D6A9C" w:rsidRPr="008E4A80">
        <w:rPr>
          <w:rFonts w:ascii="Book Antiqua" w:hAnsi="Book Antiqua" w:cs="Book Antiqua"/>
          <w:b/>
          <w:color w:val="000000" w:themeColor="text1"/>
          <w:sz w:val="24"/>
          <w:szCs w:val="24"/>
        </w:rPr>
        <w:t xml:space="preserve">, </w:t>
      </w:r>
      <w:r w:rsidR="009D6A9C" w:rsidRPr="009F23F0">
        <w:rPr>
          <w:rFonts w:ascii="Book Antiqua" w:hAnsi="Book Antiqua" w:cs="Book Antiqua"/>
          <w:color w:val="000000" w:themeColor="text1"/>
          <w:sz w:val="24"/>
          <w:szCs w:val="24"/>
        </w:rPr>
        <w:t>Department of Hepatobiliary Surgery, First Affiliated Hospital of Xi</w:t>
      </w:r>
      <w:r>
        <w:rPr>
          <w:rFonts w:ascii="Book Antiqua" w:hAnsi="Book Antiqua" w:cs="Book Antiqua"/>
          <w:color w:val="000000" w:themeColor="text1"/>
          <w:spacing w:val="-50"/>
          <w:sz w:val="24"/>
          <w:szCs w:val="24"/>
        </w:rPr>
        <w:t>’</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 Xi’an </w:t>
      </w:r>
      <w:r>
        <w:rPr>
          <w:rFonts w:ascii="Book Antiqua" w:hAnsi="Book Antiqua" w:cs="Book Antiqua"/>
          <w:color w:val="000000" w:themeColor="text1"/>
          <w:sz w:val="24"/>
          <w:szCs w:val="24"/>
        </w:rPr>
        <w:t>710061, Shaanxi Province, China</w:t>
      </w:r>
    </w:p>
    <w:p w14:paraId="5A3073B7"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1F73C08" w14:textId="5F1C4635"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pacing w:val="-1"/>
          <w:sz w:val="24"/>
          <w:szCs w:val="24"/>
        </w:rPr>
        <w:t>ORCID</w:t>
      </w:r>
      <w:r w:rsidRPr="009F23F0">
        <w:rPr>
          <w:rFonts w:ascii="Book Antiqua" w:hAnsi="Book Antiqua" w:cs="Book Antiqua"/>
          <w:b/>
          <w:color w:val="000000" w:themeColor="text1"/>
          <w:spacing w:val="320"/>
          <w:sz w:val="24"/>
          <w:szCs w:val="24"/>
        </w:rPr>
        <w:t xml:space="preserve"> </w:t>
      </w:r>
      <w:r w:rsidR="00725E44" w:rsidRPr="009F23F0">
        <w:rPr>
          <w:rFonts w:ascii="Book Antiqua" w:hAnsi="Book Antiqua" w:cs="Book Antiqua"/>
          <w:b/>
          <w:color w:val="000000" w:themeColor="text1"/>
          <w:spacing w:val="-1"/>
          <w:sz w:val="24"/>
          <w:szCs w:val="24"/>
        </w:rPr>
        <w:t>number</w:t>
      </w:r>
      <w:r w:rsidRPr="009F23F0">
        <w:rPr>
          <w:rFonts w:ascii="Book Antiqua" w:hAnsi="Book Antiqua" w:cs="Book Antiqua"/>
          <w:b/>
          <w:color w:val="000000" w:themeColor="text1"/>
          <w:spacing w:val="-1"/>
          <w:sz w:val="24"/>
          <w:szCs w:val="24"/>
        </w:rPr>
        <w:t>:</w:t>
      </w:r>
      <w:r w:rsidRPr="009F23F0">
        <w:rPr>
          <w:rFonts w:ascii="Book Antiqua" w:hAnsi="Book Antiqua" w:cs="Book Antiqua"/>
          <w:b/>
          <w:color w:val="000000" w:themeColor="text1"/>
          <w:spacing w:val="323"/>
          <w:sz w:val="24"/>
          <w:szCs w:val="24"/>
        </w:rPr>
        <w:t xml:space="preserve"> </w:t>
      </w:r>
      <w:r w:rsidRPr="009F23F0">
        <w:rPr>
          <w:rFonts w:ascii="Book Antiqua" w:hAnsi="Book Antiqua" w:cs="Book Antiqua"/>
          <w:color w:val="000000" w:themeColor="text1"/>
          <w:spacing w:val="-1"/>
          <w:sz w:val="24"/>
          <w:szCs w:val="24"/>
        </w:rPr>
        <w:t>Tao</w:t>
      </w:r>
      <w:r w:rsidRPr="009F23F0">
        <w:rPr>
          <w:rFonts w:ascii="Book Antiqua" w:hAnsi="Book Antiqua" w:cs="Book Antiqua"/>
          <w:color w:val="000000" w:themeColor="text1"/>
          <w:spacing w:val="322"/>
          <w:sz w:val="24"/>
          <w:szCs w:val="24"/>
        </w:rPr>
        <w:t xml:space="preserve"> </w:t>
      </w:r>
      <w:r w:rsidRPr="009F23F0">
        <w:rPr>
          <w:rFonts w:ascii="Book Antiqua" w:hAnsi="Book Antiqua" w:cs="Book Antiqua"/>
          <w:color w:val="000000" w:themeColor="text1"/>
          <w:sz w:val="24"/>
          <w:szCs w:val="24"/>
        </w:rPr>
        <w:t>Ma</w:t>
      </w:r>
      <w:r w:rsidRPr="009F23F0">
        <w:rPr>
          <w:rFonts w:ascii="Book Antiqua" w:hAnsi="Book Antiqua" w:cs="Book Antiqua"/>
          <w:color w:val="000000" w:themeColor="text1"/>
          <w:spacing w:val="319"/>
          <w:sz w:val="24"/>
          <w:szCs w:val="24"/>
        </w:rPr>
        <w:t xml:space="preserve"> </w:t>
      </w:r>
      <w:r w:rsidRPr="009F23F0">
        <w:rPr>
          <w:rFonts w:ascii="Book Antiqua" w:hAnsi="Book Antiqua" w:cs="Book Antiqua"/>
          <w:color w:val="000000" w:themeColor="text1"/>
          <w:sz w:val="24"/>
          <w:szCs w:val="24"/>
        </w:rPr>
        <w:t>(0000-0002-5936-4226)</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22"/>
          <w:sz w:val="24"/>
          <w:szCs w:val="24"/>
        </w:rPr>
        <w:t xml:space="preserve"> </w:t>
      </w:r>
      <w:r w:rsidR="008E4A80">
        <w:rPr>
          <w:rFonts w:ascii="Book Antiqua" w:hAnsi="Book Antiqua" w:cs="Book Antiqua"/>
          <w:color w:val="000000" w:themeColor="text1"/>
          <w:sz w:val="24"/>
          <w:szCs w:val="24"/>
        </w:rPr>
        <w:t>Qing-S</w:t>
      </w:r>
      <w:r w:rsidRPr="009F23F0">
        <w:rPr>
          <w:rFonts w:ascii="Book Antiqua" w:hAnsi="Book Antiqua" w:cs="Book Antiqua"/>
          <w:color w:val="000000" w:themeColor="text1"/>
          <w:sz w:val="24"/>
          <w:szCs w:val="24"/>
        </w:rPr>
        <w:t>han</w:t>
      </w:r>
      <w:r w:rsidRPr="009F23F0">
        <w:rPr>
          <w:rFonts w:ascii="Book Antiqua" w:hAnsi="Book Antiqua" w:cs="Book Antiqua"/>
          <w:color w:val="000000" w:themeColor="text1"/>
          <w:spacing w:val="321"/>
          <w:sz w:val="24"/>
          <w:szCs w:val="24"/>
        </w:rPr>
        <w:t xml:space="preserve"> </w:t>
      </w:r>
      <w:r w:rsidRPr="009F23F0">
        <w:rPr>
          <w:rFonts w:ascii="Book Antiqua" w:hAnsi="Book Antiqua" w:cs="Book Antiqua"/>
          <w:color w:val="000000" w:themeColor="text1"/>
          <w:sz w:val="24"/>
          <w:szCs w:val="24"/>
        </w:rPr>
        <w:t xml:space="preserve">Li </w:t>
      </w:r>
      <w:r w:rsidRPr="009F23F0">
        <w:rPr>
          <w:rFonts w:ascii="Book Antiqua" w:hAnsi="Book Antiqua" w:cs="Book Antiqua"/>
          <w:color w:val="000000" w:themeColor="text1"/>
          <w:spacing w:val="-1"/>
          <w:sz w:val="24"/>
          <w:szCs w:val="24"/>
        </w:rPr>
        <w:t>(0000-0002-9155-2</w:t>
      </w:r>
      <w:r w:rsidRPr="009F23F0">
        <w:rPr>
          <w:rFonts w:ascii="Book Antiqua" w:hAnsi="Book Antiqua" w:cs="Book Antiqua"/>
          <w:color w:val="000000" w:themeColor="text1"/>
          <w:sz w:val="24"/>
          <w:szCs w:val="24"/>
        </w:rPr>
        <w:t>024)</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298"/>
          <w:sz w:val="24"/>
          <w:szCs w:val="24"/>
        </w:rPr>
        <w:t xml:space="preserve"> </w:t>
      </w:r>
      <w:r w:rsidRPr="009F23F0">
        <w:rPr>
          <w:rFonts w:ascii="Book Antiqua" w:hAnsi="Book Antiqua" w:cs="Book Antiqua"/>
          <w:color w:val="000000" w:themeColor="text1"/>
          <w:sz w:val="24"/>
          <w:szCs w:val="24"/>
        </w:rPr>
        <w:t>Yue</w:t>
      </w:r>
      <w:r w:rsidRPr="009F23F0">
        <w:rPr>
          <w:rFonts w:ascii="Book Antiqua" w:hAnsi="Book Antiqua" w:cs="Book Antiqua"/>
          <w:color w:val="000000" w:themeColor="text1"/>
          <w:spacing w:val="295"/>
          <w:sz w:val="24"/>
          <w:szCs w:val="24"/>
        </w:rPr>
        <w:t xml:space="preserve"> </w:t>
      </w:r>
      <w:r w:rsidRPr="009F23F0">
        <w:rPr>
          <w:rFonts w:ascii="Book Antiqua" w:hAnsi="Book Antiqua" w:cs="Book Antiqua"/>
          <w:color w:val="000000" w:themeColor="text1"/>
          <w:sz w:val="24"/>
          <w:szCs w:val="24"/>
        </w:rPr>
        <w:t>Wang</w:t>
      </w:r>
      <w:r w:rsidRPr="009F23F0">
        <w:rPr>
          <w:rFonts w:ascii="Book Antiqua" w:hAnsi="Book Antiqua" w:cs="Book Antiqua"/>
          <w:color w:val="000000" w:themeColor="text1"/>
          <w:spacing w:val="296"/>
          <w:sz w:val="24"/>
          <w:szCs w:val="24"/>
        </w:rPr>
        <w:t xml:space="preserve"> </w:t>
      </w:r>
      <w:r w:rsidRPr="009F23F0">
        <w:rPr>
          <w:rFonts w:ascii="Book Antiqua" w:hAnsi="Book Antiqua" w:cs="Book Antiqua"/>
          <w:color w:val="000000" w:themeColor="text1"/>
          <w:sz w:val="24"/>
          <w:szCs w:val="24"/>
        </w:rPr>
        <w:t>(0000-0002-6948-7430)</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00"/>
          <w:sz w:val="24"/>
          <w:szCs w:val="24"/>
        </w:rPr>
        <w:t xml:space="preserve"> </w:t>
      </w:r>
      <w:r w:rsidRPr="009F23F0">
        <w:rPr>
          <w:rFonts w:ascii="Book Antiqua" w:hAnsi="Book Antiqua" w:cs="Book Antiqua"/>
          <w:color w:val="000000" w:themeColor="text1"/>
          <w:sz w:val="24"/>
          <w:szCs w:val="24"/>
        </w:rPr>
        <w:t>Bo</w:t>
      </w:r>
      <w:r w:rsidRPr="009F23F0">
        <w:rPr>
          <w:rFonts w:ascii="Book Antiqua" w:hAnsi="Book Antiqua" w:cs="Book Antiqua"/>
          <w:color w:val="000000" w:themeColor="text1"/>
          <w:spacing w:val="296"/>
          <w:sz w:val="24"/>
          <w:szCs w:val="24"/>
        </w:rPr>
        <w:t xml:space="preserve"> </w:t>
      </w:r>
      <w:r w:rsidRPr="009F23F0">
        <w:rPr>
          <w:rFonts w:ascii="Book Antiqua" w:hAnsi="Book Antiqua" w:cs="Book Antiqua"/>
          <w:color w:val="000000" w:themeColor="text1"/>
          <w:sz w:val="24"/>
          <w:szCs w:val="24"/>
        </w:rPr>
        <w:t xml:space="preserve">Wang </w:t>
      </w:r>
      <w:r w:rsidRPr="009F23F0">
        <w:rPr>
          <w:rFonts w:ascii="Book Antiqua" w:hAnsi="Book Antiqua" w:cs="Book Antiqua"/>
          <w:color w:val="000000" w:themeColor="text1"/>
          <w:spacing w:val="-1"/>
          <w:sz w:val="24"/>
          <w:szCs w:val="24"/>
        </w:rPr>
        <w:t>(0000-0002-5836-3</w:t>
      </w:r>
      <w:r w:rsidRPr="009F23F0">
        <w:rPr>
          <w:rFonts w:ascii="Book Antiqua" w:hAnsi="Book Antiqua" w:cs="Book Antiqua"/>
          <w:color w:val="000000" w:themeColor="text1"/>
          <w:sz w:val="24"/>
          <w:szCs w:val="24"/>
        </w:rPr>
        <w:t>918)</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74"/>
          <w:sz w:val="24"/>
          <w:szCs w:val="24"/>
        </w:rPr>
        <w:t xml:space="preserve"> </w:t>
      </w:r>
      <w:r w:rsidRPr="009F23F0">
        <w:rPr>
          <w:rFonts w:ascii="Book Antiqua" w:hAnsi="Book Antiqua" w:cs="Book Antiqua"/>
          <w:color w:val="000000" w:themeColor="text1"/>
          <w:sz w:val="24"/>
          <w:szCs w:val="24"/>
        </w:rPr>
        <w:t>Zheng</w:t>
      </w:r>
      <w:r w:rsidRPr="009F23F0">
        <w:rPr>
          <w:rFonts w:ascii="Book Antiqua" w:hAnsi="Book Antiqua" w:cs="Book Antiqua"/>
          <w:color w:val="000000" w:themeColor="text1"/>
          <w:spacing w:val="373"/>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371"/>
          <w:sz w:val="24"/>
          <w:szCs w:val="24"/>
        </w:rPr>
        <w:t xml:space="preserve"> </w:t>
      </w:r>
      <w:r w:rsidRPr="009F23F0">
        <w:rPr>
          <w:rFonts w:ascii="Book Antiqua" w:hAnsi="Book Antiqua" w:cs="Book Antiqua"/>
          <w:color w:val="000000" w:themeColor="text1"/>
          <w:sz w:val="24"/>
          <w:szCs w:val="24"/>
        </w:rPr>
        <w:t>(0000-0002-7102-9543)</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74"/>
          <w:sz w:val="24"/>
          <w:szCs w:val="24"/>
        </w:rPr>
        <w:t xml:space="preserve"> </w:t>
      </w:r>
      <w:r w:rsidRPr="009F23F0">
        <w:rPr>
          <w:rFonts w:ascii="Book Antiqua" w:hAnsi="Book Antiqua" w:cs="Book Antiqua"/>
          <w:color w:val="000000" w:themeColor="text1"/>
          <w:sz w:val="24"/>
          <w:szCs w:val="24"/>
        </w:rPr>
        <w:t>Yi</w:t>
      </w:r>
      <w:r w:rsidRPr="009F23F0">
        <w:rPr>
          <w:rFonts w:ascii="Book Antiqua" w:hAnsi="Book Antiqua" w:cs="Book Antiqua"/>
          <w:color w:val="000000" w:themeColor="text1"/>
          <w:spacing w:val="372"/>
          <w:sz w:val="24"/>
          <w:szCs w:val="24"/>
        </w:rPr>
        <w:t xml:space="preserve"> </w:t>
      </w:r>
      <w:proofErr w:type="spellStart"/>
      <w:r w:rsidR="008E4A80">
        <w:rPr>
          <w:rFonts w:ascii="Book Antiqua" w:hAnsi="Book Antiqua" w:cs="Book Antiqua"/>
          <w:color w:val="000000" w:themeColor="text1"/>
          <w:sz w:val="24"/>
          <w:szCs w:val="24"/>
        </w:rPr>
        <w:t>Lv</w:t>
      </w:r>
      <w:proofErr w:type="spellEnd"/>
      <w:r w:rsidR="008E4A80">
        <w:rPr>
          <w:rFonts w:ascii="Book Antiqua" w:hAnsi="Book Antiqua" w:cs="Book Antiqua"/>
          <w:color w:val="000000" w:themeColor="text1"/>
          <w:sz w:val="24"/>
          <w:szCs w:val="24"/>
        </w:rPr>
        <w:t xml:space="preserve"> (0000-0002-7104-2414); </w:t>
      </w:r>
      <w:proofErr w:type="spellStart"/>
      <w:r w:rsidR="008E4A80">
        <w:rPr>
          <w:rFonts w:ascii="Book Antiqua" w:hAnsi="Book Antiqua" w:cs="Book Antiqua"/>
          <w:color w:val="000000" w:themeColor="text1"/>
          <w:sz w:val="24"/>
          <w:szCs w:val="24"/>
        </w:rPr>
        <w:t>Rong</w:t>
      </w:r>
      <w:proofErr w:type="spellEnd"/>
      <w:r w:rsidR="008E4A80">
        <w:rPr>
          <w:rFonts w:ascii="Book Antiqua" w:hAnsi="Book Antiqua" w:cs="Book Antiqua"/>
          <w:color w:val="000000" w:themeColor="text1"/>
          <w:sz w:val="24"/>
          <w:szCs w:val="24"/>
        </w:rPr>
        <w:t>-Q</w:t>
      </w:r>
      <w:r w:rsidRPr="009F23F0">
        <w:rPr>
          <w:rFonts w:ascii="Book Antiqua" w:hAnsi="Book Antiqua" w:cs="Book Antiqua"/>
          <w:color w:val="000000" w:themeColor="text1"/>
          <w:sz w:val="24"/>
          <w:szCs w:val="24"/>
        </w:rPr>
        <w:t>ian Wu (0000-0003-0993-4531).</w:t>
      </w:r>
    </w:p>
    <w:p w14:paraId="5ABE5AE2"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4C6DF0A"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Author contributions: </w:t>
      </w:r>
      <w:r w:rsidRPr="009F23F0">
        <w:rPr>
          <w:rFonts w:ascii="Book Antiqua" w:hAnsi="Book Antiqua" w:cs="Book Antiqua"/>
          <w:color w:val="000000" w:themeColor="text1"/>
          <w:sz w:val="24"/>
          <w:szCs w:val="24"/>
        </w:rPr>
        <w:t xml:space="preserve">All authors helped perform the research; Ma T wrote the manuscript, designed and performed the procedures, and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the data; Li QS wrote the manuscript, drafted the conception, performed the experiments, and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the data; Wang Y contributed to writing the manuscript, and drafted the conception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49"/>
          <w:sz w:val="24"/>
          <w:szCs w:val="24"/>
        </w:rPr>
        <w:t xml:space="preserve"> </w:t>
      </w:r>
      <w:r w:rsidRPr="009F23F0">
        <w:rPr>
          <w:rFonts w:ascii="Book Antiqua" w:hAnsi="Book Antiqua" w:cs="Book Antiqua"/>
          <w:color w:val="000000" w:themeColor="text1"/>
          <w:spacing w:val="-1"/>
          <w:sz w:val="24"/>
          <w:szCs w:val="24"/>
        </w:rPr>
        <w:t>design;</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Wang</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B</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Z</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lastRenderedPageBreak/>
        <w:t>contributed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writing</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manuscript</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
          <w:sz w:val="24"/>
          <w:szCs w:val="24"/>
        </w:rPr>
        <w:t xml:space="preserve"> performed the</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pacing w:val="-1"/>
          <w:sz w:val="24"/>
          <w:szCs w:val="24"/>
        </w:rPr>
        <w:t>exper</w:t>
      </w:r>
      <w:r w:rsidRPr="009F23F0">
        <w:rPr>
          <w:rFonts w:ascii="Book Antiqua" w:hAnsi="Book Antiqua" w:cs="Book Antiqua"/>
          <w:color w:val="000000" w:themeColor="text1"/>
          <w:sz w:val="24"/>
          <w:szCs w:val="24"/>
        </w:rPr>
        <w:t xml:space="preserve">iments; and </w:t>
      </w:r>
      <w:proofErr w:type="spellStart"/>
      <w:r w:rsidRPr="009F23F0">
        <w:rPr>
          <w:rFonts w:ascii="Book Antiqua" w:hAnsi="Book Antiqua" w:cs="Book Antiqua"/>
          <w:color w:val="000000" w:themeColor="text1"/>
          <w:sz w:val="24"/>
          <w:szCs w:val="24"/>
        </w:rPr>
        <w:t>Lv</w:t>
      </w:r>
      <w:proofErr w:type="spellEnd"/>
      <w:r w:rsidRPr="009F23F0">
        <w:rPr>
          <w:rFonts w:ascii="Book Antiqua" w:hAnsi="Book Antiqua" w:cs="Book Antiqua"/>
          <w:color w:val="000000" w:themeColor="text1"/>
          <w:spacing w:val="112"/>
          <w:sz w:val="24"/>
          <w:szCs w:val="24"/>
        </w:rPr>
        <w:t xml:space="preserve"> </w:t>
      </w:r>
      <w:r w:rsidRPr="009F23F0">
        <w:rPr>
          <w:rFonts w:ascii="Book Antiqua" w:hAnsi="Book Antiqua" w:cs="Book Antiqua"/>
          <w:color w:val="000000" w:themeColor="text1"/>
          <w:sz w:val="24"/>
          <w:szCs w:val="24"/>
        </w:rPr>
        <w:t>Y</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107"/>
          <w:sz w:val="24"/>
          <w:szCs w:val="24"/>
        </w:rPr>
        <w:t xml:space="preserve"> </w:t>
      </w:r>
      <w:r w:rsidRPr="009F23F0">
        <w:rPr>
          <w:rFonts w:ascii="Book Antiqua" w:hAnsi="Book Antiqua" w:cs="Book Antiqua"/>
          <w:color w:val="000000" w:themeColor="text1"/>
          <w:sz w:val="24"/>
          <w:szCs w:val="24"/>
        </w:rPr>
        <w:t>RQ</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contributed</w:t>
      </w:r>
      <w:r w:rsidRPr="009F23F0">
        <w:rPr>
          <w:rFonts w:ascii="Book Antiqua" w:hAnsi="Book Antiqua" w:cs="Book Antiqua"/>
          <w:color w:val="000000" w:themeColor="text1"/>
          <w:spacing w:val="108"/>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writing</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
          <w:sz w:val="24"/>
          <w:szCs w:val="24"/>
        </w:rPr>
        <w:t xml:space="preserve"> manuscript, and drafting the conc</w:t>
      </w:r>
      <w:r w:rsidRPr="009F23F0">
        <w:rPr>
          <w:rFonts w:ascii="Book Antiqua" w:hAnsi="Book Antiqua" w:cs="Book Antiqua"/>
          <w:color w:val="000000" w:themeColor="text1"/>
          <w:sz w:val="24"/>
          <w:szCs w:val="24"/>
        </w:rPr>
        <w:t>eption and design. All authors read and approved the final manuscript.</w:t>
      </w:r>
    </w:p>
    <w:p w14:paraId="53B18510"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1C675E33" w14:textId="458DAA9A" w:rsidR="009D6A9C" w:rsidRDefault="00725E44"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Supported by </w:t>
      </w:r>
      <w:r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z w:val="24"/>
          <w:szCs w:val="24"/>
        </w:rPr>
        <w:t xml:space="preserve">he Ministry of Education Innovation Team Development </w:t>
      </w:r>
      <w:r w:rsidR="009D6A9C" w:rsidRPr="009F23F0">
        <w:rPr>
          <w:rFonts w:ascii="Book Antiqua" w:hAnsi="Book Antiqua" w:cs="Book Antiqua"/>
          <w:color w:val="000000" w:themeColor="text1"/>
          <w:spacing w:val="-1"/>
          <w:sz w:val="24"/>
          <w:szCs w:val="24"/>
        </w:rPr>
        <w:t>Program of</w:t>
      </w:r>
      <w:r w:rsidR="009D6A9C" w:rsidRPr="009F23F0">
        <w:rPr>
          <w:rFonts w:ascii="Book Antiqua" w:hAnsi="Book Antiqua" w:cs="Book Antiqua"/>
          <w:color w:val="000000" w:themeColor="text1"/>
          <w:sz w:val="24"/>
          <w:szCs w:val="24"/>
        </w:rPr>
        <w:t xml:space="preserve"> China, No. </w:t>
      </w:r>
      <w:r w:rsidR="001A2400" w:rsidRPr="009F23F0">
        <w:rPr>
          <w:rFonts w:ascii="Book Antiqua" w:hAnsi="Book Antiqua"/>
          <w:color w:val="000000" w:themeColor="text1"/>
          <w:sz w:val="24"/>
          <w:szCs w:val="24"/>
        </w:rPr>
        <w:t>IRT16R57</w:t>
      </w:r>
      <w:r w:rsidR="009D6A9C" w:rsidRPr="009F23F0">
        <w:rPr>
          <w:rFonts w:ascii="Book Antiqua" w:hAnsi="Book Antiqua" w:cs="Book Antiqua"/>
          <w:color w:val="000000" w:themeColor="text1"/>
          <w:sz w:val="24"/>
          <w:szCs w:val="24"/>
        </w:rPr>
        <w:t>; the National Natural Science Foundation of China, No. 81470896; and</w:t>
      </w:r>
      <w:r w:rsidR="00257466">
        <w:rPr>
          <w:rFonts w:ascii="Book Antiqua" w:hAnsi="Book Antiqua" w:cs="Book Antiqua"/>
          <w:color w:val="000000" w:themeColor="text1"/>
          <w:sz w:val="24"/>
          <w:szCs w:val="24"/>
        </w:rPr>
        <w:t xml:space="preserve"> </w:t>
      </w:r>
      <w:r w:rsidR="009D6A9C" w:rsidRPr="006F5EEF">
        <w:rPr>
          <w:rFonts w:ascii="Book Antiqua" w:hAnsi="Book Antiqua" w:cs="Book Antiqua"/>
          <w:caps/>
          <w:color w:val="000000" w:themeColor="text1"/>
          <w:sz w:val="24"/>
          <w:szCs w:val="24"/>
        </w:rPr>
        <w:t>r</w:t>
      </w:r>
      <w:r w:rsidR="009D6A9C" w:rsidRPr="009F23F0">
        <w:rPr>
          <w:rFonts w:ascii="Book Antiqua" w:hAnsi="Book Antiqua" w:cs="Book Antiqua"/>
          <w:color w:val="000000" w:themeColor="text1"/>
          <w:sz w:val="24"/>
          <w:szCs w:val="24"/>
        </w:rPr>
        <w:t xml:space="preserve">esearch </w:t>
      </w:r>
      <w:r w:rsidR="009D6A9C" w:rsidRPr="006F5EEF">
        <w:rPr>
          <w:rFonts w:ascii="Book Antiqua" w:hAnsi="Book Antiqua" w:cs="Book Antiqua"/>
          <w:caps/>
          <w:color w:val="000000" w:themeColor="text1"/>
          <w:sz w:val="24"/>
          <w:szCs w:val="24"/>
        </w:rPr>
        <w:t>f</w:t>
      </w:r>
      <w:r w:rsidR="009D6A9C" w:rsidRPr="009F23F0">
        <w:rPr>
          <w:rFonts w:ascii="Book Antiqua" w:hAnsi="Book Antiqua" w:cs="Book Antiqua"/>
          <w:color w:val="000000" w:themeColor="text1"/>
          <w:sz w:val="24"/>
          <w:szCs w:val="24"/>
        </w:rPr>
        <w:t>und for the Young Talent Recruiting Plans of Xi</w:t>
      </w:r>
      <w:r w:rsidR="009D6A9C" w:rsidRPr="009F23F0">
        <w:rPr>
          <w:rFonts w:ascii="Book Antiqua" w:hAnsi="Book Antiqua" w:cs="Book Antiqua"/>
          <w:color w:val="000000" w:themeColor="text1"/>
          <w:spacing w:val="-26"/>
          <w:sz w:val="24"/>
          <w:szCs w:val="24"/>
        </w:rPr>
        <w:t>’</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 (RW).</w:t>
      </w:r>
    </w:p>
    <w:p w14:paraId="5C4AA568"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4957CA8"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Institutional review board statement: </w:t>
      </w:r>
      <w:r w:rsidRPr="009F23F0">
        <w:rPr>
          <w:rFonts w:ascii="Book Antiqua" w:hAnsi="Book Antiqua" w:cs="Book Antiqua"/>
          <w:color w:val="000000" w:themeColor="text1"/>
          <w:sz w:val="24"/>
          <w:szCs w:val="24"/>
        </w:rPr>
        <w:t xml:space="preserve">This study was reviewed and approved by the Ethics Committee of the First Affiliated Hospital of 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w:t>
      </w:r>
      <w:r w:rsidR="001C74FF" w:rsidRPr="009F23F0">
        <w:rPr>
          <w:rFonts w:ascii="Book Antiqua" w:hAnsi="Book Antiqua" w:cs="Book Antiqua"/>
          <w:color w:val="000000" w:themeColor="text1"/>
          <w:sz w:val="24"/>
          <w:szCs w:val="24"/>
        </w:rPr>
        <w:t xml:space="preserve"> (Permit Number: XJTU1AF2015LSL-057)</w:t>
      </w:r>
      <w:r w:rsidRPr="009F23F0">
        <w:rPr>
          <w:rFonts w:ascii="Book Antiqua" w:hAnsi="Book Antiqua" w:cs="Book Antiqua"/>
          <w:color w:val="000000" w:themeColor="text1"/>
          <w:sz w:val="24"/>
          <w:szCs w:val="24"/>
        </w:rPr>
        <w:t>.</w:t>
      </w:r>
    </w:p>
    <w:p w14:paraId="36B86484"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5DC005D" w14:textId="66D69F99"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Informed consent statement: </w:t>
      </w:r>
      <w:r w:rsidRPr="009F23F0">
        <w:rPr>
          <w:rFonts w:ascii="Book Antiqua" w:hAnsi="Book Antiqua" w:cs="Book Antiqua"/>
          <w:color w:val="000000" w:themeColor="text1"/>
          <w:sz w:val="24"/>
          <w:szCs w:val="24"/>
        </w:rPr>
        <w:t xml:space="preserve">Written informed consent </w:t>
      </w:r>
      <w:r w:rsidR="00257466">
        <w:rPr>
          <w:rFonts w:ascii="Book Antiqua" w:hAnsi="Book Antiqua" w:cs="Book Antiqua"/>
          <w:color w:val="000000" w:themeColor="text1"/>
          <w:sz w:val="24"/>
          <w:szCs w:val="24"/>
        </w:rPr>
        <w:t>from</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the patients was waived due to the retrospective nature of this study.</w:t>
      </w:r>
    </w:p>
    <w:p w14:paraId="5AF4FEB5"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406C6A0" w14:textId="77777777" w:rsidR="009D6A9C" w:rsidRDefault="00693A98"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Conflict-of-</w:t>
      </w:r>
      <w:r w:rsidR="009D6A9C" w:rsidRPr="009F23F0">
        <w:rPr>
          <w:rFonts w:ascii="Book Antiqua" w:hAnsi="Book Antiqua" w:cs="Book Antiqua"/>
          <w:b/>
          <w:color w:val="000000" w:themeColor="text1"/>
          <w:sz w:val="24"/>
          <w:szCs w:val="24"/>
        </w:rPr>
        <w:t xml:space="preserve">interest statement: </w:t>
      </w:r>
      <w:r w:rsidR="009D6A9C" w:rsidRPr="009F23F0">
        <w:rPr>
          <w:rFonts w:ascii="Book Antiqua" w:hAnsi="Book Antiqua" w:cs="Book Antiqua"/>
          <w:color w:val="000000" w:themeColor="text1"/>
          <w:sz w:val="24"/>
          <w:szCs w:val="24"/>
        </w:rPr>
        <w:t>All authors declare no conflicts of interest related to this article.</w:t>
      </w:r>
    </w:p>
    <w:p w14:paraId="03DC4F08"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2FED5F9" w14:textId="77777777" w:rsidR="009D6A9C"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Data sharing statement: </w:t>
      </w:r>
      <w:r w:rsidRPr="009F23F0">
        <w:rPr>
          <w:rFonts w:ascii="Book Antiqua" w:hAnsi="Book Antiqua" w:cs="Book Antiqua"/>
          <w:color w:val="000000" w:themeColor="text1"/>
          <w:sz w:val="24"/>
          <w:szCs w:val="24"/>
        </w:rPr>
        <w:t>No additional data are available.</w:t>
      </w:r>
      <w:bookmarkStart w:id="23" w:name="OLE_LINK294"/>
      <w:bookmarkStart w:id="24" w:name="OLE_LINK295"/>
      <w:bookmarkStart w:id="25" w:name="OLE_LINK15"/>
      <w:bookmarkStart w:id="26" w:name="OLE_LINK16"/>
      <w:bookmarkStart w:id="27" w:name="OLE_LINK56"/>
    </w:p>
    <w:p w14:paraId="35D0A140" w14:textId="77777777" w:rsidR="008E4A8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5539105" w14:textId="77777777" w:rsidR="008E4A80" w:rsidRPr="008E4A80" w:rsidRDefault="008E4A80" w:rsidP="008E4A80">
      <w:pPr>
        <w:widowControl/>
        <w:snapToGrid w:val="0"/>
        <w:spacing w:line="360" w:lineRule="auto"/>
        <w:rPr>
          <w:rFonts w:ascii="Book Antiqua" w:eastAsia="宋体" w:hAnsi="Book Antiqua" w:cs="Times New Roman"/>
          <w:kern w:val="0"/>
          <w:sz w:val="24"/>
          <w:szCs w:val="24"/>
        </w:rPr>
      </w:pPr>
      <w:bookmarkStart w:id="28" w:name="OLE_LINK25"/>
      <w:bookmarkStart w:id="29" w:name="OLE_LINK26"/>
      <w:bookmarkStart w:id="30" w:name="OLE_LINK375"/>
      <w:bookmarkStart w:id="31" w:name="OLE_LINK32"/>
      <w:bookmarkStart w:id="32" w:name="OLE_LINK381"/>
      <w:bookmarkStart w:id="33" w:name="OLE_LINK413"/>
      <w:r w:rsidRPr="008E4A80">
        <w:rPr>
          <w:rFonts w:ascii="Book Antiqua" w:eastAsia="宋体" w:hAnsi="Book Antiqua" w:cs="Times New Roman"/>
          <w:b/>
          <w:color w:val="000000"/>
          <w:kern w:val="0"/>
          <w:sz w:val="24"/>
          <w:szCs w:val="24"/>
        </w:rPr>
        <w:t xml:space="preserve">Open-Access: </w:t>
      </w:r>
      <w:r w:rsidRPr="008E4A80">
        <w:rPr>
          <w:rFonts w:ascii="Book Antiqua" w:eastAsia="宋体" w:hAnsi="Book Antiqua" w:cs="Times New Roman"/>
          <w:color w:val="000000"/>
          <w:kern w:val="0"/>
          <w:sz w:val="24"/>
          <w:szCs w:val="24"/>
        </w:rPr>
        <w:t xml:space="preserve">This is an </w:t>
      </w:r>
      <w:r w:rsidRPr="008E4A80">
        <w:rPr>
          <w:rFonts w:ascii="Book Antiqua" w:eastAsia="宋体" w:hAnsi="Book Antiqua" w:cs="宋体"/>
          <w:kern w:val="0"/>
          <w:sz w:val="24"/>
          <w:szCs w:val="24"/>
        </w:rPr>
        <w:t xml:space="preserve">open-access article that was </w:t>
      </w:r>
      <w:r w:rsidRPr="008E4A80">
        <w:rPr>
          <w:rFonts w:ascii="Book Antiqua" w:eastAsia="宋体" w:hAnsi="Book Antiqua" w:cs="Times New Roman"/>
          <w:kern w:val="0"/>
          <w:sz w:val="24"/>
          <w:szCs w:val="24"/>
        </w:rPr>
        <w:t xml:space="preserve">selected by an in-house editor and fully peer-reviewed by external reviewers. It is </w:t>
      </w:r>
      <w:r w:rsidRPr="008E4A80">
        <w:rPr>
          <w:rFonts w:ascii="Book Antiqua" w:eastAsia="宋体" w:hAnsi="Book Antiqua" w:cs="宋体"/>
          <w:kern w:val="0"/>
          <w:sz w:val="24"/>
          <w:szCs w:val="24"/>
        </w:rPr>
        <w:t xml:space="preserve">distributed in accordance with </w:t>
      </w:r>
      <w:r w:rsidRPr="008E4A80">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E4A80">
          <w:rPr>
            <w:rFonts w:ascii="Book Antiqua" w:eastAsia="宋体" w:hAnsi="Book Antiqua" w:cs="Times New Roman"/>
            <w:color w:val="0000FF"/>
            <w:kern w:val="0"/>
            <w:sz w:val="24"/>
            <w:szCs w:val="24"/>
            <w:u w:val="single"/>
          </w:rPr>
          <w:t>http://creativecommons.org/licenses/by-nc/4.0/</w:t>
        </w:r>
      </w:hyperlink>
    </w:p>
    <w:p w14:paraId="11EF23BE" w14:textId="77777777" w:rsidR="008E4A80" w:rsidRPr="008E4A80" w:rsidRDefault="008E4A80" w:rsidP="008E4A80">
      <w:pPr>
        <w:widowControl/>
        <w:snapToGrid w:val="0"/>
        <w:spacing w:line="360" w:lineRule="auto"/>
        <w:rPr>
          <w:rFonts w:ascii="Book Antiqua" w:eastAsia="宋体" w:hAnsi="Book Antiqua" w:cs="Times New Roman"/>
          <w:kern w:val="0"/>
          <w:sz w:val="24"/>
          <w:szCs w:val="24"/>
        </w:rPr>
      </w:pPr>
    </w:p>
    <w:p w14:paraId="34AB5DE9" w14:textId="1E3AE8F9" w:rsidR="008E4A80" w:rsidRDefault="008E4A80" w:rsidP="005349CA">
      <w:pPr>
        <w:autoSpaceDE w:val="0"/>
        <w:autoSpaceDN w:val="0"/>
        <w:adjustRightInd w:val="0"/>
        <w:snapToGrid w:val="0"/>
        <w:spacing w:line="360" w:lineRule="auto"/>
        <w:outlineLvl w:val="0"/>
        <w:rPr>
          <w:rFonts w:ascii="Book Antiqua" w:eastAsia="宋体" w:hAnsi="Book Antiqua" w:cs="Times New Roman"/>
          <w:bCs/>
          <w:kern w:val="0"/>
          <w:sz w:val="24"/>
          <w:szCs w:val="24"/>
        </w:rPr>
      </w:pPr>
      <w:r w:rsidRPr="008E4A80">
        <w:rPr>
          <w:rFonts w:ascii="Book Antiqua" w:eastAsia="宋体" w:hAnsi="Book Antiqua" w:cs="Times New Roman"/>
          <w:b/>
          <w:bCs/>
          <w:kern w:val="0"/>
          <w:sz w:val="24"/>
          <w:szCs w:val="24"/>
          <w:highlight w:val="white"/>
        </w:rPr>
        <w:t>Manuscript source:</w:t>
      </w:r>
      <w:r w:rsidRPr="008E4A80">
        <w:rPr>
          <w:rFonts w:ascii="Book Antiqua" w:eastAsia="宋体" w:hAnsi="Book Antiqua" w:cs="Times New Roman" w:hint="eastAsia"/>
          <w:b/>
          <w:bCs/>
          <w:kern w:val="0"/>
          <w:sz w:val="24"/>
          <w:szCs w:val="24"/>
          <w:highlight w:val="white"/>
        </w:rPr>
        <w:t xml:space="preserve"> </w:t>
      </w:r>
      <w:r w:rsidRPr="008E4A80">
        <w:rPr>
          <w:rFonts w:ascii="Book Antiqua" w:eastAsia="宋体" w:hAnsi="Book Antiqua" w:cs="Times New Roman"/>
          <w:bCs/>
          <w:kern w:val="0"/>
          <w:sz w:val="24"/>
          <w:szCs w:val="24"/>
          <w:highlight w:val="white"/>
        </w:rPr>
        <w:t>Unsolicited manuscript</w:t>
      </w:r>
      <w:bookmarkEnd w:id="28"/>
      <w:bookmarkEnd w:id="29"/>
      <w:bookmarkEnd w:id="30"/>
      <w:bookmarkEnd w:id="31"/>
      <w:bookmarkEnd w:id="32"/>
      <w:bookmarkEnd w:id="33"/>
    </w:p>
    <w:p w14:paraId="55084DBB" w14:textId="77777777" w:rsidR="008E4A80" w:rsidRPr="009F23F0" w:rsidRDefault="008E4A80" w:rsidP="008E4A80">
      <w:pPr>
        <w:autoSpaceDE w:val="0"/>
        <w:autoSpaceDN w:val="0"/>
        <w:adjustRightInd w:val="0"/>
        <w:snapToGrid w:val="0"/>
        <w:spacing w:line="360" w:lineRule="auto"/>
        <w:rPr>
          <w:rFonts w:ascii="Book Antiqua" w:hAnsi="Book Antiqua" w:cs="Book Antiqua"/>
          <w:color w:val="000000" w:themeColor="text1"/>
          <w:sz w:val="24"/>
          <w:szCs w:val="24"/>
        </w:rPr>
      </w:pPr>
    </w:p>
    <w:p w14:paraId="25636FE0" w14:textId="1F2512B1" w:rsidR="009D6A9C" w:rsidRPr="009F23F0" w:rsidRDefault="009D6A9C" w:rsidP="009F23F0">
      <w:pPr>
        <w:autoSpaceDE w:val="0"/>
        <w:autoSpaceDN w:val="0"/>
        <w:adjustRightInd w:val="0"/>
        <w:snapToGrid w:val="0"/>
        <w:spacing w:line="360" w:lineRule="auto"/>
        <w:rPr>
          <w:rFonts w:ascii="Book Antiqua" w:eastAsia="Book Antiqua" w:hAnsi="Book Antiqua" w:cs="Book Antiqua"/>
          <w:color w:val="000000" w:themeColor="text1"/>
          <w:sz w:val="24"/>
          <w:szCs w:val="24"/>
        </w:rPr>
      </w:pPr>
      <w:r w:rsidRPr="009F23F0">
        <w:rPr>
          <w:rFonts w:ascii="Book Antiqua" w:hAnsi="Book Antiqua"/>
          <w:b/>
          <w:bCs/>
          <w:color w:val="000000" w:themeColor="text1"/>
          <w:sz w:val="24"/>
          <w:szCs w:val="24"/>
          <w:highlight w:val="white"/>
        </w:rPr>
        <w:lastRenderedPageBreak/>
        <w:t>Corresponding author:</w:t>
      </w:r>
      <w:bookmarkEnd w:id="23"/>
      <w:bookmarkEnd w:id="24"/>
      <w:bookmarkEnd w:id="25"/>
      <w:bookmarkEnd w:id="26"/>
      <w:bookmarkEnd w:id="27"/>
      <w:r w:rsidRPr="009F23F0">
        <w:rPr>
          <w:rFonts w:ascii="Book Antiqua" w:hAnsi="Book Antiqua"/>
          <w:b/>
          <w:bCs/>
          <w:color w:val="000000" w:themeColor="text1"/>
          <w:sz w:val="24"/>
          <w:szCs w:val="24"/>
        </w:rPr>
        <w:t xml:space="preserve"> </w:t>
      </w:r>
      <w:r w:rsidR="008E4A80">
        <w:rPr>
          <w:rFonts w:ascii="Book Antiqua" w:hAnsi="Book Antiqua" w:cs="Book Antiqua"/>
          <w:b/>
          <w:color w:val="000000" w:themeColor="text1"/>
          <w:sz w:val="24"/>
          <w:szCs w:val="24"/>
        </w:rPr>
        <w:t>Rong-Q</w:t>
      </w:r>
      <w:r w:rsidRPr="009F23F0">
        <w:rPr>
          <w:rFonts w:ascii="Book Antiqua" w:hAnsi="Book Antiqua" w:cs="Book Antiqua"/>
          <w:b/>
          <w:color w:val="000000" w:themeColor="text1"/>
          <w:sz w:val="24"/>
          <w:szCs w:val="24"/>
        </w:rPr>
        <w:t>ian</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Wu,</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MD,</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PhD,</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 xml:space="preserve">Professor, </w:t>
      </w:r>
      <w:r w:rsidRPr="009F23F0">
        <w:rPr>
          <w:rFonts w:ascii="Book Antiqua" w:hAnsi="Book Antiqua" w:cs="Book Antiqua"/>
          <w:color w:val="000000" w:themeColor="text1"/>
          <w:spacing w:val="-1"/>
          <w:sz w:val="24"/>
          <w:szCs w:val="24"/>
        </w:rPr>
        <w:t>National</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Local</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J</w:t>
      </w:r>
      <w:r w:rsidRPr="009F23F0">
        <w:rPr>
          <w:rFonts w:ascii="Book Antiqua" w:hAnsi="Book Antiqua" w:cs="Book Antiqua"/>
          <w:color w:val="000000" w:themeColor="text1"/>
          <w:sz w:val="24"/>
          <w:szCs w:val="24"/>
        </w:rPr>
        <w:t>oint</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Engineering</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Research</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Center</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Precision</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Surgery</w:t>
      </w:r>
      <w:r w:rsidRPr="009F23F0">
        <w:rPr>
          <w:rFonts w:ascii="Book Antiqua" w:hAnsi="Book Antiqua" w:cs="Book Antiqua"/>
          <w:color w:val="000000" w:themeColor="text1"/>
          <w:spacing w:val="75"/>
          <w:sz w:val="24"/>
          <w:szCs w:val="24"/>
        </w:rPr>
        <w:t xml:space="preserve"> </w:t>
      </w:r>
      <w:r w:rsidR="008E4A80">
        <w:rPr>
          <w:rFonts w:ascii="Book Antiqua" w:hAnsi="Book Antiqua" w:cs="Book Antiqua"/>
          <w:color w:val="000000" w:themeColor="text1"/>
          <w:sz w:val="24"/>
          <w:szCs w:val="24"/>
        </w:rPr>
        <w:t>and</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Regenerative</w:t>
      </w:r>
      <w:r w:rsidRPr="009F23F0">
        <w:rPr>
          <w:rFonts w:ascii="Book Antiqua" w:hAnsi="Book Antiqua" w:cs="Book Antiqua"/>
          <w:color w:val="000000" w:themeColor="text1"/>
          <w:spacing w:val="57"/>
          <w:sz w:val="24"/>
          <w:szCs w:val="24"/>
        </w:rPr>
        <w:t xml:space="preserve"> </w:t>
      </w:r>
      <w:r w:rsidRPr="009F23F0">
        <w:rPr>
          <w:rFonts w:ascii="Book Antiqua" w:hAnsi="Book Antiqua" w:cs="Book Antiqua"/>
          <w:color w:val="000000" w:themeColor="text1"/>
          <w:spacing w:val="-1"/>
          <w:sz w:val="24"/>
          <w:szCs w:val="24"/>
        </w:rPr>
        <w:t>Medi</w:t>
      </w:r>
      <w:r w:rsidRPr="009F23F0">
        <w:rPr>
          <w:rFonts w:ascii="Book Antiqua" w:hAnsi="Book Antiqua" w:cs="Book Antiqua"/>
          <w:color w:val="000000" w:themeColor="text1"/>
          <w:sz w:val="24"/>
          <w:szCs w:val="24"/>
        </w:rPr>
        <w:t>cine,</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59"/>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59"/>
          <w:sz w:val="24"/>
          <w:szCs w:val="24"/>
        </w:rPr>
        <w:t xml:space="preserve"> </w:t>
      </w:r>
      <w:r w:rsidRPr="009F23F0">
        <w:rPr>
          <w:rFonts w:ascii="Book Antiqua" w:hAnsi="Book Antiqua" w:cs="Book Antiqua"/>
          <w:color w:val="000000" w:themeColor="text1"/>
          <w:sz w:val="24"/>
          <w:szCs w:val="24"/>
        </w:rPr>
        <w:t xml:space="preserve">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w:t>
      </w:r>
      <w:r w:rsidRPr="009F23F0">
        <w:rPr>
          <w:rFonts w:ascii="Book Antiqua" w:hAnsi="Book Antiqua" w:cs="Book Antiqua"/>
          <w:color w:val="000000" w:themeColor="text1"/>
          <w:spacing w:val="-1"/>
          <w:sz w:val="24"/>
          <w:szCs w:val="24"/>
        </w:rPr>
        <w:t>No.</w:t>
      </w:r>
      <w:r w:rsidRPr="009F23F0">
        <w:rPr>
          <w:rFonts w:ascii="Book Antiqua" w:hAnsi="Book Antiqua" w:cs="Book Antiqua"/>
          <w:color w:val="000000" w:themeColor="text1"/>
          <w:spacing w:val="179"/>
          <w:sz w:val="24"/>
          <w:szCs w:val="24"/>
        </w:rPr>
        <w:t xml:space="preserve"> </w:t>
      </w:r>
      <w:r w:rsidRPr="009F23F0">
        <w:rPr>
          <w:rFonts w:ascii="Book Antiqua" w:hAnsi="Book Antiqua" w:cs="Book Antiqua"/>
          <w:color w:val="000000" w:themeColor="text1"/>
          <w:sz w:val="24"/>
          <w:szCs w:val="24"/>
        </w:rPr>
        <w:t>76</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West</w:t>
      </w:r>
      <w:r w:rsidRPr="009F23F0">
        <w:rPr>
          <w:rFonts w:ascii="Book Antiqua" w:hAnsi="Book Antiqua" w:cs="Book Antiqua"/>
          <w:color w:val="000000" w:themeColor="text1"/>
          <w:spacing w:val="181"/>
          <w:sz w:val="24"/>
          <w:szCs w:val="24"/>
        </w:rPr>
        <w:t xml:space="preserve"> </w:t>
      </w:r>
      <w:proofErr w:type="spellStart"/>
      <w:r w:rsidRPr="009F23F0">
        <w:rPr>
          <w:rFonts w:ascii="Book Antiqua" w:hAnsi="Book Antiqua" w:cs="Book Antiqua"/>
          <w:color w:val="000000" w:themeColor="text1"/>
          <w:sz w:val="24"/>
          <w:szCs w:val="24"/>
        </w:rPr>
        <w:t>Yanta</w:t>
      </w:r>
      <w:proofErr w:type="spellEnd"/>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Road,</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Xi’an</w:t>
      </w:r>
      <w:r w:rsidR="008E4A80">
        <w:rPr>
          <w:rFonts w:ascii="Book Antiqua" w:hAnsi="Book Antiqua" w:cs="Book Antiqua"/>
          <w:color w:val="000000" w:themeColor="text1"/>
          <w:sz w:val="24"/>
          <w:szCs w:val="24"/>
        </w:rPr>
        <w:t xml:space="preserve"> </w:t>
      </w:r>
      <w:r w:rsidR="008E4A80" w:rsidRPr="009F23F0">
        <w:rPr>
          <w:rFonts w:ascii="Book Antiqua" w:hAnsi="Book Antiqua" w:cs="Book Antiqua"/>
          <w:color w:val="000000" w:themeColor="text1"/>
          <w:sz w:val="24"/>
          <w:szCs w:val="24"/>
        </w:rPr>
        <w:t>710061</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Shaanxi</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Province,</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 xml:space="preserve">China. </w:t>
      </w:r>
      <w:hyperlink r:id="rId8" w:history="1">
        <w:r w:rsidRPr="009F23F0">
          <w:rPr>
            <w:rFonts w:ascii="Book Antiqua" w:hAnsi="Book Antiqua"/>
            <w:color w:val="000000" w:themeColor="text1"/>
            <w:sz w:val="24"/>
            <w:szCs w:val="24"/>
          </w:rPr>
          <w:t>rwu001@mail.xjtu.edu.cn</w:t>
        </w:r>
      </w:hyperlink>
    </w:p>
    <w:p w14:paraId="72C7A39D" w14:textId="24C618F0"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Telephone: </w:t>
      </w:r>
      <w:r w:rsidR="008E4A80">
        <w:rPr>
          <w:rFonts w:ascii="Book Antiqua" w:hAnsi="Book Antiqua" w:cs="Book Antiqua"/>
          <w:color w:val="000000" w:themeColor="text1"/>
          <w:sz w:val="24"/>
          <w:szCs w:val="24"/>
        </w:rPr>
        <w:t>+86-29-</w:t>
      </w:r>
      <w:r w:rsidRPr="009F23F0">
        <w:rPr>
          <w:rFonts w:ascii="Book Antiqua" w:hAnsi="Book Antiqua" w:cs="Book Antiqua"/>
          <w:color w:val="000000" w:themeColor="text1"/>
          <w:sz w:val="24"/>
          <w:szCs w:val="24"/>
        </w:rPr>
        <w:t>85323204</w:t>
      </w:r>
    </w:p>
    <w:p w14:paraId="6FDCA38F" w14:textId="2AD4A661"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Fax: </w:t>
      </w:r>
      <w:r w:rsidR="008E4A80">
        <w:rPr>
          <w:rFonts w:ascii="Book Antiqua" w:hAnsi="Book Antiqua" w:cs="Book Antiqua"/>
          <w:color w:val="000000" w:themeColor="text1"/>
          <w:sz w:val="24"/>
          <w:szCs w:val="24"/>
        </w:rPr>
        <w:t>+86-29-</w:t>
      </w:r>
      <w:r w:rsidRPr="009F23F0">
        <w:rPr>
          <w:rFonts w:ascii="Book Antiqua" w:hAnsi="Book Antiqua" w:cs="Book Antiqua"/>
          <w:color w:val="000000" w:themeColor="text1"/>
          <w:sz w:val="24"/>
          <w:szCs w:val="24"/>
        </w:rPr>
        <w:t>85252580</w:t>
      </w:r>
    </w:p>
    <w:p w14:paraId="7E7BA9F2" w14:textId="77777777" w:rsidR="009D6A9C" w:rsidRDefault="009D6A9C" w:rsidP="009F23F0">
      <w:pPr>
        <w:autoSpaceDE w:val="0"/>
        <w:autoSpaceDN w:val="0"/>
        <w:adjustRightInd w:val="0"/>
        <w:snapToGrid w:val="0"/>
        <w:spacing w:line="360" w:lineRule="auto"/>
        <w:rPr>
          <w:rFonts w:ascii="Book Antiqua" w:hAnsi="Book Antiqua" w:cs="Calibri"/>
          <w:color w:val="000000" w:themeColor="text1"/>
          <w:sz w:val="24"/>
          <w:szCs w:val="24"/>
        </w:rPr>
      </w:pPr>
    </w:p>
    <w:p w14:paraId="4FABE273" w14:textId="152030D9"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bookmarkStart w:id="34" w:name="OLE_LINK14"/>
      <w:bookmarkStart w:id="35" w:name="OLE_LINK51"/>
      <w:bookmarkStart w:id="36" w:name="OLE_LINK27"/>
      <w:bookmarkStart w:id="37" w:name="OLE_LINK382"/>
      <w:bookmarkStart w:id="38" w:name="OLE_LINK30"/>
      <w:bookmarkStart w:id="39" w:name="OLE_LINK376"/>
      <w:bookmarkStart w:id="40" w:name="OLE_LINK35"/>
      <w:r w:rsidRPr="008E4A80">
        <w:rPr>
          <w:rFonts w:ascii="Book Antiqua" w:eastAsia="宋体" w:hAnsi="Book Antiqua" w:cs="Times New Roman"/>
          <w:b/>
          <w:kern w:val="0"/>
          <w:sz w:val="24"/>
          <w:szCs w:val="24"/>
        </w:rPr>
        <w:t xml:space="preserve">Received: </w:t>
      </w:r>
      <w:bookmarkStart w:id="41" w:name="OLE_LINK19"/>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18</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bookmarkEnd w:id="41"/>
    </w:p>
    <w:p w14:paraId="101B2428" w14:textId="6747693F" w:rsidR="008E4A80" w:rsidRPr="008E4A80" w:rsidRDefault="008E4A80" w:rsidP="005349CA">
      <w:pPr>
        <w:widowControl/>
        <w:adjustRightInd w:val="0"/>
        <w:snapToGrid w:val="0"/>
        <w:spacing w:line="360" w:lineRule="auto"/>
        <w:outlineLvl w:val="0"/>
        <w:rPr>
          <w:rFonts w:ascii="Book Antiqua" w:eastAsia="等线" w:hAnsi="Book Antiqua" w:cs="Times New Roman"/>
          <w:b/>
          <w:kern w:val="0"/>
          <w:sz w:val="24"/>
          <w:szCs w:val="24"/>
        </w:rPr>
      </w:pPr>
      <w:r w:rsidRPr="008E4A80">
        <w:rPr>
          <w:rFonts w:ascii="Book Antiqua" w:eastAsia="宋体" w:hAnsi="Book Antiqua" w:cs="Times New Roman"/>
          <w:b/>
          <w:kern w:val="0"/>
          <w:sz w:val="24"/>
          <w:szCs w:val="24"/>
        </w:rPr>
        <w:t>Peer-review started:</w:t>
      </w:r>
      <w:r w:rsidRPr="008E4A80">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19</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7C46C5DB" w14:textId="237CD01E" w:rsidR="008E4A80" w:rsidRPr="008E4A80" w:rsidRDefault="008E4A80" w:rsidP="005349CA">
      <w:pPr>
        <w:widowControl/>
        <w:adjustRightInd w:val="0"/>
        <w:snapToGrid w:val="0"/>
        <w:spacing w:line="360" w:lineRule="auto"/>
        <w:outlineLvl w:val="0"/>
        <w:rPr>
          <w:rFonts w:ascii="Book Antiqua" w:eastAsia="等线" w:hAnsi="Book Antiqua" w:cs="Times New Roman"/>
          <w:b/>
          <w:kern w:val="0"/>
          <w:sz w:val="24"/>
          <w:szCs w:val="24"/>
        </w:rPr>
      </w:pPr>
      <w:r w:rsidRPr="008E4A80">
        <w:rPr>
          <w:rFonts w:ascii="Book Antiqua" w:eastAsia="宋体" w:hAnsi="Book Antiqua" w:cs="Times New Roman"/>
          <w:b/>
          <w:kern w:val="0"/>
          <w:sz w:val="24"/>
          <w:szCs w:val="24"/>
        </w:rPr>
        <w:t>First decision:</w:t>
      </w:r>
      <w:r w:rsidRPr="008E4A80">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26</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42214CA8" w14:textId="22A501D5" w:rsidR="008E4A80" w:rsidRPr="008E4A80" w:rsidRDefault="008E4A80" w:rsidP="008E4A80">
      <w:pPr>
        <w:widowControl/>
        <w:adjustRightInd w:val="0"/>
        <w:snapToGrid w:val="0"/>
        <w:spacing w:line="360" w:lineRule="auto"/>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 xml:space="preserve">Revised: </w:t>
      </w:r>
      <w:r>
        <w:rPr>
          <w:rFonts w:ascii="Book Antiqua" w:eastAsia="宋体" w:hAnsi="Book Antiqua" w:cs="Times New Roman"/>
          <w:kern w:val="0"/>
          <w:sz w:val="24"/>
          <w:szCs w:val="24"/>
        </w:rPr>
        <w:t>March</w:t>
      </w:r>
      <w:r>
        <w:rPr>
          <w:rFonts w:ascii="Book Antiqua" w:eastAsia="等线" w:hAnsi="Book Antiqua" w:cs="Times New Roman"/>
          <w:kern w:val="0"/>
          <w:sz w:val="24"/>
          <w:szCs w:val="24"/>
        </w:rPr>
        <w:t xml:space="preserve"> 4</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1286AAAA" w14:textId="4EABB5D4"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Accepted:</w:t>
      </w:r>
      <w:r w:rsidR="000A6F87" w:rsidRPr="000A6F87">
        <w:t xml:space="preserve"> </w:t>
      </w:r>
      <w:r w:rsidR="000A6F87" w:rsidRPr="000A6F87">
        <w:rPr>
          <w:rFonts w:ascii="Book Antiqua" w:eastAsia="宋体" w:hAnsi="Book Antiqua" w:cs="Times New Roman"/>
          <w:kern w:val="0"/>
          <w:sz w:val="24"/>
          <w:szCs w:val="24"/>
        </w:rPr>
        <w:t>March 16, 2019</w:t>
      </w:r>
      <w:r w:rsidRPr="008E4A80">
        <w:rPr>
          <w:rFonts w:ascii="Book Antiqua" w:eastAsia="宋体" w:hAnsi="Book Antiqua" w:cs="Times New Roman"/>
          <w:b/>
          <w:kern w:val="0"/>
          <w:sz w:val="24"/>
          <w:szCs w:val="24"/>
        </w:rPr>
        <w:t xml:space="preserve"> </w:t>
      </w:r>
    </w:p>
    <w:p w14:paraId="534E093C" w14:textId="77777777"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Article in press:</w:t>
      </w:r>
    </w:p>
    <w:p w14:paraId="73C51597" w14:textId="77777777" w:rsidR="008E4A80" w:rsidRPr="008E4A80" w:rsidRDefault="008E4A80" w:rsidP="005349CA">
      <w:pPr>
        <w:widowControl/>
        <w:snapToGrid w:val="0"/>
        <w:spacing w:line="360" w:lineRule="auto"/>
        <w:outlineLvl w:val="0"/>
        <w:rPr>
          <w:rFonts w:ascii="Book Antiqua" w:eastAsia="宋体" w:hAnsi="Book Antiqua" w:cs="Times New Roman"/>
          <w:color w:val="000000"/>
          <w:kern w:val="0"/>
          <w:sz w:val="24"/>
          <w:szCs w:val="24"/>
        </w:rPr>
      </w:pPr>
      <w:r w:rsidRPr="008E4A80">
        <w:rPr>
          <w:rFonts w:ascii="Book Antiqua" w:eastAsia="宋体" w:hAnsi="Book Antiqua" w:cs="Times New Roman"/>
          <w:b/>
          <w:kern w:val="0"/>
          <w:sz w:val="24"/>
          <w:szCs w:val="24"/>
        </w:rPr>
        <w:t>Published online:</w:t>
      </w:r>
      <w:bookmarkEnd w:id="34"/>
      <w:bookmarkEnd w:id="35"/>
      <w:bookmarkEnd w:id="36"/>
      <w:bookmarkEnd w:id="37"/>
    </w:p>
    <w:bookmarkEnd w:id="38"/>
    <w:bookmarkEnd w:id="39"/>
    <w:bookmarkEnd w:id="40"/>
    <w:p w14:paraId="3AFFA072" w14:textId="77777777" w:rsidR="008E4A80" w:rsidRPr="009F23F0" w:rsidRDefault="008E4A80" w:rsidP="009F23F0">
      <w:pPr>
        <w:autoSpaceDE w:val="0"/>
        <w:autoSpaceDN w:val="0"/>
        <w:adjustRightInd w:val="0"/>
        <w:snapToGrid w:val="0"/>
        <w:spacing w:line="360" w:lineRule="auto"/>
        <w:rPr>
          <w:rFonts w:ascii="Book Antiqua" w:hAnsi="Book Antiqua" w:cs="Calibri"/>
          <w:color w:val="000000" w:themeColor="text1"/>
          <w:sz w:val="24"/>
          <w:szCs w:val="24"/>
        </w:rPr>
      </w:pPr>
    </w:p>
    <w:p w14:paraId="693392A3" w14:textId="77777777" w:rsidR="00693A98" w:rsidRPr="009F23F0" w:rsidRDefault="00693A98" w:rsidP="009F23F0">
      <w:pPr>
        <w:autoSpaceDE w:val="0"/>
        <w:autoSpaceDN w:val="0"/>
        <w:adjustRightInd w:val="0"/>
        <w:snapToGrid w:val="0"/>
        <w:spacing w:line="360" w:lineRule="auto"/>
        <w:rPr>
          <w:rFonts w:ascii="Book Antiqua" w:hAnsi="Book Antiqua" w:cs="Calibri"/>
          <w:color w:val="000000" w:themeColor="text1"/>
          <w:sz w:val="24"/>
          <w:szCs w:val="24"/>
        </w:rPr>
        <w:sectPr w:rsidR="00693A98" w:rsidRPr="009F23F0" w:rsidSect="004C785D">
          <w:footerReference w:type="default" r:id="rId9"/>
          <w:footnotePr>
            <w:numStart w:val="0"/>
          </w:footnotePr>
          <w:endnotePr>
            <w:numFmt w:val="decimal"/>
            <w:numStart w:val="0"/>
          </w:endnotePr>
          <w:pgSz w:w="11906" w:h="16838"/>
          <w:pgMar w:top="1440" w:right="1800" w:bottom="1440" w:left="1800" w:header="0" w:footer="0" w:gutter="0"/>
          <w:pgNumType w:start="1"/>
          <w:cols w:space="720"/>
          <w:docGrid w:linePitch="326"/>
        </w:sectPr>
      </w:pPr>
    </w:p>
    <w:p w14:paraId="7A8D5C71" w14:textId="5E1652BF" w:rsidR="009D6A9C" w:rsidRPr="009F23F0" w:rsidRDefault="00337CB6"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lastRenderedPageBreak/>
        <w:t>A</w:t>
      </w:r>
      <w:r w:rsidR="008E4A80" w:rsidRPr="009F23F0">
        <w:rPr>
          <w:rFonts w:ascii="Book Antiqua" w:hAnsi="Book Antiqua" w:cs="Book Antiqua"/>
          <w:b/>
          <w:color w:val="000000" w:themeColor="text1"/>
          <w:sz w:val="24"/>
          <w:szCs w:val="24"/>
        </w:rPr>
        <w:t>bstract</w:t>
      </w:r>
    </w:p>
    <w:p w14:paraId="1C20441A"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BACKGROUND</w:t>
      </w:r>
    </w:p>
    <w:p w14:paraId="1CE16666"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Due to the significant shortage of organs and the increasing number of </w:t>
      </w:r>
      <w:r w:rsidRPr="009F23F0">
        <w:rPr>
          <w:rFonts w:ascii="Book Antiqua" w:hAnsi="Book Antiqua" w:cs="Book Antiqua"/>
          <w:color w:val="000000" w:themeColor="text1"/>
          <w:spacing w:val="-1"/>
          <w:sz w:val="24"/>
          <w:szCs w:val="24"/>
        </w:rPr>
        <w:t>candidates</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pacing w:val="-1"/>
          <w:sz w:val="24"/>
          <w:szCs w:val="24"/>
        </w:rPr>
        <w:t>on</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transplant</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waiting</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list,</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is</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urgent</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need</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 xml:space="preserve">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08"/>
          <w:sz w:val="24"/>
          <w:szCs w:val="24"/>
        </w:rPr>
        <w:t xml:space="preserve"> </w:t>
      </w:r>
      <w:r w:rsidRPr="009F23F0">
        <w:rPr>
          <w:rFonts w:ascii="Book Antiqua" w:hAnsi="Book Antiqua" w:cs="Book Antiqua"/>
          <w:color w:val="000000" w:themeColor="text1"/>
          <w:sz w:val="24"/>
          <w:szCs w:val="24"/>
        </w:rPr>
        <w:t>who</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are</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most</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likely</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benefit</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12"/>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 xml:space="preserve">The albumin-bilirubin (ALBI) grading system was recently developed to 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risk</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hepatectomy.</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However,</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value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 xml:space="preserve">of the </w:t>
      </w:r>
      <w:r w:rsidRPr="009F23F0">
        <w:rPr>
          <w:rFonts w:ascii="Book Antiqua" w:hAnsi="Book Antiqua" w:cs="Book Antiqua"/>
          <w:color w:val="000000" w:themeColor="text1"/>
          <w:spacing w:val="-1"/>
          <w:sz w:val="24"/>
          <w:szCs w:val="24"/>
        </w:rPr>
        <w:t>pretransplant</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has not been assessed.</w:t>
      </w:r>
    </w:p>
    <w:p w14:paraId="12612610"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E221F70"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AIM</w:t>
      </w:r>
    </w:p>
    <w:p w14:paraId="4E1CD0FF"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To retrospectively investigate the value of the pretransplant ALBI score in predicting outcomes after liver transplantation.</w:t>
      </w:r>
    </w:p>
    <w:p w14:paraId="33FDFB12"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28AA126"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METHODS</w:t>
      </w:r>
    </w:p>
    <w:p w14:paraId="5B5518D4" w14:textId="52B59FA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clinical data of 272 consecutive adult patients who received donation after cardiac death and underwent liver transplantation </w:t>
      </w:r>
      <w:r w:rsidR="00257466">
        <w:rPr>
          <w:rFonts w:ascii="Book Antiqua" w:hAnsi="Book Antiqua" w:cs="Book Antiqua"/>
          <w:color w:val="000000" w:themeColor="text1"/>
          <w:sz w:val="24"/>
          <w:szCs w:val="24"/>
        </w:rPr>
        <w:t>at</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our </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from March 2012 to March 2017 were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in the cohort study. After the exclusion of patients who met any of the exclusion criteria, 258 patients </w:t>
      </w:r>
      <w:r w:rsidRPr="009F23F0">
        <w:rPr>
          <w:rFonts w:ascii="Book Antiqua" w:hAnsi="Book Antiqua" w:cs="Book Antiqua"/>
          <w:color w:val="000000" w:themeColor="text1"/>
          <w:spacing w:val="-1"/>
          <w:sz w:val="24"/>
          <w:szCs w:val="24"/>
        </w:rPr>
        <w:t>remained. The performance of the ALBI</w:t>
      </w:r>
      <w:r w:rsidRPr="009F23F0">
        <w:rPr>
          <w:rFonts w:ascii="Book Antiqua" w:hAnsi="Book Antiqua" w:cs="Book Antiqua"/>
          <w:color w:val="000000" w:themeColor="text1"/>
          <w:sz w:val="24"/>
          <w:szCs w:val="24"/>
        </w:rPr>
        <w:t xml:space="preserve"> score in predicting overall survival and postoperative complications after liver transplantation was evaluated. The optimal cut-off value of preoperative ALBI was calculated according to long-term survival status. The outcomes after liver transplantation, including postoperative complications and survival analysis, were measured.</w:t>
      </w:r>
    </w:p>
    <w:p w14:paraId="3195B16A"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6AA657AD"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RESULTS</w:t>
      </w:r>
    </w:p>
    <w:p w14:paraId="0A7E7FD0" w14:textId="1E3A9BDD"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pacing w:val="-1"/>
          <w:sz w:val="24"/>
          <w:szCs w:val="24"/>
        </w:rPr>
        <w:t>remain</w:t>
      </w:r>
      <w:r w:rsidRPr="009F23F0">
        <w:rPr>
          <w:rFonts w:ascii="Book Antiqua" w:hAnsi="Book Antiqua" w:cs="Book Antiqua"/>
          <w:color w:val="000000" w:themeColor="text1"/>
          <w:sz w:val="24"/>
          <w:szCs w:val="24"/>
        </w:rPr>
        <w:t>ing</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258</w:t>
      </w:r>
      <w:r w:rsidRPr="009F23F0">
        <w:rPr>
          <w:rFonts w:ascii="Book Antiqua" w:hAnsi="Book Antiqua" w:cs="Book Antiqua"/>
          <w:color w:val="000000" w:themeColor="text1"/>
          <w:spacing w:val="65"/>
          <w:sz w:val="24"/>
          <w:szCs w:val="24"/>
        </w:rPr>
        <w:t xml:space="preserve"> </w:t>
      </w:r>
      <w:r w:rsidRPr="009F23F0">
        <w:rPr>
          <w:rFonts w:ascii="Book Antiqua" w:hAnsi="Book Antiqua" w:cs="Book Antiqua"/>
          <w:color w:val="000000" w:themeColor="text1"/>
          <w:sz w:val="24"/>
          <w:szCs w:val="24"/>
        </w:rPr>
        <w:t>consecutive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61"/>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included</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analysis.</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The median follow-up time was 17</w:t>
      </w:r>
      <w:r w:rsidR="005349CA">
        <w:rPr>
          <w:rFonts w:ascii="Book Antiqua" w:hAnsi="Book Antiqua" w:cs="Book Antiqua"/>
          <w:color w:val="000000" w:themeColor="text1"/>
          <w:sz w:val="24"/>
          <w:szCs w:val="24"/>
        </w:rPr>
        <w:t>.30 (interquartile range: 8.90-</w:t>
      </w:r>
      <w:r w:rsidRPr="009F23F0">
        <w:rPr>
          <w:rFonts w:ascii="Book Antiqua" w:hAnsi="Book Antiqua" w:cs="Book Antiqua"/>
          <w:color w:val="000000" w:themeColor="text1"/>
          <w:sz w:val="24"/>
          <w:szCs w:val="24"/>
        </w:rPr>
        <w:t xml:space="preserve">28.98) mo. </w:t>
      </w:r>
      <w:r w:rsidRPr="009F23F0">
        <w:rPr>
          <w:rFonts w:ascii="Book Antiqua" w:hAnsi="Book Antiqua" w:cs="Book Antiqua"/>
          <w:color w:val="000000" w:themeColor="text1"/>
          <w:spacing w:val="-1"/>
          <w:sz w:val="24"/>
          <w:szCs w:val="24"/>
        </w:rPr>
        <w:t>Death</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pacing w:val="-1"/>
          <w:sz w:val="24"/>
          <w:szCs w:val="24"/>
        </w:rPr>
        <w:t>occurred</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35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during</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follow-up.</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was 81.0</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preoperative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had</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significant</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positive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correlation</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 xml:space="preserve">with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pacing w:val="-1"/>
          <w:sz w:val="24"/>
          <w:szCs w:val="24"/>
        </w:rPr>
        <w:t>overall</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pacing w:val="-1"/>
          <w:sz w:val="24"/>
          <w:szCs w:val="24"/>
        </w:rPr>
        <w:t>survi</w:t>
      </w:r>
      <w:r w:rsidRPr="009F23F0">
        <w:rPr>
          <w:rFonts w:ascii="Book Antiqua" w:hAnsi="Book Antiqua" w:cs="Book Antiqua"/>
          <w:color w:val="000000" w:themeColor="text1"/>
          <w:sz w:val="24"/>
          <w:szCs w:val="24"/>
        </w:rPr>
        <w:t>val</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calculated</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cut-off</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z w:val="24"/>
          <w:szCs w:val="24"/>
        </w:rPr>
        <w:t xml:space="preserve">for </w:t>
      </w:r>
      <w:r w:rsidRPr="009F23F0">
        <w:rPr>
          <w:rFonts w:ascii="Book Antiqua" w:hAnsi="Book Antiqua" w:cs="Book Antiqua"/>
          <w:color w:val="000000" w:themeColor="text1"/>
          <w:sz w:val="24"/>
          <w:szCs w:val="24"/>
        </w:rPr>
        <w:lastRenderedPageBreak/>
        <w:t>ALBI scores to predict postoperative survival was -1.48. Patients with an ALBI score &gt;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had a significantly lower survival rate than those with an 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w:t>
      </w:r>
      <w:r w:rsidR="005349CA">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(7</w:t>
      </w:r>
      <w:r w:rsidRPr="009F23F0">
        <w:rPr>
          <w:rFonts w:ascii="Book Antiqua" w:hAnsi="Book Antiqua" w:cs="Book Antiqua"/>
          <w:color w:val="000000" w:themeColor="text1"/>
          <w:sz w:val="24"/>
          <w:szCs w:val="24"/>
        </w:rPr>
        <w:t>3.7%</w:t>
      </w:r>
      <w:r w:rsidRPr="009F23F0">
        <w:rPr>
          <w:rFonts w:ascii="Book Antiqua" w:hAnsi="Book Antiqua" w:cs="Book Antiqua"/>
          <w:color w:val="000000" w:themeColor="text1"/>
          <w:spacing w:val="26"/>
          <w:sz w:val="24"/>
          <w:szCs w:val="24"/>
        </w:rPr>
        <w:t xml:space="preserve"> </w:t>
      </w:r>
      <w:r w:rsidRPr="005349CA">
        <w:rPr>
          <w:rFonts w:ascii="Book Antiqua" w:hAnsi="Book Antiqua" w:cs="Book Antiqua"/>
          <w:i/>
          <w:color w:val="000000" w:themeColor="text1"/>
          <w:sz w:val="24"/>
          <w:szCs w:val="24"/>
        </w:rPr>
        <w:t>vs</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87.6%,</w:t>
      </w:r>
      <w:r w:rsidRPr="009F23F0">
        <w:rPr>
          <w:rFonts w:ascii="Book Antiqua" w:hAnsi="Book Antiqua" w:cs="Book Antiqua"/>
          <w:color w:val="000000" w:themeColor="text1"/>
          <w:spacing w:val="24"/>
          <w:sz w:val="24"/>
          <w:szCs w:val="24"/>
        </w:rPr>
        <w:t xml:space="preserve"> </w:t>
      </w:r>
      <w:r w:rsidRPr="005349CA">
        <w:rPr>
          <w:rFonts w:ascii="Book Antiqua" w:hAnsi="Book Antiqua" w:cs="Book Antiqua"/>
          <w:i/>
          <w:color w:val="000000" w:themeColor="text1"/>
          <w:sz w:val="24"/>
          <w:szCs w:val="24"/>
        </w:rPr>
        <w:t>P</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 xml:space="preserve">significant </w:t>
      </w:r>
      <w:r w:rsidRPr="009F23F0">
        <w:rPr>
          <w:rFonts w:ascii="Book Antiqua" w:hAnsi="Book Antiqua" w:cs="Book Antiqua"/>
          <w:color w:val="000000" w:themeColor="text1"/>
          <w:spacing w:val="-1"/>
          <w:sz w:val="24"/>
          <w:szCs w:val="24"/>
        </w:rPr>
        <w:t>differences</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pacing w:val="-1"/>
          <w:sz w:val="24"/>
          <w:szCs w:val="24"/>
        </w:rPr>
        <w:t>in</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rates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between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2"/>
          <w:sz w:val="24"/>
          <w:szCs w:val="24"/>
        </w:rPr>
        <w:t xml:space="preserve">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 and different Child-Pugh grades. In terms of the specific c</w:t>
      </w:r>
      <w:r w:rsidRPr="009F23F0">
        <w:rPr>
          <w:rFonts w:ascii="Book Antiqua" w:hAnsi="Book Antiqua" w:cs="Book Antiqua"/>
          <w:color w:val="000000" w:themeColor="text1"/>
          <w:spacing w:val="-1"/>
          <w:sz w:val="24"/>
          <w:szCs w:val="24"/>
        </w:rPr>
        <w:t>omplications,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biliary</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pacing w:val="-1"/>
          <w:sz w:val="24"/>
          <w:szCs w:val="24"/>
        </w:rPr>
        <w:t>complication</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8"/>
          <w:sz w:val="24"/>
          <w:szCs w:val="24"/>
        </w:rPr>
        <w:t xml:space="preserve"> </w:t>
      </w:r>
      <w:r w:rsidRPr="009F23F0">
        <w:rPr>
          <w:rFonts w:ascii="Book Antiqua" w:hAnsi="Book Antiqua" w:cs="Book Antiqua"/>
          <w:color w:val="000000" w:themeColor="text1"/>
          <w:sz w:val="24"/>
          <w:szCs w:val="24"/>
        </w:rPr>
        <w:t>intraabdominal</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bleeding,</w:t>
      </w:r>
      <w:r w:rsidRPr="009F23F0">
        <w:rPr>
          <w:rFonts w:ascii="Book Antiqua" w:hAnsi="Book Antiqua" w:cs="Book Antiqua"/>
          <w:color w:val="000000" w:themeColor="text1"/>
          <w:spacing w:val="55"/>
          <w:sz w:val="24"/>
          <w:szCs w:val="24"/>
        </w:rPr>
        <w:t xml:space="preserve"> </w:t>
      </w:r>
      <w:proofErr w:type="spellStart"/>
      <w:r w:rsidRPr="009F23F0">
        <w:rPr>
          <w:rFonts w:ascii="Book Antiqua" w:hAnsi="Book Antiqua" w:cs="Book Antiqua"/>
          <w:color w:val="000000" w:themeColor="text1"/>
          <w:sz w:val="24"/>
          <w:szCs w:val="24"/>
        </w:rPr>
        <w:t>septicaemia</w:t>
      </w:r>
      <w:proofErr w:type="spellEnd"/>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kidney injury after liver transplantation (</w:t>
      </w:r>
      <w:r w:rsidRPr="005349CA">
        <w:rPr>
          <w:rFonts w:ascii="Book Antiqua" w:hAnsi="Book Antiqua" w:cs="Book Antiqua"/>
          <w:i/>
          <w:color w:val="000000" w:themeColor="text1"/>
          <w:sz w:val="24"/>
          <w:szCs w:val="24"/>
        </w:rPr>
        <w:t>P</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 all).</w:t>
      </w:r>
    </w:p>
    <w:p w14:paraId="6730E72E"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1F9FA9F"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CONCLUSION</w:t>
      </w:r>
    </w:p>
    <w:p w14:paraId="5E10781B" w14:textId="432E955C"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6"/>
          <w:sz w:val="24"/>
          <w:szCs w:val="24"/>
        </w:rPr>
        <w:t xml:space="preserve"> </w:t>
      </w:r>
      <w:r w:rsidR="00257466" w:rsidRPr="009F23F0">
        <w:rPr>
          <w:rFonts w:ascii="Book Antiqua" w:hAnsi="Book Antiqua" w:cs="Book Antiqua"/>
          <w:color w:val="000000" w:themeColor="text1"/>
          <w:sz w:val="24"/>
          <w:szCs w:val="24"/>
        </w:rPr>
        <w:t>predict</w:t>
      </w:r>
      <w:r w:rsidR="00257466">
        <w:rPr>
          <w:rFonts w:ascii="Book Antiqua" w:hAnsi="Book Antiqua" w:cs="Book Antiqua"/>
          <w:color w:val="000000" w:themeColor="text1"/>
          <w:sz w:val="24"/>
          <w:szCs w:val="24"/>
        </w:rPr>
        <w:t>s</w:t>
      </w:r>
      <w:r w:rsidR="00257466"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survival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complications after liver transplantation. The ALBI grading system may be useful in risk</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5A21BCBB"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8DC958D" w14:textId="4B80BE7D"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pacing w:val="-1"/>
          <w:sz w:val="24"/>
          <w:szCs w:val="24"/>
        </w:rPr>
        <w:t>Key</w:t>
      </w:r>
      <w:r w:rsidRPr="009F23F0">
        <w:rPr>
          <w:rFonts w:ascii="Book Antiqua" w:hAnsi="Book Antiqua" w:cs="Book Antiqua"/>
          <w:b/>
          <w:color w:val="000000" w:themeColor="text1"/>
          <w:spacing w:val="197"/>
          <w:sz w:val="24"/>
          <w:szCs w:val="24"/>
        </w:rPr>
        <w:t xml:space="preserve"> </w:t>
      </w:r>
      <w:r w:rsidRPr="009F23F0">
        <w:rPr>
          <w:rFonts w:ascii="Book Antiqua" w:hAnsi="Book Antiqua" w:cs="Book Antiqua"/>
          <w:b/>
          <w:color w:val="000000" w:themeColor="text1"/>
          <w:spacing w:val="-1"/>
          <w:sz w:val="24"/>
          <w:szCs w:val="24"/>
        </w:rPr>
        <w:t>words:</w:t>
      </w:r>
      <w:r w:rsidRPr="009F23F0">
        <w:rPr>
          <w:rFonts w:ascii="Book Antiqua" w:hAnsi="Book Antiqua" w:cs="Book Antiqua"/>
          <w:b/>
          <w:color w:val="000000" w:themeColor="text1"/>
          <w:spacing w:val="196"/>
          <w:sz w:val="24"/>
          <w:szCs w:val="24"/>
        </w:rPr>
        <w:t xml:space="preserve"> </w:t>
      </w:r>
      <w:r w:rsidRPr="009F23F0">
        <w:rPr>
          <w:rFonts w:ascii="Book Antiqua" w:hAnsi="Book Antiqua" w:cs="Book Antiqua"/>
          <w:color w:val="000000" w:themeColor="text1"/>
          <w:spacing w:val="-1"/>
          <w:sz w:val="24"/>
          <w:szCs w:val="24"/>
        </w:rPr>
        <w:t>Albumin-bil</w:t>
      </w:r>
      <w:r w:rsidRPr="009F23F0">
        <w:rPr>
          <w:rFonts w:ascii="Book Antiqua" w:hAnsi="Book Antiqua" w:cs="Book Antiqua"/>
          <w:color w:val="000000" w:themeColor="text1"/>
          <w:sz w:val="24"/>
          <w:szCs w:val="24"/>
        </w:rPr>
        <w:t>irubin</w:t>
      </w:r>
      <w:r w:rsidRPr="009F23F0">
        <w:rPr>
          <w:rFonts w:ascii="Book Antiqua" w:hAnsi="Book Antiqua" w:cs="Book Antiqua"/>
          <w:color w:val="000000" w:themeColor="text1"/>
          <w:spacing w:val="199"/>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97"/>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98"/>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97"/>
          <w:sz w:val="24"/>
          <w:szCs w:val="24"/>
        </w:rPr>
        <w:t xml:space="preserve"> </w:t>
      </w:r>
      <w:r w:rsidRPr="009F23F0">
        <w:rPr>
          <w:rFonts w:ascii="Book Antiqua" w:hAnsi="Book Antiqua" w:cs="Book Antiqua"/>
          <w:color w:val="000000" w:themeColor="text1"/>
          <w:sz w:val="24"/>
          <w:szCs w:val="24"/>
        </w:rPr>
        <w:t>Surviv</w:t>
      </w:r>
      <w:r w:rsidR="005349CA">
        <w:rPr>
          <w:rFonts w:ascii="Book Antiqua" w:hAnsi="Book Antiqua" w:cs="Book Antiqua"/>
          <w:color w:val="000000" w:themeColor="text1"/>
          <w:sz w:val="24"/>
          <w:szCs w:val="24"/>
        </w:rPr>
        <w:t>al;</w:t>
      </w:r>
      <w:r w:rsidR="005C26D8" w:rsidRPr="009F23F0">
        <w:rPr>
          <w:rFonts w:ascii="Book Antiqua" w:hAnsi="Book Antiqua" w:cs="Book Antiqua"/>
          <w:color w:val="000000" w:themeColor="text1"/>
          <w:sz w:val="24"/>
          <w:szCs w:val="24"/>
        </w:rPr>
        <w:t xml:space="preserve"> Postoperative complica</w:t>
      </w:r>
      <w:r w:rsidR="005349CA">
        <w:rPr>
          <w:rFonts w:ascii="Book Antiqua" w:hAnsi="Book Antiqua" w:cs="Book Antiqua"/>
          <w:color w:val="000000" w:themeColor="text1"/>
          <w:sz w:val="24"/>
          <w:szCs w:val="24"/>
        </w:rPr>
        <w:t>tions; Liver transplant waiting list</w:t>
      </w:r>
    </w:p>
    <w:p w14:paraId="59E04E8E" w14:textId="77777777" w:rsidR="005349CA"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518A9F0" w14:textId="70F6DC3A" w:rsidR="005349CA" w:rsidRDefault="005349CA" w:rsidP="009F23F0">
      <w:pPr>
        <w:autoSpaceDE w:val="0"/>
        <w:autoSpaceDN w:val="0"/>
        <w:adjustRightInd w:val="0"/>
        <w:snapToGrid w:val="0"/>
        <w:spacing w:line="360" w:lineRule="auto"/>
        <w:rPr>
          <w:rFonts w:ascii="Book Antiqua" w:eastAsia="宋体" w:hAnsi="Book Antiqua" w:cs="Times New Roman"/>
          <w:kern w:val="0"/>
          <w:sz w:val="24"/>
          <w:szCs w:val="24"/>
        </w:rPr>
      </w:pPr>
      <w:bookmarkStart w:id="42" w:name="OLE_LINK43"/>
      <w:bookmarkStart w:id="43" w:name="OLE_LINK44"/>
      <w:r w:rsidRPr="005349CA">
        <w:rPr>
          <w:rFonts w:ascii="Book Antiqua" w:eastAsia="宋体" w:hAnsi="Book Antiqua" w:cs="Times New Roman"/>
          <w:b/>
          <w:kern w:val="0"/>
          <w:sz w:val="24"/>
          <w:szCs w:val="24"/>
        </w:rPr>
        <w:t>© The Author(s) 201</w:t>
      </w:r>
      <w:r w:rsidRPr="005349CA">
        <w:rPr>
          <w:rFonts w:ascii="Book Antiqua" w:eastAsia="宋体" w:hAnsi="Book Antiqua" w:cs="Times New Roman" w:hint="eastAsia"/>
          <w:b/>
          <w:kern w:val="0"/>
          <w:sz w:val="24"/>
          <w:szCs w:val="24"/>
        </w:rPr>
        <w:t>9</w:t>
      </w:r>
      <w:r w:rsidRPr="005349CA">
        <w:rPr>
          <w:rFonts w:ascii="Book Antiqua" w:eastAsia="宋体" w:hAnsi="Book Antiqua" w:cs="Times New Roman"/>
          <w:b/>
          <w:kern w:val="0"/>
          <w:sz w:val="24"/>
          <w:szCs w:val="24"/>
        </w:rPr>
        <w:t xml:space="preserve">. </w:t>
      </w:r>
      <w:r w:rsidRPr="005349CA">
        <w:rPr>
          <w:rFonts w:ascii="Book Antiqua" w:eastAsia="宋体" w:hAnsi="Book Antiqua" w:cs="Times New Roman"/>
          <w:kern w:val="0"/>
          <w:sz w:val="24"/>
          <w:szCs w:val="24"/>
        </w:rPr>
        <w:t xml:space="preserve">Published by </w:t>
      </w:r>
      <w:proofErr w:type="spellStart"/>
      <w:r w:rsidRPr="005349CA">
        <w:rPr>
          <w:rFonts w:ascii="Book Antiqua" w:eastAsia="宋体" w:hAnsi="Book Antiqua" w:cs="Times New Roman"/>
          <w:kern w:val="0"/>
          <w:sz w:val="24"/>
          <w:szCs w:val="24"/>
        </w:rPr>
        <w:t>Baishideng</w:t>
      </w:r>
      <w:proofErr w:type="spellEnd"/>
      <w:r w:rsidRPr="005349CA">
        <w:rPr>
          <w:rFonts w:ascii="Book Antiqua" w:eastAsia="宋体" w:hAnsi="Book Antiqua" w:cs="Times New Roman"/>
          <w:kern w:val="0"/>
          <w:sz w:val="24"/>
          <w:szCs w:val="24"/>
        </w:rPr>
        <w:t xml:space="preserve"> Publishing Group Inc. All rights reserved.</w:t>
      </w:r>
      <w:bookmarkEnd w:id="42"/>
      <w:bookmarkEnd w:id="43"/>
    </w:p>
    <w:p w14:paraId="496BA2F8"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16211BA" w14:textId="24E00581"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Core tip: </w:t>
      </w:r>
      <w:r w:rsidRPr="009F23F0">
        <w:rPr>
          <w:rFonts w:ascii="Book Antiqua" w:hAnsi="Book Antiqua" w:cs="Book Antiqua"/>
          <w:color w:val="000000" w:themeColor="text1"/>
          <w:sz w:val="24"/>
          <w:szCs w:val="24"/>
        </w:rPr>
        <w:t xml:space="preserve">The </w:t>
      </w:r>
      <w:r w:rsidR="00257466">
        <w:rPr>
          <w:rFonts w:ascii="Book Antiqua" w:hAnsi="Book Antiqua" w:cs="Book Antiqua"/>
          <w:color w:val="000000" w:themeColor="text1"/>
          <w:sz w:val="24"/>
          <w:szCs w:val="24"/>
        </w:rPr>
        <w:t>a</w:t>
      </w:r>
      <w:r w:rsidR="00257466" w:rsidRPr="009F23F0">
        <w:rPr>
          <w:rFonts w:ascii="Book Antiqua" w:hAnsi="Book Antiqua" w:cs="Book Antiqua"/>
          <w:color w:val="000000" w:themeColor="text1"/>
          <w:sz w:val="24"/>
          <w:szCs w:val="24"/>
        </w:rPr>
        <w:t>lbumin</w:t>
      </w:r>
      <w:r w:rsidRPr="009F23F0">
        <w:rPr>
          <w:rFonts w:ascii="Book Antiqua" w:hAnsi="Book Antiqua" w:cs="Book Antiqua"/>
          <w:color w:val="000000" w:themeColor="text1"/>
          <w:sz w:val="24"/>
          <w:szCs w:val="24"/>
        </w:rPr>
        <w:t xml:space="preserve">-bilirubin (ALBI) grading system was developed to </w:t>
      </w:r>
      <w:r w:rsidRPr="009F23F0">
        <w:rPr>
          <w:rFonts w:ascii="Book Antiqua" w:hAnsi="Book Antiqua" w:cs="Book Antiqua"/>
          <w:color w:val="000000" w:themeColor="text1"/>
          <w:spacing w:val="-1"/>
          <w:sz w:val="24"/>
          <w:szCs w:val="24"/>
        </w:rPr>
        <w:t>identify patien</w:t>
      </w:r>
      <w:r w:rsidRPr="009F23F0">
        <w:rPr>
          <w:rFonts w:ascii="Book Antiqua" w:hAnsi="Book Antiqua" w:cs="Book Antiqua"/>
          <w:color w:val="000000" w:themeColor="text1"/>
          <w:sz w:val="24"/>
          <w:szCs w:val="24"/>
        </w:rPr>
        <w:t>ts at risk for poor outcomes after hep</w:t>
      </w:r>
      <w:r w:rsidR="005C26D8" w:rsidRPr="009F23F0">
        <w:rPr>
          <w:rFonts w:ascii="Book Antiqua" w:hAnsi="Book Antiqua" w:cs="Book Antiqua"/>
          <w:color w:val="000000" w:themeColor="text1"/>
          <w:sz w:val="24"/>
          <w:szCs w:val="24"/>
        </w:rPr>
        <w:t xml:space="preserve">atectomy. The study showed </w:t>
      </w:r>
      <w:r w:rsidRPr="009F23F0">
        <w:rPr>
          <w:rFonts w:ascii="Book Antiqua" w:hAnsi="Book Antiqua" w:cs="Book Antiqua"/>
          <w:color w:val="000000" w:themeColor="text1"/>
          <w:sz w:val="24"/>
          <w:szCs w:val="24"/>
        </w:rPr>
        <w:t xml:space="preserve">the preoperative ALBI score had a significant positive correlation with the overall survival rate after liver transplantation. The calculated cut-off for ALBI </w:t>
      </w:r>
      <w:r w:rsidRPr="009F23F0">
        <w:rPr>
          <w:rFonts w:ascii="Book Antiqua" w:hAnsi="Book Antiqua" w:cs="Book Antiqua"/>
          <w:color w:val="000000" w:themeColor="text1"/>
          <w:spacing w:val="-1"/>
          <w:sz w:val="24"/>
          <w:szCs w:val="24"/>
        </w:rPr>
        <w:t>scores</w:t>
      </w:r>
      <w:r w:rsidRPr="009F23F0">
        <w:rPr>
          <w:rFonts w:ascii="Book Antiqua" w:hAnsi="Book Antiqua" w:cs="Book Antiqua"/>
          <w:color w:val="000000" w:themeColor="text1"/>
          <w:spacing w:val="80"/>
          <w:sz w:val="24"/>
          <w:szCs w:val="24"/>
        </w:rPr>
        <w:t xml:space="preserve"> </w:t>
      </w:r>
      <w:r w:rsidRPr="009F23F0">
        <w:rPr>
          <w:rFonts w:ascii="Book Antiqua" w:hAnsi="Book Antiqua" w:cs="Book Antiqua"/>
          <w:color w:val="000000" w:themeColor="text1"/>
          <w:spacing w:val="-1"/>
          <w:sz w:val="24"/>
          <w:szCs w:val="24"/>
        </w:rPr>
        <w:t>to</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pacing w:val="-1"/>
          <w:sz w:val="24"/>
          <w:szCs w:val="24"/>
        </w:rPr>
        <w:t>pred</w:t>
      </w:r>
      <w:r w:rsidRPr="009F23F0">
        <w:rPr>
          <w:rFonts w:ascii="Book Antiqua" w:hAnsi="Book Antiqua" w:cs="Book Antiqua"/>
          <w:color w:val="000000" w:themeColor="text1"/>
          <w:sz w:val="24"/>
          <w:szCs w:val="24"/>
        </w:rPr>
        <w:t>ict</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-1.48.</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 xml:space="preserve">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&gt;</w:t>
      </w:r>
      <w:r w:rsidR="005349CA">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had</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sign</w:t>
      </w:r>
      <w:r w:rsidRPr="009F23F0">
        <w:rPr>
          <w:rFonts w:ascii="Book Antiqua" w:hAnsi="Book Antiqua" w:cs="Book Antiqua"/>
          <w:color w:val="000000" w:themeColor="text1"/>
          <w:sz w:val="24"/>
          <w:szCs w:val="24"/>
        </w:rPr>
        <w:t>ificantly</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lower</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z w:val="24"/>
          <w:szCs w:val="24"/>
        </w:rPr>
        <w:t>those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ALBI score</w:t>
      </w:r>
      <w:r w:rsidR="005349CA">
        <w:rPr>
          <w:rFonts w:ascii="Book Antiqua" w:hAnsi="Book Antiqua" w:cs="Book Antiqua"/>
          <w:color w:val="000000" w:themeColor="text1"/>
          <w:sz w:val="24"/>
          <w:szCs w:val="24"/>
        </w:rPr>
        <w:t xml:space="preserve"> ≤ -</w:t>
      </w:r>
      <w:r w:rsidRPr="009F23F0">
        <w:rPr>
          <w:rFonts w:ascii="Book Antiqua" w:hAnsi="Book Antiqua" w:cs="Book Antiqua"/>
          <w:color w:val="000000" w:themeColor="text1"/>
          <w:sz w:val="24"/>
          <w:szCs w:val="24"/>
        </w:rPr>
        <w:t xml:space="preserve">1.48. A high ALBI score was also associated with an increased incidence of postoperative complications. Thus, the ALBI grading system may be useful in </w:t>
      </w:r>
      <w:r w:rsidR="00257466" w:rsidRPr="009F23F0">
        <w:rPr>
          <w:rFonts w:ascii="Book Antiqua" w:hAnsi="Book Antiqua" w:cs="Book Antiqua"/>
          <w:color w:val="000000" w:themeColor="text1"/>
          <w:sz w:val="24"/>
          <w:szCs w:val="24"/>
        </w:rPr>
        <w:t>risk</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2A4EB555" w14:textId="77777777" w:rsidR="000363CC" w:rsidRPr="009F23F0" w:rsidRDefault="000363CC" w:rsidP="009F23F0">
      <w:pPr>
        <w:autoSpaceDE w:val="0"/>
        <w:autoSpaceDN w:val="0"/>
        <w:adjustRightInd w:val="0"/>
        <w:snapToGrid w:val="0"/>
        <w:spacing w:line="360" w:lineRule="auto"/>
        <w:rPr>
          <w:rFonts w:ascii="Book Antiqua" w:hAnsi="Book Antiqua" w:cs="Book Antiqua"/>
          <w:color w:val="000000" w:themeColor="text1"/>
          <w:spacing w:val="-1"/>
          <w:sz w:val="24"/>
          <w:szCs w:val="24"/>
        </w:rPr>
      </w:pPr>
    </w:p>
    <w:p w14:paraId="288F5087" w14:textId="1C82D607"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lastRenderedPageBreak/>
        <w:t xml:space="preserve">Ma </w:t>
      </w:r>
      <w:r w:rsidRPr="009F23F0">
        <w:rPr>
          <w:rFonts w:ascii="Book Antiqua" w:hAnsi="Book Antiqua" w:cs="Book Antiqua"/>
          <w:color w:val="000000" w:themeColor="text1"/>
          <w:sz w:val="24"/>
          <w:szCs w:val="24"/>
        </w:rPr>
        <w:t xml:space="preserve">T, Li QS, Wang Y, Wang B, Wu Z, </w:t>
      </w:r>
      <w:proofErr w:type="spellStart"/>
      <w:r w:rsidRPr="009F23F0">
        <w:rPr>
          <w:rFonts w:ascii="Book Antiqua" w:hAnsi="Book Antiqua" w:cs="Book Antiqua"/>
          <w:color w:val="000000" w:themeColor="text1"/>
          <w:sz w:val="24"/>
          <w:szCs w:val="24"/>
        </w:rPr>
        <w:t>Lv</w:t>
      </w:r>
      <w:proofErr w:type="spellEnd"/>
      <w:r w:rsidRPr="009F23F0">
        <w:rPr>
          <w:rFonts w:ascii="Book Antiqua" w:hAnsi="Book Antiqua" w:cs="Book Antiqua"/>
          <w:color w:val="000000" w:themeColor="text1"/>
          <w:sz w:val="24"/>
          <w:szCs w:val="24"/>
        </w:rPr>
        <w:t xml:space="preserve"> Y,</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 xml:space="preserve">Wu RQ. </w:t>
      </w:r>
      <w:r w:rsidR="005349CA">
        <w:rPr>
          <w:rFonts w:ascii="Book Antiqua" w:hAnsi="Book Antiqua" w:cs="Book Antiqua"/>
          <w:color w:val="000000" w:themeColor="text1"/>
          <w:sz w:val="24"/>
          <w:szCs w:val="24"/>
        </w:rPr>
        <w:t>V</w:t>
      </w:r>
      <w:r w:rsidR="00A14976" w:rsidRPr="009F23F0">
        <w:rPr>
          <w:rFonts w:ascii="Book Antiqua" w:hAnsi="Book Antiqua" w:cs="Book Antiqua"/>
          <w:color w:val="000000" w:themeColor="text1"/>
          <w:sz w:val="24"/>
          <w:szCs w:val="24"/>
        </w:rPr>
        <w:t>alue of pretransplant albumin-bilirubin score in predicting outcomes after liver transplantation.</w:t>
      </w:r>
      <w:r w:rsidR="005349CA">
        <w:rPr>
          <w:rFonts w:ascii="Book Antiqua" w:hAnsi="Book Antiqua" w:cs="Book Antiqua"/>
          <w:color w:val="000000" w:themeColor="text1"/>
          <w:sz w:val="24"/>
          <w:szCs w:val="24"/>
        </w:rPr>
        <w:t xml:space="preserve"> </w:t>
      </w:r>
      <w:bookmarkStart w:id="44" w:name="OLE_LINK1105"/>
      <w:bookmarkStart w:id="45" w:name="OLE_LINK1107"/>
      <w:bookmarkStart w:id="46" w:name="OLE_LINK380"/>
      <w:r w:rsidR="005349CA" w:rsidRPr="005349CA">
        <w:rPr>
          <w:rFonts w:ascii="Book Antiqua" w:eastAsia="宋体" w:hAnsi="Book Antiqua" w:cs="Times New Roman"/>
          <w:i/>
          <w:color w:val="000000"/>
          <w:kern w:val="0"/>
          <w:sz w:val="24"/>
          <w:szCs w:val="24"/>
        </w:rPr>
        <w:t xml:space="preserve">World J Gastroenterol </w:t>
      </w:r>
      <w:r w:rsidR="005349CA" w:rsidRPr="005349CA">
        <w:rPr>
          <w:rFonts w:ascii="Book Antiqua" w:eastAsia="宋体" w:hAnsi="Book Antiqua" w:cs="Times New Roman"/>
          <w:color w:val="000000"/>
          <w:kern w:val="0"/>
          <w:sz w:val="24"/>
          <w:szCs w:val="24"/>
        </w:rPr>
        <w:t>2019; In press</w:t>
      </w:r>
      <w:bookmarkEnd w:id="44"/>
      <w:bookmarkEnd w:id="45"/>
      <w:bookmarkEnd w:id="46"/>
    </w:p>
    <w:p w14:paraId="1D11176F"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Calibri"/>
          <w:color w:val="000000" w:themeColor="text1"/>
          <w:sz w:val="24"/>
          <w:szCs w:val="24"/>
        </w:rPr>
        <w:br w:type="page"/>
      </w:r>
      <w:r w:rsidRPr="009F23F0">
        <w:rPr>
          <w:rFonts w:ascii="Book Antiqua" w:hAnsi="Book Antiqua" w:cs="Book Antiqua"/>
          <w:b/>
          <w:color w:val="000000" w:themeColor="text1"/>
          <w:sz w:val="24"/>
          <w:szCs w:val="24"/>
        </w:rPr>
        <w:lastRenderedPageBreak/>
        <w:t>INTRODUCTION</w:t>
      </w:r>
    </w:p>
    <w:p w14:paraId="33BCCAFD" w14:textId="3DD92332"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Advances in immunosuppression and improvements in surgical technique</w:t>
      </w:r>
      <w:r w:rsidRPr="009F23F0">
        <w:rPr>
          <w:rFonts w:ascii="Book Antiqua" w:hAnsi="Book Antiqua" w:cs="Book Antiqua"/>
          <w:color w:val="000000" w:themeColor="text1"/>
          <w:sz w:val="24"/>
          <w:szCs w:val="24"/>
        </w:rPr>
        <w:t>s and perioperative care have markedly improved the outcome of liver transplant recipients, and liver transplantation (LT) has become the only effective treatment for patients with end-stage liver disease</w:t>
      </w:r>
      <w:r w:rsidRPr="00272A89">
        <w:rPr>
          <w:rFonts w:ascii="Book Antiqua" w:hAnsi="Book Antiqua" w:cs="Book Antiqua"/>
          <w:color w:val="000000" w:themeColor="text1"/>
          <w:position w:val="6"/>
          <w:sz w:val="24"/>
          <w:szCs w:val="24"/>
          <w:vertAlign w:val="superscript"/>
        </w:rPr>
        <w:t>[1-3]</w:t>
      </w:r>
      <w:r w:rsidRPr="009F23F0">
        <w:rPr>
          <w:rFonts w:ascii="Book Antiqua" w:hAnsi="Book Antiqua" w:cs="Book Antiqua"/>
          <w:color w:val="000000" w:themeColor="text1"/>
          <w:sz w:val="24"/>
          <w:szCs w:val="24"/>
        </w:rPr>
        <w:t>. Because of the significant shortage of organs and the increasing number of candidates on the transplant waiting list, there is an urgent need to identify patients who are most likely to benefit from LT</w:t>
      </w:r>
      <w:r w:rsidR="00272A89" w:rsidRPr="00272A89">
        <w:rPr>
          <w:rFonts w:ascii="Book Antiqua" w:hAnsi="Book Antiqua" w:cs="Book Antiqua"/>
          <w:color w:val="000000" w:themeColor="text1"/>
          <w:position w:val="6"/>
          <w:sz w:val="24"/>
          <w:szCs w:val="24"/>
          <w:vertAlign w:val="superscript"/>
        </w:rPr>
        <w:t>[2,</w:t>
      </w:r>
      <w:r w:rsidR="00F1748F">
        <w:rPr>
          <w:rFonts w:ascii="Book Antiqua" w:hAnsi="Book Antiqua" w:cs="Book Antiqua"/>
          <w:color w:val="000000" w:themeColor="text1"/>
          <w:position w:val="6"/>
          <w:sz w:val="24"/>
          <w:szCs w:val="24"/>
          <w:vertAlign w:val="superscript"/>
        </w:rPr>
        <w:t>4,</w:t>
      </w:r>
      <w:r w:rsidRPr="00272A89">
        <w:rPr>
          <w:rFonts w:ascii="Book Antiqua" w:hAnsi="Book Antiqua" w:cs="Book Antiqua"/>
          <w:color w:val="000000" w:themeColor="text1"/>
          <w:position w:val="6"/>
          <w:sz w:val="24"/>
          <w:szCs w:val="24"/>
          <w:vertAlign w:val="superscript"/>
        </w:rPr>
        <w:t>5]</w:t>
      </w:r>
      <w:r w:rsidRPr="009F23F0">
        <w:rPr>
          <w:rFonts w:ascii="Book Antiqua" w:hAnsi="Book Antiqua" w:cs="Book Antiqua"/>
          <w:color w:val="000000" w:themeColor="text1"/>
          <w:sz w:val="24"/>
          <w:szCs w:val="24"/>
        </w:rPr>
        <w:t>.</w:t>
      </w:r>
    </w:p>
    <w:p w14:paraId="6CC41CF1" w14:textId="349306A5" w:rsidR="009D6A9C" w:rsidRDefault="009D6A9C" w:rsidP="00B363CF">
      <w:pPr>
        <w:autoSpaceDE w:val="0"/>
        <w:autoSpaceDN w:val="0"/>
        <w:adjustRightInd w:val="0"/>
        <w:snapToGrid w:val="0"/>
        <w:spacing w:line="360" w:lineRule="auto"/>
        <w:ind w:firstLine="240"/>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albumin-bilirubin</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(ALB</w:t>
      </w:r>
      <w:r w:rsidRPr="009F23F0">
        <w:rPr>
          <w:rFonts w:ascii="Book Antiqua" w:hAnsi="Book Antiqua" w:cs="Book Antiqua"/>
          <w:color w:val="000000" w:themeColor="text1"/>
          <w:sz w:val="24"/>
          <w:szCs w:val="24"/>
        </w:rPr>
        <w:t>I)</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simple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assessment of liver</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function,</w:t>
      </w:r>
      <w:r w:rsidRPr="009F23F0">
        <w:rPr>
          <w:rFonts w:ascii="Book Antiqua" w:hAnsi="Book Antiqua" w:cs="Book Antiqua"/>
          <w:color w:val="000000" w:themeColor="text1"/>
          <w:spacing w:val="-1"/>
          <w:sz w:val="24"/>
          <w:szCs w:val="24"/>
        </w:rPr>
        <w:t xml:space="preserve"> is objectively calculated by only two variabl</w:t>
      </w:r>
      <w:r w:rsidRPr="009F23F0">
        <w:rPr>
          <w:rFonts w:ascii="Book Antiqua" w:hAnsi="Book Antiqua" w:cs="Book Antiqua"/>
          <w:color w:val="000000" w:themeColor="text1"/>
          <w:sz w:val="24"/>
          <w:szCs w:val="24"/>
        </w:rPr>
        <w:t>es (albumin and bilirubin)</w:t>
      </w:r>
      <w:r w:rsidRPr="00B363CF">
        <w:rPr>
          <w:rFonts w:ascii="Book Antiqua" w:hAnsi="Book Antiqua" w:cs="Book Antiqua"/>
          <w:color w:val="000000" w:themeColor="text1"/>
          <w:position w:val="6"/>
          <w:sz w:val="24"/>
          <w:szCs w:val="24"/>
          <w:vertAlign w:val="superscript"/>
        </w:rPr>
        <w:t>[6]</w:t>
      </w:r>
      <w:r w:rsidRPr="009F23F0">
        <w:rPr>
          <w:rFonts w:ascii="Book Antiqua" w:hAnsi="Book Antiqua" w:cs="Book Antiqua"/>
          <w:color w:val="000000" w:themeColor="text1"/>
          <w:sz w:val="24"/>
          <w:szCs w:val="24"/>
        </w:rPr>
        <w:t>. It was rec</w:t>
      </w:r>
      <w:r w:rsidR="00B363CF">
        <w:rPr>
          <w:rFonts w:ascii="Book Antiqua" w:hAnsi="Book Antiqua" w:cs="Book Antiqua"/>
          <w:color w:val="000000" w:themeColor="text1"/>
          <w:sz w:val="24"/>
          <w:szCs w:val="24"/>
        </w:rPr>
        <w:t xml:space="preserve">ently proposed by Johnson </w:t>
      </w:r>
      <w:r w:rsidR="00B363CF" w:rsidRPr="00B363CF">
        <w:rPr>
          <w:rFonts w:ascii="Book Antiqua" w:hAnsi="Book Antiqua" w:cs="Book Antiqua"/>
          <w:i/>
          <w:color w:val="000000" w:themeColor="text1"/>
          <w:sz w:val="24"/>
          <w:szCs w:val="24"/>
        </w:rPr>
        <w:t xml:space="preserve">et </w:t>
      </w:r>
      <w:proofErr w:type="gramStart"/>
      <w:r w:rsidR="00B363CF" w:rsidRPr="00B363CF">
        <w:rPr>
          <w:rFonts w:ascii="Book Antiqua" w:hAnsi="Book Antiqua" w:cs="Book Antiqua"/>
          <w:i/>
          <w:color w:val="000000" w:themeColor="text1"/>
          <w:sz w:val="24"/>
          <w:szCs w:val="24"/>
        </w:rPr>
        <w:t>al</w:t>
      </w:r>
      <w:r w:rsidR="004F4E86">
        <w:rPr>
          <w:rFonts w:ascii="Book Antiqua" w:hAnsi="Book Antiqua" w:cs="Book Antiqua"/>
          <w:color w:val="000000" w:themeColor="text1"/>
          <w:sz w:val="24"/>
          <w:szCs w:val="24"/>
          <w:vertAlign w:val="superscript"/>
        </w:rPr>
        <w:t>[</w:t>
      </w:r>
      <w:proofErr w:type="gramEnd"/>
      <w:r w:rsidR="004F4E86">
        <w:rPr>
          <w:rFonts w:ascii="Book Antiqua" w:hAnsi="Book Antiqua" w:cs="Book Antiqua"/>
          <w:color w:val="000000" w:themeColor="text1"/>
          <w:sz w:val="24"/>
          <w:szCs w:val="24"/>
          <w:vertAlign w:val="superscript"/>
        </w:rPr>
        <w:t>6]</w:t>
      </w:r>
      <w:r w:rsidR="004F4E86">
        <w:rPr>
          <w:rFonts w:ascii="Book Antiqua" w:hAnsi="Book Antiqua" w:cs="Book Antiqua"/>
          <w:color w:val="000000" w:themeColor="text1"/>
          <w:sz w:val="24"/>
          <w:szCs w:val="24"/>
        </w:rPr>
        <w:t xml:space="preserve">, </w:t>
      </w:r>
      <w:proofErr w:type="spellStart"/>
      <w:r w:rsidR="004F4E86" w:rsidRPr="004F4E86">
        <w:rPr>
          <w:rFonts w:ascii="Book Antiqua" w:hAnsi="Book Antiqua" w:cs="Book Antiqua"/>
          <w:color w:val="000000" w:themeColor="text1"/>
          <w:sz w:val="24"/>
          <w:szCs w:val="24"/>
        </w:rPr>
        <w:t>Andreatos</w:t>
      </w:r>
      <w:proofErr w:type="spellEnd"/>
      <w:r w:rsidR="004F4E86" w:rsidRPr="004F4E86">
        <w:rPr>
          <w:rFonts w:ascii="Book Antiqua" w:hAnsi="Book Antiqua" w:cs="Book Antiqua"/>
          <w:color w:val="000000" w:themeColor="text1"/>
          <w:sz w:val="24"/>
          <w:szCs w:val="24"/>
        </w:rPr>
        <w:t xml:space="preserve"> </w:t>
      </w:r>
      <w:r w:rsidR="004F4E86" w:rsidRPr="004F4E86">
        <w:rPr>
          <w:rFonts w:ascii="Book Antiqua" w:hAnsi="Book Antiqua" w:cs="Book Antiqua"/>
          <w:i/>
          <w:color w:val="000000" w:themeColor="text1"/>
          <w:sz w:val="24"/>
          <w:szCs w:val="24"/>
        </w:rPr>
        <w:t>et al</w:t>
      </w:r>
      <w:r w:rsidR="004F4E86" w:rsidRPr="004F4E86">
        <w:rPr>
          <w:rFonts w:ascii="Book Antiqua" w:hAnsi="Book Antiqua" w:cs="Book Antiqua"/>
          <w:color w:val="000000" w:themeColor="text1"/>
          <w:sz w:val="24"/>
          <w:szCs w:val="24"/>
          <w:vertAlign w:val="superscript"/>
        </w:rPr>
        <w:t>[7</w:t>
      </w:r>
      <w:r w:rsidR="00257466" w:rsidRPr="004F4E86">
        <w:rPr>
          <w:rFonts w:ascii="Book Antiqua" w:hAnsi="Book Antiqua" w:cs="Book Antiqua"/>
          <w:color w:val="000000" w:themeColor="text1"/>
          <w:sz w:val="24"/>
          <w:szCs w:val="24"/>
          <w:vertAlign w:val="superscript"/>
        </w:rPr>
        <w:t>]</w:t>
      </w:r>
      <w:r w:rsidR="00257466">
        <w:rPr>
          <w:rFonts w:ascii="Book Antiqua" w:hAnsi="Book Antiqua" w:cs="Book Antiqua"/>
          <w:color w:val="000000" w:themeColor="text1"/>
          <w:sz w:val="24"/>
          <w:szCs w:val="24"/>
        </w:rPr>
        <w:t xml:space="preserve">, </w:t>
      </w:r>
      <w:r w:rsidR="004F4E86">
        <w:rPr>
          <w:rFonts w:ascii="Book Antiqua" w:hAnsi="Book Antiqua" w:cs="Book Antiqua"/>
          <w:color w:val="000000" w:themeColor="text1"/>
          <w:sz w:val="24"/>
          <w:szCs w:val="24"/>
        </w:rPr>
        <w:t xml:space="preserve">and Zou </w:t>
      </w:r>
      <w:r w:rsidR="004F4E86" w:rsidRPr="004F4E86">
        <w:rPr>
          <w:rFonts w:ascii="Book Antiqua" w:hAnsi="Book Antiqua" w:cs="Book Antiqua"/>
          <w:i/>
          <w:color w:val="000000" w:themeColor="text1"/>
          <w:sz w:val="24"/>
          <w:szCs w:val="24"/>
        </w:rPr>
        <w:t>et al</w:t>
      </w:r>
      <w:r w:rsidR="004F4E86">
        <w:rPr>
          <w:rFonts w:ascii="Book Antiqua" w:hAnsi="Book Antiqua" w:cs="Book Antiqua"/>
          <w:color w:val="000000" w:themeColor="text1"/>
          <w:spacing w:val="-1"/>
          <w:position w:val="6"/>
          <w:sz w:val="24"/>
          <w:szCs w:val="24"/>
          <w:vertAlign w:val="superscript"/>
        </w:rPr>
        <w:t>[</w:t>
      </w:r>
      <w:r w:rsidR="00B363CF" w:rsidRPr="00B363CF">
        <w:rPr>
          <w:rFonts w:ascii="Book Antiqua" w:hAnsi="Book Antiqua" w:cs="Book Antiqua"/>
          <w:color w:val="000000" w:themeColor="text1"/>
          <w:spacing w:val="-1"/>
          <w:position w:val="6"/>
          <w:sz w:val="24"/>
          <w:szCs w:val="24"/>
          <w:vertAlign w:val="superscript"/>
        </w:rPr>
        <w:t>8]</w:t>
      </w:r>
      <w:r w:rsidR="004F4E8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as a new method for preoperative risk evaluation to discern patients with the risk of adverse outcomes after </w:t>
      </w:r>
      <w:r w:rsidRPr="009F23F0">
        <w:rPr>
          <w:rFonts w:ascii="Book Antiqua" w:hAnsi="Book Antiqua"/>
          <w:color w:val="000000" w:themeColor="text1"/>
          <w:sz w:val="24"/>
          <w:szCs w:val="24"/>
        </w:rPr>
        <w:t>hepatectomy</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While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grading</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system</w:t>
      </w:r>
      <w:r w:rsidRPr="009F23F0">
        <w:rPr>
          <w:rFonts w:ascii="Book Antiqua" w:hAnsi="Book Antiqua" w:cs="Book Antiqua"/>
          <w:color w:val="000000" w:themeColor="text1"/>
          <w:spacing w:val="11"/>
          <w:sz w:val="24"/>
          <w:szCs w:val="24"/>
        </w:rPr>
        <w:t xml:space="preserve"> has been </w:t>
      </w:r>
      <w:r w:rsidRPr="009F23F0">
        <w:rPr>
          <w:rFonts w:ascii="Book Antiqua" w:hAnsi="Book Antiqua" w:cs="Book Antiqua"/>
          <w:color w:val="000000" w:themeColor="text1"/>
          <w:sz w:val="24"/>
          <w:szCs w:val="24"/>
        </w:rPr>
        <w:t>closely related to in-hospital mortality in patients with chronic liver disease,</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its</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value</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 xml:space="preserve">to predict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has not been evaluated. Therefore, the purpose of this study was to explore the ability of the pretransplant ALBI score to predict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w:t>
      </w:r>
    </w:p>
    <w:p w14:paraId="73A7134E" w14:textId="77777777" w:rsidR="00B363CF" w:rsidRPr="009F23F0" w:rsidRDefault="00B363CF" w:rsidP="00B363CF">
      <w:pPr>
        <w:autoSpaceDE w:val="0"/>
        <w:autoSpaceDN w:val="0"/>
        <w:adjustRightInd w:val="0"/>
        <w:snapToGrid w:val="0"/>
        <w:spacing w:line="360" w:lineRule="auto"/>
        <w:ind w:firstLine="240"/>
        <w:rPr>
          <w:rFonts w:ascii="Book Antiqua" w:hAnsi="Book Antiqua" w:cs="Book Antiqua"/>
          <w:color w:val="000000" w:themeColor="text1"/>
          <w:sz w:val="24"/>
          <w:szCs w:val="24"/>
        </w:rPr>
      </w:pPr>
    </w:p>
    <w:p w14:paraId="3A97479E"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MATERIALS AND METHODS</w:t>
      </w:r>
    </w:p>
    <w:p w14:paraId="58A35695" w14:textId="197574F9"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 xml:space="preserve">Data </w:t>
      </w:r>
      <w:r w:rsidR="00F1748F" w:rsidRPr="009F23F0">
        <w:rPr>
          <w:rFonts w:ascii="Book Antiqua" w:hAnsi="Book Antiqua" w:cs="Book Antiqua"/>
          <w:b/>
          <w:i/>
          <w:color w:val="000000" w:themeColor="text1"/>
          <w:sz w:val="24"/>
          <w:szCs w:val="24"/>
        </w:rPr>
        <w:t>source and patient population</w:t>
      </w:r>
    </w:p>
    <w:p w14:paraId="0D3D7856" w14:textId="7CFE92A2"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This single-</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retrospective cohort study was conducted to investigate the relationship between pretransplant ALBI scores and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From March 1, 2012 to March 31, 2017, 272 consecutive adult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pacing w:val="-1"/>
          <w:sz w:val="24"/>
          <w:szCs w:val="24"/>
        </w:rPr>
        <w:t>(age</w:t>
      </w:r>
      <w:r w:rsidR="00F1748F">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&gt;</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pacing w:val="-1"/>
          <w:sz w:val="24"/>
          <w:szCs w:val="24"/>
        </w:rPr>
        <w:t>18</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pacing w:val="-1"/>
          <w:sz w:val="24"/>
          <w:szCs w:val="24"/>
        </w:rPr>
        <w:t>ye</w:t>
      </w:r>
      <w:r w:rsidRPr="009F23F0">
        <w:rPr>
          <w:rFonts w:ascii="Book Antiqua" w:hAnsi="Book Antiqua" w:cs="Book Antiqua"/>
          <w:color w:val="000000" w:themeColor="text1"/>
          <w:sz w:val="24"/>
          <w:szCs w:val="24"/>
        </w:rPr>
        <w:t>ars)</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end</w:t>
      </w:r>
      <w:r w:rsidRPr="009F23F0">
        <w:rPr>
          <w:rFonts w:ascii="Book Antiqua" w:hAnsi="Book Antiqua" w:cs="Book Antiqua"/>
          <w:color w:val="000000" w:themeColor="text1"/>
          <w:spacing w:val="45"/>
          <w:sz w:val="24"/>
          <w:szCs w:val="24"/>
        </w:rPr>
        <w:t>-</w:t>
      </w:r>
      <w:r w:rsidRPr="009F23F0">
        <w:rPr>
          <w:rFonts w:ascii="Book Antiqua" w:hAnsi="Book Antiqua" w:cs="Book Antiqua"/>
          <w:color w:val="000000" w:themeColor="text1"/>
          <w:sz w:val="24"/>
          <w:szCs w:val="24"/>
        </w:rPr>
        <w:t>stage</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disease</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z w:val="24"/>
          <w:szCs w:val="24"/>
        </w:rPr>
        <w:t>who</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received</w:t>
      </w:r>
      <w:r w:rsidRPr="009F23F0">
        <w:rPr>
          <w:rFonts w:ascii="Book Antiqua" w:hAnsi="Book Antiqua" w:cs="Book Antiqua"/>
          <w:color w:val="000000" w:themeColor="text1"/>
          <w:spacing w:val="45"/>
          <w:sz w:val="24"/>
          <w:szCs w:val="24"/>
        </w:rPr>
        <w:t xml:space="preserve"> </w:t>
      </w:r>
      <w:bookmarkStart w:id="47" w:name="OLE_LINK20"/>
      <w:r w:rsidRPr="009F23F0">
        <w:rPr>
          <w:rFonts w:ascii="Book Antiqua" w:hAnsi="Book Antiqua" w:cs="Book Antiqua"/>
          <w:color w:val="000000" w:themeColor="text1"/>
          <w:sz w:val="24"/>
          <w:szCs w:val="24"/>
        </w:rPr>
        <w:t xml:space="preserve">donation </w:t>
      </w:r>
      <w:r w:rsidRPr="009F23F0">
        <w:rPr>
          <w:rFonts w:ascii="Book Antiqua" w:hAnsi="Book Antiqua" w:cs="Book Antiqua"/>
          <w:color w:val="000000" w:themeColor="text1"/>
          <w:spacing w:val="-1"/>
          <w:sz w:val="24"/>
          <w:szCs w:val="24"/>
        </w:rPr>
        <w:t>after</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pacing w:val="-1"/>
          <w:sz w:val="24"/>
          <w:szCs w:val="24"/>
        </w:rPr>
        <w:t>cardiac</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pacing w:val="-1"/>
          <w:sz w:val="24"/>
          <w:szCs w:val="24"/>
        </w:rPr>
        <w:t>dea</w:t>
      </w:r>
      <w:r w:rsidRPr="009F23F0">
        <w:rPr>
          <w:rFonts w:ascii="Book Antiqua" w:hAnsi="Book Antiqua" w:cs="Book Antiqua"/>
          <w:color w:val="000000" w:themeColor="text1"/>
          <w:sz w:val="24"/>
          <w:szCs w:val="24"/>
        </w:rPr>
        <w:t>th</w:t>
      </w:r>
      <w:bookmarkEnd w:id="47"/>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(DCD)</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underwent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of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China were included in this study. All clinical variables of these 272 patients, including demographic features and </w:t>
      </w:r>
      <w:r w:rsidRPr="009F23F0">
        <w:rPr>
          <w:rFonts w:ascii="Book Antiqua" w:hAnsi="Book Antiqua" w:cs="Book Antiqua"/>
          <w:color w:val="000000" w:themeColor="text1"/>
          <w:spacing w:val="-1"/>
          <w:sz w:val="24"/>
          <w:szCs w:val="24"/>
        </w:rPr>
        <w:t>preoperative</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intraoperative</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obtained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computerized clini</w:t>
      </w:r>
      <w:r w:rsidRPr="009F23F0">
        <w:rPr>
          <w:rFonts w:ascii="Book Antiqua" w:hAnsi="Book Antiqua" w:cs="Book Antiqua"/>
          <w:color w:val="000000" w:themeColor="text1"/>
          <w:sz w:val="24"/>
          <w:szCs w:val="24"/>
        </w:rPr>
        <w:t xml:space="preserve">cal database from the hospital. In addition to the date of this study, available medical records, including follow-up data, met the inclusion criteria. This study was approved by the First Affiliated Hospital of 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lastRenderedPageBreak/>
        <w:t xml:space="preserve">University Ethics Committee. </w:t>
      </w:r>
      <w:r w:rsidR="00257466">
        <w:rPr>
          <w:rFonts w:ascii="Book Antiqua" w:hAnsi="Book Antiqua" w:cs="Book Antiqua"/>
          <w:color w:val="000000" w:themeColor="text1"/>
          <w:sz w:val="24"/>
          <w:szCs w:val="24"/>
        </w:rPr>
        <w:t>W</w:t>
      </w:r>
      <w:r w:rsidRPr="009F23F0">
        <w:rPr>
          <w:rFonts w:ascii="Book Antiqua" w:hAnsi="Book Antiqua" w:cs="Book Antiqua"/>
          <w:color w:val="000000" w:themeColor="text1"/>
          <w:sz w:val="24"/>
          <w:szCs w:val="24"/>
        </w:rPr>
        <w:t xml:space="preserve">ritten informed consent </w:t>
      </w:r>
      <w:r w:rsidR="00257466">
        <w:rPr>
          <w:rFonts w:ascii="Book Antiqua" w:hAnsi="Book Antiqua" w:cs="Book Antiqua"/>
          <w:color w:val="000000" w:themeColor="text1"/>
          <w:sz w:val="24"/>
          <w:szCs w:val="24"/>
        </w:rPr>
        <w:t>from</w:t>
      </w:r>
      <w:r w:rsidR="00257466" w:rsidRPr="009F23F0">
        <w:rPr>
          <w:rFonts w:ascii="Book Antiqua" w:hAnsi="Book Antiqua" w:cs="Book Antiqua"/>
          <w:color w:val="000000" w:themeColor="text1"/>
          <w:sz w:val="24"/>
          <w:szCs w:val="24"/>
        </w:rPr>
        <w:t xml:space="preserve"> </w:t>
      </w:r>
      <w:r w:rsidR="003020E2">
        <w:rPr>
          <w:rFonts w:ascii="Book Antiqua" w:hAnsi="Book Antiqua" w:cs="Book Antiqua"/>
          <w:color w:val="000000" w:themeColor="text1"/>
          <w:sz w:val="24"/>
          <w:szCs w:val="24"/>
        </w:rPr>
        <w:t xml:space="preserve">the </w:t>
      </w:r>
      <w:r w:rsidRPr="009F23F0">
        <w:rPr>
          <w:rFonts w:ascii="Book Antiqua" w:hAnsi="Book Antiqua" w:cs="Book Antiqua"/>
          <w:color w:val="000000" w:themeColor="text1"/>
          <w:sz w:val="24"/>
          <w:szCs w:val="24"/>
        </w:rPr>
        <w:t>patients was waived due to the retrospective nature of this study. All cases received follow-up care routinely until June 2017.</w:t>
      </w:r>
    </w:p>
    <w:p w14:paraId="26C37EDD"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A3E256E"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Definitions</w:t>
      </w:r>
    </w:p>
    <w:p w14:paraId="0D2EAA8E" w14:textId="72211F2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pacing w:val="-1"/>
          <w:sz w:val="24"/>
          <w:szCs w:val="24"/>
        </w:rPr>
        <w:t>was</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calculated</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80"/>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formula:</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z w:val="24"/>
          <w:szCs w:val="24"/>
        </w:rPr>
        <w:t>(log</w:t>
      </w:r>
      <w:r w:rsidRPr="00F1748F">
        <w:rPr>
          <w:rFonts w:ascii="Book Antiqua" w:hAnsi="Book Antiqua" w:cs="Book Antiqua"/>
          <w:color w:val="000000" w:themeColor="text1"/>
          <w:position w:val="-2"/>
          <w:sz w:val="24"/>
          <w:szCs w:val="24"/>
          <w:vertAlign w:val="subscript"/>
        </w:rPr>
        <w:t>10</w:t>
      </w:r>
      <w:r w:rsidRPr="009F23F0">
        <w:rPr>
          <w:rFonts w:ascii="Book Antiqua" w:hAnsi="Book Antiqua" w:cs="Book Antiqua"/>
          <w:color w:val="000000" w:themeColor="text1"/>
          <w:spacing w:val="101"/>
          <w:position w:val="-2"/>
          <w:sz w:val="24"/>
          <w:szCs w:val="24"/>
        </w:rPr>
        <w:t xml:space="preserve"> </w:t>
      </w:r>
      <w:r w:rsidRPr="009F23F0">
        <w:rPr>
          <w:rFonts w:ascii="Book Antiqua" w:hAnsi="Book Antiqua" w:cs="Book Antiqua"/>
          <w:color w:val="000000" w:themeColor="text1"/>
          <w:sz w:val="24"/>
          <w:szCs w:val="24"/>
        </w:rPr>
        <w:t>bilirubin</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0.66</w:t>
      </w:r>
      <w:r w:rsidR="00F1748F">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8"/>
          <w:sz w:val="24"/>
          <w:szCs w:val="24"/>
        </w:rPr>
        <w:t>+</w:t>
      </w:r>
      <w:r w:rsidRPr="009F23F0" w:rsidDel="00F103DA">
        <w:rPr>
          <w:rFonts w:ascii="Book Antiqua" w:eastAsia="宋体" w:hAnsi="Book Antiqua" w:cs="宋体"/>
          <w:color w:val="000000" w:themeColor="text1"/>
          <w:sz w:val="24"/>
          <w:szCs w:val="24"/>
        </w:rPr>
        <w:t xml:space="preserve"> </w:t>
      </w:r>
      <w:r w:rsidRPr="009F23F0">
        <w:rPr>
          <w:rFonts w:ascii="Book Antiqua" w:hAnsi="Book Antiqua" w:cs="Book Antiqua"/>
          <w:color w:val="000000" w:themeColor="text1"/>
          <w:sz w:val="24"/>
          <w:szCs w:val="24"/>
        </w:rPr>
        <w:t>(albumin</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-0.085), where bilirubin is measured in </w:t>
      </w:r>
      <w:proofErr w:type="spellStart"/>
      <w:r w:rsidRPr="009F23F0">
        <w:rPr>
          <w:rFonts w:ascii="Book Antiqua" w:hAnsi="Book Antiqua" w:cs="Book Antiqua"/>
          <w:color w:val="000000" w:themeColor="text1"/>
          <w:spacing w:val="-19"/>
          <w:sz w:val="24"/>
          <w:szCs w:val="24"/>
        </w:rPr>
        <w:t>μ</w:t>
      </w:r>
      <w:r w:rsidR="00F1748F">
        <w:rPr>
          <w:rFonts w:ascii="Book Antiqua" w:hAnsi="Book Antiqua" w:cs="Book Antiqua"/>
          <w:color w:val="000000" w:themeColor="text1"/>
          <w:sz w:val="24"/>
          <w:szCs w:val="24"/>
        </w:rPr>
        <w:t>mol</w:t>
      </w:r>
      <w:proofErr w:type="spellEnd"/>
      <w:r w:rsidR="00F1748F">
        <w:rPr>
          <w:rFonts w:ascii="Book Antiqua" w:hAnsi="Book Antiqua" w:cs="Book Antiqua"/>
          <w:color w:val="000000" w:themeColor="text1"/>
          <w:sz w:val="24"/>
          <w:szCs w:val="24"/>
        </w:rPr>
        <w:t>/L</w:t>
      </w:r>
      <w:r w:rsidRPr="009F23F0">
        <w:rPr>
          <w:rFonts w:ascii="Book Antiqua" w:hAnsi="Book Antiqua" w:cs="Book Antiqua"/>
          <w:color w:val="000000" w:themeColor="text1"/>
          <w:sz w:val="24"/>
          <w:szCs w:val="24"/>
        </w:rPr>
        <w:t xml:space="preserve"> and albumin</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in g/</w:t>
      </w:r>
      <w:proofErr w:type="gramStart"/>
      <w:r w:rsidRPr="009F23F0">
        <w:rPr>
          <w:rFonts w:ascii="Book Antiqua" w:hAnsi="Book Antiqua" w:cs="Book Antiqua"/>
          <w:color w:val="000000" w:themeColor="text1"/>
          <w:sz w:val="24"/>
          <w:szCs w:val="24"/>
        </w:rPr>
        <w:t>L</w:t>
      </w:r>
      <w:r w:rsidRPr="00F1748F">
        <w:rPr>
          <w:rFonts w:ascii="Book Antiqua" w:hAnsi="Book Antiqua" w:cs="Book Antiqua"/>
          <w:color w:val="000000" w:themeColor="text1"/>
          <w:position w:val="6"/>
          <w:sz w:val="24"/>
          <w:szCs w:val="24"/>
          <w:vertAlign w:val="superscript"/>
        </w:rPr>
        <w:t>[</w:t>
      </w:r>
      <w:proofErr w:type="gramEnd"/>
      <w:r w:rsidRPr="00F1748F">
        <w:rPr>
          <w:rFonts w:ascii="Book Antiqua" w:hAnsi="Book Antiqua" w:cs="Book Antiqua"/>
          <w:color w:val="000000" w:themeColor="text1"/>
          <w:position w:val="6"/>
          <w:sz w:val="24"/>
          <w:szCs w:val="24"/>
          <w:vertAlign w:val="superscript"/>
        </w:rPr>
        <w:t>6]</w:t>
      </w:r>
      <w:r w:rsidRPr="009F23F0">
        <w:rPr>
          <w:rFonts w:ascii="Book Antiqua" w:hAnsi="Book Antiqua" w:cs="Book Antiqua"/>
          <w:color w:val="000000" w:themeColor="text1"/>
          <w:sz w:val="24"/>
          <w:szCs w:val="24"/>
        </w:rPr>
        <w:t xml:space="preserve">. The primary outcome was overall survival. The </w:t>
      </w:r>
      <w:r w:rsidRPr="009F23F0">
        <w:rPr>
          <w:rFonts w:ascii="Book Antiqua" w:hAnsi="Book Antiqua" w:cs="Book Antiqua"/>
          <w:color w:val="000000" w:themeColor="text1"/>
          <w:spacing w:val="-1"/>
          <w:sz w:val="24"/>
          <w:szCs w:val="24"/>
        </w:rPr>
        <w:t>secondary</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included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total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complications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 xml:space="preserve">biliary </w:t>
      </w:r>
      <w:r w:rsidRPr="009F23F0">
        <w:rPr>
          <w:rFonts w:ascii="Book Antiqua" w:hAnsi="Book Antiqua" w:cs="Book Antiqua"/>
          <w:color w:val="000000" w:themeColor="text1"/>
          <w:spacing w:val="-1"/>
          <w:sz w:val="24"/>
          <w:szCs w:val="24"/>
        </w:rPr>
        <w:t>complications,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porta</w:t>
      </w:r>
      <w:r w:rsidRPr="009F23F0">
        <w:rPr>
          <w:rFonts w:ascii="Book Antiqua" w:hAnsi="Book Antiqua" w:cs="Book Antiqua"/>
          <w:color w:val="000000" w:themeColor="text1"/>
          <w:sz w:val="24"/>
          <w:szCs w:val="24"/>
        </w:rPr>
        <w:t>l</w:t>
      </w:r>
      <w:r w:rsidRPr="009F23F0">
        <w:rPr>
          <w:rFonts w:ascii="Book Antiqua" w:hAnsi="Book Antiqua" w:cs="Book Antiqua"/>
          <w:color w:val="000000" w:themeColor="text1"/>
          <w:spacing w:val="91"/>
          <w:sz w:val="24"/>
          <w:szCs w:val="24"/>
        </w:rPr>
        <w:t xml:space="preserve"> </w:t>
      </w:r>
      <w:r w:rsidRPr="009F23F0">
        <w:rPr>
          <w:rFonts w:ascii="Book Antiqua" w:hAnsi="Book Antiqua" w:cs="Book Antiqua"/>
          <w:color w:val="000000" w:themeColor="text1"/>
          <w:sz w:val="24"/>
          <w:szCs w:val="24"/>
        </w:rPr>
        <w:t>vein</w:t>
      </w:r>
      <w:r w:rsidRPr="009F23F0">
        <w:rPr>
          <w:rFonts w:ascii="Book Antiqua" w:hAnsi="Book Antiqua" w:cs="Book Antiqua"/>
          <w:color w:val="000000" w:themeColor="text1"/>
          <w:spacing w:val="91"/>
          <w:sz w:val="24"/>
          <w:szCs w:val="24"/>
        </w:rPr>
        <w:t xml:space="preserve"> </w:t>
      </w:r>
      <w:r w:rsidRPr="009F23F0">
        <w:rPr>
          <w:rFonts w:ascii="Book Antiqua" w:hAnsi="Book Antiqua" w:cs="Book Antiqua"/>
          <w:color w:val="000000" w:themeColor="text1"/>
          <w:sz w:val="24"/>
          <w:szCs w:val="24"/>
        </w:rPr>
        <w:t>thrombosis,</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rejection,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pneumonia,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kidney injury (AKI), intraabdominal bleeding, </w:t>
      </w:r>
      <w:r w:rsidR="00257466">
        <w:rPr>
          <w:rFonts w:ascii="Book Antiqua" w:hAnsi="Book Antiqua" w:cs="Book Antiqua"/>
          <w:color w:val="000000" w:themeColor="text1"/>
          <w:sz w:val="24"/>
          <w:szCs w:val="24"/>
        </w:rPr>
        <w:t xml:space="preserve">and </w:t>
      </w:r>
      <w:r w:rsidRPr="009F23F0">
        <w:rPr>
          <w:rFonts w:ascii="Book Antiqua" w:hAnsi="Book Antiqua" w:cs="Book Antiqua"/>
          <w:color w:val="000000" w:themeColor="text1"/>
          <w:sz w:val="24"/>
          <w:szCs w:val="24"/>
        </w:rPr>
        <w:t xml:space="preserve">in-hospital mortality as well as length of postoperative hospital stay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w:t>
      </w:r>
    </w:p>
    <w:p w14:paraId="3825AEE9"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251C8E6" w14:textId="103158EB"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Stati</w:t>
      </w:r>
      <w:r w:rsidR="00F1748F" w:rsidRPr="009F23F0">
        <w:rPr>
          <w:rFonts w:ascii="Book Antiqua" w:hAnsi="Book Antiqua" w:cs="Book Antiqua"/>
          <w:b/>
          <w:i/>
          <w:color w:val="000000" w:themeColor="text1"/>
          <w:sz w:val="24"/>
          <w:szCs w:val="24"/>
        </w:rPr>
        <w:t>stical analysis</w:t>
      </w:r>
    </w:p>
    <w:p w14:paraId="26950C0D" w14:textId="59086168"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To minimize bias, follow-ups and reviews were completed by two clinicians. Categorical variables </w:t>
      </w:r>
      <w:r w:rsidR="00257466">
        <w:rPr>
          <w:rFonts w:ascii="Book Antiqua" w:hAnsi="Book Antiqua" w:cs="Book Antiqua"/>
          <w:color w:val="000000" w:themeColor="text1"/>
          <w:sz w:val="24"/>
          <w:szCs w:val="24"/>
        </w:rPr>
        <w:t>are</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reported as numbers and percentages and</w:t>
      </w:r>
      <w:r w:rsidR="00257466">
        <w:rPr>
          <w:rFonts w:ascii="Book Antiqua" w:hAnsi="Book Antiqua" w:cs="Book Antiqua"/>
          <w:color w:val="000000" w:themeColor="text1"/>
          <w:sz w:val="24"/>
          <w:szCs w:val="24"/>
        </w:rPr>
        <w:t xml:space="preserve"> were</w:t>
      </w:r>
      <w:r w:rsidRPr="009F23F0">
        <w:rPr>
          <w:rFonts w:ascii="Book Antiqua" w:hAnsi="Book Antiqua" w:cs="Book Antiqua"/>
          <w:color w:val="000000" w:themeColor="text1"/>
          <w:sz w:val="24"/>
          <w:szCs w:val="24"/>
        </w:rPr>
        <w:t xml:space="preserve"> compared by a chi-squared analysis or Fisher</w:t>
      </w:r>
      <w:r w:rsidRPr="009F23F0">
        <w:rPr>
          <w:rFonts w:ascii="Book Antiqua" w:hAnsi="Book Antiqua" w:cs="Book Antiqua"/>
          <w:color w:val="000000" w:themeColor="text1"/>
          <w:spacing w:val="-7"/>
          <w:sz w:val="24"/>
          <w:szCs w:val="24"/>
        </w:rPr>
        <w:t>’</w:t>
      </w:r>
      <w:r w:rsidRPr="009F23F0">
        <w:rPr>
          <w:rFonts w:ascii="Book Antiqua" w:hAnsi="Book Antiqua" w:cs="Book Antiqua"/>
          <w:color w:val="000000" w:themeColor="text1"/>
          <w:sz w:val="24"/>
          <w:szCs w:val="24"/>
        </w:rPr>
        <w:t xml:space="preserve">s exact test as appropriate. </w:t>
      </w:r>
      <w:r w:rsidRPr="009F23F0">
        <w:rPr>
          <w:rFonts w:ascii="Book Antiqua" w:hAnsi="Book Antiqua" w:cs="Book Antiqua"/>
          <w:color w:val="000000" w:themeColor="text1"/>
          <w:spacing w:val="-1"/>
          <w:sz w:val="24"/>
          <w:szCs w:val="24"/>
        </w:rPr>
        <w:t>Normal</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z w:val="24"/>
          <w:szCs w:val="24"/>
        </w:rPr>
        <w:t>bnormal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continuous</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variables</w:t>
      </w:r>
      <w:r w:rsidRPr="009F23F0">
        <w:rPr>
          <w:rFonts w:ascii="Book Antiqua" w:hAnsi="Book Antiqua" w:cs="Book Antiqua"/>
          <w:color w:val="000000" w:themeColor="text1"/>
          <w:spacing w:val="18"/>
          <w:sz w:val="24"/>
          <w:szCs w:val="24"/>
        </w:rPr>
        <w:t xml:space="preserve"> </w:t>
      </w:r>
      <w:r w:rsidR="00257466">
        <w:rPr>
          <w:rFonts w:ascii="Book Antiqua" w:hAnsi="Book Antiqua" w:cs="Book Antiqua"/>
          <w:color w:val="000000" w:themeColor="text1"/>
          <w:sz w:val="24"/>
          <w:szCs w:val="24"/>
        </w:rPr>
        <w:t>are</w:t>
      </w:r>
      <w:r w:rsidR="00257466"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reported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16"/>
          <w:sz w:val="24"/>
          <w:szCs w:val="24"/>
        </w:rPr>
        <w:t xml:space="preserve"> the </w:t>
      </w:r>
      <w:r w:rsidRPr="009F23F0">
        <w:rPr>
          <w:rFonts w:ascii="Book Antiqua" w:hAnsi="Book Antiqua" w:cs="Book Antiqua"/>
          <w:color w:val="000000" w:themeColor="text1"/>
          <w:sz w:val="24"/>
          <w:szCs w:val="24"/>
        </w:rPr>
        <w:t>mean</w:t>
      </w:r>
      <w:r w:rsidRPr="009F23F0">
        <w:rPr>
          <w:rFonts w:ascii="Book Antiqua" w:eastAsia="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 standard </w:t>
      </w:r>
      <w:r w:rsidRPr="009F23F0">
        <w:rPr>
          <w:rFonts w:ascii="Book Antiqua" w:hAnsi="Book Antiqua" w:cs="Book Antiqua"/>
          <w:color w:val="000000" w:themeColor="text1"/>
          <w:spacing w:val="-1"/>
          <w:sz w:val="24"/>
          <w:szCs w:val="24"/>
        </w:rPr>
        <w:t>deviation</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(SD)</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median</w:t>
      </w:r>
      <w:r w:rsidRPr="009F23F0">
        <w:rPr>
          <w:rFonts w:ascii="Book Antiqua" w:hAnsi="Book Antiqua" w:cs="Book Antiqua"/>
          <w:color w:val="000000" w:themeColor="text1"/>
          <w:spacing w:val="36"/>
          <w:sz w:val="24"/>
          <w:szCs w:val="24"/>
        </w:rPr>
        <w:t xml:space="preserve"> </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interquartile</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range</w:t>
      </w:r>
      <w:r w:rsidRPr="009F23F0">
        <w:rPr>
          <w:rFonts w:ascii="Book Antiqua" w:hAnsi="Book Antiqua" w:cs="Book Antiqua"/>
          <w:color w:val="000000" w:themeColor="text1"/>
          <w:spacing w:val="36"/>
          <w:sz w:val="24"/>
          <w:szCs w:val="24"/>
        </w:rPr>
        <w:t xml:space="preserve"> </w:t>
      </w:r>
      <w:r w:rsidR="00F1748F">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IQR)</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36"/>
          <w:sz w:val="24"/>
          <w:szCs w:val="24"/>
        </w:rPr>
        <w:t xml:space="preserve"> </w:t>
      </w:r>
      <w:r w:rsidR="00257466">
        <w:rPr>
          <w:rFonts w:ascii="Book Antiqua" w:hAnsi="Book Antiqua" w:cs="Book Antiqua"/>
          <w:color w:val="000000" w:themeColor="text1"/>
          <w:spacing w:val="36"/>
          <w:sz w:val="24"/>
          <w:szCs w:val="24"/>
        </w:rPr>
        <w:t xml:space="preserve">and were </w:t>
      </w:r>
      <w:r w:rsidRPr="009F23F0">
        <w:rPr>
          <w:rFonts w:ascii="Book Antiqua" w:hAnsi="Book Antiqua" w:cs="Book Antiqua"/>
          <w:color w:val="000000" w:themeColor="text1"/>
          <w:sz w:val="24"/>
          <w:szCs w:val="24"/>
        </w:rPr>
        <w:t>compared</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by</w:t>
      </w:r>
      <w:r w:rsidRPr="009F23F0">
        <w:rPr>
          <w:rFonts w:ascii="Book Antiqua" w:hAnsi="Book Antiqua" w:cs="Book Antiqua"/>
          <w:color w:val="000000" w:themeColor="text1"/>
          <w:spacing w:val="37"/>
          <w:sz w:val="24"/>
          <w:szCs w:val="24"/>
        </w:rPr>
        <w:t xml:space="preserve"> </w:t>
      </w:r>
      <w:r w:rsidRPr="009F23F0">
        <w:rPr>
          <w:rFonts w:ascii="Book Antiqua" w:hAnsi="Book Antiqua" w:cs="Book Antiqua"/>
          <w:color w:val="000000" w:themeColor="text1"/>
          <w:sz w:val="24"/>
          <w:szCs w:val="24"/>
        </w:rPr>
        <w:t xml:space="preserve">Student’s </w:t>
      </w:r>
      <w:r w:rsidRPr="00F1748F">
        <w:rPr>
          <w:rFonts w:ascii="Book Antiqua" w:hAnsi="Book Antiqua" w:cs="Book Antiqua"/>
          <w:i/>
          <w:color w:val="000000" w:themeColor="text1"/>
          <w:sz w:val="24"/>
          <w:szCs w:val="24"/>
        </w:rPr>
        <w:t>t</w:t>
      </w:r>
      <w:r w:rsidRPr="009F23F0">
        <w:rPr>
          <w:rFonts w:ascii="Book Antiqua" w:hAnsi="Book Antiqua" w:cs="Book Antiqua"/>
          <w:color w:val="000000" w:themeColor="text1"/>
          <w:sz w:val="24"/>
          <w:szCs w:val="24"/>
        </w:rPr>
        <w:t xml:space="preserve">-test and the Mann-Whitney rank-sum test, respectively. The optimal cut-off value of preoperative ALBI was calculated by receiver operating characteristic (ROC) curve analysis and utilizing the Youden index according to long-term survival </w:t>
      </w:r>
      <w:r w:rsidRPr="009F23F0">
        <w:rPr>
          <w:rFonts w:ascii="Book Antiqua" w:hAnsi="Book Antiqua" w:cs="Book Antiqua"/>
          <w:color w:val="000000" w:themeColor="text1"/>
          <w:spacing w:val="-1"/>
          <w:sz w:val="24"/>
          <w:szCs w:val="24"/>
        </w:rPr>
        <w:t>status.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The accuracy</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28"/>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27"/>
          <w:sz w:val="24"/>
          <w:szCs w:val="24"/>
        </w:rPr>
        <w:t xml:space="preserve"> outcomes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evaluated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29"/>
          <w:sz w:val="24"/>
          <w:szCs w:val="24"/>
        </w:rPr>
        <w:t xml:space="preserve"> </w:t>
      </w:r>
      <w:r w:rsidRPr="009F23F0">
        <w:rPr>
          <w:rFonts w:ascii="Book Antiqua" w:hAnsi="Book Antiqua" w:cs="Book Antiqua"/>
          <w:color w:val="000000" w:themeColor="text1"/>
          <w:sz w:val="24"/>
          <w:szCs w:val="24"/>
        </w:rPr>
        <w:t>area</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under</w:t>
      </w:r>
      <w:r w:rsidRPr="009F23F0">
        <w:rPr>
          <w:rFonts w:ascii="Book Antiqua" w:hAnsi="Book Antiqua" w:cs="Book Antiqua"/>
          <w:color w:val="000000" w:themeColor="text1"/>
          <w:spacing w:val="28"/>
          <w:sz w:val="24"/>
          <w:szCs w:val="24"/>
        </w:rPr>
        <w:t xml:space="preserve"> the ROC </w:t>
      </w:r>
      <w:r w:rsidRPr="009F23F0">
        <w:rPr>
          <w:rFonts w:ascii="Book Antiqua" w:hAnsi="Book Antiqua" w:cs="Book Antiqua"/>
          <w:color w:val="000000" w:themeColor="text1"/>
          <w:sz w:val="24"/>
          <w:szCs w:val="24"/>
        </w:rPr>
        <w:t>curve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(AUC).</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survival rates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 xml:space="preserve">recipients with high ALBI grades and low ALBI grades were compared using a Kaplan-Meier estimation and a log-rank test. Univariate and multivariate </w:t>
      </w:r>
      <w:r w:rsidRPr="009F23F0">
        <w:rPr>
          <w:rFonts w:ascii="Book Antiqua" w:hAnsi="Book Antiqua" w:cs="Book Antiqua"/>
          <w:color w:val="000000" w:themeColor="text1"/>
          <w:spacing w:val="-1"/>
          <w:sz w:val="24"/>
          <w:szCs w:val="24"/>
        </w:rPr>
        <w:t>analyses</w:t>
      </w:r>
      <w:r w:rsidRPr="009F23F0">
        <w:rPr>
          <w:rFonts w:ascii="Book Antiqua" w:hAnsi="Book Antiqua" w:cs="Book Antiqua"/>
          <w:color w:val="000000" w:themeColor="text1"/>
          <w:spacing w:val="75"/>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prognostic</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factors</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performed</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Cox</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 xml:space="preserve">proportional </w:t>
      </w:r>
      <w:r w:rsidRPr="009F23F0">
        <w:rPr>
          <w:rFonts w:ascii="Book Antiqua" w:hAnsi="Book Antiqua" w:cs="Book Antiqua"/>
          <w:color w:val="000000" w:themeColor="text1"/>
          <w:spacing w:val="-1"/>
          <w:sz w:val="24"/>
          <w:szCs w:val="24"/>
        </w:rPr>
        <w:t>hazards model. All statistical</w:t>
      </w:r>
      <w:r w:rsidRPr="009F23F0">
        <w:rPr>
          <w:rFonts w:ascii="Book Antiqua" w:hAnsi="Book Antiqua" w:cs="Book Antiqua"/>
          <w:color w:val="000000" w:themeColor="text1"/>
          <w:sz w:val="24"/>
          <w:szCs w:val="24"/>
        </w:rPr>
        <w:t xml:space="preserve"> tests were two-sided, and </w:t>
      </w:r>
      <w:r w:rsidR="00257466" w:rsidRPr="00F1748F">
        <w:rPr>
          <w:rFonts w:ascii="Book Antiqua" w:hAnsi="Book Antiqua" w:cs="Book Antiqua"/>
          <w:i/>
          <w:color w:val="000000" w:themeColor="text1"/>
          <w:sz w:val="24"/>
          <w:szCs w:val="24"/>
        </w:rPr>
        <w:t>P</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values &lt;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were considered statistically significant. All statistical analyses were performed using SPSS Statistics 22.0 software (</w:t>
      </w:r>
      <w:r w:rsidR="00F1748F">
        <w:rPr>
          <w:rFonts w:ascii="Book Antiqua" w:hAnsi="Book Antiqua" w:cs="Book Antiqua"/>
          <w:color w:val="000000" w:themeColor="text1"/>
          <w:sz w:val="24"/>
          <w:szCs w:val="24"/>
        </w:rPr>
        <w:t>IBM Corporation, Armonk, NY, United States</w:t>
      </w:r>
      <w:r w:rsidRPr="009F23F0">
        <w:rPr>
          <w:rFonts w:ascii="Book Antiqua" w:hAnsi="Book Antiqua" w:cs="Book Antiqua"/>
          <w:color w:val="000000" w:themeColor="text1"/>
          <w:sz w:val="24"/>
          <w:szCs w:val="24"/>
        </w:rPr>
        <w:t>).</w:t>
      </w:r>
    </w:p>
    <w:p w14:paraId="49481864"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EFC2929"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RESULTS</w:t>
      </w:r>
    </w:p>
    <w:p w14:paraId="6AC3ECF3" w14:textId="418056B5"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Pati</w:t>
      </w:r>
      <w:r w:rsidR="00F1748F" w:rsidRPr="009F23F0">
        <w:rPr>
          <w:rFonts w:ascii="Book Antiqua" w:hAnsi="Book Antiqua" w:cs="Book Antiqua"/>
          <w:b/>
          <w:i/>
          <w:color w:val="000000" w:themeColor="text1"/>
          <w:sz w:val="24"/>
          <w:szCs w:val="24"/>
        </w:rPr>
        <w:t>ent demographic</w:t>
      </w:r>
      <w:r w:rsidRPr="009F23F0">
        <w:rPr>
          <w:rFonts w:ascii="Book Antiqua" w:hAnsi="Book Antiqua" w:cs="Book Antiqua"/>
          <w:b/>
          <w:i/>
          <w:color w:val="000000" w:themeColor="text1"/>
          <w:sz w:val="24"/>
          <w:szCs w:val="24"/>
        </w:rPr>
        <w:t>s</w:t>
      </w:r>
    </w:p>
    <w:p w14:paraId="7966050F" w14:textId="74BB299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A total of 272 patients underwent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at our hospital from March 1, 2012</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to March 31, 2017. Of these patients, 14 were excluded from this study: 12 were lost to follow-up and 2 were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missing</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criteria for ALBI</w:t>
      </w:r>
      <w:r w:rsidRPr="009F23F0">
        <w:rPr>
          <w:rFonts w:ascii="Book Antiqua" w:hAnsi="Book Antiqua" w:cs="Book Antiqua"/>
          <w:color w:val="000000" w:themeColor="text1"/>
          <w:spacing w:val="5"/>
          <w:sz w:val="24"/>
          <w:szCs w:val="24"/>
        </w:rPr>
        <w:t xml:space="preserve"> </w:t>
      </w:r>
      <w:r w:rsidR="00F1748F">
        <w:rPr>
          <w:rFonts w:ascii="Book Antiqua" w:hAnsi="Book Antiqua" w:cs="Book Antiqua"/>
          <w:color w:val="000000" w:themeColor="text1"/>
          <w:sz w:val="24"/>
          <w:szCs w:val="24"/>
        </w:rPr>
        <w:t xml:space="preserve">and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Pr="009F23F0">
        <w:rPr>
          <w:rFonts w:ascii="Book Antiqua" w:hAnsi="Book Antiqua" w:cs="Book Antiqua"/>
          <w:color w:val="000000" w:themeColor="text1"/>
          <w:sz w:val="24"/>
          <w:szCs w:val="24"/>
        </w:rPr>
        <w:t xml:space="preserve"> (MELD) score calculations. The remaining 258 consecutive patients were included in the analysis. The median follow-up time was 17.30 (</w:t>
      </w:r>
      <w:r w:rsidR="00F1748F">
        <w:rPr>
          <w:rFonts w:ascii="Book Antiqua" w:hAnsi="Book Antiqua" w:cs="Book Antiqua"/>
          <w:color w:val="000000" w:themeColor="text1"/>
          <w:sz w:val="24"/>
          <w:szCs w:val="24"/>
        </w:rPr>
        <w:t>IQR</w:t>
      </w:r>
      <w:r w:rsidRPr="009F23F0">
        <w:rPr>
          <w:rFonts w:ascii="Book Antiqua" w:hAnsi="Book Antiqua" w:cs="Book Antiqua"/>
          <w:color w:val="000000" w:themeColor="text1"/>
          <w:sz w:val="24"/>
          <w:szCs w:val="24"/>
        </w:rPr>
        <w:t>: 8.</w:t>
      </w:r>
      <w:r w:rsidR="00F1748F">
        <w:rPr>
          <w:rFonts w:ascii="Book Antiqua" w:hAnsi="Book Antiqua" w:cs="Book Antiqua"/>
          <w:color w:val="000000" w:themeColor="text1"/>
          <w:sz w:val="24"/>
          <w:szCs w:val="24"/>
        </w:rPr>
        <w:t>90-</w:t>
      </w:r>
      <w:r w:rsidRPr="009F23F0">
        <w:rPr>
          <w:rFonts w:ascii="Book Antiqua" w:hAnsi="Book Antiqua" w:cs="Book Antiqua"/>
          <w:color w:val="000000" w:themeColor="text1"/>
          <w:sz w:val="24"/>
          <w:szCs w:val="24"/>
        </w:rPr>
        <w:t>28.98) mo. Table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 xml:space="preserve">1 shows the demographics and </w:t>
      </w:r>
      <w:r w:rsidRPr="009F23F0">
        <w:rPr>
          <w:rFonts w:ascii="Book Antiqua" w:hAnsi="Book Antiqua" w:cs="Book Antiqua"/>
          <w:color w:val="000000" w:themeColor="text1"/>
          <w:spacing w:val="-1"/>
          <w:sz w:val="24"/>
          <w:szCs w:val="24"/>
        </w:rPr>
        <w:t>baseline</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character</w:t>
      </w:r>
      <w:r w:rsidRPr="009F23F0">
        <w:rPr>
          <w:rFonts w:ascii="Book Antiqua" w:hAnsi="Book Antiqua" w:cs="Book Antiqua"/>
          <w:color w:val="000000" w:themeColor="text1"/>
          <w:sz w:val="24"/>
          <w:szCs w:val="24"/>
        </w:rPr>
        <w:t>istics</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these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 xml:space="preserve">these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206</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were</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ma</w:t>
      </w:r>
      <w:r w:rsidRPr="009F23F0">
        <w:rPr>
          <w:rFonts w:ascii="Book Antiqua" w:hAnsi="Book Antiqua" w:cs="Book Antiqua"/>
          <w:color w:val="000000" w:themeColor="text1"/>
          <w:sz w:val="24"/>
          <w:szCs w:val="24"/>
        </w:rPr>
        <w:t>le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(79.8%),</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52</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female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(20.2%).</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median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age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pat</w:t>
      </w:r>
      <w:r w:rsidRPr="009F23F0">
        <w:rPr>
          <w:rFonts w:ascii="Book Antiqua" w:hAnsi="Book Antiqua" w:cs="Book Antiqua"/>
          <w:color w:val="000000" w:themeColor="text1"/>
          <w:sz w:val="24"/>
          <w:szCs w:val="24"/>
        </w:rPr>
        <w:t>ients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47.0</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(IQR:</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39.0</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56.0)</w:t>
      </w:r>
      <w:r w:rsidRPr="009F23F0">
        <w:rPr>
          <w:rFonts w:ascii="Book Antiqua" w:hAnsi="Book Antiqua" w:cs="Book Antiqua"/>
          <w:color w:val="000000" w:themeColor="text1"/>
          <w:spacing w:val="98"/>
          <w:sz w:val="24"/>
          <w:szCs w:val="24"/>
        </w:rPr>
        <w:t xml:space="preserve"> </w:t>
      </w:r>
      <w:r w:rsidRPr="009F23F0">
        <w:rPr>
          <w:rFonts w:ascii="Book Antiqua" w:hAnsi="Book Antiqua" w:cs="Book Antiqua"/>
          <w:color w:val="000000" w:themeColor="text1"/>
          <w:sz w:val="24"/>
          <w:szCs w:val="24"/>
        </w:rPr>
        <w:t>years.</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indications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97"/>
          <w:sz w:val="24"/>
          <w:szCs w:val="24"/>
        </w:rPr>
        <w:t xml:space="preserve">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21"/>
          <w:sz w:val="24"/>
          <w:szCs w:val="24"/>
        </w:rPr>
        <w:t xml:space="preserve"> </w:t>
      </w:r>
      <w:r w:rsidRPr="009F23F0">
        <w:rPr>
          <w:rFonts w:ascii="Book Antiqua" w:hAnsi="Book Antiqua" w:cs="Book Antiqua"/>
          <w:color w:val="000000" w:themeColor="text1"/>
          <w:sz w:val="24"/>
          <w:szCs w:val="24"/>
        </w:rPr>
        <w:t>hepatocellular</w:t>
      </w:r>
      <w:r w:rsidRPr="009F23F0">
        <w:rPr>
          <w:rFonts w:ascii="Book Antiqua" w:hAnsi="Book Antiqua" w:cs="Book Antiqua"/>
          <w:color w:val="000000" w:themeColor="text1"/>
          <w:spacing w:val="224"/>
          <w:sz w:val="24"/>
          <w:szCs w:val="24"/>
        </w:rPr>
        <w:t xml:space="preserve"> </w:t>
      </w:r>
      <w:r w:rsidRPr="009F23F0">
        <w:rPr>
          <w:rFonts w:ascii="Book Antiqua" w:hAnsi="Book Antiqua" w:cs="Book Antiqua"/>
          <w:color w:val="000000" w:themeColor="text1"/>
          <w:sz w:val="24"/>
          <w:szCs w:val="24"/>
        </w:rPr>
        <w:t>carcinoma</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(HCC)</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(33.7%),</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 xml:space="preserve">viral hepatitis-related cirrhosis (77.5%), alcoholic cirrhosis (3.1%), primary biliary </w:t>
      </w:r>
      <w:r w:rsidR="00257466" w:rsidRPr="009F23F0">
        <w:rPr>
          <w:rFonts w:ascii="Book Antiqua" w:hAnsi="Book Antiqua" w:cs="Book Antiqua"/>
          <w:color w:val="000000" w:themeColor="text1"/>
          <w:sz w:val="24"/>
          <w:szCs w:val="24"/>
        </w:rPr>
        <w:t>cirrhosis</w:t>
      </w:r>
      <w:r w:rsidR="00257466">
        <w:rPr>
          <w:rFonts w:ascii="Book Antiqua" w:hAnsi="Book Antiqua" w:cs="Book Antiqua"/>
          <w:color w:val="000000" w:themeColor="text1"/>
          <w:sz w:val="24"/>
          <w:szCs w:val="24"/>
        </w:rPr>
        <w:t xml:space="preserve"> </w:t>
      </w:r>
      <w:r w:rsidR="00733BAC">
        <w:rPr>
          <w:rFonts w:ascii="Book Antiqua" w:hAnsi="Book Antiqua" w:cs="Book Antiqua"/>
          <w:color w:val="000000" w:themeColor="text1"/>
          <w:sz w:val="24"/>
          <w:szCs w:val="24"/>
        </w:rPr>
        <w:t>and</w:t>
      </w:r>
      <w:r w:rsidR="00733BAC">
        <w:rPr>
          <w:rFonts w:ascii="Book Antiqua" w:hAnsi="Book Antiqua" w:cs="Book Antiqua" w:hint="eastAsia"/>
          <w:color w:val="000000" w:themeColor="text1"/>
          <w:sz w:val="24"/>
          <w:szCs w:val="24"/>
        </w:rPr>
        <w:t xml:space="preserve"> </w:t>
      </w:r>
      <w:r w:rsidRPr="009F23F0">
        <w:rPr>
          <w:rFonts w:ascii="Book Antiqua" w:hAnsi="Book Antiqua" w:cs="Book Antiqua"/>
          <w:color w:val="000000" w:themeColor="text1"/>
          <w:sz w:val="24"/>
          <w:szCs w:val="24"/>
        </w:rPr>
        <w:t xml:space="preserve">autoimmune hepatitis (8.2%), and others (11.2%), such as </w:t>
      </w:r>
      <w:r w:rsidRPr="009F23F0">
        <w:rPr>
          <w:rFonts w:ascii="Book Antiqua" w:hAnsi="Book Antiqua" w:cs="Book Antiqua"/>
          <w:color w:val="000000" w:themeColor="text1"/>
          <w:spacing w:val="-1"/>
          <w:sz w:val="24"/>
          <w:szCs w:val="24"/>
        </w:rPr>
        <w:t>hep</w:t>
      </w:r>
      <w:r w:rsidRPr="009F23F0">
        <w:rPr>
          <w:rFonts w:ascii="Book Antiqua" w:hAnsi="Book Antiqua" w:cs="Book Antiqua"/>
          <w:color w:val="000000" w:themeColor="text1"/>
          <w:sz w:val="24"/>
          <w:szCs w:val="24"/>
        </w:rPr>
        <w:t xml:space="preserve">atolenticular degeneration, cryptogenic cirrhosis, drug-induced liver injury, upper biliary tract obstruction, and acute liver failure. The median preoperative ALBI </w:t>
      </w:r>
      <w:r w:rsidRPr="009F23F0">
        <w:rPr>
          <w:rFonts w:ascii="Book Antiqua" w:hAnsi="Book Antiqua" w:cs="Book Antiqua"/>
          <w:color w:val="000000" w:themeColor="text1"/>
          <w:spacing w:val="-1"/>
          <w:sz w:val="24"/>
          <w:szCs w:val="24"/>
        </w:rPr>
        <w:t>sc</w:t>
      </w:r>
      <w:r w:rsidRPr="009F23F0">
        <w:rPr>
          <w:rFonts w:ascii="Book Antiqua" w:hAnsi="Book Antiqua" w:cs="Book Antiqua"/>
          <w:color w:val="000000" w:themeColor="text1"/>
          <w:sz w:val="24"/>
          <w:szCs w:val="24"/>
        </w:rPr>
        <w:t>ore and</w:t>
      </w:r>
      <w:r w:rsidRPr="009F23F0">
        <w:rPr>
          <w:rFonts w:ascii="Book Antiqua" w:hAnsi="Book Antiqua" w:cs="Book Antiqua"/>
          <w:color w:val="000000" w:themeColor="text1"/>
          <w:spacing w:val="-3"/>
          <w:sz w:val="24"/>
          <w:szCs w:val="24"/>
        </w:rPr>
        <w:t xml:space="preserve"> </w:t>
      </w:r>
      <w:r w:rsidRPr="009F23F0">
        <w:rPr>
          <w:rFonts w:ascii="Book Antiqua" w:hAnsi="Book Antiqua" w:cs="Book Antiqua"/>
          <w:color w:val="000000" w:themeColor="text1"/>
          <w:sz w:val="24"/>
          <w:szCs w:val="24"/>
        </w:rPr>
        <w:t>ME</w:t>
      </w:r>
      <w:r w:rsidRPr="009F23F0">
        <w:rPr>
          <w:rFonts w:ascii="Book Antiqua" w:hAnsi="Book Antiqua" w:cs="Book Antiqua"/>
          <w:color w:val="000000" w:themeColor="text1"/>
          <w:spacing w:val="-3"/>
          <w:sz w:val="24"/>
          <w:szCs w:val="24"/>
        </w:rPr>
        <w:t>L</w:t>
      </w:r>
      <w:r w:rsidRPr="009F23F0">
        <w:rPr>
          <w:rFonts w:ascii="Book Antiqua" w:hAnsi="Book Antiqua" w:cs="Book Antiqua"/>
          <w:color w:val="000000" w:themeColor="text1"/>
          <w:sz w:val="24"/>
          <w:szCs w:val="24"/>
        </w:rPr>
        <w:t>D</w:t>
      </w:r>
      <w:r w:rsidRPr="009F23F0">
        <w:rPr>
          <w:rFonts w:ascii="Book Antiqua" w:hAnsi="Book Antiqua" w:cs="Book Antiqua"/>
          <w:color w:val="000000" w:themeColor="text1"/>
          <w:spacing w:val="-1"/>
          <w:sz w:val="24"/>
          <w:szCs w:val="24"/>
        </w:rPr>
        <w:t xml:space="preserve"> sc</w:t>
      </w:r>
      <w:r w:rsidRPr="009F23F0">
        <w:rPr>
          <w:rFonts w:ascii="Book Antiqua" w:hAnsi="Book Antiqua" w:cs="Book Antiqua"/>
          <w:color w:val="000000" w:themeColor="text1"/>
          <w:sz w:val="24"/>
          <w:szCs w:val="24"/>
        </w:rPr>
        <w:t xml:space="preserve">ore </w:t>
      </w:r>
      <w:r w:rsidRPr="009F23F0">
        <w:rPr>
          <w:rFonts w:ascii="Book Antiqua" w:hAnsi="Book Antiqua" w:cs="Book Antiqua"/>
          <w:color w:val="000000" w:themeColor="text1"/>
          <w:spacing w:val="-1"/>
          <w:sz w:val="24"/>
          <w:szCs w:val="24"/>
        </w:rPr>
        <w:t>w</w:t>
      </w:r>
      <w:r w:rsidRPr="009F23F0">
        <w:rPr>
          <w:rFonts w:ascii="Book Antiqua" w:hAnsi="Book Antiqua" w:cs="Book Antiqua"/>
          <w:color w:val="000000" w:themeColor="text1"/>
          <w:sz w:val="24"/>
          <w:szCs w:val="24"/>
        </w:rPr>
        <w:t xml:space="preserve">ere </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z w:val="24"/>
          <w:szCs w:val="24"/>
        </w:rPr>
        <w:t>1.78</w:t>
      </w:r>
      <w:r w:rsidRPr="009F23F0">
        <w:rPr>
          <w:rFonts w:ascii="Book Antiqua" w:hAnsi="Book Antiqua" w:cs="Book Antiqua"/>
          <w:color w:val="000000" w:themeColor="text1"/>
          <w:spacing w:val="-3"/>
          <w:sz w:val="24"/>
          <w:szCs w:val="24"/>
        </w:rPr>
        <w:t xml:space="preserve"> </w:t>
      </w:r>
      <w:r w:rsidRPr="009F23F0">
        <w:rPr>
          <w:rFonts w:ascii="Book Antiqua" w:hAnsi="Book Antiqua" w:cs="Book Antiqua"/>
          <w:color w:val="000000" w:themeColor="text1"/>
          <w:spacing w:val="-1"/>
          <w:sz w:val="24"/>
          <w:szCs w:val="24"/>
        </w:rPr>
        <w:t>(</w:t>
      </w:r>
      <w:r w:rsidR="00F1748F">
        <w:rPr>
          <w:rFonts w:ascii="Book Antiqua" w:hAnsi="Book Antiqua" w:cs="Book Antiqua"/>
          <w:color w:val="000000" w:themeColor="text1"/>
          <w:sz w:val="24"/>
          <w:szCs w:val="24"/>
        </w:rPr>
        <w:t xml:space="preserve">-2.40 </w:t>
      </w:r>
      <w:r w:rsidR="00D17E13">
        <w:rPr>
          <w:rFonts w:ascii="Book Antiqua" w:hAnsi="Book Antiqua" w:cs="Book Antiqua" w:hint="eastAsia"/>
          <w:color w:val="000000" w:themeColor="text1"/>
          <w:sz w:val="24"/>
          <w:szCs w:val="24"/>
        </w:rPr>
        <w:t>to</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-1.33) and 15.5</w:t>
      </w:r>
      <w:r w:rsidRPr="009F23F0">
        <w:rPr>
          <w:rFonts w:ascii="Book Antiqua" w:hAnsi="Book Antiqua" w:cs="Book Antiqua"/>
          <w:color w:val="000000" w:themeColor="text1"/>
          <w:spacing w:val="-3"/>
          <w:sz w:val="24"/>
          <w:szCs w:val="24"/>
        </w:rPr>
        <w:t xml:space="preserve"> </w:t>
      </w:r>
      <w:r w:rsidR="00F1748F">
        <w:rPr>
          <w:rFonts w:ascii="Book Antiqua" w:hAnsi="Book Antiqua" w:cs="Book Antiqua"/>
          <w:color w:val="000000" w:themeColor="text1"/>
          <w:sz w:val="24"/>
          <w:szCs w:val="24"/>
        </w:rPr>
        <w:t>(11.0-</w:t>
      </w:r>
      <w:r w:rsidRPr="009F23F0">
        <w:rPr>
          <w:rFonts w:ascii="Book Antiqua" w:hAnsi="Book Antiqua" w:cs="Book Antiqua"/>
          <w:color w:val="000000" w:themeColor="text1"/>
          <w:sz w:val="24"/>
          <w:szCs w:val="24"/>
        </w:rPr>
        <w:t>23.0), respectively. Death occurred in 35 patients during follow-up. The overall survival rate was 81.0%.</w:t>
      </w:r>
    </w:p>
    <w:p w14:paraId="482803EC"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9DD0809" w14:textId="3B468055"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Predicti</w:t>
      </w:r>
      <w:r w:rsidR="00F1748F" w:rsidRPr="009F23F0">
        <w:rPr>
          <w:rFonts w:ascii="Book Antiqua" w:hAnsi="Book Antiqua" w:cs="Book Antiqua"/>
          <w:b/>
          <w:i/>
          <w:color w:val="000000" w:themeColor="text1"/>
          <w:sz w:val="24"/>
          <w:szCs w:val="24"/>
        </w:rPr>
        <w:t>ve value of pretransplant</w:t>
      </w:r>
      <w:r w:rsidRPr="009F23F0">
        <w:rPr>
          <w:rFonts w:ascii="Book Antiqua" w:hAnsi="Book Antiqua" w:cs="Book Antiqua"/>
          <w:b/>
          <w:i/>
          <w:color w:val="000000" w:themeColor="text1"/>
          <w:sz w:val="24"/>
          <w:szCs w:val="24"/>
        </w:rPr>
        <w:t xml:space="preserve"> ALBI for </w:t>
      </w:r>
      <w:r w:rsidR="00F1748F" w:rsidRPr="009F23F0">
        <w:rPr>
          <w:rFonts w:ascii="Book Antiqua" w:hAnsi="Book Antiqua" w:cs="Book Antiqua"/>
          <w:b/>
          <w:i/>
          <w:color w:val="000000" w:themeColor="text1"/>
          <w:sz w:val="24"/>
          <w:szCs w:val="24"/>
        </w:rPr>
        <w:t>overall survival afte</w:t>
      </w:r>
      <w:r w:rsidRPr="009F23F0">
        <w:rPr>
          <w:rFonts w:ascii="Book Antiqua" w:hAnsi="Book Antiqua" w:cs="Book Antiqua"/>
          <w:b/>
          <w:i/>
          <w:color w:val="000000" w:themeColor="text1"/>
          <w:sz w:val="24"/>
          <w:szCs w:val="24"/>
        </w:rPr>
        <w:t>r LT</w:t>
      </w:r>
    </w:p>
    <w:p w14:paraId="0F8A1737" w14:textId="0E5361AC"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performance of the ROC curve analysis was determined by the value of the pretransplant ALBI score to predict the overall survival after LT. Figure 1 shows that the pretransplant ALBI score had a significant positive </w:t>
      </w:r>
      <w:r w:rsidRPr="009F23F0">
        <w:rPr>
          <w:rFonts w:ascii="Book Antiqua" w:hAnsi="Book Antiqua"/>
          <w:color w:val="000000" w:themeColor="text1"/>
          <w:sz w:val="24"/>
          <w:szCs w:val="24"/>
        </w:rPr>
        <w:t xml:space="preserve">relationship with </w:t>
      </w:r>
      <w:r w:rsidRPr="009F23F0">
        <w:rPr>
          <w:rFonts w:ascii="Book Antiqua" w:hAnsi="Book Antiqua" w:cs="Book Antiqua"/>
          <w:color w:val="000000" w:themeColor="text1"/>
          <w:sz w:val="24"/>
          <w:szCs w:val="24"/>
        </w:rPr>
        <w:t xml:space="preserve">the </w:t>
      </w:r>
      <w:r w:rsidRPr="009F23F0">
        <w:rPr>
          <w:rFonts w:ascii="Book Antiqua" w:hAnsi="Book Antiqua" w:cs="Book Antiqua"/>
          <w:color w:val="000000" w:themeColor="text1"/>
          <w:spacing w:val="-1"/>
          <w:sz w:val="24"/>
          <w:szCs w:val="24"/>
        </w:rPr>
        <w:t>overall</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
          <w:sz w:val="24"/>
          <w:szCs w:val="24"/>
        </w:rPr>
        <w:t>su</w:t>
      </w:r>
      <w:r w:rsidRPr="009F23F0">
        <w:rPr>
          <w:rFonts w:ascii="Book Antiqua" w:hAnsi="Book Antiqua" w:cs="Book Antiqua"/>
          <w:color w:val="000000" w:themeColor="text1"/>
          <w:sz w:val="24"/>
          <w:szCs w:val="24"/>
        </w:rPr>
        <w:t>rvival</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olor w:val="000000" w:themeColor="text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AUC</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 xml:space="preserve">0.647 </w:t>
      </w:r>
      <w:r w:rsidRPr="009F23F0">
        <w:rPr>
          <w:rFonts w:ascii="Book Antiqua" w:hAnsi="Book Antiqua" w:cs="Book Antiqua"/>
          <w:color w:val="000000" w:themeColor="text1"/>
          <w:spacing w:val="-1"/>
          <w:sz w:val="24"/>
          <w:szCs w:val="24"/>
        </w:rPr>
        <w:t>with a 95%</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
          <w:sz w:val="24"/>
          <w:szCs w:val="24"/>
        </w:rPr>
        <w:t>confidence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interval (CI)</w:t>
      </w:r>
      <w:r w:rsidRPr="009F23F0">
        <w:rPr>
          <w:rFonts w:ascii="Book Antiqua" w:hAnsi="Book Antiqua" w:cs="Book Antiqua"/>
          <w:color w:val="000000" w:themeColor="text1"/>
          <w:spacing w:val="19"/>
          <w:sz w:val="24"/>
          <w:szCs w:val="24"/>
        </w:rPr>
        <w:t xml:space="preserve"> of </w:t>
      </w:r>
      <w:r w:rsidRPr="009F23F0">
        <w:rPr>
          <w:rFonts w:ascii="Book Antiqua" w:hAnsi="Book Antiqua" w:cs="Book Antiqua"/>
          <w:color w:val="000000" w:themeColor="text1"/>
          <w:sz w:val="24"/>
          <w:szCs w:val="24"/>
        </w:rPr>
        <w:t>0.540-0.753 and</w:t>
      </w:r>
      <w:r w:rsidR="00257466">
        <w:rPr>
          <w:rFonts w:ascii="Book Antiqua" w:hAnsi="Book Antiqua" w:cs="Book Antiqua"/>
          <w:color w:val="000000" w:themeColor="text1"/>
          <w:sz w:val="24"/>
          <w:szCs w:val="24"/>
        </w:rPr>
        <w:t xml:space="preserve"> a</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i/>
          <w:color w:val="000000" w:themeColor="text1"/>
          <w:sz w:val="24"/>
          <w:szCs w:val="24"/>
        </w:rPr>
        <w:t>P</w:t>
      </w:r>
      <w:r w:rsidR="00257466">
        <w:rPr>
          <w:rFonts w:ascii="Book Antiqua" w:hAnsi="Book Antiqua" w:cs="Book Antiqua"/>
          <w:i/>
          <w:color w:val="000000" w:themeColor="text1"/>
          <w:sz w:val="24"/>
          <w:szCs w:val="24"/>
        </w:rPr>
        <w:t>-</w:t>
      </w:r>
      <w:r w:rsidR="00257466">
        <w:rPr>
          <w:rFonts w:ascii="Book Antiqua" w:hAnsi="Book Antiqua" w:cs="Book Antiqua"/>
          <w:color w:val="000000" w:themeColor="text1"/>
          <w:sz w:val="24"/>
          <w:szCs w:val="24"/>
        </w:rPr>
        <w:t xml:space="preserve">value of </w:t>
      </w:r>
      <w:r w:rsidRPr="009F23F0">
        <w:rPr>
          <w:rFonts w:ascii="Book Antiqua" w:hAnsi="Book Antiqua" w:cs="Book Antiqua"/>
          <w:color w:val="000000" w:themeColor="text1"/>
          <w:sz w:val="24"/>
          <w:szCs w:val="24"/>
        </w:rPr>
        <w:t>0.005.</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cut-off</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z w:val="24"/>
          <w:szCs w:val="24"/>
        </w:rPr>
        <w:t>ALBI scores was calculated</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as -1.48 by predicting postoperative survival, with a Youden index of 0.304 (sensitivity</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60.0%, and specificity</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70.4%). Based on the cut-off value, 173 patients had a low ALBI score (ALBI</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-1.48, 67.1%) and 85 patients had a high ALBI score (ALBI</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&gt;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32.9%). As shown in Table 2, the pretransplant and demographic data were related to the ALBI grade. There was </w:t>
      </w:r>
      <w:r w:rsidRPr="009F23F0">
        <w:rPr>
          <w:rFonts w:ascii="Book Antiqua" w:hAnsi="Book Antiqua" w:cs="Book Antiqua"/>
          <w:color w:val="000000" w:themeColor="text1"/>
          <w:sz w:val="24"/>
          <w:szCs w:val="24"/>
        </w:rPr>
        <w:lastRenderedPageBreak/>
        <w:t>less likely to be HCC in patients with high ALBI scores than in patients with low ALBI scores. Patients in the high ALBI group also had higher preoperative MELD scores and higher Child-Pugh</w:t>
      </w:r>
      <w:r w:rsidR="00F1748F">
        <w:rPr>
          <w:rFonts w:ascii="Book Antiqua" w:hAnsi="Book Antiqua" w:cs="Book Antiqua"/>
          <w:color w:val="000000" w:themeColor="text1"/>
          <w:sz w:val="24"/>
          <w:szCs w:val="24"/>
        </w:rPr>
        <w:t xml:space="preserve"> (C-P)</w:t>
      </w:r>
      <w:r w:rsidRPr="009F23F0">
        <w:rPr>
          <w:rFonts w:ascii="Book Antiqua" w:hAnsi="Book Antiqua" w:cs="Book Antiqua"/>
          <w:color w:val="000000" w:themeColor="text1"/>
          <w:sz w:val="24"/>
          <w:szCs w:val="24"/>
        </w:rPr>
        <w:t xml:space="preserve"> grades. In terms of the preoperative laboratory values, patients in the high ALBI group </w:t>
      </w:r>
      <w:r w:rsidRPr="009F23F0">
        <w:rPr>
          <w:rFonts w:ascii="Book Antiqua" w:hAnsi="Book Antiqua" w:cs="Book Antiqua"/>
          <w:color w:val="000000" w:themeColor="text1"/>
          <w:spacing w:val="-1"/>
          <w:sz w:val="24"/>
          <w:szCs w:val="24"/>
        </w:rPr>
        <w:t>had higher values for aspartate transaminase (AST), alpha-fetopr</w:t>
      </w:r>
      <w:r w:rsidRPr="009F23F0">
        <w:rPr>
          <w:rFonts w:ascii="Book Antiqua" w:hAnsi="Book Antiqua" w:cs="Book Antiqua"/>
          <w:color w:val="000000" w:themeColor="text1"/>
          <w:sz w:val="24"/>
          <w:szCs w:val="24"/>
        </w:rPr>
        <w:t>otein (ALT), total bilirubin (TBIL), direct bilirubin (DBIL),</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neutrophil granulocyte</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(NEUT), monocyte</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(MONO), prothrombin time (PT), activated partial thromboplastin time (APTT),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international normalized ratio</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(INR)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 xml:space="preserve">all) but </w:t>
      </w:r>
      <w:r w:rsidRPr="009F23F0">
        <w:rPr>
          <w:rFonts w:ascii="Book Antiqua" w:hAnsi="Book Antiqua" w:cs="Book Antiqua"/>
          <w:color w:val="000000" w:themeColor="text1"/>
          <w:spacing w:val="-1"/>
          <w:sz w:val="24"/>
          <w:szCs w:val="24"/>
        </w:rPr>
        <w:t>lower levels of red blood cell</w:t>
      </w:r>
      <w:r w:rsidR="00257466">
        <w:rPr>
          <w:rFonts w:ascii="Book Antiqua" w:hAnsi="Book Antiqua" w:cs="Book Antiqua"/>
          <w:color w:val="000000" w:themeColor="text1"/>
          <w:spacing w:val="-1"/>
          <w:sz w:val="24"/>
          <w:szCs w:val="24"/>
        </w:rPr>
        <w:t>s</w:t>
      </w:r>
      <w:r w:rsidRPr="009F23F0">
        <w:rPr>
          <w:rFonts w:ascii="Book Antiqua" w:hAnsi="Book Antiqua" w:cs="Book Antiqua"/>
          <w:color w:val="000000" w:themeColor="text1"/>
          <w:spacing w:val="-1"/>
          <w:sz w:val="24"/>
          <w:szCs w:val="24"/>
        </w:rPr>
        <w:t xml:space="preserve"> (RBC), </w:t>
      </w:r>
      <w:proofErr w:type="spellStart"/>
      <w:r w:rsidRPr="009F23F0">
        <w:rPr>
          <w:rFonts w:ascii="Book Antiqua" w:hAnsi="Book Antiqua" w:cs="Book Antiqua"/>
          <w:color w:val="000000" w:themeColor="text1"/>
          <w:spacing w:val="-1"/>
          <w:sz w:val="24"/>
          <w:szCs w:val="24"/>
        </w:rPr>
        <w:t>haemoglobin</w:t>
      </w:r>
      <w:proofErr w:type="spellEnd"/>
      <w:r w:rsidRPr="009F23F0">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z w:val="24"/>
          <w:szCs w:val="24"/>
        </w:rPr>
        <w:t>(HGB), platelet</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(PLT), albumin (ALB</w:t>
      </w:r>
      <w:r w:rsidR="00257466" w:rsidRPr="009F23F0">
        <w:rPr>
          <w:rFonts w:ascii="Book Antiqua" w:hAnsi="Book Antiqua" w:cs="Book Antiqua"/>
          <w:color w:val="000000" w:themeColor="text1"/>
          <w:sz w:val="24"/>
          <w:szCs w:val="24"/>
        </w:rPr>
        <w:t>)</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and alpha-fetoprotein (AFP)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0.05 for all). The 3-year survival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was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based on </w:t>
      </w:r>
      <w:proofErr w:type="spellStart"/>
      <w:r w:rsidRPr="009F23F0">
        <w:rPr>
          <w:rFonts w:ascii="Book Antiqua" w:hAnsi="Book Antiqua" w:cs="Book Antiqua"/>
          <w:color w:val="000000" w:themeColor="text1"/>
          <w:sz w:val="24"/>
          <w:szCs w:val="24"/>
        </w:rPr>
        <w:t>pretransplant</w:t>
      </w:r>
      <w:proofErr w:type="spellEnd"/>
      <w:r w:rsidRPr="009F23F0">
        <w:rPr>
          <w:rFonts w:ascii="Book Antiqua" w:hAnsi="Book Antiqua" w:cs="Book Antiqua"/>
          <w:color w:val="000000" w:themeColor="text1"/>
          <w:sz w:val="24"/>
          <w:szCs w:val="24"/>
        </w:rPr>
        <w:t xml:space="preserve"> ALBI scores using the Kaplan-Meier estimation. As shown in Figure 2, patients with high ALBI </w:t>
      </w:r>
      <w:r w:rsidRPr="009F23F0">
        <w:rPr>
          <w:rFonts w:ascii="Book Antiqua" w:hAnsi="Book Antiqua" w:cs="Book Antiqua"/>
          <w:color w:val="000000" w:themeColor="text1"/>
          <w:spacing w:val="-1"/>
          <w:sz w:val="24"/>
          <w:szCs w:val="24"/>
        </w:rPr>
        <w:t>scores had a sig</w:t>
      </w:r>
      <w:r w:rsidRPr="009F23F0">
        <w:rPr>
          <w:rFonts w:ascii="Book Antiqua" w:hAnsi="Book Antiqua" w:cs="Book Antiqua"/>
          <w:color w:val="000000" w:themeColor="text1"/>
          <w:sz w:val="24"/>
          <w:szCs w:val="24"/>
        </w:rPr>
        <w:t>nificantly lower survival rate than patients with low ALBI score</w:t>
      </w:r>
      <w:r w:rsidRPr="009F23F0">
        <w:rPr>
          <w:rFonts w:ascii="Book Antiqua" w:hAnsi="Book Antiqua"/>
          <w:color w:val="000000" w:themeColor="text1"/>
          <w:sz w:val="24"/>
          <w:szCs w:val="24"/>
        </w:rPr>
        <w:t>s</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(73.7%</w:t>
      </w:r>
      <w:r w:rsidRPr="009F23F0">
        <w:rPr>
          <w:rFonts w:ascii="Book Antiqua" w:hAnsi="Book Antiqua" w:cs="Book Antiqua"/>
          <w:color w:val="000000" w:themeColor="text1"/>
          <w:spacing w:val="102"/>
          <w:sz w:val="24"/>
          <w:szCs w:val="24"/>
        </w:rPr>
        <w:t xml:space="preserve"> </w:t>
      </w:r>
      <w:r w:rsidRPr="00F1748F">
        <w:rPr>
          <w:rFonts w:ascii="Book Antiqua" w:hAnsi="Book Antiqua" w:cs="Book Antiqua"/>
          <w:i/>
          <w:color w:val="000000" w:themeColor="text1"/>
          <w:spacing w:val="-1"/>
          <w:sz w:val="24"/>
          <w:szCs w:val="24"/>
        </w:rPr>
        <w:t>vs</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87.6%</w:t>
      </w:r>
      <w:r w:rsidR="00F1748F">
        <w:rPr>
          <w:rFonts w:ascii="Book Antiqua" w:hAnsi="Book Antiqua" w:cs="Book Antiqua"/>
          <w:color w:val="000000" w:themeColor="text1"/>
          <w:sz w:val="24"/>
          <w:szCs w:val="24"/>
        </w:rPr>
        <w:t xml:space="preserve">,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However,</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107"/>
          <w:sz w:val="24"/>
          <w:szCs w:val="24"/>
        </w:rPr>
        <w:t xml:space="preserve"> </w:t>
      </w:r>
      <w:r w:rsidRPr="009F23F0">
        <w:rPr>
          <w:rFonts w:ascii="Book Antiqua" w:hAnsi="Book Antiqua" w:cs="Book Antiqua"/>
          <w:color w:val="000000" w:themeColor="text1"/>
          <w:sz w:val="24"/>
          <w:szCs w:val="24"/>
        </w:rPr>
        <w:t xml:space="preserve">statistically significant differences in 3-year survival rates between patients with MELD scores </w:t>
      </w:r>
      <w:r w:rsidRPr="009F23F0">
        <w:rPr>
          <w:rFonts w:ascii="Book Antiqua" w:hAnsi="Book Antiqua" w:cs="Book Antiqua"/>
          <w:color w:val="000000" w:themeColor="text1"/>
          <w:spacing w:val="-27"/>
          <w:sz w:val="24"/>
          <w:szCs w:val="24"/>
        </w:rPr>
        <w:t>≥</w:t>
      </w:r>
      <w:r w:rsidR="00F1748F">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10 and &lt;</w:t>
      </w:r>
      <w:r w:rsidR="00F1748F">
        <w:rPr>
          <w:rFonts w:ascii="Book Antiqua" w:hAnsi="Book Antiqua" w:cs="Book Antiqua"/>
          <w:color w:val="000000" w:themeColor="text1"/>
          <w:sz w:val="24"/>
          <w:szCs w:val="24"/>
        </w:rPr>
        <w:t xml:space="preserve"> 10 (Figure 3A</w:t>
      </w:r>
      <w:r w:rsidRPr="009F23F0">
        <w:rPr>
          <w:rFonts w:ascii="Book Antiqua" w:hAnsi="Book Antiqua" w:cs="Book Antiqua"/>
          <w:color w:val="000000" w:themeColor="text1"/>
          <w:sz w:val="24"/>
          <w:szCs w:val="24"/>
        </w:rPr>
        <w:t>). Similarly, no statistically significant differences were found in 3-year survival rates among patients with differ</w:t>
      </w:r>
      <w:r w:rsidR="00F1748F">
        <w:rPr>
          <w:rFonts w:ascii="Book Antiqua" w:hAnsi="Book Antiqua" w:cs="Book Antiqua"/>
          <w:color w:val="000000" w:themeColor="text1"/>
          <w:sz w:val="24"/>
          <w:szCs w:val="24"/>
        </w:rPr>
        <w:t>ent C-P grades (Figure 3B</w:t>
      </w:r>
      <w:r w:rsidRPr="009F23F0">
        <w:rPr>
          <w:rFonts w:ascii="Book Antiqua" w:hAnsi="Book Antiqua" w:cs="Book Antiqua"/>
          <w:color w:val="000000" w:themeColor="text1"/>
          <w:sz w:val="24"/>
          <w:szCs w:val="24"/>
        </w:rPr>
        <w:t xml:space="preserve">). Univariable and multivariable analyses were performed to identify independent risk </w:t>
      </w:r>
      <w:r w:rsidRPr="009F23F0">
        <w:rPr>
          <w:rFonts w:ascii="Book Antiqua" w:eastAsia="等线" w:hAnsi="Book Antiqua" w:cs="Book Antiqua"/>
          <w:color w:val="000000" w:themeColor="text1"/>
          <w:sz w:val="24"/>
          <w:szCs w:val="24"/>
        </w:rPr>
        <w:t>factors</w:t>
      </w:r>
      <w:r w:rsidRPr="009F23F0">
        <w:rPr>
          <w:rFonts w:ascii="Book Antiqua" w:hAnsi="Book Antiqua" w:cs="Book Antiqua"/>
          <w:color w:val="000000" w:themeColor="text1"/>
          <w:sz w:val="24"/>
          <w:szCs w:val="24"/>
        </w:rPr>
        <w:t xml:space="preserve"> related to poor survival after LT. Univariate variables with </w:t>
      </w:r>
      <w:r w:rsidRPr="00F1748F">
        <w:rPr>
          <w:rFonts w:ascii="Book Antiqua" w:hAnsi="Book Antiqua" w:cs="Book Antiqua"/>
          <w:i/>
          <w:color w:val="000000" w:themeColor="text1"/>
          <w:sz w:val="24"/>
          <w:szCs w:val="24"/>
        </w:rPr>
        <w:t>P</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0.1 were included in the multivariate analysis. Table 3 </w:t>
      </w:r>
      <w:r w:rsidRPr="009F23F0">
        <w:rPr>
          <w:rFonts w:ascii="Book Antiqua" w:eastAsia="等线" w:hAnsi="Book Antiqua" w:cs="Book Antiqua"/>
          <w:color w:val="000000" w:themeColor="text1"/>
          <w:sz w:val="24"/>
          <w:szCs w:val="24"/>
        </w:rPr>
        <w:t xml:space="preserve">shows </w:t>
      </w:r>
      <w:r w:rsidRPr="009F23F0">
        <w:rPr>
          <w:rFonts w:ascii="Book Antiqua" w:hAnsi="Book Antiqua" w:cs="Book Antiqua"/>
          <w:color w:val="000000" w:themeColor="text1"/>
          <w:sz w:val="24"/>
          <w:szCs w:val="24"/>
        </w:rPr>
        <w:t xml:space="preserve">that high pretransplant ALBI scores, high PLT, high serum levels </w:t>
      </w:r>
      <w:r w:rsidRPr="009F23F0">
        <w:rPr>
          <w:rFonts w:ascii="Book Antiqua" w:hAnsi="Book Antiqua" w:cs="Book Antiqua"/>
          <w:color w:val="000000" w:themeColor="text1"/>
          <w:spacing w:val="-1"/>
          <w:sz w:val="24"/>
          <w:szCs w:val="24"/>
        </w:rPr>
        <w:t>of</w:t>
      </w:r>
      <w:r w:rsidRPr="009F23F0">
        <w:rPr>
          <w:rFonts w:ascii="Book Antiqua" w:hAnsi="Book Antiqua" w:cs="Book Antiqua"/>
          <w:color w:val="000000" w:themeColor="text1"/>
          <w:spacing w:val="8"/>
          <w:sz w:val="24"/>
          <w:szCs w:val="24"/>
        </w:rPr>
        <w:t xml:space="preserve"> </w:t>
      </w:r>
      <w:r w:rsidRPr="009F23F0">
        <w:rPr>
          <w:rFonts w:ascii="Book Antiqua" w:hAnsi="Book Antiqua" w:cs="Book Antiqua"/>
          <w:color w:val="000000" w:themeColor="text1"/>
          <w:spacing w:val="-1"/>
          <w:sz w:val="24"/>
          <w:szCs w:val="24"/>
        </w:rPr>
        <w:t>creatinine</w:t>
      </w:r>
      <w:r w:rsidR="00257466">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z w:val="24"/>
          <w:szCs w:val="24"/>
        </w:rPr>
        <w:t>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high</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APTT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independently</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poor</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survival after LT in the multivariate analysis.</w:t>
      </w:r>
    </w:p>
    <w:p w14:paraId="6B65B1DC"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FA95992" w14:textId="432AED99"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 xml:space="preserve">Pretransplant ALBI and </w:t>
      </w:r>
      <w:r w:rsidR="00F1748F" w:rsidRPr="009F23F0">
        <w:rPr>
          <w:rFonts w:ascii="Book Antiqua" w:hAnsi="Book Antiqua" w:cs="Book Antiqua"/>
          <w:b/>
          <w:i/>
          <w:color w:val="000000" w:themeColor="text1"/>
          <w:sz w:val="24"/>
          <w:szCs w:val="24"/>
        </w:rPr>
        <w:t>postoperative complications</w:t>
      </w:r>
    </w:p>
    <w:p w14:paraId="5EDDFF8B" w14:textId="5D2716AA"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Table 4 </w:t>
      </w:r>
      <w:r w:rsidRPr="009F23F0">
        <w:rPr>
          <w:rFonts w:ascii="Book Antiqua" w:eastAsia="等线" w:hAnsi="Book Antiqua" w:cs="Book Antiqua"/>
          <w:color w:val="000000" w:themeColor="text1"/>
          <w:sz w:val="24"/>
          <w:szCs w:val="24"/>
        </w:rPr>
        <w:t>shows</w:t>
      </w:r>
      <w:r w:rsidRPr="009F23F0">
        <w:rPr>
          <w:rFonts w:ascii="Book Antiqua" w:hAnsi="Book Antiqua" w:cs="Book Antiqua"/>
          <w:color w:val="000000" w:themeColor="text1"/>
          <w:sz w:val="24"/>
          <w:szCs w:val="24"/>
        </w:rPr>
        <w:t xml:space="preserve"> postoperative complications stratified by pretransplant ALBI scores. A total of 187 patients developed various postoperative complications</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according</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
          <w:sz w:val="24"/>
          <w:szCs w:val="24"/>
        </w:rPr>
        <w:t xml:space="preserve"> </w:t>
      </w:r>
      <w:proofErr w:type="spellStart"/>
      <w:r w:rsidRPr="009F23F0">
        <w:rPr>
          <w:rFonts w:ascii="Book Antiqua" w:hAnsi="Book Antiqua" w:cs="Book Antiqua"/>
          <w:color w:val="000000" w:themeColor="text1"/>
          <w:sz w:val="24"/>
          <w:szCs w:val="24"/>
        </w:rPr>
        <w:t>Clavien-Dindo</w:t>
      </w:r>
      <w:proofErr w:type="spellEnd"/>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system</w:t>
      </w:r>
      <w:r w:rsidRPr="00F1748F">
        <w:rPr>
          <w:rFonts w:ascii="Book Antiqua" w:hAnsi="Book Antiqua" w:cs="Book Antiqua"/>
          <w:color w:val="000000" w:themeColor="text1"/>
          <w:position w:val="6"/>
          <w:sz w:val="24"/>
          <w:szCs w:val="24"/>
          <w:vertAlign w:val="superscript"/>
        </w:rPr>
        <w:t>[9]</w:t>
      </w:r>
      <w:r w:rsidRPr="009F23F0">
        <w:rPr>
          <w:rFonts w:ascii="Book Antiqua" w:hAnsi="Book Antiqua" w:cs="Book Antiqua"/>
          <w:color w:val="000000" w:themeColor="text1"/>
          <w:position w:val="6"/>
          <w:sz w:val="24"/>
          <w:szCs w:val="24"/>
        </w:rPr>
        <w:t>;</w:t>
      </w:r>
      <w:r w:rsidRPr="009F23F0">
        <w:rPr>
          <w:rFonts w:ascii="Book Antiqua" w:hAnsi="Book Antiqua" w:cs="Book Antiqua"/>
          <w:color w:val="000000" w:themeColor="text1"/>
          <w:spacing w:val="26"/>
          <w:position w:val="6"/>
          <w:sz w:val="24"/>
          <w:szCs w:val="24"/>
        </w:rPr>
        <w:t xml:space="preserve"> </w:t>
      </w:r>
      <w:r w:rsidRPr="009F23F0">
        <w:rPr>
          <w:rFonts w:ascii="Book Antiqua" w:hAnsi="Book Antiqua" w:cs="Book Antiqua"/>
          <w:color w:val="000000" w:themeColor="text1"/>
          <w:sz w:val="24"/>
          <w:szCs w:val="24"/>
        </w:rPr>
        <w:t>87.06% of</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 xml:space="preserve">in </w:t>
      </w:r>
      <w:r w:rsidRPr="009F23F0">
        <w:rPr>
          <w:rFonts w:ascii="Book Antiqua" w:hAnsi="Book Antiqua" w:cs="Book Antiqua"/>
          <w:color w:val="000000" w:themeColor="text1"/>
          <w:spacing w:val="-1"/>
          <w:sz w:val="24"/>
          <w:szCs w:val="24"/>
        </w:rPr>
        <w:t>the high ALBI score group (74 out of 85) developed postoperative compl</w:t>
      </w:r>
      <w:r w:rsidRPr="009F23F0">
        <w:rPr>
          <w:rFonts w:ascii="Book Antiqua" w:hAnsi="Book Antiqua" w:cs="Book Antiqua"/>
          <w:color w:val="000000" w:themeColor="text1"/>
          <w:sz w:val="24"/>
          <w:szCs w:val="24"/>
        </w:rPr>
        <w:t xml:space="preserve">ications </w:t>
      </w:r>
      <w:r w:rsidRPr="009F23F0">
        <w:rPr>
          <w:rFonts w:ascii="Book Antiqua" w:hAnsi="Book Antiqua" w:cs="Book Antiqua"/>
          <w:color w:val="000000" w:themeColor="text1"/>
          <w:spacing w:val="-1"/>
          <w:sz w:val="24"/>
          <w:szCs w:val="24"/>
        </w:rPr>
        <w:t>after</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pacing w:val="-1"/>
          <w:sz w:val="24"/>
          <w:szCs w:val="24"/>
        </w:rPr>
        <w:t>LT,</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pacing w:val="-1"/>
          <w:sz w:val="24"/>
          <w:szCs w:val="24"/>
        </w:rPr>
        <w:t>whi</w:t>
      </w:r>
      <w:r w:rsidRPr="009F23F0">
        <w:rPr>
          <w:rFonts w:ascii="Book Antiqua" w:hAnsi="Book Antiqua" w:cs="Book Antiqua"/>
          <w:color w:val="000000" w:themeColor="text1"/>
          <w:sz w:val="24"/>
          <w:szCs w:val="24"/>
        </w:rPr>
        <w:t>le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only</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66.47%</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low</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group</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(115</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of 173)</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did.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difference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significant</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which 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also</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23"/>
          <w:sz w:val="24"/>
          <w:szCs w:val="24"/>
        </w:rPr>
        <w:lastRenderedPageBreak/>
        <w:t xml:space="preserve">reflected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 xml:space="preserve">the </w:t>
      </w:r>
      <w:r w:rsidR="00F1748F" w:rsidRPr="009F23F0">
        <w:rPr>
          <w:rFonts w:ascii="Book Antiqua" w:hAnsi="Book Antiqua" w:cs="Book Antiqua"/>
          <w:color w:val="000000" w:themeColor="text1"/>
          <w:spacing w:val="-1"/>
          <w:sz w:val="24"/>
          <w:szCs w:val="24"/>
        </w:rPr>
        <w:t>comprehensive</w:t>
      </w:r>
      <w:r w:rsidR="00F1748F" w:rsidRPr="009F23F0">
        <w:rPr>
          <w:rFonts w:ascii="Book Antiqua" w:hAnsi="Book Antiqua" w:cs="Book Antiqua"/>
          <w:color w:val="000000" w:themeColor="text1"/>
          <w:spacing w:val="186"/>
          <w:sz w:val="24"/>
          <w:szCs w:val="24"/>
        </w:rPr>
        <w:t xml:space="preserve"> </w:t>
      </w:r>
      <w:r w:rsidR="00F1748F" w:rsidRPr="009F23F0">
        <w:rPr>
          <w:rFonts w:ascii="Book Antiqua" w:hAnsi="Book Antiqua" w:cs="Book Antiqua"/>
          <w:color w:val="000000" w:themeColor="text1"/>
          <w:spacing w:val="-1"/>
          <w:sz w:val="24"/>
          <w:szCs w:val="24"/>
        </w:rPr>
        <w:t>com</w:t>
      </w:r>
      <w:r w:rsidR="00F1748F" w:rsidRPr="009F23F0">
        <w:rPr>
          <w:rFonts w:ascii="Book Antiqua" w:hAnsi="Book Antiqua" w:cs="Book Antiqua"/>
          <w:color w:val="000000" w:themeColor="text1"/>
          <w:sz w:val="24"/>
          <w:szCs w:val="24"/>
        </w:rPr>
        <w:t>plication</w:t>
      </w:r>
      <w:r w:rsidR="00F1748F" w:rsidRPr="009F23F0">
        <w:rPr>
          <w:rFonts w:ascii="Book Antiqua" w:hAnsi="Book Antiqua" w:cs="Book Antiqua"/>
          <w:color w:val="000000" w:themeColor="text1"/>
          <w:spacing w:val="187"/>
          <w:sz w:val="24"/>
          <w:szCs w:val="24"/>
        </w:rPr>
        <w:t xml:space="preserve"> </w:t>
      </w:r>
      <w:r w:rsidR="00F1748F" w:rsidRPr="009F23F0">
        <w:rPr>
          <w:rFonts w:ascii="Book Antiqua" w:hAnsi="Book Antiqua" w:cs="Book Antiqua"/>
          <w:color w:val="000000" w:themeColor="text1"/>
          <w:sz w:val="24"/>
          <w:szCs w:val="24"/>
        </w:rPr>
        <w:t>index</w:t>
      </w:r>
      <w:r w:rsidRPr="009F23F0">
        <w:rPr>
          <w:rFonts w:ascii="Book Antiqua" w:hAnsi="Book Antiqua" w:cs="Book Antiqua"/>
          <w:color w:val="000000" w:themeColor="text1"/>
          <w:spacing w:val="188"/>
          <w:sz w:val="24"/>
          <w:szCs w:val="24"/>
        </w:rPr>
        <w:t xml:space="preserve"> </w:t>
      </w:r>
      <w:r w:rsidRPr="009F23F0">
        <w:rPr>
          <w:rFonts w:ascii="Book Antiqua" w:hAnsi="Book Antiqua" w:cs="Book Antiqua"/>
          <w:color w:val="000000" w:themeColor="text1"/>
          <w:sz w:val="24"/>
          <w:szCs w:val="24"/>
        </w:rPr>
        <w:t>(CCI).</w:t>
      </w:r>
      <w:r w:rsidRPr="009F23F0">
        <w:rPr>
          <w:rFonts w:ascii="Book Antiqua" w:hAnsi="Book Antiqua" w:cs="Book Antiqua"/>
          <w:color w:val="000000" w:themeColor="text1"/>
          <w:spacing w:val="187"/>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87"/>
          <w:sz w:val="24"/>
          <w:szCs w:val="24"/>
        </w:rPr>
        <w:t xml:space="preserve"> </w:t>
      </w:r>
      <w:r w:rsidRPr="009F23F0">
        <w:rPr>
          <w:rFonts w:ascii="Book Antiqua" w:hAnsi="Book Antiqua" w:cs="Book Antiqua"/>
          <w:color w:val="000000" w:themeColor="text1"/>
          <w:sz w:val="24"/>
          <w:szCs w:val="24"/>
        </w:rPr>
        <w:t>terms</w:t>
      </w:r>
      <w:r w:rsidRPr="009F23F0">
        <w:rPr>
          <w:rFonts w:ascii="Book Antiqua" w:hAnsi="Book Antiqua" w:cs="Book Antiqua"/>
          <w:color w:val="000000" w:themeColor="text1"/>
          <w:spacing w:val="186"/>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186"/>
          <w:sz w:val="24"/>
          <w:szCs w:val="24"/>
        </w:rPr>
        <w:t xml:space="preserve"> </w:t>
      </w:r>
      <w:r w:rsidRPr="009F23F0">
        <w:rPr>
          <w:rFonts w:ascii="Book Antiqua" w:hAnsi="Book Antiqua" w:cs="Book Antiqua"/>
          <w:color w:val="000000" w:themeColor="text1"/>
          <w:sz w:val="24"/>
          <w:szCs w:val="24"/>
        </w:rPr>
        <w:t xml:space="preserve">specific </w:t>
      </w:r>
      <w:r w:rsidRPr="009F23F0">
        <w:rPr>
          <w:rFonts w:ascii="Book Antiqua" w:hAnsi="Book Antiqua" w:cs="Book Antiqua"/>
          <w:color w:val="000000" w:themeColor="text1"/>
          <w:spacing w:val="-1"/>
          <w:sz w:val="24"/>
          <w:szCs w:val="24"/>
        </w:rPr>
        <w:t>complications,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biliary complications, intraabdominal bleeding, </w:t>
      </w:r>
      <w:proofErr w:type="spellStart"/>
      <w:r w:rsidRPr="009F23F0">
        <w:rPr>
          <w:rFonts w:ascii="Book Antiqua" w:hAnsi="Book Antiqua" w:cs="Book Antiqua"/>
          <w:color w:val="000000" w:themeColor="text1"/>
          <w:sz w:val="24"/>
          <w:szCs w:val="24"/>
        </w:rPr>
        <w:t>septicaemia</w:t>
      </w:r>
      <w:proofErr w:type="spellEnd"/>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 xml:space="preserve"> and AKI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 all). However, no significant differences were found between the two groups for other complications.</w:t>
      </w:r>
    </w:p>
    <w:p w14:paraId="7F8D31DA"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5A1589B"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DISCUSSION</w:t>
      </w:r>
    </w:p>
    <w:p w14:paraId="19D0F55F" w14:textId="28D61C7F"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prediction of prognosis is an important part of management in patients </w:t>
      </w:r>
      <w:r w:rsidRPr="009F23F0">
        <w:rPr>
          <w:rFonts w:ascii="Book Antiqua" w:hAnsi="Book Antiqua" w:cs="Book Antiqua"/>
          <w:color w:val="000000" w:themeColor="text1"/>
          <w:spacing w:val="-1"/>
          <w:sz w:val="24"/>
          <w:szCs w:val="24"/>
        </w:rPr>
        <w:t>with</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pacing w:val="-1"/>
          <w:sz w:val="24"/>
          <w:szCs w:val="24"/>
        </w:rPr>
        <w:t>end</w:t>
      </w:r>
      <w:r w:rsidRPr="009F23F0">
        <w:rPr>
          <w:rFonts w:ascii="Book Antiqua" w:hAnsi="Book Antiqua" w:cs="Book Antiqua"/>
          <w:color w:val="000000" w:themeColor="text1"/>
          <w:spacing w:val="52"/>
          <w:sz w:val="24"/>
          <w:szCs w:val="24"/>
        </w:rPr>
        <w:t>-</w:t>
      </w:r>
      <w:r w:rsidRPr="009F23F0">
        <w:rPr>
          <w:rFonts w:ascii="Book Antiqua" w:hAnsi="Book Antiqua" w:cs="Book Antiqua"/>
          <w:color w:val="000000" w:themeColor="text1"/>
          <w:spacing w:val="-1"/>
          <w:sz w:val="24"/>
          <w:szCs w:val="24"/>
        </w:rPr>
        <w:t>stage</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disease.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Our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current</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show</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simple</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pacing w:val="-1"/>
          <w:sz w:val="24"/>
          <w:szCs w:val="24"/>
        </w:rPr>
        <w:t>model</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pacing w:val="-1"/>
          <w:sz w:val="24"/>
          <w:szCs w:val="24"/>
        </w:rPr>
        <w:t>incor</w:t>
      </w:r>
      <w:r w:rsidRPr="009F23F0">
        <w:rPr>
          <w:rFonts w:ascii="Book Antiqua" w:hAnsi="Book Antiqua" w:cs="Book Antiqua"/>
          <w:color w:val="000000" w:themeColor="text1"/>
          <w:sz w:val="24"/>
          <w:szCs w:val="24"/>
        </w:rPr>
        <w:t>porating</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only</w:t>
      </w:r>
      <w:r w:rsidRPr="009F23F0">
        <w:rPr>
          <w:rFonts w:ascii="Book Antiqua" w:hAnsi="Book Antiqua" w:cs="Book Antiqua"/>
          <w:color w:val="000000" w:themeColor="text1"/>
          <w:spacing w:val="49"/>
          <w:sz w:val="24"/>
          <w:szCs w:val="24"/>
        </w:rPr>
        <w:t xml:space="preserve"> </w:t>
      </w:r>
      <w:r w:rsidRPr="009F23F0">
        <w:rPr>
          <w:rFonts w:ascii="Book Antiqua" w:hAnsi="Book Antiqua" w:cs="Book Antiqua"/>
          <w:color w:val="000000" w:themeColor="text1"/>
          <w:sz w:val="24"/>
          <w:szCs w:val="24"/>
        </w:rPr>
        <w:t>serum</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bilirubin</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serum</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albumin</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 xml:space="preserve">levels, </w:t>
      </w:r>
      <w:r w:rsidRPr="009F23F0">
        <w:rPr>
          <w:rFonts w:ascii="Book Antiqua" w:hAnsi="Book Antiqua" w:cs="Book Antiqua"/>
          <w:color w:val="000000" w:themeColor="text1"/>
          <w:spacing w:val="-1"/>
          <w:sz w:val="24"/>
          <w:szCs w:val="24"/>
        </w:rPr>
        <w:t>performed</w:t>
      </w:r>
      <w:r w:rsidRPr="009F23F0">
        <w:rPr>
          <w:rFonts w:ascii="Book Antiqua" w:hAnsi="Book Antiqua" w:cs="Book Antiqua"/>
          <w:color w:val="000000" w:themeColor="text1"/>
          <w:spacing w:val="32"/>
          <w:sz w:val="24"/>
          <w:szCs w:val="24"/>
        </w:rPr>
        <w:t xml:space="preserve"> </w:t>
      </w:r>
      <w:r w:rsidRPr="009F23F0">
        <w:rPr>
          <w:rFonts w:ascii="Book Antiqua" w:hAnsi="Book Antiqua" w:cs="Book Antiqua"/>
          <w:color w:val="000000" w:themeColor="text1"/>
          <w:spacing w:val="-1"/>
          <w:sz w:val="24"/>
          <w:szCs w:val="24"/>
        </w:rPr>
        <w:t>be</w:t>
      </w:r>
      <w:r w:rsidRPr="009F23F0">
        <w:rPr>
          <w:rFonts w:ascii="Book Antiqua" w:hAnsi="Book Antiqua" w:cs="Book Antiqua"/>
          <w:color w:val="000000" w:themeColor="text1"/>
          <w:sz w:val="24"/>
          <w:szCs w:val="24"/>
        </w:rPr>
        <w:t>tter</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3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conventional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MELD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model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 xml:space="preserve">overall </w:t>
      </w:r>
      <w:r w:rsidRPr="009F23F0">
        <w:rPr>
          <w:rFonts w:ascii="Book Antiqua" w:hAnsi="Book Antiqua" w:cs="Book Antiqua"/>
          <w:color w:val="000000" w:themeColor="text1"/>
          <w:spacing w:val="-1"/>
          <w:sz w:val="24"/>
          <w:szCs w:val="24"/>
        </w:rPr>
        <w:t>survival and</w:t>
      </w:r>
      <w:r w:rsidRPr="009F23F0">
        <w:rPr>
          <w:rFonts w:ascii="Book Antiqua" w:hAnsi="Book Antiqua" w:cs="Book Antiqua"/>
          <w:color w:val="000000" w:themeColor="text1"/>
          <w:sz w:val="24"/>
          <w:szCs w:val="24"/>
        </w:rPr>
        <w:t xml:space="preserve"> postoperative complications after LT. Assessment of liver function is particularly important for patients on the liver-transplant waiting list. Since both serum bilirubin and albumin are part of the commonly used liver function tests, the ALBI score is readily available. In this study, we found that the optimal ALBI cut-off value was -1.48,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by the ROC curve to predict survival after LT, which is very close to the cut-off value (-1.39) between ALBI grade 2 and grade 3</w:t>
      </w:r>
      <w:r w:rsidRPr="00F1748F">
        <w:rPr>
          <w:rFonts w:ascii="Book Antiqua" w:hAnsi="Book Antiqua" w:cs="Book Antiqua"/>
          <w:color w:val="000000" w:themeColor="text1"/>
          <w:position w:val="6"/>
          <w:sz w:val="24"/>
          <w:szCs w:val="24"/>
          <w:vertAlign w:val="superscript"/>
        </w:rPr>
        <w:t>[6,10]</w:t>
      </w:r>
      <w:r w:rsidRPr="009F23F0">
        <w:rPr>
          <w:rFonts w:ascii="Book Antiqua" w:hAnsi="Book Antiqua" w:cs="Book Antiqua"/>
          <w:color w:val="000000" w:themeColor="text1"/>
          <w:sz w:val="24"/>
          <w:szCs w:val="24"/>
        </w:rPr>
        <w:t>. In fact, by using the cut-off value of the reported ALBI grading system developed for hepatectomy (</w:t>
      </w:r>
      <w:r w:rsidRPr="00F1748F">
        <w:rPr>
          <w:rFonts w:ascii="Book Antiqua" w:hAnsi="Book Antiqua" w:cs="Book Antiqua"/>
          <w:i/>
          <w:color w:val="000000" w:themeColor="text1"/>
          <w:sz w:val="24"/>
          <w:szCs w:val="24"/>
        </w:rPr>
        <w:t>i.e.</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-1.39)</w:t>
      </w:r>
      <w:r w:rsidR="00F1748F">
        <w:rPr>
          <w:rFonts w:ascii="Book Antiqua" w:hAnsi="Book Antiqua" w:cs="Book Antiqua"/>
          <w:color w:val="000000" w:themeColor="text1"/>
          <w:spacing w:val="-1"/>
          <w:position w:val="6"/>
          <w:sz w:val="24"/>
          <w:szCs w:val="24"/>
          <w:vertAlign w:val="superscript"/>
        </w:rPr>
        <w:t>[6,</w:t>
      </w:r>
      <w:r w:rsidR="00F1748F" w:rsidRPr="00F1748F">
        <w:rPr>
          <w:rFonts w:ascii="Book Antiqua" w:hAnsi="Book Antiqua" w:cs="Book Antiqua"/>
          <w:color w:val="000000" w:themeColor="text1"/>
          <w:spacing w:val="-1"/>
          <w:position w:val="6"/>
          <w:sz w:val="24"/>
          <w:szCs w:val="24"/>
          <w:vertAlign w:val="superscript"/>
        </w:rPr>
        <w:t>7,</w:t>
      </w:r>
      <w:r w:rsidRPr="00F1748F">
        <w:rPr>
          <w:rFonts w:ascii="Book Antiqua" w:hAnsi="Book Antiqua" w:cs="Book Antiqua"/>
          <w:color w:val="000000" w:themeColor="text1"/>
          <w:spacing w:val="-1"/>
          <w:position w:val="6"/>
          <w:sz w:val="24"/>
          <w:szCs w:val="24"/>
          <w:vertAlign w:val="superscript"/>
        </w:rPr>
        <w:t>11]</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we</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f</w:t>
      </w:r>
      <w:r w:rsidRPr="009F23F0">
        <w:rPr>
          <w:rFonts w:ascii="Book Antiqua" w:hAnsi="Book Antiqua" w:cs="Book Antiqua"/>
          <w:color w:val="000000" w:themeColor="text1"/>
          <w:sz w:val="24"/>
          <w:szCs w:val="24"/>
        </w:rPr>
        <w:t>ound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2"/>
          <w:sz w:val="24"/>
          <w:szCs w:val="24"/>
        </w:rPr>
        <w:t xml:space="preserve"> the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grade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3</w:t>
      </w:r>
      <w:r w:rsidRPr="009F23F0">
        <w:rPr>
          <w:rFonts w:ascii="Book Antiqua" w:hAnsi="Book Antiqua" w:cs="Book Antiqua"/>
          <w:color w:val="000000" w:themeColor="text1"/>
          <w:spacing w:val="10"/>
          <w:sz w:val="24"/>
          <w:szCs w:val="24"/>
        </w:rPr>
        <w:t xml:space="preserve"> classification </w:t>
      </w:r>
      <w:r w:rsidRPr="009F23F0">
        <w:rPr>
          <w:rFonts w:ascii="Book Antiqua" w:hAnsi="Book Antiqua" w:cs="Book Antiqua"/>
          <w:color w:val="000000" w:themeColor="text1"/>
          <w:sz w:val="24"/>
          <w:szCs w:val="24"/>
        </w:rPr>
        <w:t>had</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significantly</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 xml:space="preserve">higher </w:t>
      </w:r>
      <w:r w:rsidRPr="009F23F0">
        <w:rPr>
          <w:rFonts w:ascii="Book Antiqua" w:hAnsi="Book Antiqua" w:cs="Book Antiqua"/>
          <w:color w:val="000000" w:themeColor="text1"/>
          <w:spacing w:val="-1"/>
          <w:sz w:val="24"/>
          <w:szCs w:val="24"/>
        </w:rPr>
        <w:t>mortality</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32"/>
          <w:sz w:val="24"/>
          <w:szCs w:val="24"/>
        </w:rPr>
        <w:t xml:space="preserve"> </w:t>
      </w:r>
      <w:r w:rsidRPr="009F23F0">
        <w:rPr>
          <w:rFonts w:ascii="Book Antiqua" w:hAnsi="Book Antiqua" w:cs="Book Antiqua"/>
          <w:color w:val="000000" w:themeColor="text1"/>
          <w:spacing w:val="-1"/>
          <w:sz w:val="24"/>
          <w:szCs w:val="24"/>
        </w:rPr>
        <w:t>mo</w:t>
      </w:r>
      <w:r w:rsidRPr="009F23F0">
        <w:rPr>
          <w:rFonts w:ascii="Book Antiqua" w:hAnsi="Book Antiqua" w:cs="Book Antiqua"/>
          <w:color w:val="000000" w:themeColor="text1"/>
          <w:sz w:val="24"/>
          <w:szCs w:val="24"/>
        </w:rPr>
        <w:t>re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31"/>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 the ABLI grade 1 or 2 (data not shown) classifications, indicating that the reported ALBI grading system is also relevant in LT. Although many studies have shown that the ALBI grading system is a useful tool to identify patients at risk for adverse outcomes after hepatectomy, as far as we know, the present study is the first to assess the value of the pretransplant ALBI score in predicting outcomes after LT.</w:t>
      </w:r>
    </w:p>
    <w:p w14:paraId="006206CC" w14:textId="52BC28F9"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pacing w:val="-1"/>
          <w:sz w:val="24"/>
          <w:szCs w:val="24"/>
        </w:rPr>
        <w:t>Assessment</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preoperative</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liver</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function</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21"/>
          <w:sz w:val="24"/>
          <w:szCs w:val="24"/>
        </w:rPr>
        <w:t xml:space="preserve"> </w:t>
      </w:r>
      <w:r w:rsidR="009D6A9C" w:rsidRPr="009F23F0">
        <w:rPr>
          <w:rFonts w:ascii="Book Antiqua" w:hAnsi="Book Antiqua" w:cs="Book Antiqua"/>
          <w:color w:val="000000" w:themeColor="text1"/>
          <w:sz w:val="24"/>
          <w:szCs w:val="24"/>
        </w:rPr>
        <w:t>vital</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determine</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liver</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functional reserve in patients with end stage liver disease. The MELD system was developed in 2002 to prioritize patients waiting for LT</w:t>
      </w:r>
      <w:r w:rsidR="009D6A9C" w:rsidRPr="00F1748F">
        <w:rPr>
          <w:rFonts w:ascii="Book Antiqua" w:hAnsi="Book Antiqua" w:cs="Book Antiqua"/>
          <w:color w:val="000000" w:themeColor="text1"/>
          <w:position w:val="6"/>
          <w:sz w:val="24"/>
          <w:szCs w:val="24"/>
          <w:vertAlign w:val="superscript"/>
        </w:rPr>
        <w:t>[12]</w:t>
      </w:r>
      <w:r w:rsidR="009D6A9C" w:rsidRPr="009F23F0">
        <w:rPr>
          <w:rFonts w:ascii="Book Antiqua" w:hAnsi="Book Antiqua" w:cs="Book Antiqua"/>
          <w:color w:val="000000" w:themeColor="text1"/>
          <w:sz w:val="24"/>
          <w:szCs w:val="24"/>
        </w:rPr>
        <w:t>. As a numerical scale, MELD was used for adult LT candidates</w:t>
      </w:r>
      <w:r w:rsidR="009D6A9C" w:rsidRPr="00F1748F">
        <w:rPr>
          <w:rFonts w:ascii="Book Antiqua" w:hAnsi="Book Antiqua" w:cs="Book Antiqua"/>
          <w:color w:val="000000" w:themeColor="text1"/>
          <w:position w:val="6"/>
          <w:sz w:val="24"/>
          <w:szCs w:val="24"/>
          <w:vertAlign w:val="superscript"/>
        </w:rPr>
        <w:t>[13-15]</w:t>
      </w:r>
      <w:r w:rsidR="009D6A9C" w:rsidRPr="009F23F0">
        <w:rPr>
          <w:rFonts w:ascii="Book Antiqua" w:hAnsi="Book Antiqua" w:cs="Book Antiqua"/>
          <w:color w:val="000000" w:themeColor="text1"/>
          <w:sz w:val="24"/>
          <w:szCs w:val="24"/>
        </w:rPr>
        <w:t xml:space="preserve">. The patient’s urgency for </w:t>
      </w:r>
      <w:r w:rsidR="009D6A9C" w:rsidRPr="009F23F0">
        <w:rPr>
          <w:rFonts w:ascii="Book Antiqua" w:hAnsi="Book Antiqua" w:cs="Book Antiqua"/>
          <w:color w:val="000000" w:themeColor="text1"/>
          <w:sz w:val="24"/>
          <w:szCs w:val="24"/>
        </w:rPr>
        <w:lastRenderedPageBreak/>
        <w:t>LT within the next three months was determined by personal MELD scores</w:t>
      </w:r>
      <w:r w:rsidR="009D6A9C" w:rsidRPr="00F1748F">
        <w:rPr>
          <w:rFonts w:ascii="Book Antiqua" w:hAnsi="Book Antiqua" w:cs="Book Antiqua"/>
          <w:color w:val="000000" w:themeColor="text1"/>
          <w:position w:val="6"/>
          <w:sz w:val="24"/>
          <w:szCs w:val="24"/>
          <w:vertAlign w:val="superscript"/>
        </w:rPr>
        <w:t>[16]</w:t>
      </w:r>
      <w:r w:rsidR="009D6A9C" w:rsidRPr="009F23F0">
        <w:rPr>
          <w:rFonts w:ascii="Book Antiqua" w:hAnsi="Book Antiqua" w:cs="Book Antiqua"/>
          <w:color w:val="000000" w:themeColor="text1"/>
          <w:sz w:val="24"/>
          <w:szCs w:val="24"/>
        </w:rPr>
        <w:t>. The MELD scoring system contains two variables for hepatic (</w:t>
      </w:r>
      <w:proofErr w:type="spellStart"/>
      <w:r w:rsidR="009D6A9C" w:rsidRPr="009F23F0">
        <w:rPr>
          <w:rFonts w:ascii="Book Antiqua" w:hAnsi="Book Antiqua" w:cs="Book Antiqua"/>
          <w:color w:val="000000" w:themeColor="text1"/>
          <w:sz w:val="24"/>
          <w:szCs w:val="24"/>
        </w:rPr>
        <w:t>dys</w:t>
      </w:r>
      <w:proofErr w:type="spellEnd"/>
      <w:r w:rsidR="009D6A9C" w:rsidRPr="009F23F0">
        <w:rPr>
          <w:rFonts w:ascii="Book Antiqua" w:hAnsi="Book Antiqua" w:cs="Book Antiqua"/>
          <w:color w:val="000000" w:themeColor="text1"/>
          <w:sz w:val="24"/>
          <w:szCs w:val="24"/>
        </w:rPr>
        <w:t>)function (</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 total bilirubin and INR) and one variable for renal (</w:t>
      </w:r>
      <w:proofErr w:type="spellStart"/>
      <w:r w:rsidR="009D6A9C" w:rsidRPr="009F23F0">
        <w:rPr>
          <w:rFonts w:ascii="Book Antiqua" w:hAnsi="Book Antiqua" w:cs="Book Antiqua"/>
          <w:color w:val="000000" w:themeColor="text1"/>
          <w:sz w:val="24"/>
          <w:szCs w:val="24"/>
        </w:rPr>
        <w:t>dys</w:t>
      </w:r>
      <w:proofErr w:type="spellEnd"/>
      <w:r w:rsidR="009D6A9C" w:rsidRPr="009F23F0">
        <w:rPr>
          <w:rFonts w:ascii="Book Antiqua" w:hAnsi="Book Antiqua" w:cs="Book Antiqua"/>
          <w:color w:val="000000" w:themeColor="text1"/>
          <w:sz w:val="24"/>
          <w:szCs w:val="24"/>
        </w:rPr>
        <w:t>)function (</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 xml:space="preserve">, creatinine). Although subsequent studies have shown poor outcomes for liver transplant recipients with high MELD </w:t>
      </w:r>
      <w:r w:rsidR="009D6A9C" w:rsidRPr="009F23F0">
        <w:rPr>
          <w:rFonts w:ascii="Book Antiqua" w:hAnsi="Book Antiqua" w:cs="Book Antiqua"/>
          <w:color w:val="000000" w:themeColor="text1"/>
          <w:spacing w:val="-1"/>
          <w:sz w:val="24"/>
          <w:szCs w:val="24"/>
        </w:rPr>
        <w:t>scores,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its</w:t>
      </w:r>
      <w:r w:rsidR="009D6A9C" w:rsidRPr="009F23F0">
        <w:rPr>
          <w:rFonts w:ascii="Book Antiqua" w:hAnsi="Book Antiqua" w:cs="Book Antiqua"/>
          <w:color w:val="000000" w:themeColor="text1"/>
          <w:spacing w:val="15"/>
          <w:sz w:val="24"/>
          <w:szCs w:val="24"/>
        </w:rPr>
        <w:t xml:space="preserve"> </w:t>
      </w:r>
      <w:r w:rsidR="009D6A9C" w:rsidRPr="009F23F0">
        <w:rPr>
          <w:rFonts w:ascii="Book Antiqua" w:hAnsi="Book Antiqua" w:cs="Book Antiqua"/>
          <w:color w:val="000000" w:themeColor="text1"/>
          <w:spacing w:val="-1"/>
          <w:sz w:val="24"/>
          <w:szCs w:val="24"/>
        </w:rPr>
        <w:t>overall</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cap</w:t>
      </w:r>
      <w:r w:rsidR="009D6A9C" w:rsidRPr="009F23F0">
        <w:rPr>
          <w:rFonts w:ascii="Book Antiqua" w:hAnsi="Book Antiqua" w:cs="Book Antiqua"/>
          <w:color w:val="000000" w:themeColor="text1"/>
          <w:sz w:val="24"/>
          <w:szCs w:val="24"/>
        </w:rPr>
        <w:t>acity</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predict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posttransplant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outcomes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limited</w:t>
      </w:r>
      <w:r w:rsidRPr="00F1748F">
        <w:rPr>
          <w:rFonts w:ascii="Book Antiqua" w:hAnsi="Book Antiqua" w:cs="Book Antiqua"/>
          <w:color w:val="000000" w:themeColor="text1"/>
          <w:position w:val="6"/>
          <w:sz w:val="24"/>
          <w:szCs w:val="24"/>
          <w:vertAlign w:val="superscript"/>
        </w:rPr>
        <w:t>[12,</w:t>
      </w:r>
      <w:r>
        <w:rPr>
          <w:rFonts w:ascii="Book Antiqua" w:hAnsi="Book Antiqua" w:cs="Book Antiqua"/>
          <w:color w:val="000000" w:themeColor="text1"/>
          <w:position w:val="6"/>
          <w:sz w:val="24"/>
          <w:szCs w:val="24"/>
          <w:vertAlign w:val="superscript"/>
        </w:rPr>
        <w:t>16,</w:t>
      </w:r>
      <w:r w:rsidR="009D6A9C" w:rsidRPr="00F1748F">
        <w:rPr>
          <w:rFonts w:ascii="Book Antiqua" w:hAnsi="Book Antiqua" w:cs="Book Antiqua"/>
          <w:color w:val="000000" w:themeColor="text1"/>
          <w:position w:val="6"/>
          <w:sz w:val="24"/>
          <w:szCs w:val="24"/>
          <w:vertAlign w:val="superscript"/>
        </w:rPr>
        <w:t>17]</w:t>
      </w:r>
      <w:r w:rsidR="009D6A9C" w:rsidRPr="009F23F0">
        <w:rPr>
          <w:rFonts w:ascii="Book Antiqua" w:hAnsi="Book Antiqua" w:cs="Book Antiqua"/>
          <w:color w:val="000000" w:themeColor="text1"/>
          <w:sz w:val="24"/>
          <w:szCs w:val="24"/>
        </w:rPr>
        <w:t>.</w:t>
      </w:r>
    </w:p>
    <w:p w14:paraId="4BAB65F3" w14:textId="0AEEF7FE"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5C0B34">
        <w:rPr>
          <w:rFonts w:ascii="Book Antiqua" w:hAnsi="Book Antiqua" w:cs="Book Antiqua"/>
          <w:color w:val="000000" w:themeColor="text1"/>
          <w:spacing w:val="-1"/>
          <w:sz w:val="24"/>
          <w:szCs w:val="24"/>
        </w:rPr>
        <w:t>In</w:t>
      </w:r>
      <w:r w:rsidR="009D6A9C" w:rsidRPr="005C0B34">
        <w:rPr>
          <w:rFonts w:ascii="Book Antiqua" w:hAnsi="Book Antiqua" w:cs="Book Antiqua"/>
          <w:color w:val="000000" w:themeColor="text1"/>
          <w:spacing w:val="63"/>
          <w:sz w:val="24"/>
          <w:szCs w:val="24"/>
        </w:rPr>
        <w:t xml:space="preserve"> </w:t>
      </w:r>
      <w:r w:rsidR="009D6A9C" w:rsidRPr="005C0B34">
        <w:rPr>
          <w:rFonts w:ascii="Book Antiqua" w:hAnsi="Book Antiqua" w:cs="Book Antiqua"/>
          <w:color w:val="000000" w:themeColor="text1"/>
          <w:spacing w:val="-1"/>
          <w:sz w:val="24"/>
          <w:szCs w:val="24"/>
        </w:rPr>
        <w:t>the</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pacing w:val="-1"/>
          <w:sz w:val="24"/>
          <w:szCs w:val="24"/>
        </w:rPr>
        <w:t>curr</w:t>
      </w:r>
      <w:r w:rsidR="009D6A9C" w:rsidRPr="005C0B34">
        <w:rPr>
          <w:rFonts w:ascii="Book Antiqua" w:hAnsi="Book Antiqua" w:cs="Book Antiqua"/>
          <w:color w:val="000000" w:themeColor="text1"/>
          <w:sz w:val="24"/>
          <w:szCs w:val="24"/>
        </w:rPr>
        <w:t>ent</w:t>
      </w:r>
      <w:r w:rsidR="009D6A9C" w:rsidRPr="005C0B34">
        <w:rPr>
          <w:rFonts w:ascii="Book Antiqua" w:hAnsi="Book Antiqua" w:cs="Book Antiqua"/>
          <w:color w:val="000000" w:themeColor="text1"/>
          <w:spacing w:val="66"/>
          <w:sz w:val="24"/>
          <w:szCs w:val="24"/>
        </w:rPr>
        <w:t xml:space="preserve"> </w:t>
      </w:r>
      <w:r w:rsidR="009D6A9C" w:rsidRPr="005C0B34">
        <w:rPr>
          <w:rFonts w:ascii="Book Antiqua" w:hAnsi="Book Antiqua" w:cs="Book Antiqua"/>
          <w:color w:val="000000" w:themeColor="text1"/>
          <w:sz w:val="24"/>
          <w:szCs w:val="24"/>
        </w:rPr>
        <w:t>study,</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although we</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found that patients</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with</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a</w:t>
      </w:r>
      <w:r w:rsidR="004B64AF" w:rsidRPr="005C0B34">
        <w:rPr>
          <w:rFonts w:ascii="Book Antiqua" w:hAnsi="Book Antiqua" w:cs="Book Antiqua"/>
          <w:color w:val="000000" w:themeColor="text1"/>
          <w:sz w:val="24"/>
          <w:szCs w:val="24"/>
        </w:rPr>
        <w:t>n</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MELD</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score</w:t>
      </w:r>
      <w:r w:rsidRPr="005C0B34">
        <w:rPr>
          <w:rFonts w:ascii="Book Antiqua" w:hAnsi="Book Antiqua" w:cs="Book Antiqua"/>
          <w:color w:val="000000" w:themeColor="text1"/>
          <w:sz w:val="24"/>
          <w:szCs w:val="24"/>
        </w:rPr>
        <w:t xml:space="preserve"> </w:t>
      </w:r>
      <w:r w:rsidR="009D6A9C" w:rsidRPr="005C0B34">
        <w:rPr>
          <w:rFonts w:ascii="Book Antiqua" w:hAnsi="Book Antiqua" w:cs="Book Antiqua"/>
          <w:color w:val="000000" w:themeColor="text1"/>
          <w:sz w:val="24"/>
          <w:szCs w:val="24"/>
        </w:rPr>
        <w:t>&lt;</w:t>
      </w:r>
      <w:r w:rsidRPr="005C0B34">
        <w:rPr>
          <w:rFonts w:ascii="Book Antiqua" w:hAnsi="Book Antiqua" w:cs="Book Antiqua"/>
          <w:color w:val="000000" w:themeColor="text1"/>
          <w:sz w:val="24"/>
          <w:szCs w:val="24"/>
        </w:rPr>
        <w:t xml:space="preserve"> </w:t>
      </w:r>
      <w:r w:rsidR="009D6A9C" w:rsidRPr="005C0B34">
        <w:rPr>
          <w:rFonts w:ascii="Book Antiqua" w:hAnsi="Book Antiqua" w:cs="Book Antiqua"/>
          <w:color w:val="000000" w:themeColor="text1"/>
          <w:sz w:val="24"/>
          <w:szCs w:val="24"/>
        </w:rPr>
        <w:t>10 seemed to have slightly higher survival rates than patients with a</w:t>
      </w:r>
      <w:r w:rsidR="004B64AF" w:rsidRPr="005C0B34">
        <w:rPr>
          <w:rFonts w:ascii="Book Antiqua" w:hAnsi="Book Antiqua" w:cs="Book Antiqua"/>
          <w:color w:val="000000" w:themeColor="text1"/>
          <w:sz w:val="24"/>
          <w:szCs w:val="24"/>
        </w:rPr>
        <w:t>n</w:t>
      </w:r>
      <w:r w:rsidR="009D6A9C" w:rsidRPr="005C0B34">
        <w:rPr>
          <w:rFonts w:ascii="Book Antiqua" w:hAnsi="Book Antiqua" w:cs="Book Antiqua"/>
          <w:color w:val="000000" w:themeColor="text1"/>
          <w:sz w:val="24"/>
          <w:szCs w:val="24"/>
        </w:rPr>
        <w:t xml:space="preserve"> MELD </w:t>
      </w:r>
      <w:r w:rsidR="009D6A9C" w:rsidRPr="005C0B34">
        <w:rPr>
          <w:rFonts w:ascii="Book Antiqua" w:hAnsi="Book Antiqua" w:cs="Book Antiqua"/>
          <w:color w:val="000000" w:themeColor="text1"/>
          <w:spacing w:val="-1"/>
          <w:sz w:val="24"/>
          <w:szCs w:val="24"/>
        </w:rPr>
        <w:t>score</w:t>
      </w:r>
      <w:r w:rsidRPr="0082374F">
        <w:rPr>
          <w:rFonts w:ascii="Book Antiqua" w:hAnsi="Book Antiqua" w:cs="Book Antiqua"/>
          <w:color w:val="000000" w:themeColor="text1"/>
          <w:spacing w:val="-1"/>
          <w:sz w:val="24"/>
          <w:szCs w:val="24"/>
        </w:rPr>
        <w:t xml:space="preserve"> </w:t>
      </w:r>
      <w:r w:rsidR="009D6A9C" w:rsidRPr="0082374F">
        <w:rPr>
          <w:rFonts w:ascii="Book Antiqua" w:hAnsi="Book Antiqua" w:cs="Book Antiqua"/>
          <w:color w:val="000000" w:themeColor="text1"/>
          <w:spacing w:val="-1"/>
          <w:sz w:val="24"/>
          <w:szCs w:val="24"/>
        </w:rPr>
        <w:t>≥</w:t>
      </w:r>
      <w:r w:rsidRPr="0082374F">
        <w:rPr>
          <w:rFonts w:ascii="Book Antiqua" w:hAnsi="Book Antiqua" w:cs="Book Antiqua"/>
          <w:color w:val="000000" w:themeColor="text1"/>
          <w:spacing w:val="-1"/>
          <w:sz w:val="24"/>
          <w:szCs w:val="24"/>
        </w:rPr>
        <w:t xml:space="preserve"> </w:t>
      </w:r>
      <w:r w:rsidR="009D6A9C" w:rsidRPr="005C0B34">
        <w:rPr>
          <w:rFonts w:ascii="Book Antiqua" w:hAnsi="Book Antiqua" w:cs="Book Antiqua"/>
          <w:color w:val="000000" w:themeColor="text1"/>
          <w:spacing w:val="-1"/>
          <w:sz w:val="24"/>
          <w:szCs w:val="24"/>
        </w:rPr>
        <w:t>10, there we</w:t>
      </w:r>
      <w:bookmarkStart w:id="48" w:name="_GoBack"/>
      <w:bookmarkEnd w:id="48"/>
      <w:r w:rsidR="009D6A9C" w:rsidRPr="005C0B34">
        <w:rPr>
          <w:rFonts w:ascii="Book Antiqua" w:hAnsi="Book Antiqua" w:cs="Book Antiqua"/>
          <w:color w:val="000000" w:themeColor="text1"/>
          <w:spacing w:val="-1"/>
          <w:sz w:val="24"/>
          <w:szCs w:val="24"/>
        </w:rPr>
        <w:t>re no statistically significant differences in either the univariab</w:t>
      </w:r>
      <w:r w:rsidR="009D6A9C" w:rsidRPr="005C0B34">
        <w:rPr>
          <w:rFonts w:ascii="Book Antiqua" w:hAnsi="Book Antiqua" w:cs="Book Antiqua"/>
          <w:color w:val="000000" w:themeColor="text1"/>
          <w:sz w:val="24"/>
          <w:szCs w:val="24"/>
        </w:rPr>
        <w:t xml:space="preserve">le or </w:t>
      </w:r>
      <w:r w:rsidR="009D6A9C" w:rsidRPr="005C0B34">
        <w:rPr>
          <w:rFonts w:ascii="Book Antiqua" w:hAnsi="Book Antiqua" w:cs="Book Antiqua"/>
          <w:color w:val="000000" w:themeColor="text1"/>
          <w:spacing w:val="-1"/>
          <w:sz w:val="24"/>
          <w:szCs w:val="24"/>
        </w:rPr>
        <w:t>multivariable analyses. These results clearly s</w:t>
      </w:r>
      <w:r w:rsidR="009D6A9C" w:rsidRPr="005C0B34">
        <w:rPr>
          <w:rFonts w:ascii="Book Antiqua" w:hAnsi="Book Antiqua" w:cs="Book Antiqua"/>
          <w:color w:val="000000" w:themeColor="text1"/>
          <w:sz w:val="24"/>
          <w:szCs w:val="24"/>
        </w:rPr>
        <w:t>how that the</w:t>
      </w:r>
      <w:r w:rsidR="009D6A9C" w:rsidRPr="009F23F0">
        <w:rPr>
          <w:rFonts w:ascii="Book Antiqua" w:hAnsi="Book Antiqua" w:cs="Book Antiqua"/>
          <w:color w:val="000000" w:themeColor="text1"/>
          <w:sz w:val="24"/>
          <w:szCs w:val="24"/>
        </w:rPr>
        <w:t xml:space="preserve"> performance of ALBI is better than MELD in predicting outcomes after LT.</w:t>
      </w:r>
    </w:p>
    <w:p w14:paraId="0972EAB5" w14:textId="2236E7BB" w:rsidR="009D6A9C" w:rsidRPr="009F23F0" w:rsidRDefault="00F1748F" w:rsidP="009F23F0">
      <w:pPr>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pacing w:val="-1"/>
          <w:sz w:val="24"/>
          <w:szCs w:val="24"/>
        </w:rPr>
        <w:t>Another</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pacing w:val="-1"/>
          <w:sz w:val="24"/>
          <w:szCs w:val="24"/>
        </w:rPr>
        <w:t>model</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pacing w:val="-1"/>
          <w:sz w:val="24"/>
          <w:szCs w:val="24"/>
        </w:rPr>
        <w:t>to</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pacing w:val="-1"/>
          <w:sz w:val="24"/>
          <w:szCs w:val="24"/>
        </w:rPr>
        <w:t>assess</w:t>
      </w:r>
      <w:r w:rsidR="009D6A9C" w:rsidRPr="009F23F0">
        <w:rPr>
          <w:rFonts w:ascii="Book Antiqua" w:hAnsi="Book Antiqua" w:cs="Book Antiqua"/>
          <w:color w:val="000000" w:themeColor="text1"/>
          <w:spacing w:val="8"/>
          <w:sz w:val="24"/>
          <w:szCs w:val="24"/>
        </w:rPr>
        <w:t xml:space="preserve"> </w:t>
      </w:r>
      <w:r w:rsidR="009D6A9C" w:rsidRPr="009F23F0">
        <w:rPr>
          <w:rFonts w:ascii="Book Antiqua" w:hAnsi="Book Antiqua" w:cs="Book Antiqua"/>
          <w:color w:val="000000" w:themeColor="text1"/>
          <w:spacing w:val="-1"/>
          <w:sz w:val="24"/>
          <w:szCs w:val="24"/>
        </w:rPr>
        <w:t>l</w:t>
      </w:r>
      <w:r w:rsidR="009D6A9C" w:rsidRPr="009F23F0">
        <w:rPr>
          <w:rFonts w:ascii="Book Antiqua" w:hAnsi="Book Antiqua" w:cs="Book Antiqua"/>
          <w:color w:val="000000" w:themeColor="text1"/>
          <w:sz w:val="24"/>
          <w:szCs w:val="24"/>
        </w:rPr>
        <w:t>iver</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function</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system.</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C-P grade</w:t>
      </w:r>
      <w:r w:rsidR="009D6A9C" w:rsidRPr="009F23F0">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z w:val="24"/>
          <w:szCs w:val="24"/>
        </w:rPr>
        <w:t>is determined by</w:t>
      </w:r>
      <w:r w:rsidR="009D6A9C" w:rsidRPr="009F23F0">
        <w:rPr>
          <w:rFonts w:ascii="Book Antiqua" w:hAnsi="Book Antiqua" w:cs="Book Antiqua"/>
          <w:color w:val="000000" w:themeColor="text1"/>
          <w:spacing w:val="-1"/>
          <w:sz w:val="24"/>
          <w:szCs w:val="24"/>
        </w:rPr>
        <w:t xml:space="preserve"> five variables, including TBIL, ALB, PT, and degree of ascites and hepatic encephalopathy.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system</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was</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developed</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arbitrarily</w:t>
      </w:r>
      <w:r w:rsidR="009D6A9C" w:rsidRPr="009F23F0">
        <w:rPr>
          <w:rFonts w:ascii="Book Antiqua" w:hAnsi="Book Antiqua" w:cs="Book Antiqua"/>
          <w:color w:val="000000" w:themeColor="text1"/>
          <w:spacing w:val="8"/>
          <w:sz w:val="24"/>
          <w:szCs w:val="24"/>
        </w:rPr>
        <w:t xml:space="preserve"> </w:t>
      </w:r>
      <w:r w:rsidR="009D6A9C" w:rsidRPr="009F23F0">
        <w:rPr>
          <w:rFonts w:ascii="Book Antiqua" w:hAnsi="Book Antiqua" w:cs="Book Antiqua"/>
          <w:color w:val="000000" w:themeColor="text1"/>
          <w:sz w:val="24"/>
          <w:szCs w:val="24"/>
        </w:rPr>
        <w:t>several</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decades</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 xml:space="preserve">ago </w:t>
      </w:r>
      <w:r w:rsidR="009D6A9C" w:rsidRPr="009F23F0">
        <w:rPr>
          <w:rFonts w:ascii="Book Antiqua" w:hAnsi="Book Antiqua" w:cs="Book Antiqua"/>
          <w:color w:val="000000" w:themeColor="text1"/>
          <w:spacing w:val="-1"/>
          <w:sz w:val="24"/>
          <w:szCs w:val="24"/>
        </w:rPr>
        <w:t>based</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on</w:t>
      </w:r>
      <w:r w:rsidR="009D6A9C" w:rsidRPr="009F23F0">
        <w:rPr>
          <w:rFonts w:ascii="Book Antiqua" w:hAnsi="Book Antiqua" w:cs="Book Antiqua"/>
          <w:color w:val="000000" w:themeColor="text1"/>
          <w:spacing w:val="15"/>
          <w:sz w:val="24"/>
          <w:szCs w:val="24"/>
        </w:rPr>
        <w:t xml:space="preserve"> </w:t>
      </w:r>
      <w:r w:rsidR="009D6A9C" w:rsidRPr="009F23F0">
        <w:rPr>
          <w:rFonts w:ascii="Book Antiqua" w:hAnsi="Book Antiqua" w:cs="Book Antiqua"/>
          <w:color w:val="000000" w:themeColor="text1"/>
          <w:spacing w:val="-1"/>
          <w:sz w:val="24"/>
          <w:szCs w:val="24"/>
        </w:rPr>
        <w:t>clin</w:t>
      </w:r>
      <w:r w:rsidR="009D6A9C" w:rsidRPr="009F23F0">
        <w:rPr>
          <w:rFonts w:ascii="Book Antiqua" w:hAnsi="Book Antiqua" w:cs="Book Antiqua"/>
          <w:color w:val="000000" w:themeColor="text1"/>
          <w:sz w:val="24"/>
          <w:szCs w:val="24"/>
        </w:rPr>
        <w:t>ical</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observation</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without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proper</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statistical</w:t>
      </w:r>
      <w:r w:rsidR="009D6A9C" w:rsidRPr="009F23F0">
        <w:rPr>
          <w:rFonts w:ascii="Book Antiqua" w:hAnsi="Book Antiqua" w:cs="Book Antiqua"/>
          <w:color w:val="000000" w:themeColor="text1"/>
          <w:spacing w:val="17"/>
          <w:sz w:val="24"/>
          <w:szCs w:val="24"/>
        </w:rPr>
        <w:t xml:space="preserve"> </w:t>
      </w:r>
      <w:r w:rsidR="009D6A9C" w:rsidRPr="009F23F0">
        <w:rPr>
          <w:rFonts w:ascii="Book Antiqua" w:hAnsi="Book Antiqua" w:cs="Book Antiqua"/>
          <w:color w:val="000000" w:themeColor="text1"/>
          <w:sz w:val="24"/>
          <w:szCs w:val="24"/>
        </w:rPr>
        <w:t>evidence.</w:t>
      </w:r>
      <w:r w:rsidR="009D6A9C" w:rsidRPr="009F23F0">
        <w:rPr>
          <w:rFonts w:ascii="Book Antiqua" w:hAnsi="Book Antiqua" w:cs="Book Antiqua"/>
          <w:color w:val="000000" w:themeColor="text1"/>
          <w:spacing w:val="17"/>
          <w:sz w:val="24"/>
          <w:szCs w:val="24"/>
        </w:rPr>
        <w:t xml:space="preserve"> </w:t>
      </w:r>
      <w:r w:rsidR="009D6A9C" w:rsidRPr="009F23F0">
        <w:rPr>
          <w:rFonts w:ascii="Book Antiqua" w:hAnsi="Book Antiqua" w:cs="Book Antiqua"/>
          <w:color w:val="000000" w:themeColor="text1"/>
          <w:sz w:val="24"/>
          <w:szCs w:val="24"/>
        </w:rPr>
        <w:t>Although</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 xml:space="preserve">the </w:t>
      </w:r>
      <w:r w:rsidR="009D6A9C" w:rsidRPr="009F23F0">
        <w:rPr>
          <w:rFonts w:ascii="Book Antiqua" w:hAnsi="Book Antiqua" w:cs="Book Antiqua"/>
          <w:color w:val="000000" w:themeColor="text1"/>
          <w:spacing w:val="-1"/>
          <w:sz w:val="24"/>
          <w:szCs w:val="24"/>
        </w:rPr>
        <w:t>C-P</w:t>
      </w:r>
      <w:r>
        <w:rPr>
          <w:rFonts w:ascii="Book Antiqua" w:hAnsi="Book Antiqua" w:cs="Book Antiqua"/>
          <w:color w:val="000000" w:themeColor="text1"/>
          <w:spacing w:val="209"/>
          <w:sz w:val="24"/>
          <w:szCs w:val="24"/>
        </w:rPr>
        <w:t xml:space="preserve"> </w:t>
      </w:r>
      <w:r w:rsidR="009D6A9C" w:rsidRPr="009F23F0">
        <w:rPr>
          <w:rFonts w:ascii="Book Antiqua" w:hAnsi="Book Antiqua" w:cs="Book Antiqua"/>
          <w:color w:val="000000" w:themeColor="text1"/>
          <w:spacing w:val="-1"/>
          <w:sz w:val="24"/>
          <w:szCs w:val="24"/>
        </w:rPr>
        <w:t>syste</w:t>
      </w:r>
      <w:r w:rsidR="009D6A9C" w:rsidRPr="009F23F0">
        <w:rPr>
          <w:rFonts w:ascii="Book Antiqua" w:hAnsi="Book Antiqua" w:cs="Book Antiqua"/>
          <w:color w:val="000000" w:themeColor="text1"/>
          <w:sz w:val="24"/>
          <w:szCs w:val="24"/>
        </w:rPr>
        <w:t>m</w:t>
      </w:r>
      <w:r w:rsidR="009D6A9C" w:rsidRPr="009F23F0">
        <w:rPr>
          <w:rFonts w:ascii="Book Antiqua" w:hAnsi="Book Antiqua" w:cs="Book Antiqua"/>
          <w:color w:val="000000" w:themeColor="text1"/>
          <w:spacing w:val="213"/>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213"/>
          <w:sz w:val="24"/>
          <w:szCs w:val="24"/>
        </w:rPr>
        <w:t xml:space="preserve"> </w:t>
      </w:r>
      <w:r w:rsidR="009D6A9C" w:rsidRPr="009F23F0">
        <w:rPr>
          <w:rFonts w:ascii="Book Antiqua" w:hAnsi="Book Antiqua" w:cs="Book Antiqua"/>
          <w:color w:val="000000" w:themeColor="text1"/>
          <w:sz w:val="24"/>
          <w:szCs w:val="24"/>
        </w:rPr>
        <w:t>widely</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used,</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there</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are</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many</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limitations</w:t>
      </w:r>
      <w:r w:rsidR="009D6A9C" w:rsidRPr="009F23F0">
        <w:rPr>
          <w:rFonts w:ascii="Book Antiqua" w:hAnsi="Book Antiqua" w:cs="Book Antiqua"/>
          <w:color w:val="000000" w:themeColor="text1"/>
          <w:spacing w:val="210"/>
          <w:sz w:val="24"/>
          <w:szCs w:val="24"/>
        </w:rPr>
        <w:t xml:space="preserve"> </w:t>
      </w:r>
      <w:r w:rsidR="009D6A9C" w:rsidRPr="009F23F0">
        <w:rPr>
          <w:rFonts w:ascii="Book Antiqua" w:hAnsi="Book Antiqua" w:cs="Book Antiqua"/>
          <w:color w:val="000000" w:themeColor="text1"/>
          <w:sz w:val="24"/>
          <w:szCs w:val="24"/>
        </w:rPr>
        <w:t>for</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its implementation</w:t>
      </w:r>
      <w:r w:rsidRPr="00F1748F">
        <w:rPr>
          <w:rFonts w:ascii="Book Antiqua" w:hAnsi="Book Antiqua" w:cs="Book Antiqua"/>
          <w:color w:val="000000" w:themeColor="text1"/>
          <w:position w:val="6"/>
          <w:sz w:val="24"/>
          <w:szCs w:val="24"/>
          <w:vertAlign w:val="superscript"/>
        </w:rPr>
        <w:t>[18,</w:t>
      </w:r>
      <w:r w:rsidR="009D6A9C" w:rsidRPr="00F1748F">
        <w:rPr>
          <w:rFonts w:ascii="Book Antiqua" w:hAnsi="Book Antiqua" w:cs="Book Antiqua"/>
          <w:color w:val="000000" w:themeColor="text1"/>
          <w:position w:val="6"/>
          <w:sz w:val="24"/>
          <w:szCs w:val="24"/>
          <w:vertAlign w:val="superscript"/>
        </w:rPr>
        <w:t>19]</w:t>
      </w:r>
      <w:r w:rsidR="009D6A9C" w:rsidRPr="009F23F0">
        <w:rPr>
          <w:rFonts w:ascii="Book Antiqua" w:hAnsi="Book Antiqua" w:cs="Book Antiqua"/>
          <w:color w:val="000000" w:themeColor="text1"/>
          <w:sz w:val="24"/>
          <w:szCs w:val="24"/>
        </w:rPr>
        <w:t>. For instance, the grading of ascites and hepatic encephalopathy is highly subjective</w:t>
      </w:r>
      <w:r w:rsidR="009D6A9C" w:rsidRPr="00F1748F">
        <w:rPr>
          <w:rFonts w:ascii="Book Antiqua" w:hAnsi="Book Antiqua" w:cs="Book Antiqua"/>
          <w:color w:val="000000" w:themeColor="text1"/>
          <w:position w:val="6"/>
          <w:sz w:val="24"/>
          <w:szCs w:val="24"/>
          <w:vertAlign w:val="superscript"/>
        </w:rPr>
        <w:t>[15,18,20]</w:t>
      </w:r>
      <w:r w:rsidR="009D6A9C" w:rsidRPr="009F23F0">
        <w:rPr>
          <w:rFonts w:ascii="Book Antiqua" w:hAnsi="Book Antiqua" w:cs="Book Antiqua"/>
          <w:color w:val="000000" w:themeColor="text1"/>
          <w:sz w:val="24"/>
          <w:szCs w:val="24"/>
        </w:rPr>
        <w:t xml:space="preserve">. It is not clear to identify the grade of ascites and </w:t>
      </w:r>
      <w:r w:rsidR="009D6A9C" w:rsidRPr="009F23F0">
        <w:rPr>
          <w:rFonts w:ascii="Book Antiqua" w:hAnsi="Book Antiqua" w:cs="Book Antiqua"/>
          <w:color w:val="000000" w:themeColor="text1"/>
          <w:spacing w:val="-1"/>
          <w:sz w:val="24"/>
          <w:szCs w:val="24"/>
        </w:rPr>
        <w:t>hepatic encephalopathy</w:t>
      </w:r>
      <w:r w:rsidR="009D6A9C" w:rsidRPr="009F23F0">
        <w:rPr>
          <w:rFonts w:ascii="Book Antiqua" w:hAnsi="Book Antiqua" w:cs="Book Antiqua"/>
          <w:color w:val="000000" w:themeColor="text1"/>
          <w:sz w:val="24"/>
          <w:szCs w:val="24"/>
        </w:rPr>
        <w:t xml:space="preserve"> according to guidelines. </w:t>
      </w:r>
      <w:r w:rsidR="009D6A9C" w:rsidRPr="009F23F0">
        <w:rPr>
          <w:rFonts w:ascii="Book Antiqua" w:hAnsi="Book Antiqua" w:cs="Book Antiqua"/>
          <w:color w:val="000000" w:themeColor="text1"/>
          <w:spacing w:val="-1"/>
          <w:sz w:val="24"/>
          <w:szCs w:val="24"/>
        </w:rPr>
        <w:t>Some</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pacing w:val="-1"/>
          <w:sz w:val="24"/>
          <w:szCs w:val="24"/>
        </w:rPr>
        <w:t>o</w:t>
      </w:r>
      <w:r w:rsidR="009D6A9C" w:rsidRPr="009F23F0">
        <w:rPr>
          <w:rFonts w:ascii="Book Antiqua" w:hAnsi="Book Antiqua" w:cs="Book Antiqua"/>
          <w:color w:val="000000" w:themeColor="text1"/>
          <w:sz w:val="24"/>
          <w:szCs w:val="24"/>
        </w:rPr>
        <w:t>f</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parameters,</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such</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as</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serum</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albumin</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levels</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and the</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extent</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ascites,</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 xml:space="preserve">are </w:t>
      </w:r>
      <w:r w:rsidR="009D6A9C" w:rsidRPr="009F23F0">
        <w:rPr>
          <w:rFonts w:ascii="Book Antiqua" w:hAnsi="Book Antiqua" w:cs="Book Antiqua"/>
          <w:color w:val="000000" w:themeColor="text1"/>
          <w:spacing w:val="-1"/>
          <w:sz w:val="24"/>
          <w:szCs w:val="24"/>
        </w:rPr>
        <w:t>interrelated.</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More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importantly,</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66"/>
          <w:sz w:val="24"/>
          <w:szCs w:val="24"/>
        </w:rPr>
        <w:t xml:space="preserve"> </w:t>
      </w:r>
      <w:r w:rsidR="009D6A9C" w:rsidRPr="009F23F0">
        <w:rPr>
          <w:rFonts w:ascii="Book Antiqua" w:hAnsi="Book Antiqua" w:cs="Book Antiqua"/>
          <w:color w:val="000000" w:themeColor="text1"/>
          <w:sz w:val="24"/>
          <w:szCs w:val="24"/>
        </w:rPr>
        <w:t>grade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failed</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68"/>
          <w:sz w:val="24"/>
          <w:szCs w:val="24"/>
        </w:rPr>
        <w:t xml:space="preserve"> </w:t>
      </w:r>
      <w:r w:rsidR="009D6A9C" w:rsidRPr="009F23F0">
        <w:rPr>
          <w:rFonts w:ascii="Book Antiqua" w:hAnsi="Book Antiqua" w:cs="Book Antiqua"/>
          <w:color w:val="000000" w:themeColor="text1"/>
          <w:sz w:val="24"/>
          <w:szCs w:val="24"/>
        </w:rPr>
        <w:t>show</w:t>
      </w:r>
      <w:r w:rsidR="009D6A9C" w:rsidRPr="009F23F0">
        <w:rPr>
          <w:rFonts w:ascii="Book Antiqua" w:hAnsi="Book Antiqua" w:cs="Book Antiqua"/>
          <w:color w:val="000000" w:themeColor="text1"/>
          <w:spacing w:val="66"/>
          <w:sz w:val="24"/>
          <w:szCs w:val="24"/>
        </w:rPr>
        <w:t xml:space="preserve"> </w:t>
      </w:r>
      <w:r w:rsidR="009D6A9C" w:rsidRPr="009F23F0">
        <w:rPr>
          <w:rFonts w:ascii="Book Antiqua" w:hAnsi="Book Antiqua" w:cs="Book Antiqua"/>
          <w:color w:val="000000" w:themeColor="text1"/>
          <w:sz w:val="24"/>
          <w:szCs w:val="24"/>
        </w:rPr>
        <w:t>any</w:t>
      </w:r>
      <w:r w:rsidR="009D6A9C" w:rsidRPr="009F23F0">
        <w:rPr>
          <w:rFonts w:ascii="Book Antiqua" w:hAnsi="Book Antiqua" w:cs="Book Antiqua"/>
          <w:color w:val="000000" w:themeColor="text1"/>
          <w:spacing w:val="68"/>
          <w:sz w:val="24"/>
          <w:szCs w:val="24"/>
        </w:rPr>
        <w:t xml:space="preserve"> </w:t>
      </w:r>
      <w:r w:rsidR="009D6A9C" w:rsidRPr="009F23F0">
        <w:rPr>
          <w:rFonts w:ascii="Book Antiqua" w:hAnsi="Book Antiqua" w:cs="Book Antiqua"/>
          <w:color w:val="000000" w:themeColor="text1"/>
          <w:sz w:val="24"/>
          <w:szCs w:val="24"/>
        </w:rPr>
        <w:t>value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in discriminating both survival and complications after LT in our current study.</w:t>
      </w:r>
    </w:p>
    <w:p w14:paraId="18A2D1EF" w14:textId="13CF3590"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Of course, there were still some limitations in the study. First, this current study only included population data </w:t>
      </w:r>
      <w:r w:rsidR="004B64AF">
        <w:rPr>
          <w:rFonts w:ascii="Book Antiqua" w:hAnsi="Book Antiqua" w:cs="Book Antiqua"/>
          <w:color w:val="000000" w:themeColor="text1"/>
          <w:sz w:val="24"/>
          <w:szCs w:val="24"/>
        </w:rPr>
        <w:t>from</w:t>
      </w:r>
      <w:r w:rsidR="004B64AF" w:rsidRPr="009F23F0">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one transplant </w:t>
      </w:r>
      <w:proofErr w:type="spellStart"/>
      <w:r w:rsidR="009D6A9C" w:rsidRPr="009F23F0">
        <w:rPr>
          <w:rFonts w:ascii="Book Antiqua" w:hAnsi="Book Antiqua" w:cs="Book Antiqua"/>
          <w:color w:val="000000" w:themeColor="text1"/>
          <w:sz w:val="24"/>
          <w:szCs w:val="24"/>
        </w:rPr>
        <w:t>centre</w:t>
      </w:r>
      <w:proofErr w:type="spellEnd"/>
      <w:r w:rsidR="009D6A9C" w:rsidRPr="009F23F0">
        <w:rPr>
          <w:rFonts w:ascii="Book Antiqua" w:hAnsi="Book Antiqua" w:cs="Book Antiqua"/>
          <w:color w:val="000000" w:themeColor="text1"/>
          <w:sz w:val="24"/>
          <w:szCs w:val="24"/>
        </w:rPr>
        <w:t xml:space="preserve">; based on the LT data of the single </w:t>
      </w:r>
      <w:proofErr w:type="spellStart"/>
      <w:r w:rsidR="009D6A9C" w:rsidRPr="009F23F0">
        <w:rPr>
          <w:rFonts w:ascii="Book Antiqua" w:hAnsi="Book Antiqua" w:cs="Book Antiqua"/>
          <w:color w:val="000000" w:themeColor="text1"/>
          <w:sz w:val="24"/>
          <w:szCs w:val="24"/>
        </w:rPr>
        <w:t>centre</w:t>
      </w:r>
      <w:proofErr w:type="spellEnd"/>
      <w:r w:rsidR="009D6A9C" w:rsidRPr="009F23F0">
        <w:rPr>
          <w:rFonts w:ascii="Book Antiqua" w:hAnsi="Book Antiqua" w:cs="Book Antiqua"/>
          <w:color w:val="000000" w:themeColor="text1"/>
          <w:sz w:val="24"/>
          <w:szCs w:val="24"/>
        </w:rPr>
        <w:t xml:space="preserve">, the </w:t>
      </w:r>
      <w:proofErr w:type="spellStart"/>
      <w:r w:rsidR="009D6A9C" w:rsidRPr="009F23F0">
        <w:rPr>
          <w:rFonts w:ascii="Book Antiqua" w:hAnsi="Book Antiqua" w:cs="Book Antiqua"/>
          <w:color w:val="000000" w:themeColor="text1"/>
          <w:sz w:val="24"/>
          <w:szCs w:val="24"/>
        </w:rPr>
        <w:t>posttransplant</w:t>
      </w:r>
      <w:proofErr w:type="spellEnd"/>
      <w:r w:rsidR="009D6A9C" w:rsidRPr="009F23F0">
        <w:rPr>
          <w:rFonts w:ascii="Book Antiqua" w:hAnsi="Book Antiqua" w:cs="Book Antiqua"/>
          <w:color w:val="000000" w:themeColor="text1"/>
          <w:sz w:val="24"/>
          <w:szCs w:val="24"/>
        </w:rPr>
        <w:t xml:space="preserve"> morbidity and mortality </w:t>
      </w:r>
      <w:r w:rsidR="004B64AF" w:rsidRPr="009F23F0">
        <w:rPr>
          <w:rFonts w:ascii="Book Antiqua" w:hAnsi="Book Antiqua" w:cs="Book Antiqua"/>
          <w:color w:val="000000" w:themeColor="text1"/>
          <w:sz w:val="24"/>
          <w:szCs w:val="24"/>
        </w:rPr>
        <w:t>w</w:t>
      </w:r>
      <w:r w:rsidR="004B64AF">
        <w:rPr>
          <w:rFonts w:ascii="Book Antiqua" w:hAnsi="Book Antiqua" w:cs="Book Antiqua"/>
          <w:color w:val="000000" w:themeColor="text1"/>
          <w:sz w:val="24"/>
          <w:szCs w:val="24"/>
        </w:rPr>
        <w:t>ere</w:t>
      </w:r>
      <w:r w:rsidR="004B64AF" w:rsidRPr="009F23F0">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low in the relatively small sample. </w:t>
      </w:r>
      <w:r w:rsidR="009D6A9C" w:rsidRPr="009F23F0">
        <w:rPr>
          <w:rFonts w:ascii="Book Antiqua" w:hAnsi="Book Antiqua" w:cs="Book Antiqua"/>
          <w:color w:val="000000" w:themeColor="text1"/>
          <w:spacing w:val="-1"/>
          <w:sz w:val="24"/>
          <w:szCs w:val="24"/>
        </w:rPr>
        <w:t xml:space="preserve">For example, a relatively </w:t>
      </w:r>
      <w:r w:rsidR="009D6A9C" w:rsidRPr="009F23F0">
        <w:rPr>
          <w:rFonts w:ascii="Book Antiqua" w:hAnsi="Book Antiqua" w:cs="Book Antiqua"/>
          <w:color w:val="000000" w:themeColor="text1"/>
          <w:sz w:val="24"/>
          <w:szCs w:val="24"/>
        </w:rPr>
        <w:t xml:space="preserve">small proportion of patients died during follow-up, which may have limited the </w:t>
      </w:r>
      <w:r w:rsidR="009D6A9C" w:rsidRPr="009F23F0">
        <w:rPr>
          <w:rFonts w:ascii="Book Antiqua" w:hAnsi="Book Antiqua" w:cs="Book Antiqua"/>
          <w:color w:val="000000" w:themeColor="text1"/>
          <w:spacing w:val="-1"/>
          <w:sz w:val="24"/>
          <w:szCs w:val="24"/>
        </w:rPr>
        <w:t>robustness of the multiva</w:t>
      </w:r>
      <w:r w:rsidR="009D6A9C" w:rsidRPr="009F23F0">
        <w:rPr>
          <w:rFonts w:ascii="Book Antiqua" w:hAnsi="Book Antiqua" w:cs="Book Antiqua"/>
          <w:color w:val="000000" w:themeColor="text1"/>
          <w:sz w:val="24"/>
          <w:szCs w:val="24"/>
        </w:rPr>
        <w:t>riable analysis for adjustment for confounding factors. Second, only patients who received donation after DCD were included</w:t>
      </w:r>
      <w:r w:rsidR="009D6A9C" w:rsidRPr="009F23F0">
        <w:rPr>
          <w:rFonts w:ascii="Book Antiqua" w:hAnsi="Book Antiqua" w:cs="Book Antiqua"/>
          <w:color w:val="000000" w:themeColor="text1"/>
          <w:spacing w:val="5"/>
          <w:sz w:val="24"/>
          <w:szCs w:val="24"/>
        </w:rPr>
        <w:t xml:space="preserve"> </w:t>
      </w:r>
      <w:r w:rsidR="009D6A9C" w:rsidRPr="009F23F0">
        <w:rPr>
          <w:rFonts w:ascii="Book Antiqua" w:hAnsi="Book Antiqua" w:cs="Book Antiqua"/>
          <w:color w:val="000000" w:themeColor="text1"/>
          <w:sz w:val="24"/>
          <w:szCs w:val="24"/>
        </w:rPr>
        <w:t xml:space="preserve">in the study; the value of ABLI scores in predicting outcomes of patients who received donation </w:t>
      </w:r>
      <w:r w:rsidR="009D6A9C" w:rsidRPr="009F23F0">
        <w:rPr>
          <w:rFonts w:ascii="Book Antiqua" w:hAnsi="Book Antiqua" w:cs="Book Antiqua"/>
          <w:color w:val="000000" w:themeColor="text1"/>
          <w:sz w:val="24"/>
          <w:szCs w:val="24"/>
        </w:rPr>
        <w:lastRenderedPageBreak/>
        <w:t xml:space="preserve">after brain death needs to be further investigated. Third, as the median follow-up time in the current study was only 17.30 </w:t>
      </w:r>
      <w:proofErr w:type="spellStart"/>
      <w:r w:rsidR="009D6A9C" w:rsidRPr="009F23F0">
        <w:rPr>
          <w:rFonts w:ascii="Book Antiqua" w:hAnsi="Book Antiqua" w:cs="Book Antiqua"/>
          <w:color w:val="000000" w:themeColor="text1"/>
          <w:sz w:val="24"/>
          <w:szCs w:val="24"/>
        </w:rPr>
        <w:t>mo</w:t>
      </w:r>
      <w:proofErr w:type="spellEnd"/>
      <w:r w:rsidR="009D6A9C" w:rsidRPr="009F23F0">
        <w:rPr>
          <w:rFonts w:ascii="Book Antiqua" w:hAnsi="Book Antiqua" w:cs="Book Antiqua"/>
          <w:color w:val="000000" w:themeColor="text1"/>
          <w:sz w:val="24"/>
          <w:szCs w:val="24"/>
        </w:rPr>
        <w:t xml:space="preserve">, we were </w:t>
      </w:r>
      <w:r w:rsidR="009D6A9C" w:rsidRPr="009F23F0">
        <w:rPr>
          <w:rFonts w:ascii="Book Antiqua" w:hAnsi="Book Antiqua" w:cs="Book Antiqua"/>
          <w:color w:val="000000" w:themeColor="text1"/>
          <w:spacing w:val="-1"/>
          <w:sz w:val="24"/>
          <w:szCs w:val="24"/>
        </w:rPr>
        <w:t>u</w:t>
      </w:r>
      <w:r w:rsidR="009D6A9C" w:rsidRPr="009F23F0">
        <w:rPr>
          <w:rFonts w:ascii="Book Antiqua" w:hAnsi="Book Antiqua" w:cs="Book Antiqua"/>
          <w:color w:val="000000" w:themeColor="text1"/>
          <w:sz w:val="24"/>
          <w:szCs w:val="24"/>
        </w:rPr>
        <w:t>na</w:t>
      </w:r>
      <w:r w:rsidR="009D6A9C" w:rsidRPr="009F23F0">
        <w:rPr>
          <w:rFonts w:ascii="Book Antiqua" w:hAnsi="Book Antiqua" w:cs="Book Antiqua"/>
          <w:color w:val="000000" w:themeColor="text1"/>
          <w:spacing w:val="-1"/>
          <w:sz w:val="24"/>
          <w:szCs w:val="24"/>
        </w:rPr>
        <w:t>b</w:t>
      </w:r>
      <w:r w:rsidR="009D6A9C" w:rsidRPr="009F23F0">
        <w:rPr>
          <w:rFonts w:ascii="Book Antiqua" w:hAnsi="Book Antiqua" w:cs="Book Antiqua"/>
          <w:color w:val="000000" w:themeColor="text1"/>
          <w:sz w:val="24"/>
          <w:szCs w:val="24"/>
        </w:rPr>
        <w:t>le</w:t>
      </w:r>
      <w:r w:rsidR="009D6A9C" w:rsidRPr="009F23F0">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z w:val="24"/>
          <w:szCs w:val="24"/>
        </w:rPr>
        <w:t xml:space="preserve">to </w:t>
      </w:r>
      <w:r w:rsidR="009D6A9C" w:rsidRPr="009F23F0">
        <w:rPr>
          <w:rFonts w:ascii="Book Antiqua" w:hAnsi="Book Antiqua" w:cs="Book Antiqua"/>
          <w:color w:val="000000" w:themeColor="text1"/>
          <w:spacing w:val="-1"/>
          <w:sz w:val="24"/>
          <w:szCs w:val="24"/>
        </w:rPr>
        <w:t>c</w:t>
      </w:r>
      <w:r w:rsidR="009D6A9C" w:rsidRPr="009F23F0">
        <w:rPr>
          <w:rFonts w:ascii="Book Antiqua" w:hAnsi="Book Antiqua" w:cs="Book Antiqua"/>
          <w:color w:val="000000" w:themeColor="text1"/>
          <w:sz w:val="24"/>
          <w:szCs w:val="24"/>
        </w:rPr>
        <w:t>o</w:t>
      </w:r>
      <w:r w:rsidR="009D6A9C" w:rsidRPr="009F23F0">
        <w:rPr>
          <w:rFonts w:ascii="Book Antiqua" w:hAnsi="Book Antiqua" w:cs="Book Antiqua"/>
          <w:color w:val="000000" w:themeColor="text1"/>
          <w:spacing w:val="-1"/>
          <w:sz w:val="24"/>
          <w:szCs w:val="24"/>
        </w:rPr>
        <w:t>m</w:t>
      </w:r>
      <w:r w:rsidR="009D6A9C" w:rsidRPr="009F23F0">
        <w:rPr>
          <w:rFonts w:ascii="Book Antiqua" w:hAnsi="Book Antiqua" w:cs="Book Antiqua"/>
          <w:color w:val="000000" w:themeColor="text1"/>
          <w:sz w:val="24"/>
          <w:szCs w:val="24"/>
        </w:rPr>
        <w:t>ment on the effect of</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pacing w:val="-3"/>
          <w:sz w:val="24"/>
          <w:szCs w:val="24"/>
        </w:rPr>
        <w:t>p</w:t>
      </w:r>
      <w:r w:rsidR="009D6A9C" w:rsidRPr="009F23F0">
        <w:rPr>
          <w:rFonts w:ascii="Book Antiqua" w:hAnsi="Book Antiqua" w:cs="Book Antiqua"/>
          <w:color w:val="000000" w:themeColor="text1"/>
          <w:sz w:val="24"/>
          <w:szCs w:val="24"/>
        </w:rPr>
        <w:t>retransplant ALBI scores</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z w:val="24"/>
          <w:szCs w:val="24"/>
        </w:rPr>
        <w:t>on</w:t>
      </w:r>
      <w:r w:rsidR="009D6A9C" w:rsidRPr="009F23F0">
        <w:rPr>
          <w:rFonts w:ascii="Book Antiqua" w:hAnsi="Book Antiqua" w:cs="Book Antiqua"/>
          <w:color w:val="000000" w:themeColor="text1"/>
          <w:spacing w:val="-4"/>
          <w:sz w:val="24"/>
          <w:szCs w:val="24"/>
        </w:rPr>
        <w:t xml:space="preserve"> </w:t>
      </w:r>
      <w:r w:rsidR="009D6A9C" w:rsidRPr="009F23F0">
        <w:rPr>
          <w:rFonts w:ascii="Book Antiqua" w:hAnsi="Book Antiqua" w:cs="Book Antiqua"/>
          <w:color w:val="000000" w:themeColor="text1"/>
          <w:sz w:val="24"/>
          <w:szCs w:val="24"/>
        </w:rPr>
        <w:t>longer</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pacing w:val="-2"/>
          <w:sz w:val="24"/>
          <w:szCs w:val="24"/>
        </w:rPr>
        <w:t>e</w:t>
      </w:r>
      <w:r w:rsidR="009D6A9C" w:rsidRPr="009F23F0">
        <w:rPr>
          <w:rFonts w:ascii="Book Antiqua" w:hAnsi="Book Antiqua" w:cs="Book Antiqua"/>
          <w:color w:val="000000" w:themeColor="text1"/>
          <w:sz w:val="24"/>
          <w:szCs w:val="24"/>
        </w:rPr>
        <w:t xml:space="preserve">rm outcomes of patients. Additionally, the study aimed to explore the effect of ALBI </w:t>
      </w:r>
      <w:r w:rsidR="009D6A9C" w:rsidRPr="009F23F0">
        <w:rPr>
          <w:rFonts w:ascii="Book Antiqua" w:hAnsi="Book Antiqua" w:cs="Book Antiqua"/>
          <w:color w:val="000000" w:themeColor="text1"/>
          <w:spacing w:val="-1"/>
          <w:sz w:val="24"/>
          <w:szCs w:val="24"/>
        </w:rPr>
        <w:t>scores</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on</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overall</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s</w:t>
      </w:r>
      <w:r w:rsidR="009D6A9C" w:rsidRPr="009F23F0">
        <w:rPr>
          <w:rFonts w:ascii="Book Antiqua" w:hAnsi="Book Antiqua" w:cs="Book Antiqua"/>
          <w:color w:val="000000" w:themeColor="text1"/>
          <w:sz w:val="24"/>
          <w:szCs w:val="24"/>
        </w:rPr>
        <w:t>urvival, not on liver death related to liver disease</w:t>
      </w:r>
      <w:r w:rsidR="004B64AF">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w:t>
      </w:r>
      <w:r w:rsidR="009D6A9C" w:rsidRPr="009F23F0">
        <w:rPr>
          <w:rFonts w:ascii="Book Antiqua" w:hAnsi="Book Antiqua" w:cs="Book Antiqua"/>
          <w:color w:val="000000" w:themeColor="text1"/>
          <w:spacing w:val="24"/>
          <w:sz w:val="24"/>
          <w:szCs w:val="24"/>
        </w:rPr>
        <w:t xml:space="preserve"> </w:t>
      </w:r>
      <w:r w:rsidR="009D6A9C" w:rsidRPr="009F23F0">
        <w:rPr>
          <w:rFonts w:ascii="Book Antiqua" w:hAnsi="Book Antiqua" w:cs="Book Antiqua"/>
          <w:color w:val="000000" w:themeColor="text1"/>
          <w:sz w:val="24"/>
          <w:szCs w:val="24"/>
        </w:rPr>
        <w:t>disease</w:t>
      </w:r>
      <w:r w:rsidR="009D6A9C" w:rsidRPr="009F23F0">
        <w:rPr>
          <w:rFonts w:ascii="Book Antiqua" w:hAnsi="Book Antiqua" w:cs="Book Antiqua"/>
          <w:color w:val="000000" w:themeColor="text1"/>
          <w:spacing w:val="22"/>
          <w:sz w:val="24"/>
          <w:szCs w:val="24"/>
        </w:rPr>
        <w:t>-</w:t>
      </w:r>
      <w:r w:rsidR="009D6A9C" w:rsidRPr="009F23F0">
        <w:rPr>
          <w:rFonts w:ascii="Book Antiqua" w:hAnsi="Book Antiqua" w:cs="Book Antiqua"/>
          <w:color w:val="000000" w:themeColor="text1"/>
          <w:sz w:val="24"/>
          <w:szCs w:val="24"/>
        </w:rPr>
        <w:t xml:space="preserve">free </w:t>
      </w:r>
      <w:r w:rsidR="009D6A9C" w:rsidRPr="009F23F0">
        <w:rPr>
          <w:rFonts w:ascii="Book Antiqua" w:hAnsi="Book Antiqua" w:cs="Book Antiqua"/>
          <w:color w:val="000000" w:themeColor="text1"/>
          <w:spacing w:val="-1"/>
          <w:sz w:val="24"/>
          <w:szCs w:val="24"/>
        </w:rPr>
        <w:t>survival)</w:t>
      </w:r>
      <w:r w:rsidR="009D6A9C" w:rsidRPr="00F1748F">
        <w:rPr>
          <w:rFonts w:ascii="Book Antiqua" w:hAnsi="Book Antiqua" w:cs="Book Antiqua"/>
          <w:color w:val="000000" w:themeColor="text1"/>
          <w:spacing w:val="-1"/>
          <w:position w:val="6"/>
          <w:sz w:val="24"/>
          <w:szCs w:val="24"/>
          <w:vertAlign w:val="superscript"/>
        </w:rPr>
        <w:t>[21]</w:t>
      </w:r>
      <w:r w:rsidR="009D6A9C" w:rsidRPr="009F23F0">
        <w:rPr>
          <w:rFonts w:ascii="Book Antiqua" w:hAnsi="Book Antiqua" w:cs="Book Antiqua"/>
          <w:color w:val="000000" w:themeColor="text1"/>
          <w:sz w:val="24"/>
          <w:szCs w:val="24"/>
        </w:rPr>
        <w:t>.</w:t>
      </w:r>
      <w:r w:rsidR="009D6A9C" w:rsidRPr="009F23F0">
        <w:rPr>
          <w:rFonts w:ascii="Book Antiqua" w:eastAsia="等线" w:hAnsi="Book Antiqua" w:cs="Book Antiqua"/>
          <w:color w:val="000000" w:themeColor="text1"/>
          <w:sz w:val="24"/>
          <w:szCs w:val="24"/>
        </w:rPr>
        <w:t xml:space="preserve"> The</w:t>
      </w:r>
      <w:r w:rsidR="009D6A9C" w:rsidRPr="009F23F0">
        <w:rPr>
          <w:rFonts w:ascii="Book Antiqua" w:hAnsi="Book Antiqua" w:cs="Book Antiqua"/>
          <w:color w:val="000000" w:themeColor="text1"/>
          <w:sz w:val="24"/>
          <w:szCs w:val="24"/>
        </w:rPr>
        <w:t xml:space="preserve"> difficulty of specifically attributing the reason for death after transplantation in </w:t>
      </w:r>
      <w:r w:rsidR="009D6A9C" w:rsidRPr="009F23F0">
        <w:rPr>
          <w:rFonts w:ascii="Book Antiqua" w:eastAsia="等线" w:hAnsi="Book Antiqua" w:cs="Book Antiqua"/>
          <w:color w:val="000000" w:themeColor="text1"/>
          <w:sz w:val="24"/>
          <w:szCs w:val="24"/>
        </w:rPr>
        <w:t xml:space="preserve">the </w:t>
      </w:r>
      <w:r w:rsidR="009D6A9C" w:rsidRPr="009F23F0">
        <w:rPr>
          <w:rFonts w:ascii="Book Antiqua" w:hAnsi="Book Antiqua" w:cs="Book Antiqua"/>
          <w:color w:val="000000" w:themeColor="text1"/>
          <w:sz w:val="24"/>
          <w:szCs w:val="24"/>
        </w:rPr>
        <w:t>clinic makes no difference in terms of the patients</w:t>
      </w:r>
      <w:r w:rsidR="009D6A9C" w:rsidRPr="009F23F0">
        <w:rPr>
          <w:rFonts w:ascii="Book Antiqua" w:hAnsi="Book Antiqua" w:cs="Book Antiqua"/>
          <w:color w:val="000000" w:themeColor="text1"/>
          <w:spacing w:val="-28"/>
          <w:sz w:val="24"/>
          <w:szCs w:val="24"/>
        </w:rPr>
        <w:t>’</w:t>
      </w:r>
      <w:r w:rsidR="009D6A9C" w:rsidRPr="009F23F0">
        <w:rPr>
          <w:rFonts w:ascii="Book Antiqua" w:hAnsi="Book Antiqua" w:cs="Book Antiqua"/>
          <w:color w:val="000000" w:themeColor="text1"/>
          <w:sz w:val="24"/>
          <w:szCs w:val="24"/>
        </w:rPr>
        <w:t xml:space="preserve"> outcomes. Lastly, as the nature of this study was retrospective, the results are subject to a selection bias and some residual confounding due to unmeasured or unknown confounders.</w:t>
      </w:r>
    </w:p>
    <w:p w14:paraId="395C8FCC" w14:textId="737B3B56" w:rsidR="006E7F16" w:rsidRDefault="009D6A9C" w:rsidP="00F1748F">
      <w:pPr>
        <w:autoSpaceDE w:val="0"/>
        <w:autoSpaceDN w:val="0"/>
        <w:adjustRightInd w:val="0"/>
        <w:snapToGrid w:val="0"/>
        <w:spacing w:line="360" w:lineRule="auto"/>
        <w:ind w:firstLine="240"/>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In summary, the data reveal </w:t>
      </w:r>
      <w:r w:rsidR="004B64AF">
        <w:rPr>
          <w:rFonts w:ascii="Book Antiqua" w:hAnsi="Book Antiqua" w:cs="Book Antiqua"/>
          <w:color w:val="000000" w:themeColor="text1"/>
          <w:sz w:val="24"/>
          <w:szCs w:val="24"/>
        </w:rPr>
        <w:t xml:space="preserve">that </w:t>
      </w:r>
      <w:r w:rsidRPr="009F23F0">
        <w:rPr>
          <w:rFonts w:ascii="Book Antiqua" w:hAnsi="Book Antiqua" w:cs="Book Antiqua"/>
          <w:color w:val="000000" w:themeColor="text1"/>
          <w:sz w:val="24"/>
          <w:szCs w:val="24"/>
        </w:rPr>
        <w:t>the ALBI score may be better than the MELD score for risk stratification of</w:t>
      </w:r>
      <w:r w:rsidRPr="009F23F0">
        <w:rPr>
          <w:rFonts w:ascii="Book Antiqua" w:hAnsi="Book Antiqua" w:cs="Book Antiqua"/>
          <w:color w:val="000000" w:themeColor="text1"/>
          <w:spacing w:val="53"/>
          <w:sz w:val="24"/>
          <w:szCs w:val="24"/>
        </w:rPr>
        <w:t xml:space="preserve"> </w:t>
      </w:r>
      <w:r w:rsidR="00E81231"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1"/>
          <w:sz w:val="24"/>
          <w:szCs w:val="24"/>
        </w:rPr>
        <w:t xml:space="preserve"> patient</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Approximately</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one-third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our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study population was categorized as having a high ALBI score (&gt;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therefore, the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pacing w:val="-1"/>
          <w:sz w:val="24"/>
          <w:szCs w:val="24"/>
        </w:rPr>
        <w:t>scoring</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pacing w:val="-1"/>
          <w:sz w:val="24"/>
          <w:szCs w:val="24"/>
        </w:rPr>
        <w:t>system</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is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clinically</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relevant.</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addition,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the ALBI grading system may be a more readily applicable means to model risk among </w:t>
      </w:r>
      <w:r w:rsidRPr="009F23F0">
        <w:rPr>
          <w:rFonts w:ascii="Book Antiqua" w:hAnsi="Book Antiqua" w:cs="Book Antiqua"/>
          <w:color w:val="000000" w:themeColor="text1"/>
          <w:spacing w:val="-1"/>
          <w:sz w:val="24"/>
          <w:szCs w:val="24"/>
        </w:rPr>
        <w:t xml:space="preserve">patients undergoing </w:t>
      </w:r>
      <w:r w:rsidR="00272A89">
        <w:rPr>
          <w:rFonts w:ascii="Book Antiqua" w:hAnsi="Book Antiqua" w:cs="Book Antiqua"/>
          <w:color w:val="000000" w:themeColor="text1"/>
          <w:spacing w:val="-1"/>
          <w:sz w:val="24"/>
          <w:szCs w:val="24"/>
        </w:rPr>
        <w:t>LT</w:t>
      </w:r>
      <w:r w:rsidRPr="009F23F0">
        <w:rPr>
          <w:rFonts w:ascii="Book Antiqua" w:hAnsi="Book Antiqua" w:cs="Book Antiqua"/>
          <w:color w:val="000000" w:themeColor="text1"/>
          <w:spacing w:val="-1"/>
          <w:sz w:val="24"/>
          <w:szCs w:val="24"/>
        </w:rPr>
        <w:t xml:space="preserve"> because it</w:t>
      </w:r>
      <w:r w:rsidRPr="009F23F0">
        <w:rPr>
          <w:rFonts w:ascii="Book Antiqua" w:hAnsi="Book Antiqua" w:cs="Book Antiqua"/>
          <w:color w:val="000000" w:themeColor="text1"/>
          <w:sz w:val="24"/>
          <w:szCs w:val="24"/>
        </w:rPr>
        <w:t xml:space="preserve"> relies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on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fewer variables</w:t>
      </w:r>
      <w:r w:rsidRPr="009F23F0">
        <w:rPr>
          <w:rFonts w:ascii="Book Antiqua" w:hAnsi="Book Antiqua" w:cs="Book Antiqua"/>
          <w:color w:val="000000" w:themeColor="text1"/>
          <w:spacing w:val="-1"/>
          <w:sz w:val="24"/>
          <w:szCs w:val="24"/>
        </w:rPr>
        <w:t>. The identifi</w:t>
      </w:r>
      <w:r w:rsidRPr="009F23F0">
        <w:rPr>
          <w:rFonts w:ascii="Book Antiqua" w:hAnsi="Book Antiqua" w:cs="Book Antiqua"/>
          <w:color w:val="000000" w:themeColor="text1"/>
          <w:sz w:val="24"/>
          <w:szCs w:val="24"/>
        </w:rPr>
        <w:t>cation of patients who are most likely to benefit from LT remains a remarkable challenge</w:t>
      </w:r>
      <w:r w:rsidRPr="00F1748F">
        <w:rPr>
          <w:rFonts w:ascii="Book Antiqua" w:hAnsi="Book Antiqua" w:cs="Book Antiqua"/>
          <w:color w:val="000000" w:themeColor="text1"/>
          <w:position w:val="6"/>
          <w:sz w:val="24"/>
          <w:szCs w:val="24"/>
          <w:vertAlign w:val="superscript"/>
        </w:rPr>
        <w:t>[22]</w:t>
      </w:r>
      <w:r w:rsidRPr="009F23F0">
        <w:rPr>
          <w:rFonts w:ascii="Book Antiqua" w:hAnsi="Book Antiqua" w:cs="Book Antiqua"/>
          <w:color w:val="000000" w:themeColor="text1"/>
          <w:sz w:val="24"/>
          <w:szCs w:val="24"/>
        </w:rPr>
        <w:t>.</w:t>
      </w:r>
    </w:p>
    <w:p w14:paraId="5D6886CE"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6A4A1CA1" w14:textId="77777777" w:rsidR="009D6A9C" w:rsidRPr="009F23F0" w:rsidRDefault="009D6A9C" w:rsidP="005349CA">
      <w:pPr>
        <w:adjustRightInd w:val="0"/>
        <w:snapToGrid w:val="0"/>
        <w:spacing w:line="360" w:lineRule="auto"/>
        <w:outlineLvl w:val="0"/>
        <w:rPr>
          <w:rFonts w:ascii="Book Antiqua" w:hAnsi="Book Antiqua"/>
          <w:b/>
          <w:caps/>
          <w:color w:val="000000" w:themeColor="text1"/>
          <w:sz w:val="24"/>
          <w:szCs w:val="24"/>
        </w:rPr>
      </w:pPr>
      <w:bookmarkStart w:id="49" w:name="OLE_LINK151"/>
      <w:bookmarkStart w:id="50" w:name="OLE_LINK259"/>
      <w:bookmarkStart w:id="51" w:name="OLE_LINK158"/>
      <w:bookmarkStart w:id="52" w:name="OLE_LINK159"/>
      <w:bookmarkStart w:id="53" w:name="OLE_LINK205"/>
      <w:bookmarkStart w:id="54" w:name="OLE_LINK206"/>
      <w:bookmarkStart w:id="55" w:name="OLE_LINK244"/>
      <w:bookmarkStart w:id="56" w:name="OLE_LINK245"/>
      <w:bookmarkStart w:id="57" w:name="OLE_LINK11"/>
      <w:bookmarkStart w:id="58" w:name="OLE_LINK12"/>
      <w:bookmarkStart w:id="59" w:name="OLE_LINK23"/>
      <w:bookmarkStart w:id="60" w:name="OLE_LINK24"/>
      <w:bookmarkStart w:id="61" w:name="OLE_LINK316"/>
      <w:bookmarkStart w:id="62" w:name="OLE_LINK332"/>
      <w:bookmarkStart w:id="63" w:name="OLE_LINK521"/>
      <w:bookmarkStart w:id="64" w:name="OLE_LINK403"/>
      <w:r w:rsidRPr="009F23F0">
        <w:rPr>
          <w:rFonts w:ascii="Book Antiqua" w:hAnsi="Book Antiqua" w:cs="Segoe UI"/>
          <w:b/>
          <w:caps/>
          <w:color w:val="000000" w:themeColor="text1"/>
          <w:sz w:val="24"/>
          <w:szCs w:val="24"/>
          <w:shd w:val="clear" w:color="auto" w:fill="FFFFFF"/>
        </w:rPr>
        <w:t>Article Highlights</w:t>
      </w:r>
    </w:p>
    <w:p w14:paraId="383930D1"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background</w:t>
      </w:r>
    </w:p>
    <w:p w14:paraId="0512A416" w14:textId="77777777" w:rsidR="009D6A9C" w:rsidRDefault="002D0694"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albumin-bilirubin</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(ALB</w:t>
      </w:r>
      <w:r w:rsidRPr="009F23F0">
        <w:rPr>
          <w:rFonts w:ascii="Book Antiqua" w:hAnsi="Book Antiqua" w:cs="Book Antiqua"/>
          <w:color w:val="000000" w:themeColor="text1"/>
          <w:sz w:val="24"/>
          <w:szCs w:val="24"/>
        </w:rPr>
        <w:t>I)</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simple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assessment of liver</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function,</w:t>
      </w:r>
      <w:r w:rsidRPr="009F23F0">
        <w:rPr>
          <w:rFonts w:ascii="Book Antiqua" w:hAnsi="Book Antiqua" w:cs="Book Antiqua"/>
          <w:color w:val="000000" w:themeColor="text1"/>
          <w:spacing w:val="-1"/>
          <w:sz w:val="24"/>
          <w:szCs w:val="24"/>
        </w:rPr>
        <w:t xml:space="preserve"> is objectively calculated by only two variabl</w:t>
      </w:r>
      <w:r w:rsidRPr="009F23F0">
        <w:rPr>
          <w:rFonts w:ascii="Book Antiqua" w:hAnsi="Book Antiqua" w:cs="Book Antiqua"/>
          <w:color w:val="000000" w:themeColor="text1"/>
          <w:sz w:val="24"/>
          <w:szCs w:val="24"/>
        </w:rPr>
        <w:t>es (albumin and bilirubin)</w:t>
      </w:r>
      <w:r w:rsidR="009D6A9C"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It was proposed as a new method for preoperative risk evaluation to discern patients with the risk of adverse outcomes after </w:t>
      </w:r>
      <w:r w:rsidRPr="009F23F0">
        <w:rPr>
          <w:rFonts w:ascii="Book Antiqua" w:hAnsi="Book Antiqua"/>
          <w:color w:val="000000" w:themeColor="text1"/>
          <w:sz w:val="24"/>
          <w:szCs w:val="24"/>
        </w:rPr>
        <w:t>hepatectomy</w:t>
      </w:r>
      <w:r w:rsidR="009D6A9C" w:rsidRPr="009F23F0">
        <w:rPr>
          <w:rFonts w:ascii="Book Antiqua" w:hAnsi="Book Antiqua" w:cs="Book Antiqua"/>
          <w:color w:val="000000" w:themeColor="text1"/>
          <w:spacing w:val="-1"/>
          <w:sz w:val="24"/>
          <w:szCs w:val="24"/>
        </w:rPr>
        <w:t>.</w:t>
      </w:r>
      <w:r w:rsidR="009D6A9C" w:rsidRPr="009F23F0">
        <w:rPr>
          <w:rFonts w:ascii="Book Antiqua" w:hAnsi="Book Antiqua" w:cs="Book Antiqua"/>
          <w:color w:val="000000" w:themeColor="text1"/>
          <w:spacing w:val="14"/>
          <w:sz w:val="24"/>
          <w:szCs w:val="24"/>
        </w:rPr>
        <w:t xml:space="preserve"> </w:t>
      </w:r>
      <w:r w:rsidR="009D6A9C" w:rsidRPr="009F23F0">
        <w:rPr>
          <w:rFonts w:ascii="Book Antiqua" w:hAnsi="Book Antiqua" w:cs="Book Antiqua"/>
          <w:color w:val="000000" w:themeColor="text1"/>
          <w:sz w:val="24"/>
          <w:szCs w:val="24"/>
        </w:rPr>
        <w:t>However, its</w:t>
      </w:r>
      <w:r w:rsidR="009D6A9C" w:rsidRPr="009F23F0">
        <w:rPr>
          <w:rFonts w:ascii="Book Antiqua" w:hAnsi="Book Antiqua" w:cs="Book Antiqua"/>
          <w:color w:val="000000" w:themeColor="text1"/>
          <w:spacing w:val="45"/>
          <w:sz w:val="24"/>
          <w:szCs w:val="24"/>
        </w:rPr>
        <w:t xml:space="preserve"> </w:t>
      </w:r>
      <w:r w:rsidR="009D6A9C" w:rsidRPr="009F23F0">
        <w:rPr>
          <w:rFonts w:ascii="Book Antiqua" w:hAnsi="Book Antiqua" w:cs="Book Antiqua"/>
          <w:color w:val="000000" w:themeColor="text1"/>
          <w:sz w:val="24"/>
          <w:szCs w:val="24"/>
        </w:rPr>
        <w:t>ability</w:t>
      </w:r>
      <w:r w:rsidR="009D6A9C" w:rsidRPr="009F23F0">
        <w:rPr>
          <w:rFonts w:ascii="Book Antiqua" w:hAnsi="Book Antiqua" w:cs="Book Antiqua"/>
          <w:color w:val="000000" w:themeColor="text1"/>
          <w:spacing w:val="47"/>
          <w:sz w:val="24"/>
          <w:szCs w:val="24"/>
        </w:rPr>
        <w:t xml:space="preserve"> </w:t>
      </w:r>
      <w:r w:rsidR="009D6A9C" w:rsidRPr="009F23F0">
        <w:rPr>
          <w:rFonts w:ascii="Book Antiqua" w:hAnsi="Book Antiqua" w:cs="Book Antiqua"/>
          <w:color w:val="000000" w:themeColor="text1"/>
          <w:sz w:val="24"/>
          <w:szCs w:val="24"/>
        </w:rPr>
        <w:t xml:space="preserve">to predict outcomes after liver transplantation has not been evaluated. </w:t>
      </w:r>
      <w:r w:rsidRPr="009F23F0">
        <w:rPr>
          <w:rFonts w:ascii="Book Antiqua" w:hAnsi="Book Antiqua" w:cs="Book Antiqua"/>
          <w:color w:val="000000" w:themeColor="text1"/>
          <w:sz w:val="24"/>
          <w:szCs w:val="24"/>
        </w:rPr>
        <w:t>Because of</w:t>
      </w:r>
      <w:r w:rsidR="009D6A9C" w:rsidRPr="009F23F0">
        <w:rPr>
          <w:rFonts w:ascii="Book Antiqua" w:hAnsi="Book Antiqua" w:cs="Book Antiqua"/>
          <w:color w:val="000000" w:themeColor="text1"/>
          <w:sz w:val="24"/>
          <w:szCs w:val="24"/>
        </w:rPr>
        <w:t xml:space="preserve"> the significant shortage of organs and the increasing number of candidates on the transplant waiting list, there is an urgent need to identify patients who a</w:t>
      </w:r>
      <w:r w:rsidRPr="009F23F0">
        <w:rPr>
          <w:rFonts w:ascii="Book Antiqua" w:hAnsi="Book Antiqua" w:cs="Book Antiqua"/>
          <w:color w:val="000000" w:themeColor="text1"/>
          <w:sz w:val="24"/>
          <w:szCs w:val="24"/>
        </w:rPr>
        <w:t>re most likely to benefit from LT</w:t>
      </w:r>
      <w:r w:rsidR="009D6A9C" w:rsidRPr="009F23F0">
        <w:rPr>
          <w:rFonts w:ascii="Book Antiqua" w:hAnsi="Book Antiqua" w:cs="Book Antiqua"/>
          <w:color w:val="000000" w:themeColor="text1"/>
          <w:sz w:val="24"/>
          <w:szCs w:val="24"/>
        </w:rPr>
        <w:t>.</w:t>
      </w:r>
    </w:p>
    <w:p w14:paraId="7729104A"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72D9185"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motivation</w:t>
      </w:r>
    </w:p>
    <w:p w14:paraId="6A3477A0" w14:textId="77777777" w:rsidR="009D6A9C" w:rsidRDefault="009D6A9C" w:rsidP="009F23F0">
      <w:pPr>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lastRenderedPageBreak/>
        <w:t>The main topic of this study was to provide a potential scoring system for the allocation of donor liver resources by investigating the relationship between pretransplant ALBI score and outcomes after liver transplantation.</w:t>
      </w:r>
    </w:p>
    <w:p w14:paraId="2AF079EF" w14:textId="77777777" w:rsidR="00C95B59" w:rsidRPr="009F23F0" w:rsidRDefault="00C95B59" w:rsidP="009F23F0">
      <w:pPr>
        <w:adjustRightInd w:val="0"/>
        <w:snapToGrid w:val="0"/>
        <w:spacing w:line="360" w:lineRule="auto"/>
        <w:rPr>
          <w:rFonts w:ascii="Book Antiqua" w:hAnsi="Book Antiqua"/>
          <w:b/>
          <w:color w:val="000000" w:themeColor="text1"/>
          <w:sz w:val="24"/>
          <w:szCs w:val="24"/>
        </w:rPr>
      </w:pPr>
    </w:p>
    <w:p w14:paraId="79DE2CEF"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objectives</w:t>
      </w:r>
    </w:p>
    <w:p w14:paraId="5B6EB7AC" w14:textId="0F46A111"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To retrospectively investigate the value of pretransplant ALBI scores in predicting outcomes after liver transplantation and as a tool for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668289C8"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1891C39"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methods</w:t>
      </w:r>
    </w:p>
    <w:p w14:paraId="440C8F46" w14:textId="239DD528"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 research data were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obtained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computerized clini</w:t>
      </w:r>
      <w:r w:rsidRPr="009F23F0">
        <w:rPr>
          <w:rFonts w:ascii="Book Antiqua" w:hAnsi="Book Antiqua" w:cs="Book Antiqua"/>
          <w:color w:val="000000" w:themeColor="text1"/>
          <w:sz w:val="24"/>
          <w:szCs w:val="24"/>
        </w:rPr>
        <w:t>cal database from the</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of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and included 258 consecutive patients who received </w:t>
      </w:r>
      <w:r w:rsidR="003A3F78" w:rsidRPr="009F23F0">
        <w:rPr>
          <w:rFonts w:ascii="Book Antiqua" w:hAnsi="Book Antiqua" w:cs="Book Antiqua"/>
          <w:color w:val="000000" w:themeColor="text1"/>
          <w:sz w:val="24"/>
          <w:szCs w:val="24"/>
        </w:rPr>
        <w:t xml:space="preserve">donation </w:t>
      </w:r>
      <w:r w:rsidR="003A3F78" w:rsidRPr="009F23F0">
        <w:rPr>
          <w:rFonts w:ascii="Book Antiqua" w:hAnsi="Book Antiqua" w:cs="Book Antiqua"/>
          <w:color w:val="000000" w:themeColor="text1"/>
          <w:spacing w:val="-1"/>
          <w:sz w:val="24"/>
          <w:szCs w:val="24"/>
        </w:rPr>
        <w:t>after</w:t>
      </w:r>
      <w:r w:rsidR="003A3F78" w:rsidRPr="009F23F0">
        <w:rPr>
          <w:rFonts w:ascii="Book Antiqua" w:hAnsi="Book Antiqua" w:cs="Book Antiqua"/>
          <w:color w:val="000000" w:themeColor="text1"/>
          <w:spacing w:val="17"/>
          <w:sz w:val="24"/>
          <w:szCs w:val="24"/>
        </w:rPr>
        <w:t xml:space="preserve"> </w:t>
      </w:r>
      <w:r w:rsidR="003A3F78" w:rsidRPr="009F23F0">
        <w:rPr>
          <w:rFonts w:ascii="Book Antiqua" w:hAnsi="Book Antiqua" w:cs="Book Antiqua"/>
          <w:color w:val="000000" w:themeColor="text1"/>
          <w:spacing w:val="-1"/>
          <w:sz w:val="24"/>
          <w:szCs w:val="24"/>
        </w:rPr>
        <w:t>cardiac</w:t>
      </w:r>
      <w:r w:rsidR="003A3F78" w:rsidRPr="009F23F0">
        <w:rPr>
          <w:rFonts w:ascii="Book Antiqua" w:hAnsi="Book Antiqua" w:cs="Book Antiqua"/>
          <w:color w:val="000000" w:themeColor="text1"/>
          <w:spacing w:val="15"/>
          <w:sz w:val="24"/>
          <w:szCs w:val="24"/>
        </w:rPr>
        <w:t xml:space="preserve"> </w:t>
      </w:r>
      <w:r w:rsidR="003A3F78" w:rsidRPr="009F23F0">
        <w:rPr>
          <w:rFonts w:ascii="Book Antiqua" w:hAnsi="Book Antiqua" w:cs="Book Antiqua"/>
          <w:color w:val="000000" w:themeColor="text1"/>
          <w:spacing w:val="-1"/>
          <w:sz w:val="24"/>
          <w:szCs w:val="24"/>
        </w:rPr>
        <w:t>dea</w:t>
      </w:r>
      <w:r w:rsidR="003A3F78" w:rsidRPr="009F23F0">
        <w:rPr>
          <w:rFonts w:ascii="Book Antiqua" w:hAnsi="Book Antiqua" w:cs="Book Antiqua"/>
          <w:color w:val="000000" w:themeColor="text1"/>
          <w:sz w:val="24"/>
          <w:szCs w:val="24"/>
        </w:rPr>
        <w:t>th</w:t>
      </w:r>
      <w:r w:rsidR="003A3F78" w:rsidRPr="009F23F0">
        <w:rPr>
          <w:rFonts w:ascii="Book Antiqua" w:hAnsi="Book Antiqua" w:cs="Book Antiqua"/>
          <w:color w:val="000000" w:themeColor="text1"/>
          <w:spacing w:val="16"/>
          <w:sz w:val="24"/>
          <w:szCs w:val="24"/>
        </w:rPr>
        <w:t xml:space="preserve"> </w:t>
      </w:r>
      <w:r w:rsidR="003A3F78" w:rsidRPr="009F23F0">
        <w:rPr>
          <w:rFonts w:ascii="Book Antiqua" w:hAnsi="Book Antiqua" w:cs="Book Antiqua"/>
          <w:color w:val="000000" w:themeColor="text1"/>
          <w:sz w:val="24"/>
          <w:szCs w:val="24"/>
        </w:rPr>
        <w:t>(DCD)</w:t>
      </w:r>
      <w:r w:rsidRPr="009F23F0">
        <w:rPr>
          <w:rFonts w:ascii="Book Antiqua" w:hAnsi="Book Antiqua" w:cs="Book Antiqua"/>
          <w:color w:val="000000" w:themeColor="text1"/>
          <w:sz w:val="24"/>
          <w:szCs w:val="24"/>
        </w:rPr>
        <w:t xml:space="preserve"> and underwent liver transplantation from March 2012 to March 2017. The optimal cut-off value of preoperative ALBI was calculated according to long-term survival status. The performance of the ALBI score in predicting outcomes, including postoperative complications and survival analysis, </w:t>
      </w:r>
      <w:r w:rsidR="004B64AF" w:rsidRPr="009F23F0">
        <w:rPr>
          <w:rFonts w:ascii="Book Antiqua" w:hAnsi="Book Antiqua" w:cs="Book Antiqua"/>
          <w:color w:val="000000" w:themeColor="text1"/>
          <w:sz w:val="24"/>
          <w:szCs w:val="24"/>
        </w:rPr>
        <w:t>w</w:t>
      </w:r>
      <w:r w:rsidR="004B64AF">
        <w:rPr>
          <w:rFonts w:ascii="Book Antiqua" w:hAnsi="Book Antiqua" w:cs="Book Antiqua"/>
          <w:color w:val="000000" w:themeColor="text1"/>
          <w:sz w:val="24"/>
          <w:szCs w:val="24"/>
        </w:rPr>
        <w:t>as</w:t>
      </w:r>
      <w:r w:rsidR="004B64AF"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measured and evaluated.</w:t>
      </w:r>
    </w:p>
    <w:p w14:paraId="38ECB432"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0E13EBB"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results</w:t>
      </w:r>
    </w:p>
    <w:p w14:paraId="4C305EA7" w14:textId="6D446B70" w:rsidR="009D6A9C" w:rsidRDefault="009D6A9C" w:rsidP="009F23F0">
      <w:pPr>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This study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data from 258 patients. Thirty-five patients died during </w:t>
      </w:r>
      <w:r w:rsidR="003A3F78">
        <w:rPr>
          <w:rFonts w:ascii="Book Antiqua" w:hAnsi="Book Antiqua" w:cs="Book Antiqua"/>
          <w:color w:val="000000" w:themeColor="text1"/>
          <w:sz w:val="24"/>
          <w:szCs w:val="24"/>
        </w:rPr>
        <w:t>follow-up [</w:t>
      </w:r>
      <w:r w:rsidRPr="009F23F0">
        <w:rPr>
          <w:rFonts w:ascii="Book Antiqua" w:hAnsi="Book Antiqua" w:cs="Book Antiqua"/>
          <w:color w:val="000000" w:themeColor="text1"/>
          <w:sz w:val="24"/>
          <w:szCs w:val="24"/>
        </w:rPr>
        <w:t>17.30 (</w:t>
      </w:r>
      <w:r w:rsidR="003A3F78" w:rsidRPr="009F23F0">
        <w:rPr>
          <w:rFonts w:ascii="Book Antiqua" w:hAnsi="Book Antiqua" w:cs="Book Antiqua"/>
          <w:color w:val="000000" w:themeColor="text1"/>
          <w:sz w:val="24"/>
          <w:szCs w:val="24"/>
        </w:rPr>
        <w:t>interquartile</w:t>
      </w:r>
      <w:r w:rsidR="003A3F78" w:rsidRPr="009F23F0">
        <w:rPr>
          <w:rFonts w:ascii="Book Antiqua" w:hAnsi="Book Antiqua" w:cs="Book Antiqua"/>
          <w:color w:val="000000" w:themeColor="text1"/>
          <w:spacing w:val="36"/>
          <w:sz w:val="24"/>
          <w:szCs w:val="24"/>
        </w:rPr>
        <w:t xml:space="preserve"> </w:t>
      </w:r>
      <w:r w:rsidR="003A3F78" w:rsidRPr="009F23F0">
        <w:rPr>
          <w:rFonts w:ascii="Book Antiqua" w:hAnsi="Book Antiqua" w:cs="Book Antiqua"/>
          <w:color w:val="000000" w:themeColor="text1"/>
          <w:sz w:val="24"/>
          <w:szCs w:val="24"/>
        </w:rPr>
        <w:t>range</w:t>
      </w:r>
      <w:r w:rsidR="003A3F78">
        <w:rPr>
          <w:rFonts w:ascii="Book Antiqua" w:hAnsi="Book Antiqua" w:cs="Book Antiqua"/>
          <w:color w:val="000000" w:themeColor="text1"/>
          <w:sz w:val="24"/>
          <w:szCs w:val="24"/>
        </w:rPr>
        <w:t>: 8.90-</w:t>
      </w:r>
      <w:r w:rsidRPr="009F23F0">
        <w:rPr>
          <w:rFonts w:ascii="Book Antiqua" w:hAnsi="Book Antiqua" w:cs="Book Antiqua"/>
          <w:color w:val="000000" w:themeColor="text1"/>
          <w:sz w:val="24"/>
          <w:szCs w:val="24"/>
        </w:rPr>
        <w:t xml:space="preserve">28.98) </w:t>
      </w:r>
      <w:proofErr w:type="spellStart"/>
      <w:r w:rsidRPr="009F23F0">
        <w:rPr>
          <w:rFonts w:ascii="Book Antiqua" w:hAnsi="Book Antiqua" w:cs="Book Antiqua"/>
          <w:color w:val="000000" w:themeColor="text1"/>
          <w:sz w:val="24"/>
          <w:szCs w:val="24"/>
        </w:rPr>
        <w:t>mo</w:t>
      </w:r>
      <w:proofErr w:type="spellEnd"/>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 with an overall survival rate of 81.0</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z w:val="24"/>
          <w:szCs w:val="24"/>
        </w:rPr>
        <w:t>. The optimal cut-off value of preoperative ALBI scores to predict postoperative survival was -1.48. Patients with an ALBI score &gt;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had a significantly lower survival rate than those with an 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w:t>
      </w:r>
      <w:r w:rsidR="003A3F78">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(7</w:t>
      </w:r>
      <w:r w:rsidRPr="009F23F0">
        <w:rPr>
          <w:rFonts w:ascii="Book Antiqua" w:hAnsi="Book Antiqua" w:cs="Book Antiqua"/>
          <w:color w:val="000000" w:themeColor="text1"/>
          <w:sz w:val="24"/>
          <w:szCs w:val="24"/>
        </w:rPr>
        <w:t>3.7%</w:t>
      </w:r>
      <w:r w:rsidRPr="009F23F0">
        <w:rPr>
          <w:rFonts w:ascii="Book Antiqua" w:hAnsi="Book Antiqua" w:cs="Book Antiqua"/>
          <w:color w:val="000000" w:themeColor="text1"/>
          <w:spacing w:val="26"/>
          <w:sz w:val="24"/>
          <w:szCs w:val="24"/>
        </w:rPr>
        <w:t xml:space="preserve"> </w:t>
      </w:r>
      <w:r w:rsidRPr="003A3F78">
        <w:rPr>
          <w:rFonts w:ascii="Book Antiqua" w:hAnsi="Book Antiqua" w:cs="Book Antiqua"/>
          <w:i/>
          <w:color w:val="000000" w:themeColor="text1"/>
          <w:sz w:val="24"/>
          <w:szCs w:val="24"/>
        </w:rPr>
        <w:t>vs</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87.6%,</w:t>
      </w:r>
      <w:r w:rsidRPr="009F23F0">
        <w:rPr>
          <w:rFonts w:ascii="Book Antiqua" w:hAnsi="Book Antiqua" w:cs="Book Antiqua"/>
          <w:color w:val="000000" w:themeColor="text1"/>
          <w:spacing w:val="24"/>
          <w:sz w:val="24"/>
          <w:szCs w:val="24"/>
        </w:rPr>
        <w:t xml:space="preserve"> </w:t>
      </w:r>
      <w:r w:rsidRPr="003A3F78">
        <w:rPr>
          <w:rFonts w:ascii="Book Antiqua" w:hAnsi="Book Antiqua" w:cs="Book Antiqua"/>
          <w:i/>
          <w:color w:val="000000" w:themeColor="text1"/>
          <w:sz w:val="24"/>
          <w:szCs w:val="24"/>
        </w:rPr>
        <w:t>P</w:t>
      </w:r>
      <w:r w:rsidR="003A3F78" w:rsidRPr="003A3F78">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 xml:space="preserve">significant </w:t>
      </w:r>
      <w:r w:rsidRPr="009F23F0">
        <w:rPr>
          <w:rFonts w:ascii="Book Antiqua" w:hAnsi="Book Antiqua" w:cs="Book Antiqua"/>
          <w:color w:val="000000" w:themeColor="text1"/>
          <w:spacing w:val="-1"/>
          <w:sz w:val="24"/>
          <w:szCs w:val="24"/>
        </w:rPr>
        <w:t>differences</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pacing w:val="-1"/>
          <w:sz w:val="24"/>
          <w:szCs w:val="24"/>
        </w:rPr>
        <w:t>in</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rates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between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2"/>
          <w:sz w:val="24"/>
          <w:szCs w:val="24"/>
        </w:rPr>
        <w:t xml:space="preserve">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003A3F78" w:rsidRPr="009F23F0">
        <w:rPr>
          <w:rFonts w:ascii="Book Antiqua" w:hAnsi="Book Antiqua" w:cs="Book Antiqua"/>
          <w:color w:val="000000" w:themeColor="text1"/>
          <w:sz w:val="24"/>
          <w:szCs w:val="24"/>
        </w:rPr>
        <w:t xml:space="preserve"> </w:t>
      </w:r>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MELD</w:t>
      </w:r>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10 and different Child-Pugh grades. Moreover,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biliary</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pacing w:val="-1"/>
          <w:sz w:val="24"/>
          <w:szCs w:val="24"/>
        </w:rPr>
        <w:t>complication</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8"/>
          <w:sz w:val="24"/>
          <w:szCs w:val="24"/>
        </w:rPr>
        <w:t xml:space="preserve"> </w:t>
      </w:r>
      <w:r w:rsidRPr="009F23F0">
        <w:rPr>
          <w:rFonts w:ascii="Book Antiqua" w:hAnsi="Book Antiqua" w:cs="Book Antiqua"/>
          <w:color w:val="000000" w:themeColor="text1"/>
          <w:sz w:val="24"/>
          <w:szCs w:val="24"/>
        </w:rPr>
        <w:t>intraabdominal</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bleeding,</w:t>
      </w:r>
      <w:r w:rsidRPr="009F23F0">
        <w:rPr>
          <w:rFonts w:ascii="Book Antiqua" w:hAnsi="Book Antiqua" w:cs="Book Antiqua"/>
          <w:color w:val="000000" w:themeColor="text1"/>
          <w:spacing w:val="55"/>
          <w:sz w:val="24"/>
          <w:szCs w:val="24"/>
        </w:rPr>
        <w:t xml:space="preserve"> </w:t>
      </w:r>
      <w:proofErr w:type="spellStart"/>
      <w:r w:rsidRPr="009F23F0">
        <w:rPr>
          <w:rFonts w:ascii="Book Antiqua" w:hAnsi="Book Antiqua" w:cs="Book Antiqua"/>
          <w:color w:val="000000" w:themeColor="text1"/>
          <w:sz w:val="24"/>
          <w:szCs w:val="24"/>
        </w:rPr>
        <w:t>septicaemia</w:t>
      </w:r>
      <w:proofErr w:type="spellEnd"/>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kidney injury after liver transplantation (</w:t>
      </w:r>
      <w:r w:rsidRPr="003A3F78">
        <w:rPr>
          <w:rFonts w:ascii="Book Antiqua" w:hAnsi="Book Antiqua" w:cs="Book Antiqua"/>
          <w:i/>
          <w:color w:val="000000" w:themeColor="text1"/>
          <w:sz w:val="24"/>
          <w:szCs w:val="24"/>
        </w:rPr>
        <w:t>P</w:t>
      </w:r>
      <w:r w:rsidR="003A3F78" w:rsidRPr="003A3F78">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0.05 for all). Of course, this study only initially confirmed </w:t>
      </w:r>
      <w:r w:rsidRPr="009F23F0">
        <w:rPr>
          <w:rFonts w:ascii="Book Antiqua" w:hAnsi="Book Antiqua" w:cs="Book Antiqua"/>
          <w:color w:val="000000" w:themeColor="text1"/>
          <w:sz w:val="24"/>
          <w:szCs w:val="24"/>
        </w:rPr>
        <w:lastRenderedPageBreak/>
        <w:t>the predictive value of the ALBI score for liver transplantation outcomes. The predictive value of multi-</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data resources and other donations, except after DCD, need to be further researched and confirmed.</w:t>
      </w:r>
    </w:p>
    <w:p w14:paraId="1F7DF5F4" w14:textId="77777777" w:rsidR="003A3F78" w:rsidRPr="009F23F0" w:rsidRDefault="003A3F78" w:rsidP="009F23F0">
      <w:pPr>
        <w:adjustRightInd w:val="0"/>
        <w:snapToGrid w:val="0"/>
        <w:spacing w:line="360" w:lineRule="auto"/>
        <w:rPr>
          <w:rFonts w:ascii="Book Antiqua" w:hAnsi="Book Antiqua" w:cs="Book Antiqua"/>
          <w:color w:val="000000" w:themeColor="text1"/>
          <w:sz w:val="24"/>
          <w:szCs w:val="24"/>
        </w:rPr>
      </w:pPr>
    </w:p>
    <w:p w14:paraId="76AC1AE2" w14:textId="77777777" w:rsidR="009D6A9C" w:rsidRPr="009F23F0" w:rsidRDefault="009D6A9C" w:rsidP="005349C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9F23F0">
        <w:rPr>
          <w:rFonts w:ascii="Book Antiqua" w:hAnsi="Book Antiqua"/>
          <w:b/>
          <w:i/>
          <w:color w:val="000000" w:themeColor="text1"/>
          <w:sz w:val="24"/>
          <w:szCs w:val="24"/>
        </w:rPr>
        <w:t>Research conclusions</w:t>
      </w:r>
    </w:p>
    <w:p w14:paraId="439057B9" w14:textId="207F393E" w:rsidR="009D6A9C" w:rsidRDefault="009D6A9C" w:rsidP="009F23F0">
      <w:pPr>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z w:val="24"/>
          <w:szCs w:val="24"/>
        </w:rPr>
        <w:t xml:space="preserve">After the ALBI grading system was developed to 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risk</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3"/>
          <w:sz w:val="24"/>
          <w:szCs w:val="24"/>
        </w:rPr>
        <w:t xml:space="preserve"> </w:t>
      </w:r>
      <w:proofErr w:type="spellStart"/>
      <w:r w:rsidRPr="009F23F0">
        <w:rPr>
          <w:rFonts w:ascii="Book Antiqua" w:hAnsi="Book Antiqua" w:cs="Book Antiqua"/>
          <w:color w:val="000000" w:themeColor="text1"/>
          <w:sz w:val="24"/>
          <w:szCs w:val="24"/>
        </w:rPr>
        <w:t>hepatectomy</w:t>
      </w:r>
      <w:proofErr w:type="spellEnd"/>
      <w:r w:rsidRPr="009F23F0">
        <w:rPr>
          <w:rFonts w:ascii="Book Antiqua" w:hAnsi="Book Antiqua" w:cs="Book Antiqua"/>
          <w:color w:val="000000" w:themeColor="text1"/>
          <w:sz w:val="24"/>
          <w:szCs w:val="24"/>
        </w:rPr>
        <w:t xml:space="preserve">, </w:t>
      </w:r>
      <w:r w:rsidR="004B64AF" w:rsidRPr="009F23F0">
        <w:rPr>
          <w:rFonts w:ascii="Book Antiqua" w:hAnsi="Book Antiqua" w:cs="Book Antiqua"/>
          <w:color w:val="000000" w:themeColor="text1"/>
          <w:sz w:val="24"/>
          <w:szCs w:val="24"/>
        </w:rPr>
        <w:t>th</w:t>
      </w:r>
      <w:r w:rsidR="004B64AF">
        <w:rPr>
          <w:rFonts w:ascii="Book Antiqua" w:hAnsi="Book Antiqua" w:cs="Book Antiqua"/>
          <w:color w:val="000000" w:themeColor="text1"/>
          <w:sz w:val="24"/>
          <w:szCs w:val="24"/>
        </w:rPr>
        <w:t>is</w:t>
      </w:r>
      <w:r w:rsidR="004B64AF"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study hypothesized that this score may also be valuable in evaluating outcomes after liver transplantation. The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predicted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survival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complications after liver transplantation. These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suggest</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may</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be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superior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MELD</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4"/>
          <w:sz w:val="24"/>
          <w:szCs w:val="24"/>
        </w:rPr>
        <w:t xml:space="preserve">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pacing w:val="-1"/>
          <w:sz w:val="24"/>
          <w:szCs w:val="24"/>
        </w:rPr>
        <w:t>stratifying</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
          <w:sz w:val="24"/>
          <w:szCs w:val="24"/>
        </w:rPr>
        <w:t xml:space="preserve"> patient</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addition,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ALBI may be a more readily applicable tool for modelling risk among </w:t>
      </w:r>
      <w:r w:rsidRPr="009F23F0">
        <w:rPr>
          <w:rFonts w:ascii="Book Antiqua" w:hAnsi="Book Antiqua" w:cs="Book Antiqua"/>
          <w:color w:val="000000" w:themeColor="text1"/>
          <w:spacing w:val="-1"/>
          <w:sz w:val="24"/>
          <w:szCs w:val="24"/>
        </w:rPr>
        <w:t>patients undergoing liver transplantation</w:t>
      </w:r>
      <w:r w:rsidRPr="009F23F0">
        <w:rPr>
          <w:rFonts w:ascii="Book Antiqua" w:hAnsi="Book Antiqua" w:cs="Book Antiqua"/>
          <w:color w:val="000000" w:themeColor="text1"/>
          <w:sz w:val="24"/>
          <w:szCs w:val="24"/>
        </w:rPr>
        <w:t xml:space="preserve"> because it relies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on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fewer variables</w:t>
      </w:r>
      <w:r w:rsidRPr="009F23F0">
        <w:rPr>
          <w:rFonts w:ascii="Book Antiqua" w:hAnsi="Book Antiqua" w:cs="Book Antiqua"/>
          <w:color w:val="000000" w:themeColor="text1"/>
          <w:spacing w:val="-1"/>
          <w:sz w:val="24"/>
          <w:szCs w:val="24"/>
        </w:rPr>
        <w:t>.</w:t>
      </w:r>
    </w:p>
    <w:p w14:paraId="3E51456B" w14:textId="77777777" w:rsidR="003A3F78" w:rsidRPr="009F23F0" w:rsidRDefault="003A3F78" w:rsidP="009F23F0">
      <w:pPr>
        <w:adjustRightInd w:val="0"/>
        <w:snapToGrid w:val="0"/>
        <w:spacing w:line="360" w:lineRule="auto"/>
        <w:rPr>
          <w:rFonts w:ascii="Book Antiqua" w:hAnsi="Book Antiqua" w:cs="Segoe UI"/>
          <w:color w:val="000000" w:themeColor="text1"/>
          <w:sz w:val="24"/>
          <w:szCs w:val="24"/>
          <w:shd w:val="clear" w:color="auto" w:fill="FFFFFF"/>
        </w:rPr>
      </w:pPr>
    </w:p>
    <w:p w14:paraId="1382255B" w14:textId="77777777" w:rsidR="00B23410" w:rsidRPr="009F23F0" w:rsidRDefault="009D6A9C" w:rsidP="005349C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9F23F0">
        <w:rPr>
          <w:rFonts w:ascii="Book Antiqua" w:hAnsi="Book Antiqua" w:cs="Segoe UI"/>
          <w:b/>
          <w:i/>
          <w:color w:val="000000" w:themeColor="text1"/>
          <w:sz w:val="24"/>
          <w:szCs w:val="24"/>
          <w:shd w:val="clear" w:color="auto" w:fill="FFFFFF"/>
        </w:rPr>
        <w:t>Research perspectives</w:t>
      </w:r>
      <w:bookmarkEnd w:id="49"/>
      <w:bookmarkEnd w:id="50"/>
    </w:p>
    <w:p w14:paraId="02DFE309" w14:textId="4BC3D52B" w:rsidR="000363CC" w:rsidRDefault="009D6A9C" w:rsidP="009F23F0">
      <w:pPr>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z w:val="24"/>
          <w:szCs w:val="24"/>
        </w:rPr>
        <w:t xml:space="preserve">The ALBI grading system may be useful in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 Multi-</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and prospective studies </w:t>
      </w:r>
      <w:r w:rsidRPr="009F23F0">
        <w:rPr>
          <w:rFonts w:ascii="Book Antiqua" w:hAnsi="Book Antiqua" w:cs="Book Antiqua"/>
          <w:color w:val="000000" w:themeColor="text1"/>
          <w:spacing w:val="-1"/>
          <w:sz w:val="24"/>
          <w:szCs w:val="24"/>
        </w:rPr>
        <w:t>are needed to confirm our findings.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61EC8CAA" w14:textId="77777777" w:rsidR="00F1748F" w:rsidRDefault="00F1748F" w:rsidP="009F23F0">
      <w:pPr>
        <w:adjustRightInd w:val="0"/>
        <w:snapToGrid w:val="0"/>
        <w:spacing w:line="360" w:lineRule="auto"/>
        <w:rPr>
          <w:rFonts w:ascii="Book Antiqua" w:hAnsi="Book Antiqua" w:cs="Book Antiqua"/>
          <w:color w:val="000000" w:themeColor="text1"/>
          <w:spacing w:val="-1"/>
          <w:sz w:val="24"/>
          <w:szCs w:val="24"/>
        </w:rPr>
      </w:pPr>
    </w:p>
    <w:p w14:paraId="24BF5801" w14:textId="28559B06" w:rsidR="00F1748F" w:rsidRPr="009F23F0" w:rsidRDefault="00F1748F" w:rsidP="00F1748F">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ACKNOWLEDGEMENT</w:t>
      </w:r>
      <w:r w:rsidR="00C95B59">
        <w:rPr>
          <w:rFonts w:ascii="Book Antiqua" w:hAnsi="Book Antiqua" w:cs="Book Antiqua"/>
          <w:b/>
          <w:color w:val="000000" w:themeColor="text1"/>
          <w:sz w:val="24"/>
          <w:szCs w:val="24"/>
        </w:rPr>
        <w:t>S</w:t>
      </w:r>
    </w:p>
    <w:p w14:paraId="4ADD3ECF" w14:textId="4EE0E10D" w:rsidR="00F1748F" w:rsidRPr="003A3F78" w:rsidRDefault="00F1748F" w:rsidP="003A3F78">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 authors thank all members of the Liver Transplantation Unit for their contributions to this valuable resource.</w:t>
      </w:r>
    </w:p>
    <w:p w14:paraId="621594FA" w14:textId="77777777" w:rsidR="000363CC" w:rsidRPr="009F23F0" w:rsidRDefault="000363CC" w:rsidP="009F23F0">
      <w:pPr>
        <w:widowControl/>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pacing w:val="-1"/>
          <w:sz w:val="24"/>
          <w:szCs w:val="24"/>
        </w:rPr>
        <w:br w:type="page"/>
      </w:r>
    </w:p>
    <w:p w14:paraId="5475743D" w14:textId="77777777" w:rsidR="009B47B2" w:rsidRDefault="000363CC" w:rsidP="009B47B2">
      <w:pPr>
        <w:autoSpaceDE w:val="0"/>
        <w:autoSpaceDN w:val="0"/>
        <w:adjustRightInd w:val="0"/>
        <w:snapToGrid w:val="0"/>
        <w:spacing w:line="360" w:lineRule="auto"/>
        <w:outlineLvl w:val="0"/>
        <w:rPr>
          <w:rFonts w:ascii="Book Antiqua" w:hAnsi="Book Antiqua"/>
          <w:b/>
          <w:color w:val="000000" w:themeColor="text1"/>
          <w:sz w:val="24"/>
          <w:szCs w:val="24"/>
        </w:rPr>
      </w:pPr>
      <w:r w:rsidRPr="009F23F0">
        <w:rPr>
          <w:rFonts w:ascii="Book Antiqua" w:hAnsi="Book Antiqua"/>
          <w:b/>
          <w:color w:val="000000" w:themeColor="text1"/>
          <w:sz w:val="24"/>
          <w:szCs w:val="24"/>
        </w:rPr>
        <w:lastRenderedPageBreak/>
        <w:t>REFERENCES</w:t>
      </w:r>
    </w:p>
    <w:p w14:paraId="6F68BC83" w14:textId="38F91BA2" w:rsidR="009B47B2" w:rsidRPr="009B47B2" w:rsidRDefault="000363CC"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F23F0">
        <w:rPr>
          <w:rFonts w:ascii="Book Antiqua" w:hAnsi="Book Antiqua"/>
          <w:color w:val="000000" w:themeColor="text1"/>
          <w:sz w:val="24"/>
          <w:szCs w:val="24"/>
        </w:rPr>
        <w:fldChar w:fldCharType="begin"/>
      </w:r>
      <w:r w:rsidRPr="009F23F0">
        <w:rPr>
          <w:rFonts w:ascii="Book Antiqua" w:hAnsi="Book Antiqua"/>
          <w:color w:val="000000" w:themeColor="text1"/>
          <w:sz w:val="24"/>
          <w:szCs w:val="24"/>
        </w:rPr>
        <w:instrText xml:space="preserve"> ADDIN NE.Bib</w:instrText>
      </w:r>
      <w:r w:rsidRPr="009F23F0">
        <w:rPr>
          <w:rFonts w:ascii="Book Antiqua" w:hAnsi="Book Antiqua"/>
          <w:color w:val="000000" w:themeColor="text1"/>
          <w:sz w:val="24"/>
          <w:szCs w:val="24"/>
        </w:rPr>
        <w:fldChar w:fldCharType="separate"/>
      </w:r>
      <w:r w:rsidR="009B47B2" w:rsidRPr="009B47B2">
        <w:rPr>
          <w:rFonts w:ascii="Book Antiqua" w:hAnsi="Book Antiqua"/>
          <w:color w:val="000000" w:themeColor="text1"/>
          <w:sz w:val="24"/>
          <w:szCs w:val="24"/>
        </w:rPr>
        <w:t>1 </w:t>
      </w:r>
      <w:r w:rsidR="009B47B2" w:rsidRPr="009B47B2">
        <w:rPr>
          <w:rFonts w:ascii="Book Antiqua" w:hAnsi="Book Antiqua"/>
          <w:b/>
          <w:bCs/>
          <w:color w:val="000000" w:themeColor="text1"/>
          <w:sz w:val="24"/>
          <w:szCs w:val="24"/>
        </w:rPr>
        <w:t>Xu SL</w:t>
      </w:r>
      <w:r w:rsidR="009B47B2" w:rsidRPr="009B47B2">
        <w:rPr>
          <w:rFonts w:ascii="Book Antiqua" w:hAnsi="Book Antiqua"/>
          <w:color w:val="000000" w:themeColor="text1"/>
          <w:sz w:val="24"/>
          <w:szCs w:val="24"/>
        </w:rPr>
        <w:t>, Zhang YC, Wang GY, Yang Q, Liu B, Zhang J, Li H, Wang GS, Yang Y, Chen GH. Survival analysis of sirolimus-based immunosuppression in liver transplantation in patients with hepatocellular carcinoma. </w:t>
      </w:r>
      <w:r w:rsidR="009B47B2" w:rsidRPr="009B47B2">
        <w:rPr>
          <w:rFonts w:ascii="Book Antiqua" w:hAnsi="Book Antiqua"/>
          <w:i/>
          <w:iCs/>
          <w:color w:val="000000" w:themeColor="text1"/>
          <w:sz w:val="24"/>
          <w:szCs w:val="24"/>
        </w:rPr>
        <w:t>Clin Res Hepatol Gastroenterol</w:t>
      </w:r>
      <w:r w:rsidR="009B47B2" w:rsidRPr="009B47B2">
        <w:rPr>
          <w:rFonts w:ascii="Book Antiqua" w:hAnsi="Book Antiqua"/>
          <w:color w:val="000000" w:themeColor="text1"/>
          <w:sz w:val="24"/>
          <w:szCs w:val="24"/>
        </w:rPr>
        <w:t> 2016; </w:t>
      </w:r>
      <w:r w:rsidR="009B47B2" w:rsidRPr="009B47B2">
        <w:rPr>
          <w:rFonts w:ascii="Book Antiqua" w:hAnsi="Book Antiqua"/>
          <w:b/>
          <w:bCs/>
          <w:color w:val="000000" w:themeColor="text1"/>
          <w:sz w:val="24"/>
          <w:szCs w:val="24"/>
        </w:rPr>
        <w:t>40</w:t>
      </w:r>
      <w:r w:rsidR="009B47B2" w:rsidRPr="009B47B2">
        <w:rPr>
          <w:rFonts w:ascii="Book Antiqua" w:hAnsi="Book Antiqua"/>
          <w:color w:val="000000" w:themeColor="text1"/>
          <w:sz w:val="24"/>
          <w:szCs w:val="24"/>
        </w:rPr>
        <w:t>: 674-681 [PMID: 27825633 DOI: 10.1016/j.clinre.2016.03.006]</w:t>
      </w:r>
    </w:p>
    <w:p w14:paraId="2014EFE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2 </w:t>
      </w:r>
      <w:r w:rsidRPr="009B47B2">
        <w:rPr>
          <w:rFonts w:ascii="Book Antiqua" w:hAnsi="Book Antiqua"/>
          <w:b/>
          <w:bCs/>
          <w:color w:val="000000" w:themeColor="text1"/>
          <w:sz w:val="24"/>
          <w:szCs w:val="24"/>
        </w:rPr>
        <w:t>Klein KB</w:t>
      </w:r>
      <w:r w:rsidRPr="009B47B2">
        <w:rPr>
          <w:rFonts w:ascii="Book Antiqua" w:hAnsi="Book Antiqua"/>
          <w:color w:val="000000" w:themeColor="text1"/>
          <w:sz w:val="24"/>
          <w:szCs w:val="24"/>
        </w:rPr>
        <w:t>, Stafinski TD, Menon D. Predicting survival after liver transplantation based on pre-transplant MELD score: a systematic review of the literature. </w:t>
      </w:r>
      <w:r w:rsidRPr="009B47B2">
        <w:rPr>
          <w:rFonts w:ascii="Book Antiqua" w:hAnsi="Book Antiqua"/>
          <w:i/>
          <w:iCs/>
          <w:color w:val="000000" w:themeColor="text1"/>
          <w:sz w:val="24"/>
          <w:szCs w:val="24"/>
        </w:rPr>
        <w:t>PLoS One</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8</w:t>
      </w:r>
      <w:r w:rsidRPr="009B47B2">
        <w:rPr>
          <w:rFonts w:ascii="Book Antiqua" w:hAnsi="Book Antiqua"/>
          <w:color w:val="000000" w:themeColor="text1"/>
          <w:sz w:val="24"/>
          <w:szCs w:val="24"/>
        </w:rPr>
        <w:t>: e80661 [PMID: 24349010 DOI: 10.1371/journal.pone.0080661]</w:t>
      </w:r>
    </w:p>
    <w:p w14:paraId="5E43D2DF"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3 </w:t>
      </w:r>
      <w:r w:rsidRPr="009B47B2">
        <w:rPr>
          <w:rFonts w:ascii="Book Antiqua" w:hAnsi="Book Antiqua"/>
          <w:b/>
          <w:bCs/>
          <w:color w:val="000000" w:themeColor="text1"/>
          <w:sz w:val="24"/>
          <w:szCs w:val="24"/>
        </w:rPr>
        <w:t>Han S</w:t>
      </w:r>
      <w:r w:rsidRPr="009B47B2">
        <w:rPr>
          <w:rFonts w:ascii="Book Antiqua" w:hAnsi="Book Antiqua"/>
          <w:color w:val="000000" w:themeColor="text1"/>
          <w:sz w:val="24"/>
          <w:szCs w:val="24"/>
        </w:rPr>
        <w:t>, Kwon JH, Jung SH, Seo JY, Jo YJ, Jang JS, Yeon SM, Jung SH, Ko JS, Gwak MS, Cho D, Son HJ, Kim GS. Perioperative Fresh Red Blood Cell Transfusion May Negatively Affect Recipient Survival After Liver Transplantation. </w:t>
      </w:r>
      <w:r w:rsidRPr="009B47B2">
        <w:rPr>
          <w:rFonts w:ascii="Book Antiqua" w:hAnsi="Book Antiqua"/>
          <w:i/>
          <w:iCs/>
          <w:color w:val="000000" w:themeColor="text1"/>
          <w:sz w:val="24"/>
          <w:szCs w:val="24"/>
        </w:rPr>
        <w:t>Ann Surg</w:t>
      </w:r>
      <w:r w:rsidRPr="009B47B2">
        <w:rPr>
          <w:rFonts w:ascii="Book Antiqua" w:hAnsi="Book Antiqua"/>
          <w:color w:val="000000" w:themeColor="text1"/>
          <w:sz w:val="24"/>
          <w:szCs w:val="24"/>
        </w:rPr>
        <w:t> 2018; </w:t>
      </w:r>
      <w:r w:rsidRPr="009B47B2">
        <w:rPr>
          <w:rFonts w:ascii="Book Antiqua" w:hAnsi="Book Antiqua"/>
          <w:b/>
          <w:bCs/>
          <w:color w:val="000000" w:themeColor="text1"/>
          <w:sz w:val="24"/>
          <w:szCs w:val="24"/>
        </w:rPr>
        <w:t>267</w:t>
      </w:r>
      <w:r w:rsidRPr="009B47B2">
        <w:rPr>
          <w:rFonts w:ascii="Book Antiqua" w:hAnsi="Book Antiqua"/>
          <w:color w:val="000000" w:themeColor="text1"/>
          <w:sz w:val="24"/>
          <w:szCs w:val="24"/>
        </w:rPr>
        <w:t>: 346-351 [PMID: 27805962 DOI: 10.1097/SLA.0000000000002062]</w:t>
      </w:r>
    </w:p>
    <w:p w14:paraId="6AFD9511"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4 </w:t>
      </w:r>
      <w:r w:rsidRPr="009B47B2">
        <w:rPr>
          <w:rFonts w:ascii="Book Antiqua" w:hAnsi="Book Antiqua"/>
          <w:b/>
          <w:bCs/>
          <w:color w:val="000000" w:themeColor="text1"/>
          <w:sz w:val="24"/>
          <w:szCs w:val="24"/>
        </w:rPr>
        <w:t>Otto G</w:t>
      </w:r>
      <w:r w:rsidRPr="009B47B2">
        <w:rPr>
          <w:rFonts w:ascii="Book Antiqua" w:hAnsi="Book Antiqua"/>
          <w:color w:val="000000" w:themeColor="text1"/>
          <w:sz w:val="24"/>
          <w:szCs w:val="24"/>
        </w:rPr>
        <w:t>. Liver transplantation: an appraisal of the present situation. </w:t>
      </w:r>
      <w:r w:rsidRPr="009B47B2">
        <w:rPr>
          <w:rFonts w:ascii="Book Antiqua" w:hAnsi="Book Antiqua"/>
          <w:i/>
          <w:iCs/>
          <w:color w:val="000000" w:themeColor="text1"/>
          <w:sz w:val="24"/>
          <w:szCs w:val="24"/>
        </w:rPr>
        <w:t>Dig Dis</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31</w:t>
      </w:r>
      <w:r w:rsidRPr="009B47B2">
        <w:rPr>
          <w:rFonts w:ascii="Book Antiqua" w:hAnsi="Book Antiqua"/>
          <w:color w:val="000000" w:themeColor="text1"/>
          <w:sz w:val="24"/>
          <w:szCs w:val="24"/>
        </w:rPr>
        <w:t>: 164-169 [PMID: 23797139 DOI: 10.1159/000347213]</w:t>
      </w:r>
    </w:p>
    <w:p w14:paraId="1D4CA823"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5 </w:t>
      </w:r>
      <w:r w:rsidRPr="009B47B2">
        <w:rPr>
          <w:rFonts w:ascii="Book Antiqua" w:hAnsi="Book Antiqua"/>
          <w:b/>
          <w:bCs/>
          <w:color w:val="000000" w:themeColor="text1"/>
          <w:sz w:val="24"/>
          <w:szCs w:val="24"/>
        </w:rPr>
        <w:t>Dolgin NH</w:t>
      </w:r>
      <w:r w:rsidRPr="009B47B2">
        <w:rPr>
          <w:rFonts w:ascii="Book Antiqua" w:hAnsi="Book Antiqua"/>
          <w:color w:val="000000" w:themeColor="text1"/>
          <w:sz w:val="24"/>
          <w:szCs w:val="24"/>
        </w:rPr>
        <w:t>. Health Care Rich, Resource Poor: Struggling with the National Shortage of Organs in Liver Transplantation. </w:t>
      </w:r>
      <w:r w:rsidRPr="009B47B2">
        <w:rPr>
          <w:rFonts w:ascii="Book Antiqua" w:hAnsi="Book Antiqua"/>
          <w:i/>
          <w:iCs/>
          <w:color w:val="000000" w:themeColor="text1"/>
          <w:sz w:val="24"/>
          <w:szCs w:val="24"/>
        </w:rPr>
        <w:t>AMA J Ethics</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18</w:t>
      </w:r>
      <w:r w:rsidRPr="009B47B2">
        <w:rPr>
          <w:rFonts w:ascii="Book Antiqua" w:hAnsi="Book Antiqua"/>
          <w:color w:val="000000" w:themeColor="text1"/>
          <w:sz w:val="24"/>
          <w:szCs w:val="24"/>
        </w:rPr>
        <w:t>: 97-100 [PMID: 27326433]</w:t>
      </w:r>
    </w:p>
    <w:p w14:paraId="20DAFD0A" w14:textId="47A5D6AA"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6 </w:t>
      </w:r>
      <w:r w:rsidRPr="009B47B2">
        <w:rPr>
          <w:rFonts w:ascii="Book Antiqua" w:hAnsi="Book Antiqua"/>
          <w:b/>
          <w:bCs/>
          <w:color w:val="000000" w:themeColor="text1"/>
          <w:sz w:val="24"/>
          <w:szCs w:val="24"/>
        </w:rPr>
        <w:t>Johnson PJ</w:t>
      </w:r>
      <w:r w:rsidRPr="009B47B2">
        <w:rPr>
          <w:rFonts w:ascii="Book Antiqua" w:hAnsi="Book Antiqua"/>
          <w:color w:val="000000" w:themeColor="text1"/>
          <w:sz w:val="24"/>
          <w:szCs w:val="24"/>
        </w:rPr>
        <w:t>,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9B47B2">
        <w:rPr>
          <w:rFonts w:ascii="Book Antiqua" w:hAnsi="Book Antiqua"/>
          <w:i/>
          <w:iCs/>
          <w:color w:val="000000" w:themeColor="text1"/>
          <w:sz w:val="24"/>
          <w:szCs w:val="24"/>
        </w:rPr>
        <w:t>J Clin Oncol</w:t>
      </w:r>
      <w:r>
        <w:rPr>
          <w:rFonts w:ascii="Book Antiqua" w:hAnsi="Book Antiqua"/>
          <w:i/>
          <w:iCs/>
          <w:color w:val="000000" w:themeColor="text1"/>
          <w:sz w:val="24"/>
          <w:szCs w:val="24"/>
        </w:rPr>
        <w:t xml:space="preserve"> </w:t>
      </w:r>
      <w:r w:rsidRPr="009B47B2">
        <w:rPr>
          <w:rFonts w:ascii="Book Antiqua" w:hAnsi="Book Antiqua"/>
          <w:color w:val="000000" w:themeColor="text1"/>
          <w:sz w:val="24"/>
          <w:szCs w:val="24"/>
        </w:rPr>
        <w:t>2015; </w:t>
      </w:r>
      <w:r w:rsidRPr="009B47B2">
        <w:rPr>
          <w:rFonts w:ascii="Book Antiqua" w:hAnsi="Book Antiqua"/>
          <w:b/>
          <w:bCs/>
          <w:color w:val="000000" w:themeColor="text1"/>
          <w:sz w:val="24"/>
          <w:szCs w:val="24"/>
        </w:rPr>
        <w:t>33</w:t>
      </w:r>
      <w:r w:rsidRPr="009B47B2">
        <w:rPr>
          <w:rFonts w:ascii="Book Antiqua" w:hAnsi="Book Antiqua"/>
          <w:color w:val="000000" w:themeColor="text1"/>
          <w:sz w:val="24"/>
          <w:szCs w:val="24"/>
        </w:rPr>
        <w:t>: 550-558 [PMID: 25512453 DOI: 10.1200/JCO.2014.57.9151]</w:t>
      </w:r>
    </w:p>
    <w:p w14:paraId="0C2A3690"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7 </w:t>
      </w:r>
      <w:bookmarkStart w:id="65" w:name="OLE_LINK17"/>
      <w:r w:rsidRPr="009B47B2">
        <w:rPr>
          <w:rFonts w:ascii="Book Antiqua" w:hAnsi="Book Antiqua"/>
          <w:b/>
          <w:bCs/>
          <w:color w:val="000000" w:themeColor="text1"/>
          <w:sz w:val="24"/>
          <w:szCs w:val="24"/>
        </w:rPr>
        <w:t>Andreatos</w:t>
      </w:r>
      <w:bookmarkEnd w:id="65"/>
      <w:r w:rsidRPr="009B47B2">
        <w:rPr>
          <w:rFonts w:ascii="Book Antiqua" w:hAnsi="Book Antiqua"/>
          <w:b/>
          <w:bCs/>
          <w:color w:val="000000" w:themeColor="text1"/>
          <w:sz w:val="24"/>
          <w:szCs w:val="24"/>
        </w:rPr>
        <w:t xml:space="preserve"> N</w:t>
      </w:r>
      <w:r w:rsidRPr="009B47B2">
        <w:rPr>
          <w:rFonts w:ascii="Book Antiqua" w:hAnsi="Book Antiqua"/>
          <w:color w:val="000000" w:themeColor="text1"/>
          <w:sz w:val="24"/>
          <w:szCs w:val="24"/>
        </w:rPr>
        <w:t>, Amini N, Gani F, Margonis GA, Sasaki K, Thompson VM, Bentrem DJ, Hall BL, Pitt HA, Wilson A, Pawlik TM. Albumin-Bilirubin Score: Predicting Short-Term Outcomes Including Bile Leak and Post-hepatectomy Liver Failure Following Hepatic Resection. </w:t>
      </w:r>
      <w:r w:rsidRPr="009B47B2">
        <w:rPr>
          <w:rFonts w:ascii="Book Antiqua" w:hAnsi="Book Antiqua"/>
          <w:i/>
          <w:iCs/>
          <w:color w:val="000000" w:themeColor="text1"/>
          <w:sz w:val="24"/>
          <w:szCs w:val="24"/>
        </w:rPr>
        <w:t>J Gastrointest Surg</w:t>
      </w:r>
      <w:r w:rsidRPr="009B47B2">
        <w:rPr>
          <w:rFonts w:ascii="Book Antiqua" w:hAnsi="Book Antiqua"/>
          <w:color w:val="000000" w:themeColor="text1"/>
          <w:sz w:val="24"/>
          <w:szCs w:val="24"/>
        </w:rPr>
        <w:t> 2017; </w:t>
      </w:r>
      <w:r w:rsidRPr="009B47B2">
        <w:rPr>
          <w:rFonts w:ascii="Book Antiqua" w:hAnsi="Book Antiqua"/>
          <w:b/>
          <w:bCs/>
          <w:color w:val="000000" w:themeColor="text1"/>
          <w:sz w:val="24"/>
          <w:szCs w:val="24"/>
        </w:rPr>
        <w:t>21</w:t>
      </w:r>
      <w:r w:rsidRPr="009B47B2">
        <w:rPr>
          <w:rFonts w:ascii="Book Antiqua" w:hAnsi="Book Antiqua"/>
          <w:color w:val="000000" w:themeColor="text1"/>
          <w:sz w:val="24"/>
          <w:szCs w:val="24"/>
        </w:rPr>
        <w:t>: 238-248 [PMID: 27619809 DOI: 10.1007/s11605-016-3246-4]</w:t>
      </w:r>
    </w:p>
    <w:p w14:paraId="4A7BE231"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lastRenderedPageBreak/>
        <w:t>8 </w:t>
      </w:r>
      <w:r w:rsidRPr="009B47B2">
        <w:rPr>
          <w:rFonts w:ascii="Book Antiqua" w:hAnsi="Book Antiqua"/>
          <w:b/>
          <w:bCs/>
          <w:color w:val="000000" w:themeColor="text1"/>
          <w:sz w:val="24"/>
          <w:szCs w:val="24"/>
        </w:rPr>
        <w:t>Zou D</w:t>
      </w:r>
      <w:r w:rsidRPr="009B47B2">
        <w:rPr>
          <w:rFonts w:ascii="Book Antiqua" w:hAnsi="Book Antiqua"/>
          <w:color w:val="000000" w:themeColor="text1"/>
          <w:sz w:val="24"/>
          <w:szCs w:val="24"/>
        </w:rPr>
        <w:t>, Qi X, Zhu C, Ning Z, Hou F, Zhao J, Peng Y, Li J, Deng H, Guo X. Albumin-bilirubin score for predicting the in-hospital mortality of acute upper gastrointestinal bleeding in liver cirrhosis: A retrospective study. </w:t>
      </w:r>
      <w:r w:rsidRPr="009B47B2">
        <w:rPr>
          <w:rFonts w:ascii="Book Antiqua" w:hAnsi="Book Antiqua"/>
          <w:i/>
          <w:iCs/>
          <w:color w:val="000000" w:themeColor="text1"/>
          <w:sz w:val="24"/>
          <w:szCs w:val="24"/>
        </w:rPr>
        <w:t>Turk J Gastroenterol</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27</w:t>
      </w:r>
      <w:r w:rsidRPr="009B47B2">
        <w:rPr>
          <w:rFonts w:ascii="Book Antiqua" w:hAnsi="Book Antiqua"/>
          <w:color w:val="000000" w:themeColor="text1"/>
          <w:sz w:val="24"/>
          <w:szCs w:val="24"/>
        </w:rPr>
        <w:t>: 180-186 [PMID: 27015623 DOI: 10.5152/tjg.2016.15502]</w:t>
      </w:r>
    </w:p>
    <w:p w14:paraId="0DA14E4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9 </w:t>
      </w:r>
      <w:r w:rsidRPr="009B47B2">
        <w:rPr>
          <w:rFonts w:ascii="Book Antiqua" w:hAnsi="Book Antiqua"/>
          <w:b/>
          <w:bCs/>
          <w:color w:val="000000" w:themeColor="text1"/>
          <w:sz w:val="24"/>
          <w:szCs w:val="24"/>
        </w:rPr>
        <w:t>Clavien PA</w:t>
      </w:r>
      <w:r w:rsidRPr="009B47B2">
        <w:rPr>
          <w:rFonts w:ascii="Book Antiqua" w:hAnsi="Book Antiqua"/>
          <w:color w:val="000000" w:themeColor="text1"/>
          <w:sz w:val="24"/>
          <w:szCs w:val="24"/>
        </w:rPr>
        <w:t>, Barkun J, de Oliveira ML, Vauthey JN, Dindo D, Schulick RD, de Santibañes E, Pekolj J, Slankamenac K, Bassi C, Graf R, Vonlanthen R, Padbury R, Cameron JL, Makuuchi M. The Clavien-Dindo classification of surgical complications: five-year experience. </w:t>
      </w:r>
      <w:r w:rsidRPr="009B47B2">
        <w:rPr>
          <w:rFonts w:ascii="Book Antiqua" w:hAnsi="Book Antiqua"/>
          <w:i/>
          <w:iCs/>
          <w:color w:val="000000" w:themeColor="text1"/>
          <w:sz w:val="24"/>
          <w:szCs w:val="24"/>
        </w:rPr>
        <w:t>Ann Surg</w:t>
      </w:r>
      <w:r w:rsidRPr="009B47B2">
        <w:rPr>
          <w:rFonts w:ascii="Book Antiqua" w:hAnsi="Book Antiqua"/>
          <w:color w:val="000000" w:themeColor="text1"/>
          <w:sz w:val="24"/>
          <w:szCs w:val="24"/>
        </w:rPr>
        <w:t> 2009; </w:t>
      </w:r>
      <w:r w:rsidRPr="009B47B2">
        <w:rPr>
          <w:rFonts w:ascii="Book Antiqua" w:hAnsi="Book Antiqua"/>
          <w:b/>
          <w:bCs/>
          <w:color w:val="000000" w:themeColor="text1"/>
          <w:sz w:val="24"/>
          <w:szCs w:val="24"/>
        </w:rPr>
        <w:t>250</w:t>
      </w:r>
      <w:r w:rsidRPr="009B47B2">
        <w:rPr>
          <w:rFonts w:ascii="Book Antiqua" w:hAnsi="Book Antiqua"/>
          <w:color w:val="000000" w:themeColor="text1"/>
          <w:sz w:val="24"/>
          <w:szCs w:val="24"/>
        </w:rPr>
        <w:t>: 187-196 [PMID: 19638912 DOI: 10.1097/SLA.0b013e3181b13ca2]</w:t>
      </w:r>
    </w:p>
    <w:p w14:paraId="00443FB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10 </w:t>
      </w:r>
      <w:r w:rsidRPr="009B47B2">
        <w:rPr>
          <w:rFonts w:ascii="Book Antiqua" w:hAnsi="Book Antiqua"/>
          <w:b/>
          <w:bCs/>
          <w:color w:val="000000" w:themeColor="text1"/>
          <w:sz w:val="24"/>
          <w:szCs w:val="24"/>
        </w:rPr>
        <w:t>Chan AW</w:t>
      </w:r>
      <w:r w:rsidRPr="009B47B2">
        <w:rPr>
          <w:rFonts w:ascii="Book Antiqua" w:hAnsi="Book Antiqua"/>
          <w:color w:val="000000" w:themeColor="text1"/>
          <w:sz w:val="24"/>
          <w:szCs w:val="24"/>
        </w:rPr>
        <w:t>, Chong CC, Mo FK, Wong J, Yeo W, Johnson PJ, Yu S, Lai PB, Chan AT, To KF, Chan SL. Applicability of albumin-bilirubin-based Japan integrated staging score in hepatitis B-associated hepatocellular carcinoma. </w:t>
      </w:r>
      <w:r w:rsidRPr="009B47B2">
        <w:rPr>
          <w:rFonts w:ascii="Book Antiqua" w:hAnsi="Book Antiqua"/>
          <w:i/>
          <w:iCs/>
          <w:color w:val="000000" w:themeColor="text1"/>
          <w:sz w:val="24"/>
          <w:szCs w:val="24"/>
        </w:rPr>
        <w:t>J Gastroenterol Hepatol</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31</w:t>
      </w:r>
      <w:r w:rsidRPr="009B47B2">
        <w:rPr>
          <w:rFonts w:ascii="Book Antiqua" w:hAnsi="Book Antiqua"/>
          <w:color w:val="000000" w:themeColor="text1"/>
          <w:sz w:val="24"/>
          <w:szCs w:val="24"/>
        </w:rPr>
        <w:t>: 1766-1772 [PMID: 26992142 DOI: 10.1111/jgh.13339]</w:t>
      </w:r>
    </w:p>
    <w:p w14:paraId="554D7ED0"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11 </w:t>
      </w:r>
      <w:r w:rsidRPr="009B47B2">
        <w:rPr>
          <w:rFonts w:ascii="Book Antiqua" w:hAnsi="Book Antiqua"/>
          <w:b/>
          <w:bCs/>
          <w:color w:val="000000" w:themeColor="text1"/>
          <w:sz w:val="24"/>
          <w:szCs w:val="24"/>
        </w:rPr>
        <w:t>Toyoda H</w:t>
      </w:r>
      <w:r w:rsidRPr="009B47B2">
        <w:rPr>
          <w:rFonts w:ascii="Book Antiqua" w:hAnsi="Book Antiqua"/>
          <w:color w:val="000000" w:themeColor="text1"/>
          <w:sz w:val="24"/>
          <w:szCs w:val="24"/>
        </w:rPr>
        <w:t>, Lai PB, O'Beirne J, Chong CC, Berhane S, Reeves H, Manas D, Fox RP, Yeo W, Mo F, Chan AW, Tada T, Iñarrairaegui M, Vogel A, Schweitzer N, Chan SL, Sangro B, Kumada T, Johnson PJ. Long-term impact of liver function on curative therapy for hepatocellular carcinoma: application of the ALBI grade. </w:t>
      </w:r>
      <w:r w:rsidRPr="009B47B2">
        <w:rPr>
          <w:rFonts w:ascii="Book Antiqua" w:hAnsi="Book Antiqua"/>
          <w:i/>
          <w:iCs/>
          <w:color w:val="000000" w:themeColor="text1"/>
          <w:sz w:val="24"/>
          <w:szCs w:val="24"/>
        </w:rPr>
        <w:t>Br J Cancer</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114</w:t>
      </w:r>
      <w:r w:rsidRPr="009B47B2">
        <w:rPr>
          <w:rFonts w:ascii="Book Antiqua" w:hAnsi="Book Antiqua"/>
          <w:color w:val="000000" w:themeColor="text1"/>
          <w:sz w:val="24"/>
          <w:szCs w:val="24"/>
        </w:rPr>
        <w:t>: 744-750 [PMID: 27022825 DOI: 10.1038/bjc.2016.33]</w:t>
      </w:r>
    </w:p>
    <w:p w14:paraId="1906CCE7" w14:textId="00629E8D"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12 </w:t>
      </w:r>
      <w:r w:rsidRPr="009B47B2">
        <w:rPr>
          <w:rFonts w:ascii="Book Antiqua" w:hAnsi="Book Antiqua"/>
          <w:b/>
          <w:bCs/>
          <w:color w:val="000000" w:themeColor="text1"/>
          <w:sz w:val="24"/>
          <w:szCs w:val="24"/>
        </w:rPr>
        <w:t>Rauchfuss F</w:t>
      </w:r>
      <w:r w:rsidRPr="009B47B2">
        <w:rPr>
          <w:rFonts w:ascii="Book Antiqua" w:hAnsi="Book Antiqua"/>
          <w:color w:val="000000" w:themeColor="text1"/>
          <w:sz w:val="24"/>
          <w:szCs w:val="24"/>
        </w:rPr>
        <w:t>, Zidan A, Scheuerlein H, Dittmar Y, Bauschke A, Settmacher U. Waiting time, not donor-risk-index, is a major determinant for beneficial outcome after liver transplantation in high-MELD patients. </w:t>
      </w:r>
      <w:r w:rsidRPr="009B47B2">
        <w:rPr>
          <w:rFonts w:ascii="Book Antiqua" w:hAnsi="Book Antiqua"/>
          <w:i/>
          <w:iCs/>
          <w:color w:val="000000" w:themeColor="text1"/>
          <w:sz w:val="24"/>
          <w:szCs w:val="24"/>
        </w:rPr>
        <w:t>Ann Transplant</w:t>
      </w:r>
      <w:r w:rsidR="00366D03">
        <w:rPr>
          <w:rFonts w:ascii="Book Antiqua" w:hAnsi="Book Antiqua" w:hint="eastAsia"/>
          <w:color w:val="000000" w:themeColor="text1"/>
          <w:sz w:val="24"/>
          <w:szCs w:val="24"/>
        </w:rPr>
        <w:t xml:space="preserve"> </w:t>
      </w:r>
      <w:r w:rsidRPr="009B47B2">
        <w:rPr>
          <w:rFonts w:ascii="Book Antiqua" w:hAnsi="Book Antiqua"/>
          <w:color w:val="000000" w:themeColor="text1"/>
          <w:sz w:val="24"/>
          <w:szCs w:val="24"/>
        </w:rPr>
        <w:t>2013; </w:t>
      </w:r>
      <w:r w:rsidRPr="009B47B2">
        <w:rPr>
          <w:rFonts w:ascii="Book Antiqua" w:hAnsi="Book Antiqua"/>
          <w:b/>
          <w:bCs/>
          <w:color w:val="000000" w:themeColor="text1"/>
          <w:sz w:val="24"/>
          <w:szCs w:val="24"/>
        </w:rPr>
        <w:t>18</w:t>
      </w:r>
      <w:r w:rsidRPr="009B47B2">
        <w:rPr>
          <w:rFonts w:ascii="Book Antiqua" w:hAnsi="Book Antiqua"/>
          <w:color w:val="000000" w:themeColor="text1"/>
          <w:sz w:val="24"/>
          <w:szCs w:val="24"/>
        </w:rPr>
        <w:t>: 243-247 [PMID: 23792527 DOI: 10.12659/AOT.883924]</w:t>
      </w:r>
    </w:p>
    <w:p w14:paraId="34EF8BE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13 </w:t>
      </w:r>
      <w:r w:rsidRPr="009B47B2">
        <w:rPr>
          <w:rFonts w:ascii="Book Antiqua" w:hAnsi="Book Antiqua"/>
          <w:b/>
          <w:bCs/>
          <w:color w:val="000000" w:themeColor="text1"/>
          <w:sz w:val="24"/>
          <w:szCs w:val="24"/>
        </w:rPr>
        <w:t>Strassburg CP</w:t>
      </w:r>
      <w:r w:rsidRPr="009B47B2">
        <w:rPr>
          <w:rFonts w:ascii="Book Antiqua" w:hAnsi="Book Antiqua"/>
          <w:color w:val="000000" w:themeColor="text1"/>
          <w:sz w:val="24"/>
          <w:szCs w:val="24"/>
        </w:rPr>
        <w:t>. [Patient selection and indications for liver transplantation]. </w:t>
      </w:r>
      <w:r w:rsidRPr="009B47B2">
        <w:rPr>
          <w:rFonts w:ascii="Book Antiqua" w:hAnsi="Book Antiqua"/>
          <w:i/>
          <w:iCs/>
          <w:color w:val="000000" w:themeColor="text1"/>
          <w:sz w:val="24"/>
          <w:szCs w:val="24"/>
        </w:rPr>
        <w:t>Chirurg</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84</w:t>
      </w:r>
      <w:r w:rsidRPr="009B47B2">
        <w:rPr>
          <w:rFonts w:ascii="Book Antiqua" w:hAnsi="Book Antiqua"/>
          <w:color w:val="000000" w:themeColor="text1"/>
          <w:sz w:val="24"/>
          <w:szCs w:val="24"/>
        </w:rPr>
        <w:t>: 363-371 [PMID: 23576124 DOI: 10.1007/s00104-012-2418-3]</w:t>
      </w:r>
    </w:p>
    <w:p w14:paraId="64D678B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14 </w:t>
      </w:r>
      <w:r w:rsidRPr="009B47B2">
        <w:rPr>
          <w:rFonts w:ascii="Book Antiqua" w:hAnsi="Book Antiqua"/>
          <w:b/>
          <w:bCs/>
          <w:color w:val="000000" w:themeColor="text1"/>
          <w:sz w:val="24"/>
          <w:szCs w:val="24"/>
        </w:rPr>
        <w:t>Kim WR</w:t>
      </w:r>
      <w:r w:rsidRPr="009B47B2">
        <w:rPr>
          <w:rFonts w:ascii="Book Antiqua" w:hAnsi="Book Antiqua"/>
          <w:color w:val="000000" w:themeColor="text1"/>
          <w:sz w:val="24"/>
          <w:szCs w:val="24"/>
        </w:rPr>
        <w:t>, Biggins SW, Kremers WK, Wiesner RH, Kamath PS, Benson JT, Edwards E, Therneau TM. Hyponatremia and mortality among patients on the liver-transplant waiting list. </w:t>
      </w:r>
      <w:r w:rsidRPr="009B47B2">
        <w:rPr>
          <w:rFonts w:ascii="Book Antiqua" w:hAnsi="Book Antiqua"/>
          <w:i/>
          <w:iCs/>
          <w:color w:val="000000" w:themeColor="text1"/>
          <w:sz w:val="24"/>
          <w:szCs w:val="24"/>
        </w:rPr>
        <w:t>N Engl J Med</w:t>
      </w:r>
      <w:r w:rsidRPr="009B47B2">
        <w:rPr>
          <w:rFonts w:ascii="Book Antiqua" w:hAnsi="Book Antiqua"/>
          <w:color w:val="000000" w:themeColor="text1"/>
          <w:sz w:val="24"/>
          <w:szCs w:val="24"/>
        </w:rPr>
        <w:t> 2008; </w:t>
      </w:r>
      <w:r w:rsidRPr="009B47B2">
        <w:rPr>
          <w:rFonts w:ascii="Book Antiqua" w:hAnsi="Book Antiqua"/>
          <w:b/>
          <w:bCs/>
          <w:color w:val="000000" w:themeColor="text1"/>
          <w:sz w:val="24"/>
          <w:szCs w:val="24"/>
        </w:rPr>
        <w:t>359</w:t>
      </w:r>
      <w:r w:rsidRPr="009B47B2">
        <w:rPr>
          <w:rFonts w:ascii="Book Antiqua" w:hAnsi="Book Antiqua"/>
          <w:color w:val="000000" w:themeColor="text1"/>
          <w:sz w:val="24"/>
          <w:szCs w:val="24"/>
        </w:rPr>
        <w:t>: 1018-1026 [PMID: 18768945 DOI: 10.1056/NEJMoa0801209]</w:t>
      </w:r>
    </w:p>
    <w:p w14:paraId="12E25BAD"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lastRenderedPageBreak/>
        <w:t>15 </w:t>
      </w:r>
      <w:r w:rsidRPr="009B47B2">
        <w:rPr>
          <w:rFonts w:ascii="Book Antiqua" w:hAnsi="Book Antiqua"/>
          <w:b/>
          <w:bCs/>
          <w:color w:val="000000" w:themeColor="text1"/>
          <w:sz w:val="24"/>
          <w:szCs w:val="24"/>
        </w:rPr>
        <w:t>Huang HC</w:t>
      </w:r>
      <w:r w:rsidRPr="009B47B2">
        <w:rPr>
          <w:rFonts w:ascii="Book Antiqua" w:hAnsi="Book Antiqua"/>
          <w:color w:val="000000" w:themeColor="text1"/>
          <w:sz w:val="24"/>
          <w:szCs w:val="24"/>
        </w:rPr>
        <w:t>, Lee FY, Huo TI. Major adverse events, pretransplant assessment and outcome prediction. </w:t>
      </w:r>
      <w:r w:rsidRPr="009B47B2">
        <w:rPr>
          <w:rFonts w:ascii="Book Antiqua" w:hAnsi="Book Antiqua"/>
          <w:i/>
          <w:iCs/>
          <w:color w:val="000000" w:themeColor="text1"/>
          <w:sz w:val="24"/>
          <w:szCs w:val="24"/>
        </w:rPr>
        <w:t>J Gastroenterol Hepatol</w:t>
      </w:r>
      <w:r w:rsidRPr="009B47B2">
        <w:rPr>
          <w:rFonts w:ascii="Book Antiqua" w:hAnsi="Book Antiqua"/>
          <w:color w:val="000000" w:themeColor="text1"/>
          <w:sz w:val="24"/>
          <w:szCs w:val="24"/>
        </w:rPr>
        <w:t> 2009; </w:t>
      </w:r>
      <w:r w:rsidRPr="009B47B2">
        <w:rPr>
          <w:rFonts w:ascii="Book Antiqua" w:hAnsi="Book Antiqua"/>
          <w:b/>
          <w:bCs/>
          <w:color w:val="000000" w:themeColor="text1"/>
          <w:sz w:val="24"/>
          <w:szCs w:val="24"/>
        </w:rPr>
        <w:t>24</w:t>
      </w:r>
      <w:r w:rsidRPr="009B47B2">
        <w:rPr>
          <w:rFonts w:ascii="Book Antiqua" w:hAnsi="Book Antiqua"/>
          <w:color w:val="000000" w:themeColor="text1"/>
          <w:sz w:val="24"/>
          <w:szCs w:val="24"/>
        </w:rPr>
        <w:t>: 1716-1724 [PMID: 20136958 DOI: 10.1111/j.1440-1746.2009.06025.x]</w:t>
      </w:r>
    </w:p>
    <w:p w14:paraId="10E3C91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16 </w:t>
      </w:r>
      <w:r w:rsidRPr="009B47B2">
        <w:rPr>
          <w:rFonts w:ascii="Book Antiqua" w:hAnsi="Book Antiqua"/>
          <w:b/>
          <w:bCs/>
          <w:color w:val="000000" w:themeColor="text1"/>
          <w:sz w:val="24"/>
          <w:szCs w:val="24"/>
        </w:rPr>
        <w:t>Marroni CP</w:t>
      </w:r>
      <w:r w:rsidRPr="009B47B2">
        <w:rPr>
          <w:rFonts w:ascii="Book Antiqua" w:hAnsi="Book Antiqua"/>
          <w:color w:val="000000" w:themeColor="text1"/>
          <w:sz w:val="24"/>
          <w:szCs w:val="24"/>
        </w:rPr>
        <w:t>, de Mello Brandão AB, Hennigen AW, Marroni C, Zanotelli ML, Cantisani G, Fuchs SC; Liver Transplantation Group. MELD scores with incorporation of serum sodium and death prediction in cirrhotic patients on the waiting list for liver transplantation: a single center experience in southern Brazil. </w:t>
      </w:r>
      <w:r w:rsidRPr="009B47B2">
        <w:rPr>
          <w:rFonts w:ascii="Book Antiqua" w:hAnsi="Book Antiqua"/>
          <w:i/>
          <w:iCs/>
          <w:color w:val="000000" w:themeColor="text1"/>
          <w:sz w:val="24"/>
          <w:szCs w:val="24"/>
        </w:rPr>
        <w:t>Clin Transplant</w:t>
      </w:r>
      <w:r w:rsidRPr="009B47B2">
        <w:rPr>
          <w:rFonts w:ascii="Book Antiqua" w:hAnsi="Book Antiqua"/>
          <w:color w:val="000000" w:themeColor="text1"/>
          <w:sz w:val="24"/>
          <w:szCs w:val="24"/>
        </w:rPr>
        <w:t> 2012; </w:t>
      </w:r>
      <w:r w:rsidRPr="009B47B2">
        <w:rPr>
          <w:rFonts w:ascii="Book Antiqua" w:hAnsi="Book Antiqua"/>
          <w:b/>
          <w:bCs/>
          <w:color w:val="000000" w:themeColor="text1"/>
          <w:sz w:val="24"/>
          <w:szCs w:val="24"/>
        </w:rPr>
        <w:t>26</w:t>
      </w:r>
      <w:r w:rsidRPr="009B47B2">
        <w:rPr>
          <w:rFonts w:ascii="Book Antiqua" w:hAnsi="Book Antiqua"/>
          <w:color w:val="000000" w:themeColor="text1"/>
          <w:sz w:val="24"/>
          <w:szCs w:val="24"/>
        </w:rPr>
        <w:t>: E395-E401 [PMID: 22882694 DOI: 10.1111/j.1399-0012.2012.01688.x]</w:t>
      </w:r>
    </w:p>
    <w:p w14:paraId="0DA6A857"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17 </w:t>
      </w:r>
      <w:r w:rsidRPr="009B47B2">
        <w:rPr>
          <w:rFonts w:ascii="Book Antiqua" w:hAnsi="Book Antiqua"/>
          <w:b/>
          <w:bCs/>
          <w:color w:val="000000" w:themeColor="text1"/>
          <w:sz w:val="24"/>
          <w:szCs w:val="24"/>
        </w:rPr>
        <w:t>Bernardi M</w:t>
      </w:r>
      <w:r w:rsidRPr="009B47B2">
        <w:rPr>
          <w:rFonts w:ascii="Book Antiqua" w:hAnsi="Book Antiqua"/>
          <w:color w:val="000000" w:themeColor="text1"/>
          <w:sz w:val="24"/>
          <w:szCs w:val="24"/>
        </w:rPr>
        <w:t>, Gitto S, Biselli M. The MELD score in patients awaiting liver transplant: strengths and weaknesses. </w:t>
      </w:r>
      <w:r w:rsidRPr="009B47B2">
        <w:rPr>
          <w:rFonts w:ascii="Book Antiqua" w:hAnsi="Book Antiqua"/>
          <w:i/>
          <w:iCs/>
          <w:color w:val="000000" w:themeColor="text1"/>
          <w:sz w:val="24"/>
          <w:szCs w:val="24"/>
        </w:rPr>
        <w:t>J Hepatol</w:t>
      </w:r>
      <w:r w:rsidRPr="009B47B2">
        <w:rPr>
          <w:rFonts w:ascii="Book Antiqua" w:hAnsi="Book Antiqua"/>
          <w:color w:val="000000" w:themeColor="text1"/>
          <w:sz w:val="24"/>
          <w:szCs w:val="24"/>
        </w:rPr>
        <w:t> 2011; </w:t>
      </w:r>
      <w:r w:rsidRPr="009B47B2">
        <w:rPr>
          <w:rFonts w:ascii="Book Antiqua" w:hAnsi="Book Antiqua"/>
          <w:b/>
          <w:bCs/>
          <w:color w:val="000000" w:themeColor="text1"/>
          <w:sz w:val="24"/>
          <w:szCs w:val="24"/>
        </w:rPr>
        <w:t>54</w:t>
      </w:r>
      <w:r w:rsidRPr="009B47B2">
        <w:rPr>
          <w:rFonts w:ascii="Book Antiqua" w:hAnsi="Book Antiqua"/>
          <w:color w:val="000000" w:themeColor="text1"/>
          <w:sz w:val="24"/>
          <w:szCs w:val="24"/>
        </w:rPr>
        <w:t>: 1297-1306 [PMID: 21145851 DOI: 10.1016/j.jhep.2010.11.008]</w:t>
      </w:r>
    </w:p>
    <w:p w14:paraId="4D94C66E"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18 </w:t>
      </w:r>
      <w:r w:rsidRPr="009B47B2">
        <w:rPr>
          <w:rFonts w:ascii="Book Antiqua" w:hAnsi="Book Antiqua"/>
          <w:b/>
          <w:bCs/>
          <w:color w:val="000000" w:themeColor="text1"/>
          <w:sz w:val="24"/>
          <w:szCs w:val="24"/>
        </w:rPr>
        <w:t>Durand F</w:t>
      </w:r>
      <w:r w:rsidRPr="009B47B2">
        <w:rPr>
          <w:rFonts w:ascii="Book Antiqua" w:hAnsi="Book Antiqua"/>
          <w:color w:val="000000" w:themeColor="text1"/>
          <w:sz w:val="24"/>
          <w:szCs w:val="24"/>
        </w:rPr>
        <w:t>, Valla D. Assessment of prognosis of cirrhosis. </w:t>
      </w:r>
      <w:r w:rsidRPr="009B47B2">
        <w:rPr>
          <w:rFonts w:ascii="Book Antiqua" w:hAnsi="Book Antiqua"/>
          <w:i/>
          <w:iCs/>
          <w:color w:val="000000" w:themeColor="text1"/>
          <w:sz w:val="24"/>
          <w:szCs w:val="24"/>
        </w:rPr>
        <w:t>Semin Liver Dis</w:t>
      </w:r>
      <w:r w:rsidRPr="009B47B2">
        <w:rPr>
          <w:rFonts w:ascii="Book Antiqua" w:hAnsi="Book Antiqua"/>
          <w:color w:val="000000" w:themeColor="text1"/>
          <w:sz w:val="24"/>
          <w:szCs w:val="24"/>
        </w:rPr>
        <w:t> 2008; </w:t>
      </w:r>
      <w:r w:rsidRPr="009B47B2">
        <w:rPr>
          <w:rFonts w:ascii="Book Antiqua" w:hAnsi="Book Antiqua"/>
          <w:b/>
          <w:bCs/>
          <w:color w:val="000000" w:themeColor="text1"/>
          <w:sz w:val="24"/>
          <w:szCs w:val="24"/>
        </w:rPr>
        <w:t>28</w:t>
      </w:r>
      <w:r w:rsidRPr="009B47B2">
        <w:rPr>
          <w:rFonts w:ascii="Book Antiqua" w:hAnsi="Book Antiqua"/>
          <w:color w:val="000000" w:themeColor="text1"/>
          <w:sz w:val="24"/>
          <w:szCs w:val="24"/>
        </w:rPr>
        <w:t>: 110-122 [PMID: 18293281 DOI: 10.1055/s-2008-1040325]</w:t>
      </w:r>
    </w:p>
    <w:p w14:paraId="5F8D45F9"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19 </w:t>
      </w:r>
      <w:r w:rsidRPr="009B47B2">
        <w:rPr>
          <w:rFonts w:ascii="Book Antiqua" w:hAnsi="Book Antiqua"/>
          <w:b/>
          <w:bCs/>
          <w:color w:val="000000" w:themeColor="text1"/>
          <w:sz w:val="24"/>
          <w:szCs w:val="24"/>
        </w:rPr>
        <w:t>Ge PL</w:t>
      </w:r>
      <w:r w:rsidRPr="009B47B2">
        <w:rPr>
          <w:rFonts w:ascii="Book Antiqua" w:hAnsi="Book Antiqua"/>
          <w:color w:val="000000" w:themeColor="text1"/>
          <w:sz w:val="24"/>
          <w:szCs w:val="24"/>
        </w:rPr>
        <w:t>, Du SD, Mao YL. Advances in preoperative assessment of liver function. </w:t>
      </w:r>
      <w:r w:rsidRPr="009B47B2">
        <w:rPr>
          <w:rFonts w:ascii="Book Antiqua" w:hAnsi="Book Antiqua"/>
          <w:i/>
          <w:iCs/>
          <w:color w:val="000000" w:themeColor="text1"/>
          <w:sz w:val="24"/>
          <w:szCs w:val="24"/>
        </w:rPr>
        <w:t>Hepatobiliary Pancreat Dis Int</w:t>
      </w:r>
      <w:r w:rsidRPr="009B47B2">
        <w:rPr>
          <w:rFonts w:ascii="Book Antiqua" w:hAnsi="Book Antiqua"/>
          <w:color w:val="000000" w:themeColor="text1"/>
          <w:sz w:val="24"/>
          <w:szCs w:val="24"/>
        </w:rPr>
        <w:t> 2014; </w:t>
      </w:r>
      <w:r w:rsidRPr="009B47B2">
        <w:rPr>
          <w:rFonts w:ascii="Book Antiqua" w:hAnsi="Book Antiqua"/>
          <w:b/>
          <w:bCs/>
          <w:color w:val="000000" w:themeColor="text1"/>
          <w:sz w:val="24"/>
          <w:szCs w:val="24"/>
        </w:rPr>
        <w:t>13</w:t>
      </w:r>
      <w:r w:rsidRPr="009B47B2">
        <w:rPr>
          <w:rFonts w:ascii="Book Antiqua" w:hAnsi="Book Antiqua"/>
          <w:color w:val="000000" w:themeColor="text1"/>
          <w:sz w:val="24"/>
          <w:szCs w:val="24"/>
        </w:rPr>
        <w:t>: 361-370 [PMID: 25100120]</w:t>
      </w:r>
    </w:p>
    <w:p w14:paraId="49C23D65"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20 </w:t>
      </w:r>
      <w:r w:rsidRPr="009B47B2">
        <w:rPr>
          <w:rFonts w:ascii="Book Antiqua" w:hAnsi="Book Antiqua"/>
          <w:b/>
          <w:bCs/>
          <w:color w:val="000000" w:themeColor="text1"/>
          <w:sz w:val="24"/>
          <w:szCs w:val="24"/>
        </w:rPr>
        <w:t>Rahimi-Dehkordi N</w:t>
      </w:r>
      <w:r w:rsidRPr="009B47B2">
        <w:rPr>
          <w:rFonts w:ascii="Book Antiqua" w:hAnsi="Book Antiqua"/>
          <w:color w:val="000000" w:themeColor="text1"/>
          <w:sz w:val="24"/>
          <w:szCs w:val="24"/>
        </w:rPr>
        <w:t>, Nourijelyani K, Nasiri-Tousi M, Ghodssi-Ghassemabadi R, Azmoudeh-Ardalan F, Nedjat S. Model for End stage Liver Disease (MELD) and Child-Turcotte-Pugh (CTP) scores: Ability to predict mortality and removal from liver transplantation waiting list due to poor medical conditions. </w:t>
      </w:r>
      <w:r w:rsidRPr="009B47B2">
        <w:rPr>
          <w:rFonts w:ascii="Book Antiqua" w:hAnsi="Book Antiqua"/>
          <w:i/>
          <w:iCs/>
          <w:color w:val="000000" w:themeColor="text1"/>
          <w:sz w:val="24"/>
          <w:szCs w:val="24"/>
        </w:rPr>
        <w:t>Arch Iran Med</w:t>
      </w:r>
      <w:r w:rsidRPr="009B47B2">
        <w:rPr>
          <w:rFonts w:ascii="Book Antiqua" w:hAnsi="Book Antiqua"/>
          <w:color w:val="000000" w:themeColor="text1"/>
          <w:sz w:val="24"/>
          <w:szCs w:val="24"/>
        </w:rPr>
        <w:t> 2014; </w:t>
      </w:r>
      <w:r w:rsidRPr="009B47B2">
        <w:rPr>
          <w:rFonts w:ascii="Book Antiqua" w:hAnsi="Book Antiqua"/>
          <w:b/>
          <w:bCs/>
          <w:color w:val="000000" w:themeColor="text1"/>
          <w:sz w:val="24"/>
          <w:szCs w:val="24"/>
        </w:rPr>
        <w:t>17</w:t>
      </w:r>
      <w:r w:rsidRPr="009B47B2">
        <w:rPr>
          <w:rFonts w:ascii="Book Antiqua" w:hAnsi="Book Antiqua"/>
          <w:color w:val="000000" w:themeColor="text1"/>
          <w:sz w:val="24"/>
          <w:szCs w:val="24"/>
        </w:rPr>
        <w:t>: 118-121 [PMID: 24527973 DOI: 014172/AIM.007]</w:t>
      </w:r>
    </w:p>
    <w:p w14:paraId="3BBA20A9"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21 </w:t>
      </w:r>
      <w:r w:rsidRPr="009B47B2">
        <w:rPr>
          <w:rFonts w:ascii="Book Antiqua" w:hAnsi="Book Antiqua"/>
          <w:b/>
          <w:bCs/>
          <w:color w:val="000000" w:themeColor="text1"/>
          <w:sz w:val="24"/>
          <w:szCs w:val="24"/>
        </w:rPr>
        <w:t>Fahrner R</w:t>
      </w:r>
      <w:r w:rsidRPr="009B47B2">
        <w:rPr>
          <w:rFonts w:ascii="Book Antiqua" w:hAnsi="Book Antiqua"/>
          <w:color w:val="000000" w:themeColor="text1"/>
          <w:sz w:val="24"/>
          <w:szCs w:val="24"/>
        </w:rPr>
        <w:t>, Dondorf F, Ardelt M, Dittmar Y, Settmacher U, Rauchfuß F. Liver transplantation for hepatocellular carcinoma - factors influencing outcome and disease-free survival. </w:t>
      </w:r>
      <w:r w:rsidRPr="009B47B2">
        <w:rPr>
          <w:rFonts w:ascii="Book Antiqua" w:hAnsi="Book Antiqua"/>
          <w:i/>
          <w:iCs/>
          <w:color w:val="000000" w:themeColor="text1"/>
          <w:sz w:val="24"/>
          <w:szCs w:val="24"/>
        </w:rPr>
        <w:t>World J Gastroenterol</w:t>
      </w:r>
      <w:r w:rsidRPr="009B47B2">
        <w:rPr>
          <w:rFonts w:ascii="Book Antiqua" w:hAnsi="Book Antiqua"/>
          <w:color w:val="000000" w:themeColor="text1"/>
          <w:sz w:val="24"/>
          <w:szCs w:val="24"/>
        </w:rPr>
        <w:t> 2015; </w:t>
      </w:r>
      <w:r w:rsidRPr="009B47B2">
        <w:rPr>
          <w:rFonts w:ascii="Book Antiqua" w:hAnsi="Book Antiqua"/>
          <w:b/>
          <w:bCs/>
          <w:color w:val="000000" w:themeColor="text1"/>
          <w:sz w:val="24"/>
          <w:szCs w:val="24"/>
        </w:rPr>
        <w:t>21</w:t>
      </w:r>
      <w:r w:rsidRPr="009B47B2">
        <w:rPr>
          <w:rFonts w:ascii="Book Antiqua" w:hAnsi="Book Antiqua"/>
          <w:color w:val="000000" w:themeColor="text1"/>
          <w:sz w:val="24"/>
          <w:szCs w:val="24"/>
        </w:rPr>
        <w:t>: 12071-12082 [PMID: 26576092 DOI: 10.3748/wjg.v21.i42.12071]</w:t>
      </w:r>
    </w:p>
    <w:p w14:paraId="6E83CC7B"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22 </w:t>
      </w:r>
      <w:r w:rsidRPr="009B47B2">
        <w:rPr>
          <w:rFonts w:ascii="Book Antiqua" w:hAnsi="Book Antiqua"/>
          <w:b/>
          <w:bCs/>
          <w:color w:val="000000" w:themeColor="text1"/>
          <w:sz w:val="24"/>
          <w:szCs w:val="24"/>
        </w:rPr>
        <w:t>Neuberger J</w:t>
      </w:r>
      <w:r w:rsidRPr="009B47B2">
        <w:rPr>
          <w:rFonts w:ascii="Book Antiqua" w:hAnsi="Book Antiqua"/>
          <w:color w:val="000000" w:themeColor="text1"/>
          <w:sz w:val="24"/>
          <w:szCs w:val="24"/>
        </w:rPr>
        <w:t>. An update on liver transplantation: A critical review. </w:t>
      </w:r>
      <w:r w:rsidRPr="009B47B2">
        <w:rPr>
          <w:rFonts w:ascii="Book Antiqua" w:hAnsi="Book Antiqua"/>
          <w:i/>
          <w:iCs/>
          <w:color w:val="000000" w:themeColor="text1"/>
          <w:sz w:val="24"/>
          <w:szCs w:val="24"/>
        </w:rPr>
        <w:t>J Autoimmun</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66</w:t>
      </w:r>
      <w:r w:rsidRPr="009B47B2">
        <w:rPr>
          <w:rFonts w:ascii="Book Antiqua" w:hAnsi="Book Antiqua"/>
          <w:color w:val="000000" w:themeColor="text1"/>
          <w:sz w:val="24"/>
          <w:szCs w:val="24"/>
        </w:rPr>
        <w:t>: 51-59 [PMID: 26350881 DOI: 10.1016/j.jaut.2015.08.021]</w:t>
      </w:r>
    </w:p>
    <w:p w14:paraId="2FF65B67" w14:textId="567BCDAD" w:rsidR="009B47B2" w:rsidRPr="009B47B2" w:rsidRDefault="009B47B2" w:rsidP="009B47B2">
      <w:pPr>
        <w:widowControl/>
        <w:wordWrap w:val="0"/>
        <w:snapToGrid w:val="0"/>
        <w:spacing w:line="360" w:lineRule="auto"/>
        <w:jc w:val="right"/>
        <w:rPr>
          <w:rFonts w:ascii="Book Antiqua" w:eastAsia="宋体" w:hAnsi="Book Antiqua" w:cs="Times New Roman"/>
          <w:b/>
          <w:bCs/>
          <w:kern w:val="0"/>
          <w:sz w:val="24"/>
          <w:szCs w:val="24"/>
        </w:rPr>
      </w:pPr>
      <w:bookmarkStart w:id="66" w:name="OLE_LINK148"/>
      <w:bookmarkStart w:id="67" w:name="OLE_LINK320"/>
      <w:bookmarkStart w:id="68" w:name="OLE_LINK387"/>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82"/>
      <w:bookmarkStart w:id="78" w:name="OLE_LINK313"/>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1830"/>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71"/>
      <w:bookmarkStart w:id="98" w:name="OLE_LINK462"/>
      <w:bookmarkStart w:id="99" w:name="OLE_LINK519"/>
      <w:bookmarkStart w:id="100" w:name="OLE_LINK575"/>
      <w:bookmarkStart w:id="101" w:name="OLE_LINK491"/>
      <w:bookmarkStart w:id="102" w:name="OLE_LINK532"/>
      <w:bookmarkStart w:id="103" w:name="OLE_LINK572"/>
      <w:bookmarkStart w:id="104" w:name="OLE_LINK574"/>
      <w:bookmarkStart w:id="105" w:name="OLE_LINK480"/>
      <w:bookmarkStart w:id="106" w:name="OLE_LINK567"/>
      <w:bookmarkStart w:id="107" w:name="OLE_LINK2700"/>
      <w:bookmarkStart w:id="108" w:name="OLE_LINK581"/>
      <w:bookmarkStart w:id="109" w:name="OLE_LINK639"/>
      <w:bookmarkStart w:id="110" w:name="OLE_LINK688"/>
      <w:bookmarkStart w:id="111" w:name="OLE_LINK722"/>
      <w:bookmarkStart w:id="112" w:name="OLE_LINK542"/>
      <w:bookmarkStart w:id="113" w:name="OLE_LINK589"/>
      <w:bookmarkStart w:id="114" w:name="OLE_LINK582"/>
      <w:bookmarkStart w:id="115" w:name="OLE_LINK640"/>
      <w:bookmarkStart w:id="116" w:name="OLE_LINK714"/>
      <w:bookmarkStart w:id="117" w:name="OLE_LINK593"/>
      <w:bookmarkStart w:id="118" w:name="OLE_LINK716"/>
      <w:bookmarkStart w:id="119" w:name="OLE_LINK770"/>
      <w:bookmarkStart w:id="120" w:name="OLE_LINK801"/>
      <w:bookmarkStart w:id="121" w:name="OLE_LINK660"/>
      <w:bookmarkStart w:id="122" w:name="OLE_LINK781"/>
      <w:bookmarkStart w:id="123" w:name="OLE_LINK833"/>
      <w:bookmarkStart w:id="124" w:name="OLE_LINK642"/>
      <w:bookmarkStart w:id="125" w:name="OLE_LINK700"/>
      <w:bookmarkStart w:id="126" w:name="OLE_LINK792"/>
      <w:bookmarkStart w:id="127" w:name="OLE_LINK2882"/>
      <w:bookmarkStart w:id="128" w:name="OLE_LINK836"/>
      <w:bookmarkStart w:id="129" w:name="OLE_LINK889"/>
      <w:bookmarkStart w:id="130" w:name="OLE_LINK782"/>
      <w:bookmarkStart w:id="131" w:name="OLE_LINK826"/>
      <w:bookmarkStart w:id="132" w:name="OLE_LINK865"/>
      <w:bookmarkStart w:id="133" w:name="OLE_LINK856"/>
      <w:bookmarkStart w:id="134" w:name="OLE_LINK908"/>
      <w:bookmarkStart w:id="135" w:name="OLE_LINK980"/>
      <w:bookmarkStart w:id="136" w:name="OLE_LINK1018"/>
      <w:bookmarkStart w:id="137" w:name="OLE_LINK1049"/>
      <w:bookmarkStart w:id="138" w:name="OLE_LINK1076"/>
      <w:bookmarkStart w:id="139" w:name="OLE_LINK1106"/>
      <w:bookmarkStart w:id="140" w:name="OLE_LINK891"/>
      <w:bookmarkStart w:id="141" w:name="OLE_LINK943"/>
      <w:bookmarkStart w:id="142" w:name="OLE_LINK981"/>
      <w:bookmarkStart w:id="143" w:name="OLE_LINK1030"/>
      <w:bookmarkStart w:id="144" w:name="OLE_LINK847"/>
      <w:bookmarkStart w:id="145" w:name="OLE_LINK909"/>
      <w:bookmarkStart w:id="146" w:name="OLE_LINK906"/>
      <w:bookmarkStart w:id="147" w:name="OLE_LINK992"/>
      <w:bookmarkStart w:id="148" w:name="OLE_LINK993"/>
      <w:bookmarkStart w:id="149" w:name="OLE_LINK1052"/>
      <w:bookmarkStart w:id="150" w:name="OLE_LINK946"/>
      <w:bookmarkStart w:id="151" w:name="OLE_LINK911"/>
      <w:bookmarkStart w:id="152" w:name="OLE_LINK930"/>
      <w:bookmarkStart w:id="153" w:name="OLE_LINK1059"/>
      <w:bookmarkStart w:id="154" w:name="OLE_LINK1174"/>
      <w:bookmarkStart w:id="155" w:name="OLE_LINK1137"/>
      <w:bookmarkStart w:id="156" w:name="OLE_LINK1167"/>
      <w:bookmarkStart w:id="157" w:name="OLE_LINK1200"/>
      <w:bookmarkStart w:id="158" w:name="OLE_LINK1241"/>
      <w:bookmarkStart w:id="159" w:name="OLE_LINK1288"/>
      <w:bookmarkStart w:id="160" w:name="OLE_LINK1056"/>
      <w:bookmarkStart w:id="161" w:name="OLE_LINK1158"/>
      <w:bookmarkStart w:id="162" w:name="OLE_LINK1175"/>
      <w:bookmarkStart w:id="163" w:name="OLE_LINK1074"/>
      <w:bookmarkStart w:id="164" w:name="OLE_LINK1169"/>
      <w:bookmarkStart w:id="165" w:name="OLE_LINK386"/>
      <w:bookmarkStart w:id="166" w:name="OLE_LINK33"/>
      <w:bookmarkStart w:id="167" w:name="OLE_LINK34"/>
      <w:r w:rsidRPr="009B47B2">
        <w:rPr>
          <w:rFonts w:ascii="Book Antiqua" w:eastAsia="宋体" w:hAnsi="Book Antiqua" w:cs="Times New Roman"/>
          <w:b/>
          <w:bCs/>
          <w:kern w:val="0"/>
          <w:sz w:val="24"/>
          <w:szCs w:val="24"/>
        </w:rPr>
        <w:t>P-Reviewer:</w:t>
      </w:r>
      <w:r w:rsidRPr="009B47B2">
        <w:rPr>
          <w:rFonts w:ascii="Book Antiqua" w:eastAsia="宋体" w:hAnsi="Book Antiqua" w:cs="Times New Roman" w:hint="eastAsia"/>
          <w:b/>
          <w:bCs/>
          <w:kern w:val="0"/>
          <w:sz w:val="24"/>
          <w:szCs w:val="24"/>
        </w:rPr>
        <w:t xml:space="preserve"> </w:t>
      </w:r>
      <w:r>
        <w:rPr>
          <w:rFonts w:ascii="Book Antiqua" w:eastAsia="宋体" w:hAnsi="Book Antiqua" w:cs="Times New Roman"/>
          <w:bCs/>
          <w:kern w:val="0"/>
          <w:sz w:val="24"/>
          <w:szCs w:val="24"/>
        </w:rPr>
        <w:t>Hilmi I, Hori T</w:t>
      </w:r>
    </w:p>
    <w:p w14:paraId="191D50D7" w14:textId="28FDB643" w:rsidR="009B47B2" w:rsidRPr="009B47B2" w:rsidRDefault="009B47B2" w:rsidP="009B47B2">
      <w:pPr>
        <w:widowControl/>
        <w:snapToGrid w:val="0"/>
        <w:spacing w:line="360" w:lineRule="auto"/>
        <w:jc w:val="right"/>
        <w:rPr>
          <w:rFonts w:ascii="Book Antiqua" w:eastAsia="宋体" w:hAnsi="Book Antiqua" w:cs="Times New Roman"/>
          <w:kern w:val="0"/>
          <w:sz w:val="24"/>
          <w:szCs w:val="24"/>
        </w:rPr>
      </w:pPr>
      <w:r w:rsidRPr="009B47B2">
        <w:rPr>
          <w:rFonts w:ascii="Book Antiqua" w:eastAsia="宋体" w:hAnsi="Book Antiqua" w:cs="Times New Roman"/>
          <w:b/>
          <w:bCs/>
          <w:kern w:val="0"/>
          <w:sz w:val="24"/>
          <w:szCs w:val="24"/>
        </w:rPr>
        <w:t>S-Editor:</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kern w:val="0"/>
          <w:sz w:val="24"/>
          <w:szCs w:val="24"/>
        </w:rPr>
        <w:t>Ma</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kern w:val="0"/>
          <w:sz w:val="24"/>
          <w:szCs w:val="24"/>
        </w:rPr>
        <w:t>RY</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b/>
          <w:bCs/>
          <w:kern w:val="0"/>
          <w:sz w:val="24"/>
          <w:szCs w:val="24"/>
        </w:rPr>
        <w:t>L-Editor:</w:t>
      </w:r>
      <w:r w:rsidRPr="009B47B2">
        <w:rPr>
          <w:rFonts w:ascii="Book Antiqua" w:eastAsia="宋体" w:hAnsi="Book Antiqua" w:cs="Times New Roman"/>
          <w:kern w:val="0"/>
          <w:sz w:val="24"/>
          <w:szCs w:val="24"/>
        </w:rPr>
        <w:t xml:space="preserve"> </w:t>
      </w:r>
      <w:r w:rsidR="004B64AF">
        <w:rPr>
          <w:rFonts w:ascii="Book Antiqua" w:eastAsia="宋体" w:hAnsi="Book Antiqua" w:cs="Times New Roman"/>
          <w:kern w:val="0"/>
          <w:sz w:val="24"/>
          <w:szCs w:val="24"/>
        </w:rPr>
        <w:t xml:space="preserve">Wang TQ </w:t>
      </w:r>
      <w:r w:rsidRPr="009B47B2">
        <w:rPr>
          <w:rFonts w:ascii="Book Antiqua" w:eastAsia="宋体" w:hAnsi="Book Antiqua" w:cs="Times New Roman"/>
          <w:b/>
          <w:bCs/>
          <w:kern w:val="0"/>
          <w:sz w:val="24"/>
          <w:szCs w:val="24"/>
        </w:rPr>
        <w:t>E-Editor:</w:t>
      </w:r>
    </w:p>
    <w:p w14:paraId="14B31A74"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bookmarkStart w:id="168" w:name="OLE_LINK880"/>
      <w:bookmarkStart w:id="169" w:name="OLE_LINK881"/>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B47B2">
        <w:rPr>
          <w:rFonts w:ascii="Book Antiqua" w:eastAsia="宋体" w:hAnsi="Book Antiqua" w:cs="Helvetica"/>
          <w:b/>
          <w:kern w:val="0"/>
          <w:sz w:val="24"/>
          <w:szCs w:val="24"/>
        </w:rPr>
        <w:t xml:space="preserve">Specialty type: </w:t>
      </w:r>
      <w:r w:rsidRPr="009B47B2">
        <w:rPr>
          <w:rFonts w:ascii="Book Antiqua" w:eastAsia="宋体" w:hAnsi="Book Antiqua" w:cs="Helvetica"/>
          <w:kern w:val="0"/>
          <w:sz w:val="24"/>
          <w:szCs w:val="24"/>
        </w:rPr>
        <w:t>Gastroenterology and</w:t>
      </w:r>
      <w:r w:rsidRPr="009B47B2">
        <w:rPr>
          <w:rFonts w:ascii="Book Antiqua" w:eastAsia="宋体" w:hAnsi="Book Antiqua" w:cs="Helvetica" w:hint="eastAsia"/>
          <w:kern w:val="0"/>
          <w:sz w:val="24"/>
          <w:szCs w:val="24"/>
        </w:rPr>
        <w:t xml:space="preserve"> </w:t>
      </w:r>
      <w:r w:rsidRPr="009B47B2">
        <w:rPr>
          <w:rFonts w:ascii="Book Antiqua" w:eastAsia="宋体" w:hAnsi="Book Antiqua" w:cs="Helvetica"/>
          <w:kern w:val="0"/>
          <w:sz w:val="24"/>
          <w:szCs w:val="24"/>
        </w:rPr>
        <w:t>hepatology</w:t>
      </w:r>
    </w:p>
    <w:p w14:paraId="360A9F85"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r w:rsidRPr="009B47B2">
        <w:rPr>
          <w:rFonts w:ascii="Book Antiqua" w:eastAsia="宋体" w:hAnsi="Book Antiqua" w:cs="Helvetica"/>
          <w:b/>
          <w:kern w:val="0"/>
          <w:sz w:val="24"/>
          <w:szCs w:val="24"/>
        </w:rPr>
        <w:lastRenderedPageBreak/>
        <w:t xml:space="preserve">Country of origin: </w:t>
      </w:r>
      <w:r w:rsidRPr="009B47B2">
        <w:rPr>
          <w:rFonts w:ascii="Book Antiqua" w:eastAsia="宋体" w:hAnsi="Book Antiqua" w:cs="Helvetica"/>
          <w:kern w:val="0"/>
          <w:sz w:val="24"/>
          <w:szCs w:val="24"/>
        </w:rPr>
        <w:t>China</w:t>
      </w:r>
    </w:p>
    <w:p w14:paraId="509680D1"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r w:rsidRPr="009B47B2">
        <w:rPr>
          <w:rFonts w:ascii="Book Antiqua" w:eastAsia="宋体" w:hAnsi="Book Antiqua" w:cs="Helvetica"/>
          <w:b/>
          <w:kern w:val="0"/>
          <w:sz w:val="24"/>
          <w:szCs w:val="24"/>
        </w:rPr>
        <w:t>Peer-review report classification</w:t>
      </w:r>
    </w:p>
    <w:p w14:paraId="38D8A10D"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A (Excellent): </w:t>
      </w:r>
      <w:r w:rsidRPr="009B47B2">
        <w:rPr>
          <w:rFonts w:ascii="Book Antiqua" w:eastAsia="宋体" w:hAnsi="Book Antiqua" w:cs="Helvetica" w:hint="eastAsia"/>
          <w:kern w:val="0"/>
          <w:sz w:val="24"/>
          <w:szCs w:val="24"/>
        </w:rPr>
        <w:t>0</w:t>
      </w:r>
    </w:p>
    <w:p w14:paraId="69A7425E" w14:textId="70C7B84C"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B (Very good): </w:t>
      </w:r>
      <w:r>
        <w:rPr>
          <w:rFonts w:ascii="Book Antiqua" w:eastAsia="宋体" w:hAnsi="Book Antiqua" w:cs="Helvetica" w:hint="eastAsia"/>
          <w:kern w:val="0"/>
          <w:sz w:val="24"/>
          <w:szCs w:val="24"/>
        </w:rPr>
        <w:t>0</w:t>
      </w:r>
    </w:p>
    <w:p w14:paraId="50A9F766"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C (Good): </w:t>
      </w:r>
      <w:r w:rsidRPr="009B47B2">
        <w:rPr>
          <w:rFonts w:ascii="Book Antiqua" w:eastAsia="宋体" w:hAnsi="Book Antiqua" w:cs="Helvetica" w:hint="eastAsia"/>
          <w:kern w:val="0"/>
          <w:sz w:val="24"/>
          <w:szCs w:val="24"/>
        </w:rPr>
        <w:t>C, C</w:t>
      </w:r>
    </w:p>
    <w:p w14:paraId="2384E96F"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D (Fair): </w:t>
      </w:r>
      <w:r w:rsidRPr="009B47B2">
        <w:rPr>
          <w:rFonts w:ascii="Book Antiqua" w:eastAsia="宋体" w:hAnsi="Book Antiqua" w:cs="Helvetica" w:hint="eastAsia"/>
          <w:kern w:val="0"/>
          <w:sz w:val="24"/>
          <w:szCs w:val="24"/>
        </w:rPr>
        <w:t>0</w:t>
      </w:r>
    </w:p>
    <w:p w14:paraId="3CFC17F3" w14:textId="77777777" w:rsidR="009B47B2" w:rsidRPr="009B47B2" w:rsidRDefault="009B47B2" w:rsidP="009B47B2">
      <w:pPr>
        <w:widowControl/>
        <w:snapToGrid w:val="0"/>
        <w:spacing w:line="360" w:lineRule="auto"/>
        <w:rPr>
          <w:rFonts w:ascii="Book Antiqua" w:eastAsia="宋体" w:hAnsi="Book Antiqua" w:cs="Times New Roman"/>
          <w:b/>
          <w:iCs/>
          <w:kern w:val="0"/>
          <w:sz w:val="24"/>
          <w:szCs w:val="24"/>
        </w:rPr>
      </w:pPr>
      <w:r w:rsidRPr="009B47B2">
        <w:rPr>
          <w:rFonts w:ascii="Book Antiqua" w:eastAsia="宋体" w:hAnsi="Book Antiqua" w:cs="Helvetica"/>
          <w:kern w:val="0"/>
          <w:sz w:val="24"/>
          <w:szCs w:val="24"/>
        </w:rPr>
        <w:t xml:space="preserve">Grade E (Poor): </w:t>
      </w:r>
      <w:r w:rsidRPr="009B47B2">
        <w:rPr>
          <w:rFonts w:ascii="Book Antiqua" w:eastAsia="宋体" w:hAnsi="Book Antiqua" w:cs="Helvetica" w:hint="eastAsia"/>
          <w:kern w:val="0"/>
          <w:sz w:val="24"/>
          <w:szCs w:val="24"/>
        </w:rPr>
        <w:t>0</w:t>
      </w:r>
      <w:bookmarkEnd w:id="165"/>
      <w:bookmarkEnd w:id="168"/>
      <w:bookmarkEnd w:id="169"/>
    </w:p>
    <w:bookmarkEnd w:id="166"/>
    <w:bookmarkEnd w:id="167"/>
    <w:p w14:paraId="2A0D7026" w14:textId="668E3B44" w:rsidR="009B47B2" w:rsidRDefault="009B47B2">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609430B4" w14:textId="77777777" w:rsidR="00A14976" w:rsidRPr="009F23F0" w:rsidRDefault="000363CC"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fldChar w:fldCharType="end"/>
      </w:r>
      <w:r w:rsidR="00A14976" w:rsidRPr="009F23F0">
        <w:rPr>
          <w:rFonts w:ascii="Book Antiqua" w:hAnsi="Book Antiqua"/>
          <w:noProof/>
          <w:color w:val="000000" w:themeColor="text1"/>
          <w:sz w:val="24"/>
          <w:szCs w:val="24"/>
        </w:rPr>
        <w:drawing>
          <wp:inline distT="0" distB="0" distL="0" distR="0" wp14:anchorId="2C7CB999" wp14:editId="7C2E3D7B">
            <wp:extent cx="3331596" cy="3177116"/>
            <wp:effectExtent l="0" t="0" r="0" b="0"/>
            <wp:docPr id="5" name="图片 5" descr="C:\Users\mataod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aodr\Desktop\图片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480" cy="3178913"/>
                    </a:xfrm>
                    <a:prstGeom prst="rect">
                      <a:avLst/>
                    </a:prstGeom>
                    <a:noFill/>
                    <a:ln>
                      <a:noFill/>
                    </a:ln>
                  </pic:spPr>
                </pic:pic>
              </a:graphicData>
            </a:graphic>
          </wp:inline>
        </w:drawing>
      </w:r>
    </w:p>
    <w:p w14:paraId="301D58FF" w14:textId="66B3AD78"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1 </w:t>
      </w:r>
      <w:r w:rsidRPr="009F23F0">
        <w:rPr>
          <w:rFonts w:ascii="Book Antiqua" w:hAnsi="Book Antiqua"/>
          <w:b/>
          <w:bCs/>
          <w:color w:val="000000" w:themeColor="text1"/>
          <w:sz w:val="24"/>
          <w:szCs w:val="24"/>
        </w:rPr>
        <w:t>Determination of optimal albumin-bilirubin cut-off value by receiver operating characteristic analysis</w:t>
      </w:r>
      <w:r w:rsidRPr="009F23F0">
        <w:rPr>
          <w:rFonts w:ascii="Book Antiqua" w:hAnsi="Book Antiqua"/>
          <w:b/>
          <w:color w:val="000000" w:themeColor="text1"/>
          <w:sz w:val="24"/>
          <w:szCs w:val="24"/>
        </w:rPr>
        <w:t xml:space="preserve">. </w:t>
      </w:r>
      <w:r w:rsidRPr="009F23F0">
        <w:rPr>
          <w:rFonts w:ascii="Book Antiqua" w:hAnsi="Book Antiqua"/>
          <w:color w:val="000000" w:themeColor="text1"/>
          <w:sz w:val="24"/>
          <w:szCs w:val="24"/>
        </w:rPr>
        <w:t xml:space="preserve">The calculated cut-off for </w:t>
      </w:r>
      <w:r w:rsidR="009B47B2" w:rsidRPr="009F23F0">
        <w:rPr>
          <w:rFonts w:ascii="Book Antiqua" w:hAnsi="Book Antiqua"/>
          <w:color w:val="000000" w:themeColor="text1"/>
          <w:sz w:val="24"/>
          <w:szCs w:val="24"/>
        </w:rPr>
        <w:t>albumin-bilirubin</w:t>
      </w:r>
      <w:r w:rsidRPr="009F23F0">
        <w:rPr>
          <w:rFonts w:ascii="Book Antiqua" w:hAnsi="Book Antiqua"/>
          <w:color w:val="000000" w:themeColor="text1"/>
          <w:sz w:val="24"/>
          <w:szCs w:val="24"/>
        </w:rPr>
        <w:t xml:space="preserve"> scores to predict postoperative survival was -1.48, according to </w:t>
      </w:r>
      <w:r w:rsidR="004B64AF">
        <w:rPr>
          <w:rFonts w:ascii="Book Antiqua" w:hAnsi="Book Antiqua"/>
          <w:color w:val="000000" w:themeColor="text1"/>
          <w:sz w:val="24"/>
          <w:szCs w:val="24"/>
        </w:rPr>
        <w:t xml:space="preserve">an </w:t>
      </w:r>
      <w:r w:rsidR="009B47B2" w:rsidRPr="009F23F0">
        <w:rPr>
          <w:rFonts w:ascii="Book Antiqua" w:hAnsi="Book Antiqua"/>
          <w:color w:val="000000" w:themeColor="text1"/>
          <w:sz w:val="24"/>
          <w:szCs w:val="24"/>
        </w:rPr>
        <w:t>area under a receiver operating characteristic curve</w:t>
      </w:r>
      <w:r w:rsidRPr="009F23F0">
        <w:rPr>
          <w:rFonts w:ascii="Book Antiqua" w:hAnsi="Book Antiqua"/>
          <w:color w:val="000000" w:themeColor="text1"/>
          <w:sz w:val="24"/>
          <w:szCs w:val="24"/>
        </w:rPr>
        <w:t xml:space="preserve"> of 0.647 (</w:t>
      </w:r>
      <w:r w:rsidRPr="009B47B2">
        <w:rPr>
          <w:rFonts w:ascii="Book Antiqua" w:hAnsi="Book Antiqua"/>
          <w:i/>
          <w:color w:val="000000" w:themeColor="text1"/>
          <w:sz w:val="24"/>
          <w:szCs w:val="24"/>
        </w:rPr>
        <w:t>P</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0.005).</w:t>
      </w:r>
    </w:p>
    <w:p w14:paraId="70EC0A7F" w14:textId="43F8D361"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p>
    <w:p w14:paraId="3BD21BFC" w14:textId="326A9D5F" w:rsidR="00C662A2"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14:anchorId="5585A637" wp14:editId="080EB7CD">
            <wp:extent cx="3510640" cy="2512612"/>
            <wp:effectExtent l="0" t="0" r="0" b="2540"/>
            <wp:docPr id="7" name="图片 7" descr="../../Library/Containers/com.tencent.qq/Data/Library/Application%20Support/QQ/Users/2466846217/QQ/Temp.db/65CCB220-932D-43A5-BE0D-AB212143A3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65CCB220-932D-43A5-BE0D-AB212143A3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1945" cy="2513546"/>
                    </a:xfrm>
                    <a:prstGeom prst="rect">
                      <a:avLst/>
                    </a:prstGeom>
                    <a:noFill/>
                    <a:ln>
                      <a:noFill/>
                    </a:ln>
                  </pic:spPr>
                </pic:pic>
              </a:graphicData>
            </a:graphic>
          </wp:inline>
        </w:drawing>
      </w:r>
    </w:p>
    <w:p w14:paraId="2A5B9E81" w14:textId="32D59DB3"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2 </w:t>
      </w:r>
      <w:r w:rsidRPr="009F23F0">
        <w:rPr>
          <w:rFonts w:ascii="Book Antiqua" w:hAnsi="Book Antiqua"/>
          <w:b/>
          <w:bCs/>
          <w:color w:val="000000" w:themeColor="text1"/>
          <w:sz w:val="24"/>
          <w:szCs w:val="24"/>
        </w:rPr>
        <w:t>Kaplan-Meier estimation of 3-year survival according to albumin-bilirubin grade</w:t>
      </w:r>
      <w:r w:rsidRPr="009F23F0">
        <w:rPr>
          <w:rFonts w:ascii="Book Antiqua" w:hAnsi="Book Antiqua"/>
          <w:b/>
          <w:color w:val="000000" w:themeColor="text1"/>
          <w:sz w:val="24"/>
          <w:szCs w:val="24"/>
        </w:rPr>
        <w:t xml:space="preserve">. </w:t>
      </w:r>
      <w:r w:rsidRPr="009F23F0">
        <w:rPr>
          <w:rFonts w:ascii="Book Antiqua" w:hAnsi="Book Antiqua"/>
          <w:color w:val="000000" w:themeColor="text1"/>
          <w:sz w:val="24"/>
          <w:szCs w:val="24"/>
        </w:rPr>
        <w:t xml:space="preserve">Patients with a high </w:t>
      </w:r>
      <w:r w:rsidR="009B47B2" w:rsidRPr="009F23F0">
        <w:rPr>
          <w:rFonts w:ascii="Book Antiqua" w:hAnsi="Book Antiqua"/>
          <w:color w:val="000000" w:themeColor="text1"/>
          <w:sz w:val="24"/>
          <w:szCs w:val="24"/>
        </w:rPr>
        <w:t xml:space="preserve">albumin-bilirubin </w:t>
      </w:r>
      <w:r w:rsidR="009B47B2">
        <w:rPr>
          <w:rFonts w:ascii="Book Antiqua" w:hAnsi="Book Antiqua"/>
          <w:color w:val="000000" w:themeColor="text1"/>
          <w:sz w:val="24"/>
          <w:szCs w:val="24"/>
        </w:rPr>
        <w:t>(</w:t>
      </w:r>
      <w:r w:rsidRPr="009F23F0">
        <w:rPr>
          <w:rFonts w:ascii="Book Antiqua" w:hAnsi="Book Antiqua"/>
          <w:color w:val="000000" w:themeColor="text1"/>
          <w:sz w:val="24"/>
          <w:szCs w:val="24"/>
        </w:rPr>
        <w:t>ALBI</w:t>
      </w:r>
      <w:r w:rsidR="009B47B2">
        <w:rPr>
          <w:rFonts w:ascii="Book Antiqua" w:hAnsi="Book Antiqua"/>
          <w:color w:val="000000" w:themeColor="text1"/>
          <w:sz w:val="24"/>
          <w:szCs w:val="24"/>
        </w:rPr>
        <w:t>)</w:t>
      </w:r>
      <w:r w:rsidRPr="009F23F0">
        <w:rPr>
          <w:rFonts w:ascii="Book Antiqua" w:hAnsi="Book Antiqua"/>
          <w:color w:val="000000" w:themeColor="text1"/>
          <w:sz w:val="24"/>
          <w:szCs w:val="24"/>
        </w:rPr>
        <w:t xml:space="preserve"> grade (&gt;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-1.48) had a significantly lower survival rate of 73.7% than patients with a low ALBI score (ALBI</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-1.48) of 87.6% (</w:t>
      </w:r>
      <w:r w:rsidRPr="009B47B2">
        <w:rPr>
          <w:rFonts w:ascii="Book Antiqua" w:hAnsi="Book Antiqua"/>
          <w:i/>
          <w:color w:val="000000" w:themeColor="text1"/>
          <w:sz w:val="24"/>
          <w:szCs w:val="24"/>
        </w:rPr>
        <w:t>P</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&lt;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0.05). </w:t>
      </w:r>
      <w:r w:rsidR="009B47B2">
        <w:rPr>
          <w:rFonts w:ascii="Book Antiqua" w:hAnsi="Book Antiqua"/>
          <w:color w:val="000000" w:themeColor="text1"/>
          <w:sz w:val="24"/>
          <w:szCs w:val="24"/>
        </w:rPr>
        <w:t>ALBI: A</w:t>
      </w:r>
      <w:r w:rsidRPr="009F23F0">
        <w:rPr>
          <w:rFonts w:ascii="Book Antiqua" w:hAnsi="Book Antiqua"/>
          <w:color w:val="000000" w:themeColor="text1"/>
          <w:sz w:val="24"/>
          <w:szCs w:val="24"/>
        </w:rPr>
        <w:t>lbumin-bilirubin.</w:t>
      </w:r>
    </w:p>
    <w:p w14:paraId="17DC71CA" w14:textId="77777777" w:rsidR="00A14976" w:rsidRPr="009F23F0" w:rsidRDefault="00A14976" w:rsidP="009F23F0">
      <w:pPr>
        <w:widowControl/>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p>
    <w:p w14:paraId="7F060B53" w14:textId="37C8768E" w:rsidR="00A14976"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14:anchorId="5076398F" wp14:editId="63D22121">
            <wp:extent cx="3723729" cy="2687541"/>
            <wp:effectExtent l="0" t="0" r="0" b="0"/>
            <wp:docPr id="1" name="图片 1" descr="../../Library/Containers/com.tencent.qq/Data/Library/Application%20Support/QQ/Users/2466846217/QQ/Temp.db/D36E1CBD-BD45-430E-8C15-219F6B04A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D36E1CBD-BD45-430E-8C15-219F6B04A8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5113" cy="2688540"/>
                    </a:xfrm>
                    <a:prstGeom prst="rect">
                      <a:avLst/>
                    </a:prstGeom>
                    <a:noFill/>
                    <a:ln>
                      <a:noFill/>
                    </a:ln>
                  </pic:spPr>
                </pic:pic>
              </a:graphicData>
            </a:graphic>
          </wp:inline>
        </w:drawing>
      </w:r>
    </w:p>
    <w:p w14:paraId="2078FEC1" w14:textId="723FE877" w:rsidR="00C662A2" w:rsidRPr="009F23F0"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drawing>
          <wp:anchor distT="0" distB="0" distL="114300" distR="114300" simplePos="0" relativeHeight="251658240" behindDoc="0" locked="0" layoutInCell="1" allowOverlap="1" wp14:anchorId="014C3F76" wp14:editId="5C81950D">
            <wp:simplePos x="1144475" y="3692996"/>
            <wp:positionH relativeFrom="column">
              <wp:align>left</wp:align>
            </wp:positionH>
            <wp:positionV relativeFrom="paragraph">
              <wp:align>top</wp:align>
            </wp:positionV>
            <wp:extent cx="3569796" cy="2504660"/>
            <wp:effectExtent l="0" t="0" r="0" b="0"/>
            <wp:wrapSquare wrapText="bothSides"/>
            <wp:docPr id="6" name="图片 6" descr="../../Library/Containers/com.tencent.qq/Data/Library/Application%20Support/QQ/Users/2466846217/QQ/Temp.db/72DB219C-6D09-4731-87B0-5E4BEC656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72DB219C-6D09-4731-87B0-5E4BEC656C9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9796" cy="2504660"/>
                    </a:xfrm>
                    <a:prstGeom prst="rect">
                      <a:avLst/>
                    </a:prstGeom>
                    <a:noFill/>
                    <a:ln>
                      <a:noFill/>
                    </a:ln>
                  </pic:spPr>
                </pic:pic>
              </a:graphicData>
            </a:graphic>
          </wp:anchor>
        </w:drawing>
      </w:r>
      <w:r w:rsidR="004B64AF">
        <w:rPr>
          <w:rFonts w:ascii="Book Antiqua" w:hAnsi="Book Antiqua"/>
          <w:b/>
          <w:color w:val="000000" w:themeColor="text1"/>
          <w:sz w:val="24"/>
          <w:szCs w:val="24"/>
        </w:rPr>
        <w:br w:type="textWrapping" w:clear="all"/>
      </w:r>
    </w:p>
    <w:p w14:paraId="25ED7128" w14:textId="669E11F5"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3 </w:t>
      </w:r>
      <w:r w:rsidRPr="009F23F0">
        <w:rPr>
          <w:rFonts w:ascii="Book Antiqua" w:hAnsi="Book Antiqua"/>
          <w:b/>
          <w:bCs/>
          <w:color w:val="000000" w:themeColor="text1"/>
          <w:sz w:val="24"/>
          <w:szCs w:val="24"/>
        </w:rPr>
        <w:t xml:space="preserve">Kaplan-Meier estimation of 3-year survival according to </w:t>
      </w:r>
      <w:r w:rsidR="00C662A2">
        <w:rPr>
          <w:rFonts w:ascii="Book Antiqua" w:hAnsi="Book Antiqua"/>
          <w:b/>
          <w:bCs/>
          <w:color w:val="000000" w:themeColor="text1"/>
          <w:sz w:val="24"/>
          <w:szCs w:val="24"/>
        </w:rPr>
        <w:t>model for end s</w:t>
      </w:r>
      <w:r w:rsidR="00C662A2" w:rsidRPr="009F23F0">
        <w:rPr>
          <w:rFonts w:ascii="Book Antiqua" w:hAnsi="Book Antiqua"/>
          <w:b/>
          <w:bCs/>
          <w:color w:val="000000" w:themeColor="text1"/>
          <w:sz w:val="24"/>
          <w:szCs w:val="24"/>
        </w:rPr>
        <w:t>tage liver disease</w:t>
      </w:r>
      <w:r w:rsidRPr="009F23F0">
        <w:rPr>
          <w:rFonts w:ascii="Book Antiqua" w:hAnsi="Book Antiqua"/>
          <w:b/>
          <w:bCs/>
          <w:color w:val="000000" w:themeColor="text1"/>
          <w:sz w:val="24"/>
          <w:szCs w:val="24"/>
        </w:rPr>
        <w:t xml:space="preserve"> score</w:t>
      </w:r>
      <w:r w:rsidRPr="009F23F0">
        <w:rPr>
          <w:rFonts w:ascii="Book Antiqua" w:hAnsi="Book Antiqua"/>
          <w:b/>
          <w:color w:val="000000" w:themeColor="text1"/>
          <w:sz w:val="24"/>
          <w:szCs w:val="24"/>
        </w:rPr>
        <w:t xml:space="preserve">. </w:t>
      </w:r>
      <w:r w:rsidR="00C662A2" w:rsidRPr="00C662A2">
        <w:rPr>
          <w:rFonts w:ascii="Book Antiqua" w:hAnsi="Book Antiqua"/>
          <w:color w:val="000000" w:themeColor="text1"/>
          <w:sz w:val="24"/>
          <w:szCs w:val="24"/>
        </w:rPr>
        <w:t>A:</w:t>
      </w:r>
      <w:r w:rsidRPr="009F23F0">
        <w:rPr>
          <w:rFonts w:ascii="Book Antiqua" w:hAnsi="Book Antiqua"/>
          <w:color w:val="000000" w:themeColor="text1"/>
          <w:sz w:val="24"/>
          <w:szCs w:val="24"/>
        </w:rPr>
        <w:t xml:space="preserve"> The 3-year survival rates between patients with a </w:t>
      </w:r>
      <w:bookmarkStart w:id="170" w:name="OLE_LINK21"/>
      <w:r w:rsidR="00C662A2">
        <w:rPr>
          <w:rFonts w:ascii="Book Antiqua" w:hAnsi="Book Antiqua"/>
          <w:color w:val="000000" w:themeColor="text1"/>
          <w:sz w:val="24"/>
          <w:szCs w:val="24"/>
        </w:rPr>
        <w:t>model for end stage l</w:t>
      </w:r>
      <w:r w:rsidR="00C662A2" w:rsidRPr="009F23F0">
        <w:rPr>
          <w:rFonts w:ascii="Book Antiqua" w:hAnsi="Book Antiqua"/>
          <w:color w:val="000000" w:themeColor="text1"/>
          <w:sz w:val="24"/>
          <w:szCs w:val="24"/>
        </w:rPr>
        <w:t xml:space="preserve">iver </w:t>
      </w:r>
      <w:r w:rsidR="00C662A2">
        <w:rPr>
          <w:rFonts w:ascii="Book Antiqua" w:hAnsi="Book Antiqua"/>
          <w:color w:val="000000" w:themeColor="text1"/>
          <w:sz w:val="24"/>
          <w:szCs w:val="24"/>
        </w:rPr>
        <w:t>d</w:t>
      </w:r>
      <w:r w:rsidR="00C662A2" w:rsidRPr="009F23F0">
        <w:rPr>
          <w:rFonts w:ascii="Book Antiqua" w:hAnsi="Book Antiqua"/>
          <w:color w:val="000000" w:themeColor="text1"/>
          <w:sz w:val="24"/>
          <w:szCs w:val="24"/>
        </w:rPr>
        <w:t>isease</w:t>
      </w:r>
      <w:bookmarkEnd w:id="170"/>
      <w:r w:rsidRPr="009F23F0">
        <w:rPr>
          <w:rFonts w:ascii="Book Antiqua" w:hAnsi="Book Antiqua"/>
          <w:color w:val="000000" w:themeColor="text1"/>
          <w:sz w:val="24"/>
          <w:szCs w:val="24"/>
        </w:rPr>
        <w:t xml:space="preserve"> score ≥</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 and &lt;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10 </w:t>
      </w:r>
      <w:r w:rsidR="004B64AF">
        <w:rPr>
          <w:rFonts w:ascii="Book Antiqua" w:hAnsi="Book Antiqua"/>
          <w:color w:val="000000" w:themeColor="text1"/>
          <w:sz w:val="24"/>
          <w:szCs w:val="24"/>
        </w:rPr>
        <w:t>were</w:t>
      </w:r>
      <w:r w:rsidR="004B64AF"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81.3% and 84.9%, respectively (</w:t>
      </w:r>
      <w:r w:rsidRPr="00C662A2">
        <w:rPr>
          <w:rFonts w:ascii="Book Antiqua" w:hAnsi="Book Antiqua"/>
          <w:i/>
          <w:color w:val="000000" w:themeColor="text1"/>
          <w:sz w:val="24"/>
          <w:szCs w:val="24"/>
        </w:rPr>
        <w:t>P</w:t>
      </w:r>
      <w:r w:rsidR="00C662A2" w:rsidRPr="00C662A2">
        <w:rPr>
          <w:rFonts w:ascii="Book Antiqua" w:hAnsi="Book Antiqua"/>
          <w:i/>
          <w:color w:val="000000" w:themeColor="text1"/>
          <w:sz w:val="24"/>
          <w:szCs w:val="24"/>
        </w:rPr>
        <w:t xml:space="preserve"> </w:t>
      </w:r>
      <w:r w:rsidRPr="009F23F0">
        <w:rPr>
          <w:rFonts w:ascii="Book Antiqua" w:hAnsi="Book Antiqua"/>
          <w:color w:val="000000" w:themeColor="text1"/>
          <w:sz w:val="24"/>
          <w:szCs w:val="24"/>
        </w:rPr>
        <w:t>&gt;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0.05).</w:t>
      </w:r>
      <w:r w:rsidRPr="009F23F0">
        <w:rPr>
          <w:rFonts w:ascii="Book Antiqua" w:hAnsi="Book Antiqua"/>
          <w:b/>
          <w:color w:val="000000" w:themeColor="text1"/>
          <w:sz w:val="24"/>
          <w:szCs w:val="24"/>
        </w:rPr>
        <w:t xml:space="preserve"> </w:t>
      </w:r>
      <w:r w:rsidR="00C662A2" w:rsidRPr="00C662A2">
        <w:rPr>
          <w:rFonts w:ascii="Book Antiqua" w:hAnsi="Book Antiqua"/>
          <w:color w:val="000000" w:themeColor="text1"/>
          <w:sz w:val="24"/>
          <w:szCs w:val="24"/>
        </w:rPr>
        <w:t>B:</w:t>
      </w:r>
      <w:r w:rsidRPr="009F23F0">
        <w:rPr>
          <w:rFonts w:ascii="Book Antiqua" w:hAnsi="Book Antiqua"/>
          <w:color w:val="000000" w:themeColor="text1"/>
          <w:sz w:val="24"/>
          <w:szCs w:val="24"/>
        </w:rPr>
        <w:t xml:space="preserve"> There </w:t>
      </w:r>
      <w:r w:rsidR="004B64AF">
        <w:rPr>
          <w:rFonts w:ascii="Book Antiqua" w:hAnsi="Book Antiqua"/>
          <w:color w:val="000000" w:themeColor="text1"/>
          <w:sz w:val="24"/>
          <w:szCs w:val="24"/>
        </w:rPr>
        <w:t>were</w:t>
      </w:r>
      <w:r w:rsidR="004B64AF"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no statistically significant differences in</w:t>
      </w:r>
      <w:bookmarkStart w:id="171" w:name="OLE_LINK78"/>
      <w:bookmarkStart w:id="172" w:name="OLE_LINK91"/>
      <w:r w:rsidRPr="009F23F0">
        <w:rPr>
          <w:rFonts w:ascii="Book Antiqua" w:hAnsi="Book Antiqua"/>
          <w:color w:val="000000" w:themeColor="text1"/>
          <w:sz w:val="24"/>
          <w:szCs w:val="24"/>
        </w:rPr>
        <w:t xml:space="preserve"> 3-year survival rates </w:t>
      </w:r>
      <w:bookmarkEnd w:id="171"/>
      <w:bookmarkEnd w:id="172"/>
      <w:r w:rsidRPr="009F23F0">
        <w:rPr>
          <w:rFonts w:ascii="Book Antiqua" w:hAnsi="Book Antiqua"/>
          <w:color w:val="000000" w:themeColor="text1"/>
          <w:sz w:val="24"/>
          <w:szCs w:val="24"/>
        </w:rPr>
        <w:t>among patients with different Child-Pugh grades (</w:t>
      </w:r>
      <w:r w:rsidRPr="00C662A2">
        <w:rPr>
          <w:rFonts w:ascii="Book Antiqua" w:hAnsi="Book Antiqua"/>
          <w:i/>
          <w:color w:val="000000" w:themeColor="text1"/>
          <w:sz w:val="24"/>
          <w:szCs w:val="24"/>
        </w:rPr>
        <w:t>P</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0.05). </w:t>
      </w:r>
      <w:r w:rsidR="00C662A2">
        <w:rPr>
          <w:rFonts w:ascii="Book Antiqua" w:hAnsi="Book Antiqua"/>
          <w:color w:val="000000" w:themeColor="text1"/>
          <w:sz w:val="24"/>
          <w:szCs w:val="24"/>
        </w:rPr>
        <w:t>MELD:</w:t>
      </w:r>
      <w:r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Model for end stage l</w:t>
      </w:r>
      <w:r w:rsidR="00C662A2" w:rsidRPr="009F23F0">
        <w:rPr>
          <w:rFonts w:ascii="Book Antiqua" w:hAnsi="Book Antiqua"/>
          <w:color w:val="000000" w:themeColor="text1"/>
          <w:sz w:val="24"/>
          <w:szCs w:val="24"/>
        </w:rPr>
        <w:t xml:space="preserve">iver </w:t>
      </w:r>
      <w:r w:rsidR="00C662A2">
        <w:rPr>
          <w:rFonts w:ascii="Book Antiqua" w:hAnsi="Book Antiqua"/>
          <w:color w:val="000000" w:themeColor="text1"/>
          <w:sz w:val="24"/>
          <w:szCs w:val="24"/>
        </w:rPr>
        <w:t>d</w:t>
      </w:r>
      <w:r w:rsidR="00C662A2" w:rsidRPr="009F23F0">
        <w:rPr>
          <w:rFonts w:ascii="Book Antiqua" w:hAnsi="Book Antiqua"/>
          <w:color w:val="000000" w:themeColor="text1"/>
          <w:sz w:val="24"/>
          <w:szCs w:val="24"/>
        </w:rPr>
        <w:t>isease</w:t>
      </w:r>
      <w:r w:rsidRPr="009F23F0">
        <w:rPr>
          <w:rFonts w:ascii="Book Antiqua" w:hAnsi="Book Antiqua"/>
          <w:color w:val="000000" w:themeColor="text1"/>
          <w:sz w:val="24"/>
          <w:szCs w:val="24"/>
        </w:rPr>
        <w:t>.</w:t>
      </w:r>
    </w:p>
    <w:p w14:paraId="211AC4B4" w14:textId="7D0C30E3" w:rsidR="00A14976" w:rsidRPr="009F23F0" w:rsidRDefault="00A14976" w:rsidP="005349CA">
      <w:pPr>
        <w:adjustRightInd w:val="0"/>
        <w:snapToGrid w:val="0"/>
        <w:spacing w:line="360" w:lineRule="auto"/>
        <w:outlineLvl w:val="0"/>
        <w:rPr>
          <w:rFonts w:ascii="Book Antiqua" w:hAnsi="Book Antiqua"/>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1 Patient demographics (</w:t>
      </w:r>
      <w:r w:rsid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258)</w:t>
      </w:r>
    </w:p>
    <w:tbl>
      <w:tblPr>
        <w:tblW w:w="0" w:type="auto"/>
        <w:tblLook w:val="04A0" w:firstRow="1" w:lastRow="0" w:firstColumn="1" w:lastColumn="0" w:noHBand="0" w:noVBand="1"/>
      </w:tblPr>
      <w:tblGrid>
        <w:gridCol w:w="4131"/>
        <w:gridCol w:w="4175"/>
      </w:tblGrid>
      <w:tr w:rsidR="00C662A2" w:rsidRPr="009F23F0" w14:paraId="623A560C" w14:textId="77777777" w:rsidTr="00B23410">
        <w:trPr>
          <w:trHeight w:val="316"/>
        </w:trPr>
        <w:tc>
          <w:tcPr>
            <w:tcW w:w="4216" w:type="dxa"/>
            <w:tcBorders>
              <w:top w:val="single" w:sz="12" w:space="0" w:color="auto"/>
              <w:bottom w:val="single" w:sz="12" w:space="0" w:color="auto"/>
            </w:tcBorders>
            <w:shd w:val="clear" w:color="auto" w:fill="auto"/>
          </w:tcPr>
          <w:p w14:paraId="1AF8F792" w14:textId="074A3775"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Patients characteristic</w:t>
            </w:r>
          </w:p>
        </w:tc>
        <w:tc>
          <w:tcPr>
            <w:tcW w:w="4286" w:type="dxa"/>
            <w:tcBorders>
              <w:top w:val="single" w:sz="12" w:space="0" w:color="auto"/>
              <w:bottom w:val="single" w:sz="12" w:space="0" w:color="auto"/>
            </w:tcBorders>
            <w:shd w:val="clear" w:color="auto" w:fill="auto"/>
          </w:tcPr>
          <w:p w14:paraId="5C3E6F22" w14:textId="7D7CF31B" w:rsidR="00A14976" w:rsidRPr="009F23F0" w:rsidRDefault="00C662A2">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n</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w:t>
            </w:r>
            <w:r w:rsidR="004B64AF">
              <w:rPr>
                <w:rFonts w:ascii="Book Antiqua" w:hAnsi="Book Antiqua"/>
                <w:b/>
                <w:color w:val="000000" w:themeColor="text1"/>
                <w:sz w:val="24"/>
                <w:szCs w:val="24"/>
              </w:rPr>
              <w:t>m</w:t>
            </w:r>
            <w:r w:rsidR="004B64AF" w:rsidRPr="009F23F0">
              <w:rPr>
                <w:rFonts w:ascii="Book Antiqua" w:hAnsi="Book Antiqua"/>
                <w:b/>
                <w:color w:val="000000" w:themeColor="text1"/>
                <w:sz w:val="24"/>
                <w:szCs w:val="24"/>
              </w:rPr>
              <w:t xml:space="preserve">ean </w:t>
            </w:r>
            <w:r w:rsidR="00A14976" w:rsidRPr="009F23F0">
              <w:rPr>
                <w:rFonts w:ascii="Book Antiqua" w:hAnsi="Book Antiqua"/>
                <w:b/>
                <w:color w:val="000000" w:themeColor="text1"/>
                <w:sz w:val="24"/>
                <w:szCs w:val="24"/>
              </w:rPr>
              <w:t>±</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SD/median</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(IQR)</w:t>
            </w:r>
          </w:p>
        </w:tc>
      </w:tr>
      <w:tr w:rsidR="00C662A2" w:rsidRPr="00C662A2" w14:paraId="00D45B55" w14:textId="77777777" w:rsidTr="00B23410">
        <w:trPr>
          <w:trHeight w:val="300"/>
        </w:trPr>
        <w:tc>
          <w:tcPr>
            <w:tcW w:w="4216" w:type="dxa"/>
            <w:tcBorders>
              <w:top w:val="single" w:sz="12" w:space="0" w:color="auto"/>
            </w:tcBorders>
            <w:shd w:val="clear" w:color="auto" w:fill="auto"/>
          </w:tcPr>
          <w:p w14:paraId="7303FD5F" w14:textId="3D875423"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Demographic </w:t>
            </w:r>
            <w:r w:rsidR="004B64AF">
              <w:rPr>
                <w:rFonts w:ascii="Book Antiqua" w:hAnsi="Book Antiqua"/>
                <w:color w:val="000000" w:themeColor="text1"/>
                <w:sz w:val="24"/>
                <w:szCs w:val="24"/>
              </w:rPr>
              <w:t>f</w:t>
            </w:r>
            <w:r w:rsidR="004B64AF" w:rsidRPr="00C662A2">
              <w:rPr>
                <w:rFonts w:ascii="Book Antiqua" w:hAnsi="Book Antiqua"/>
                <w:color w:val="000000" w:themeColor="text1"/>
                <w:sz w:val="24"/>
                <w:szCs w:val="24"/>
              </w:rPr>
              <w:t>eature</w:t>
            </w:r>
          </w:p>
        </w:tc>
        <w:tc>
          <w:tcPr>
            <w:tcW w:w="4286" w:type="dxa"/>
            <w:tcBorders>
              <w:top w:val="single" w:sz="12" w:space="0" w:color="auto"/>
            </w:tcBorders>
            <w:shd w:val="clear" w:color="auto" w:fill="auto"/>
          </w:tcPr>
          <w:p w14:paraId="7B1C1EBE"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3C4C929F" w14:textId="77777777" w:rsidTr="00B23410">
        <w:trPr>
          <w:trHeight w:val="316"/>
        </w:trPr>
        <w:tc>
          <w:tcPr>
            <w:tcW w:w="4216" w:type="dxa"/>
            <w:shd w:val="clear" w:color="auto" w:fill="auto"/>
          </w:tcPr>
          <w:p w14:paraId="6DC08C8A"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bookmarkStart w:id="173" w:name="_Hlk455493263"/>
            <w:bookmarkStart w:id="174" w:name="_Hlk455515196"/>
            <w:r w:rsidRPr="00C662A2">
              <w:rPr>
                <w:rFonts w:ascii="Book Antiqua" w:hAnsi="Book Antiqua"/>
                <w:color w:val="000000" w:themeColor="text1"/>
                <w:sz w:val="24"/>
                <w:szCs w:val="24"/>
              </w:rPr>
              <w:t xml:space="preserve">Age, </w:t>
            </w:r>
            <w:proofErr w:type="spellStart"/>
            <w:r w:rsidRPr="00C662A2">
              <w:rPr>
                <w:rFonts w:ascii="Book Antiqua" w:hAnsi="Book Antiqua"/>
                <w:color w:val="000000" w:themeColor="text1"/>
                <w:sz w:val="24"/>
                <w:szCs w:val="24"/>
              </w:rPr>
              <w:t>yr</w:t>
            </w:r>
            <w:proofErr w:type="spellEnd"/>
          </w:p>
        </w:tc>
        <w:tc>
          <w:tcPr>
            <w:tcW w:w="4286" w:type="dxa"/>
            <w:shd w:val="clear" w:color="auto" w:fill="auto"/>
          </w:tcPr>
          <w:p w14:paraId="0EDC80F9" w14:textId="5E0B8CE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47.0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(39.0-</w:t>
            </w:r>
            <w:r w:rsidRPr="00C662A2">
              <w:rPr>
                <w:rFonts w:ascii="Book Antiqua" w:hAnsi="Book Antiqua"/>
                <w:color w:val="000000" w:themeColor="text1"/>
                <w:sz w:val="24"/>
                <w:szCs w:val="24"/>
              </w:rPr>
              <w:t>56.0)</w:t>
            </w:r>
          </w:p>
        </w:tc>
      </w:tr>
      <w:tr w:rsidR="00C662A2" w:rsidRPr="00C662A2" w14:paraId="4328EF03" w14:textId="77777777" w:rsidTr="00B23410">
        <w:trPr>
          <w:trHeight w:val="316"/>
        </w:trPr>
        <w:tc>
          <w:tcPr>
            <w:tcW w:w="4216" w:type="dxa"/>
            <w:shd w:val="clear" w:color="auto" w:fill="auto"/>
          </w:tcPr>
          <w:p w14:paraId="60A1A026" w14:textId="57071318"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Male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389A919" w14:textId="5B398BB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206</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(79.8</w:t>
            </w:r>
            <w:r w:rsidRPr="00C662A2">
              <w:rPr>
                <w:rFonts w:ascii="Book Antiqua" w:hAnsi="Book Antiqua"/>
                <w:color w:val="000000" w:themeColor="text1"/>
                <w:sz w:val="24"/>
                <w:szCs w:val="24"/>
              </w:rPr>
              <w:t>)</w:t>
            </w:r>
          </w:p>
        </w:tc>
      </w:tr>
      <w:tr w:rsidR="00C662A2" w:rsidRPr="00C662A2" w14:paraId="758C38DB" w14:textId="77777777" w:rsidTr="00B23410">
        <w:trPr>
          <w:trHeight w:val="316"/>
        </w:trPr>
        <w:tc>
          <w:tcPr>
            <w:tcW w:w="4216" w:type="dxa"/>
            <w:shd w:val="clear" w:color="auto" w:fill="auto"/>
          </w:tcPr>
          <w:p w14:paraId="14661225" w14:textId="0BB389D3"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Coexisting </w:t>
            </w:r>
            <w:r w:rsidR="004B64AF">
              <w:rPr>
                <w:rFonts w:ascii="Book Antiqua" w:hAnsi="Book Antiqua"/>
                <w:color w:val="000000" w:themeColor="text1"/>
                <w:sz w:val="24"/>
                <w:szCs w:val="24"/>
              </w:rPr>
              <w:t>c</w:t>
            </w:r>
            <w:r w:rsidR="004B64AF" w:rsidRPr="00C662A2">
              <w:rPr>
                <w:rFonts w:ascii="Book Antiqua" w:hAnsi="Book Antiqua"/>
                <w:color w:val="000000" w:themeColor="text1"/>
                <w:sz w:val="24"/>
                <w:szCs w:val="24"/>
              </w:rPr>
              <w:t>ondition</w:t>
            </w:r>
          </w:p>
        </w:tc>
        <w:tc>
          <w:tcPr>
            <w:tcW w:w="4286" w:type="dxa"/>
            <w:shd w:val="clear" w:color="auto" w:fill="auto"/>
          </w:tcPr>
          <w:p w14:paraId="2AD2D6EE"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579E358E" w14:textId="77777777" w:rsidTr="00B23410">
        <w:trPr>
          <w:trHeight w:val="316"/>
        </w:trPr>
        <w:tc>
          <w:tcPr>
            <w:tcW w:w="4216" w:type="dxa"/>
            <w:shd w:val="clear" w:color="auto" w:fill="auto"/>
          </w:tcPr>
          <w:p w14:paraId="1F6E25F1" w14:textId="4574518A"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Smoking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5FB2561B" w14:textId="4EC46F8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78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(30.2</w:t>
            </w:r>
            <w:r w:rsidRPr="00C662A2">
              <w:rPr>
                <w:rFonts w:ascii="Book Antiqua" w:hAnsi="Book Antiqua"/>
                <w:color w:val="000000" w:themeColor="text1"/>
                <w:sz w:val="24"/>
                <w:szCs w:val="24"/>
              </w:rPr>
              <w:t>)</w:t>
            </w:r>
          </w:p>
        </w:tc>
      </w:tr>
      <w:tr w:rsidR="00C662A2" w:rsidRPr="00C662A2" w14:paraId="562E7E4D" w14:textId="77777777" w:rsidTr="00B23410">
        <w:trPr>
          <w:trHeight w:val="300"/>
        </w:trPr>
        <w:tc>
          <w:tcPr>
            <w:tcW w:w="4216" w:type="dxa"/>
            <w:shd w:val="clear" w:color="auto" w:fill="auto"/>
          </w:tcPr>
          <w:p w14:paraId="6B796A11" w14:textId="49902EDA"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Drinking</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BE6F414" w14:textId="40AE9D4E"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44</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(17.1</w:t>
            </w:r>
            <w:r w:rsidRPr="00C662A2">
              <w:rPr>
                <w:rFonts w:ascii="Book Antiqua" w:hAnsi="Book Antiqua"/>
                <w:color w:val="000000" w:themeColor="text1"/>
                <w:sz w:val="24"/>
                <w:szCs w:val="24"/>
              </w:rPr>
              <w:t>)</w:t>
            </w:r>
          </w:p>
        </w:tc>
      </w:tr>
      <w:tr w:rsidR="00C662A2" w:rsidRPr="00C662A2" w14:paraId="6CD8C85F" w14:textId="77777777" w:rsidTr="00B23410">
        <w:trPr>
          <w:trHeight w:val="316"/>
        </w:trPr>
        <w:tc>
          <w:tcPr>
            <w:tcW w:w="4216" w:type="dxa"/>
            <w:shd w:val="clear" w:color="auto" w:fill="auto"/>
          </w:tcPr>
          <w:p w14:paraId="50B04469" w14:textId="407FF0F6"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Hypertension</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153D5454" w14:textId="05D58DDC"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19</w:t>
            </w:r>
            <w:r w:rsidR="00B23410" w:rsidRPr="00C662A2">
              <w:rPr>
                <w:rFonts w:ascii="Book Antiqua" w:hAnsi="Book Antiqua"/>
                <w:color w:val="000000" w:themeColor="text1"/>
                <w:sz w:val="24"/>
                <w:szCs w:val="24"/>
              </w:rPr>
              <w:t xml:space="preserve"> </w:t>
            </w:r>
            <w:r w:rsidRPr="00C662A2">
              <w:rPr>
                <w:rFonts w:ascii="Book Antiqua" w:hAnsi="Book Antiqua"/>
                <w:color w:val="000000" w:themeColor="text1"/>
                <w:sz w:val="24"/>
                <w:szCs w:val="24"/>
              </w:rPr>
              <w:t>(7.4)</w:t>
            </w:r>
          </w:p>
        </w:tc>
      </w:tr>
      <w:tr w:rsidR="00C662A2" w:rsidRPr="00C662A2" w14:paraId="1059123A" w14:textId="77777777" w:rsidTr="00B23410">
        <w:trPr>
          <w:trHeight w:val="316"/>
        </w:trPr>
        <w:tc>
          <w:tcPr>
            <w:tcW w:w="4216" w:type="dxa"/>
            <w:shd w:val="clear" w:color="auto" w:fill="auto"/>
          </w:tcPr>
          <w:p w14:paraId="538BC4A5" w14:textId="0692A6B0"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Diabetes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403C994" w14:textId="3238F5F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27</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(10.5</w:t>
            </w:r>
            <w:r w:rsidRPr="00C662A2">
              <w:rPr>
                <w:rFonts w:ascii="Book Antiqua" w:hAnsi="Book Antiqua"/>
                <w:color w:val="000000" w:themeColor="text1"/>
                <w:sz w:val="24"/>
                <w:szCs w:val="24"/>
              </w:rPr>
              <w:t>)</w:t>
            </w:r>
          </w:p>
        </w:tc>
      </w:tr>
      <w:tr w:rsidR="00C662A2" w:rsidRPr="00C662A2" w14:paraId="58E011D5" w14:textId="77777777" w:rsidTr="00B23410">
        <w:trPr>
          <w:trHeight w:val="316"/>
        </w:trPr>
        <w:tc>
          <w:tcPr>
            <w:tcW w:w="4216" w:type="dxa"/>
            <w:shd w:val="clear" w:color="auto" w:fill="auto"/>
          </w:tcPr>
          <w:p w14:paraId="441CFE48" w14:textId="77777777" w:rsidR="00A14976" w:rsidRPr="00C662A2" w:rsidRDefault="00A14976" w:rsidP="009F23F0">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Etiology</w:t>
            </w:r>
          </w:p>
        </w:tc>
        <w:tc>
          <w:tcPr>
            <w:tcW w:w="4286" w:type="dxa"/>
            <w:shd w:val="clear" w:color="auto" w:fill="auto"/>
          </w:tcPr>
          <w:p w14:paraId="2753E760"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3E5E7EF8" w14:textId="77777777" w:rsidTr="00B23410">
        <w:trPr>
          <w:trHeight w:val="316"/>
        </w:trPr>
        <w:tc>
          <w:tcPr>
            <w:tcW w:w="4216" w:type="dxa"/>
            <w:shd w:val="clear" w:color="auto" w:fill="auto"/>
          </w:tcPr>
          <w:p w14:paraId="27190EEB" w14:textId="4DD08FD5"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Hepatocellular c</w:t>
            </w:r>
            <w:r w:rsidR="00A14976" w:rsidRPr="00C662A2">
              <w:rPr>
                <w:rFonts w:ascii="Book Antiqua" w:hAnsi="Book Antiqua"/>
                <w:color w:val="000000" w:themeColor="text1"/>
                <w:sz w:val="24"/>
                <w:szCs w:val="24"/>
              </w:rPr>
              <w:t>arcinoma</w:t>
            </w:r>
            <w:r w:rsidRPr="00C662A2">
              <w:rPr>
                <w:rFonts w:ascii="Book Antiqua" w:hAnsi="Book Antiqua"/>
                <w:color w:val="000000" w:themeColor="text1"/>
                <w:sz w:val="24"/>
                <w:szCs w:val="24"/>
              </w:rPr>
              <w:t xml:space="preserve"> </w:t>
            </w:r>
            <w:r w:rsidRPr="00C662A2">
              <w:rPr>
                <w:rFonts w:ascii="Book Antiqua" w:hAnsi="Book Antiqua"/>
                <w:i/>
                <w:color w:val="000000" w:themeColor="text1"/>
                <w:sz w:val="24"/>
                <w:szCs w:val="24"/>
              </w:rPr>
              <w:t>n</w:t>
            </w:r>
            <w:r w:rsidRPr="00C662A2">
              <w:rPr>
                <w:rFonts w:ascii="Book Antiqua" w:hAnsi="Book Antiqua"/>
                <w:color w:val="000000" w:themeColor="text1"/>
                <w:sz w:val="24"/>
                <w:szCs w:val="24"/>
              </w:rPr>
              <w:t xml:space="preserve"> (%)</w:t>
            </w:r>
          </w:p>
        </w:tc>
        <w:tc>
          <w:tcPr>
            <w:tcW w:w="4286" w:type="dxa"/>
            <w:shd w:val="clear" w:color="auto" w:fill="auto"/>
          </w:tcPr>
          <w:p w14:paraId="075E0E7D" w14:textId="2F7295FB"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87</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(33.7</w:t>
            </w:r>
            <w:r w:rsidRPr="00C662A2">
              <w:rPr>
                <w:rFonts w:ascii="Book Antiqua" w:hAnsi="Book Antiqua"/>
                <w:color w:val="000000" w:themeColor="text1"/>
                <w:sz w:val="24"/>
                <w:szCs w:val="24"/>
              </w:rPr>
              <w:t>)</w:t>
            </w:r>
          </w:p>
        </w:tc>
      </w:tr>
      <w:tr w:rsidR="00C662A2" w:rsidRPr="00C662A2" w14:paraId="0C636C05" w14:textId="77777777" w:rsidTr="00B23410">
        <w:trPr>
          <w:trHeight w:val="300"/>
        </w:trPr>
        <w:tc>
          <w:tcPr>
            <w:tcW w:w="4216" w:type="dxa"/>
            <w:shd w:val="clear" w:color="auto" w:fill="auto"/>
          </w:tcPr>
          <w:p w14:paraId="4A39B45A" w14:textId="62715372"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Viral hepatitis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C8CCBE" w14:textId="7B7B4D13"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(77.5</w:t>
            </w:r>
            <w:r w:rsidRPr="00C662A2">
              <w:rPr>
                <w:rFonts w:ascii="Book Antiqua" w:hAnsi="Book Antiqua"/>
                <w:color w:val="000000" w:themeColor="text1"/>
                <w:sz w:val="24"/>
                <w:szCs w:val="24"/>
              </w:rPr>
              <w:t>)</w:t>
            </w:r>
          </w:p>
        </w:tc>
      </w:tr>
      <w:tr w:rsidR="00C662A2" w:rsidRPr="00C662A2" w14:paraId="018E2637" w14:textId="77777777" w:rsidTr="00B23410">
        <w:trPr>
          <w:trHeight w:val="316"/>
        </w:trPr>
        <w:tc>
          <w:tcPr>
            <w:tcW w:w="4216" w:type="dxa"/>
            <w:shd w:val="clear" w:color="auto" w:fill="auto"/>
          </w:tcPr>
          <w:p w14:paraId="5D33AADF" w14:textId="4B916C2D"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Alcoholic cirrhosis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2F098D" w14:textId="3A3815F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(3.1</w:t>
            </w:r>
            <w:r w:rsidRPr="00C662A2">
              <w:rPr>
                <w:rFonts w:ascii="Book Antiqua" w:hAnsi="Book Antiqua"/>
                <w:color w:val="000000" w:themeColor="text1"/>
                <w:sz w:val="24"/>
                <w:szCs w:val="24"/>
              </w:rPr>
              <w:t>)</w:t>
            </w:r>
          </w:p>
        </w:tc>
      </w:tr>
      <w:tr w:rsidR="00C662A2" w:rsidRPr="00C662A2" w14:paraId="1B58F16D" w14:textId="77777777" w:rsidTr="00B23410">
        <w:trPr>
          <w:trHeight w:val="316"/>
        </w:trPr>
        <w:tc>
          <w:tcPr>
            <w:tcW w:w="4216" w:type="dxa"/>
            <w:shd w:val="clear" w:color="auto" w:fill="auto"/>
          </w:tcPr>
          <w:p w14:paraId="455CC41A" w14:textId="48B8333B" w:rsidR="00A14976" w:rsidRPr="00C662A2" w:rsidRDefault="00C662A2" w:rsidP="009F23F0">
            <w:pPr>
              <w:adjustRightInd w:val="0"/>
              <w:snapToGrid w:val="0"/>
              <w:spacing w:line="360" w:lineRule="auto"/>
              <w:ind w:leftChars="100" w:left="210"/>
              <w:rPr>
                <w:rFonts w:ascii="Book Antiqua" w:hAnsi="Book Antiqua"/>
                <w:color w:val="000000" w:themeColor="text1"/>
                <w:sz w:val="24"/>
                <w:szCs w:val="24"/>
              </w:rPr>
            </w:pPr>
            <w:r w:rsidRPr="00C662A2">
              <w:rPr>
                <w:rFonts w:ascii="Book Antiqua" w:hAnsi="Book Antiqua"/>
                <w:color w:val="000000" w:themeColor="text1"/>
                <w:sz w:val="24"/>
                <w:szCs w:val="24"/>
              </w:rPr>
              <w:t>PBC and</w:t>
            </w:r>
            <w:r w:rsidR="00A14976" w:rsidRPr="00C662A2">
              <w:rPr>
                <w:rFonts w:ascii="Book Antiqua" w:hAnsi="Book Antiqua"/>
                <w:color w:val="000000" w:themeColor="text1"/>
                <w:sz w:val="24"/>
                <w:szCs w:val="24"/>
              </w:rPr>
              <w:t xml:space="preserve"> AIH</w:t>
            </w:r>
            <w:r w:rsidRPr="00C662A2">
              <w:rPr>
                <w:rFonts w:ascii="Book Antiqua" w:hAnsi="Book Antiqua"/>
                <w:color w:val="000000" w:themeColor="text1"/>
                <w:sz w:val="24"/>
                <w:szCs w:val="24"/>
              </w:rPr>
              <w:t xml:space="preserve"> </w:t>
            </w:r>
            <w:r w:rsidRPr="00C662A2">
              <w:rPr>
                <w:rFonts w:ascii="Book Antiqua" w:hAnsi="Book Antiqua"/>
                <w:i/>
                <w:color w:val="000000" w:themeColor="text1"/>
                <w:sz w:val="24"/>
                <w:szCs w:val="24"/>
              </w:rPr>
              <w:t>n</w:t>
            </w:r>
            <w:r w:rsidRPr="00C662A2">
              <w:rPr>
                <w:rFonts w:ascii="Book Antiqua" w:hAnsi="Book Antiqua"/>
                <w:color w:val="000000" w:themeColor="text1"/>
                <w:sz w:val="24"/>
                <w:szCs w:val="24"/>
              </w:rPr>
              <w:t xml:space="preserve"> (%)</w:t>
            </w:r>
          </w:p>
        </w:tc>
        <w:tc>
          <w:tcPr>
            <w:tcW w:w="4286" w:type="dxa"/>
            <w:shd w:val="clear" w:color="auto" w:fill="auto"/>
          </w:tcPr>
          <w:p w14:paraId="12DBF529" w14:textId="2ED0739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21</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(8.2</w:t>
            </w:r>
            <w:r w:rsidRPr="00C662A2">
              <w:rPr>
                <w:rFonts w:ascii="Book Antiqua" w:hAnsi="Book Antiqua"/>
                <w:color w:val="000000" w:themeColor="text1"/>
                <w:sz w:val="24"/>
                <w:szCs w:val="24"/>
              </w:rPr>
              <w:t>)</w:t>
            </w:r>
          </w:p>
        </w:tc>
      </w:tr>
      <w:tr w:rsidR="00C662A2" w:rsidRPr="00C662A2" w14:paraId="08B9438C" w14:textId="77777777" w:rsidTr="00B23410">
        <w:trPr>
          <w:trHeight w:val="316"/>
        </w:trPr>
        <w:tc>
          <w:tcPr>
            <w:tcW w:w="4216" w:type="dxa"/>
            <w:shd w:val="clear" w:color="auto" w:fill="auto"/>
          </w:tcPr>
          <w:p w14:paraId="3E3299AC" w14:textId="4BB3FC0D"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Other</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63E225E" w14:textId="3560AEA6"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(11.2</w:t>
            </w:r>
            <w:r w:rsidRPr="00C662A2">
              <w:rPr>
                <w:rFonts w:ascii="Book Antiqua" w:hAnsi="Book Antiqua"/>
                <w:color w:val="000000" w:themeColor="text1"/>
                <w:sz w:val="24"/>
                <w:szCs w:val="24"/>
              </w:rPr>
              <w:t>)</w:t>
            </w:r>
          </w:p>
        </w:tc>
      </w:tr>
      <w:tr w:rsidR="00C662A2" w:rsidRPr="00C662A2" w14:paraId="7F7D641A" w14:textId="77777777" w:rsidTr="00B23410">
        <w:trPr>
          <w:trHeight w:val="300"/>
        </w:trPr>
        <w:tc>
          <w:tcPr>
            <w:tcW w:w="4216" w:type="dxa"/>
            <w:shd w:val="clear" w:color="auto" w:fill="auto"/>
          </w:tcPr>
          <w:p w14:paraId="46610BB4" w14:textId="01BB2598"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Clinical </w:t>
            </w:r>
            <w:r w:rsidR="004B64AF">
              <w:rPr>
                <w:rFonts w:ascii="Book Antiqua" w:hAnsi="Book Antiqua"/>
                <w:color w:val="000000" w:themeColor="text1"/>
                <w:sz w:val="24"/>
                <w:szCs w:val="24"/>
              </w:rPr>
              <w:t>f</w:t>
            </w:r>
            <w:r w:rsidR="004B64AF" w:rsidRPr="00C662A2">
              <w:rPr>
                <w:rFonts w:ascii="Book Antiqua" w:hAnsi="Book Antiqua"/>
                <w:color w:val="000000" w:themeColor="text1"/>
                <w:sz w:val="24"/>
                <w:szCs w:val="24"/>
              </w:rPr>
              <w:t>eature</w:t>
            </w:r>
          </w:p>
        </w:tc>
        <w:tc>
          <w:tcPr>
            <w:tcW w:w="4286" w:type="dxa"/>
            <w:shd w:val="clear" w:color="auto" w:fill="auto"/>
          </w:tcPr>
          <w:p w14:paraId="140ADAED"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4584248A" w14:textId="77777777" w:rsidTr="00B23410">
        <w:trPr>
          <w:trHeight w:val="316"/>
        </w:trPr>
        <w:tc>
          <w:tcPr>
            <w:tcW w:w="4216" w:type="dxa"/>
            <w:shd w:val="clear" w:color="auto" w:fill="auto"/>
          </w:tcPr>
          <w:p w14:paraId="08762785"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ALBI score</w:t>
            </w:r>
          </w:p>
        </w:tc>
        <w:tc>
          <w:tcPr>
            <w:tcW w:w="4286" w:type="dxa"/>
            <w:shd w:val="clear" w:color="auto" w:fill="auto"/>
          </w:tcPr>
          <w:p w14:paraId="37D6C659" w14:textId="28A85C52"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-1.78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 xml:space="preserve">(-2.40 - </w:t>
            </w:r>
            <w:r w:rsidRPr="00C662A2">
              <w:rPr>
                <w:rFonts w:ascii="Book Antiqua" w:hAnsi="Book Antiqua"/>
                <w:color w:val="000000" w:themeColor="text1"/>
                <w:sz w:val="24"/>
                <w:szCs w:val="24"/>
              </w:rPr>
              <w:t>-1.33)</w:t>
            </w:r>
          </w:p>
        </w:tc>
      </w:tr>
      <w:tr w:rsidR="00C662A2" w:rsidRPr="00C662A2" w14:paraId="6FEED3D8" w14:textId="77777777" w:rsidTr="00B23410">
        <w:trPr>
          <w:trHeight w:val="316"/>
        </w:trPr>
        <w:tc>
          <w:tcPr>
            <w:tcW w:w="4216" w:type="dxa"/>
            <w:shd w:val="clear" w:color="auto" w:fill="auto"/>
          </w:tcPr>
          <w:p w14:paraId="797AA4A9"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MELD score</w:t>
            </w:r>
          </w:p>
        </w:tc>
        <w:tc>
          <w:tcPr>
            <w:tcW w:w="4286" w:type="dxa"/>
            <w:shd w:val="clear" w:color="auto" w:fill="auto"/>
          </w:tcPr>
          <w:p w14:paraId="710BE220" w14:textId="05F77A51"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15.5</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(11.0-</w:t>
            </w:r>
            <w:r w:rsidRPr="00C662A2">
              <w:rPr>
                <w:rFonts w:ascii="Book Antiqua" w:hAnsi="Book Antiqua"/>
                <w:color w:val="000000" w:themeColor="text1"/>
                <w:sz w:val="24"/>
                <w:szCs w:val="24"/>
              </w:rPr>
              <w:t>23.0)</w:t>
            </w:r>
          </w:p>
        </w:tc>
      </w:tr>
      <w:tr w:rsidR="00C662A2" w:rsidRPr="00C662A2" w14:paraId="5DDF71D6" w14:textId="77777777" w:rsidTr="00C662A2">
        <w:trPr>
          <w:trHeight w:val="461"/>
        </w:trPr>
        <w:tc>
          <w:tcPr>
            <w:tcW w:w="4216" w:type="dxa"/>
            <w:shd w:val="clear" w:color="auto" w:fill="auto"/>
          </w:tcPr>
          <w:p w14:paraId="3841E6CD"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Child-Pugh grade</w:t>
            </w:r>
          </w:p>
        </w:tc>
        <w:tc>
          <w:tcPr>
            <w:tcW w:w="4286" w:type="dxa"/>
            <w:shd w:val="clear" w:color="auto" w:fill="auto"/>
          </w:tcPr>
          <w:p w14:paraId="53401E83"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779AAF27" w14:textId="77777777" w:rsidTr="00B23410">
        <w:trPr>
          <w:trHeight w:val="316"/>
        </w:trPr>
        <w:tc>
          <w:tcPr>
            <w:tcW w:w="4216" w:type="dxa"/>
            <w:shd w:val="clear" w:color="auto" w:fill="auto"/>
          </w:tcPr>
          <w:p w14:paraId="601F0E4F" w14:textId="1D46B1F6"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A</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74D84C" w14:textId="0E260E6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43</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(16.7</w:t>
            </w:r>
            <w:r w:rsidRPr="00C662A2">
              <w:rPr>
                <w:rFonts w:ascii="Book Antiqua" w:hAnsi="Book Antiqua"/>
                <w:color w:val="000000" w:themeColor="text1"/>
                <w:sz w:val="24"/>
                <w:szCs w:val="24"/>
              </w:rPr>
              <w:t>)</w:t>
            </w:r>
          </w:p>
        </w:tc>
      </w:tr>
      <w:tr w:rsidR="00C662A2" w:rsidRPr="00C662A2" w14:paraId="66B90D8E" w14:textId="77777777" w:rsidTr="00B23410">
        <w:trPr>
          <w:trHeight w:val="300"/>
        </w:trPr>
        <w:tc>
          <w:tcPr>
            <w:tcW w:w="4216" w:type="dxa"/>
            <w:shd w:val="clear" w:color="auto" w:fill="auto"/>
          </w:tcPr>
          <w:p w14:paraId="043E5951" w14:textId="17BEAAF9"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B</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66F52C80" w14:textId="553DD583"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94</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(36.4</w:t>
            </w:r>
            <w:r w:rsidRPr="00C662A2">
              <w:rPr>
                <w:rFonts w:ascii="Book Antiqua" w:hAnsi="Book Antiqua"/>
                <w:color w:val="000000" w:themeColor="text1"/>
                <w:sz w:val="24"/>
                <w:szCs w:val="24"/>
              </w:rPr>
              <w:t>)</w:t>
            </w:r>
          </w:p>
        </w:tc>
      </w:tr>
      <w:tr w:rsidR="00C662A2" w:rsidRPr="00C662A2" w14:paraId="208DD23E" w14:textId="77777777" w:rsidTr="00B23410">
        <w:trPr>
          <w:trHeight w:val="316"/>
        </w:trPr>
        <w:tc>
          <w:tcPr>
            <w:tcW w:w="4216" w:type="dxa"/>
            <w:shd w:val="clear" w:color="auto" w:fill="auto"/>
          </w:tcPr>
          <w:p w14:paraId="6449DF5E" w14:textId="2AAF2935"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C</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010B10BD" w14:textId="464701A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121</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(46.9</w:t>
            </w:r>
            <w:r w:rsidRPr="00C662A2">
              <w:rPr>
                <w:rFonts w:ascii="Book Antiqua" w:hAnsi="Book Antiqua"/>
                <w:color w:val="000000" w:themeColor="text1"/>
                <w:sz w:val="24"/>
                <w:szCs w:val="24"/>
              </w:rPr>
              <w:t>)</w:t>
            </w:r>
          </w:p>
        </w:tc>
      </w:tr>
      <w:tr w:rsidR="00C662A2" w:rsidRPr="00C662A2" w14:paraId="414FB400" w14:textId="77777777" w:rsidTr="00C662A2">
        <w:trPr>
          <w:trHeight w:val="419"/>
        </w:trPr>
        <w:tc>
          <w:tcPr>
            <w:tcW w:w="4216" w:type="dxa"/>
            <w:shd w:val="clear" w:color="auto" w:fill="auto"/>
          </w:tcPr>
          <w:p w14:paraId="7BC7551C" w14:textId="545D6601"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Operation t</w:t>
            </w:r>
            <w:r w:rsidR="00A14976" w:rsidRPr="00C662A2">
              <w:rPr>
                <w:rFonts w:ascii="Book Antiqua" w:hAnsi="Book Antiqua"/>
                <w:color w:val="000000" w:themeColor="text1"/>
                <w:sz w:val="24"/>
                <w:szCs w:val="24"/>
              </w:rPr>
              <w:t>ime</w:t>
            </w:r>
            <w:r w:rsidRPr="00C662A2">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(min)</w:t>
            </w:r>
          </w:p>
        </w:tc>
        <w:tc>
          <w:tcPr>
            <w:tcW w:w="4286" w:type="dxa"/>
            <w:shd w:val="clear" w:color="auto" w:fill="auto"/>
          </w:tcPr>
          <w:p w14:paraId="29190E8B" w14:textId="6D9A0D2D"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390.0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(332.5-</w:t>
            </w:r>
            <w:r w:rsidRPr="00C662A2">
              <w:rPr>
                <w:rFonts w:ascii="Book Antiqua" w:hAnsi="Book Antiqua"/>
                <w:color w:val="000000" w:themeColor="text1"/>
                <w:sz w:val="24"/>
                <w:szCs w:val="24"/>
              </w:rPr>
              <w:t>436.5)</w:t>
            </w:r>
          </w:p>
        </w:tc>
      </w:tr>
      <w:tr w:rsidR="00C662A2" w:rsidRPr="00C662A2" w14:paraId="7A04F513" w14:textId="77777777" w:rsidTr="00B23410">
        <w:trPr>
          <w:trHeight w:val="316"/>
        </w:trPr>
        <w:tc>
          <w:tcPr>
            <w:tcW w:w="4216" w:type="dxa"/>
            <w:shd w:val="clear" w:color="auto" w:fill="auto"/>
          </w:tcPr>
          <w:p w14:paraId="29B9451C" w14:textId="2BC94C06"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proofErr w:type="spellStart"/>
            <w:r w:rsidRPr="00C662A2">
              <w:rPr>
                <w:rFonts w:ascii="Book Antiqua" w:hAnsi="Book Antiqua"/>
                <w:color w:val="000000" w:themeColor="text1"/>
                <w:sz w:val="24"/>
                <w:szCs w:val="24"/>
              </w:rPr>
              <w:t>Anhepatic</w:t>
            </w:r>
            <w:proofErr w:type="spellEnd"/>
            <w:r w:rsidRPr="00C662A2">
              <w:rPr>
                <w:rFonts w:ascii="Book Antiqua" w:hAnsi="Book Antiqua"/>
                <w:color w:val="000000" w:themeColor="text1"/>
                <w:sz w:val="24"/>
                <w:szCs w:val="24"/>
              </w:rPr>
              <w:t xml:space="preserve"> p</w:t>
            </w:r>
            <w:r w:rsidR="00A14976" w:rsidRPr="00C662A2">
              <w:rPr>
                <w:rFonts w:ascii="Book Antiqua" w:hAnsi="Book Antiqua"/>
                <w:color w:val="000000" w:themeColor="text1"/>
                <w:sz w:val="24"/>
                <w:szCs w:val="24"/>
              </w:rPr>
              <w:t>hase</w:t>
            </w:r>
            <w:r w:rsidRPr="00C662A2">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(min)</w:t>
            </w:r>
          </w:p>
        </w:tc>
        <w:tc>
          <w:tcPr>
            <w:tcW w:w="4286" w:type="dxa"/>
            <w:shd w:val="clear" w:color="auto" w:fill="auto"/>
          </w:tcPr>
          <w:p w14:paraId="439D063C" w14:textId="582C9AB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(44-</w:t>
            </w:r>
            <w:r w:rsidRPr="00C662A2">
              <w:rPr>
                <w:rFonts w:ascii="Book Antiqua" w:hAnsi="Book Antiqua"/>
                <w:color w:val="000000" w:themeColor="text1"/>
                <w:sz w:val="24"/>
                <w:szCs w:val="24"/>
              </w:rPr>
              <w:t>58)</w:t>
            </w:r>
          </w:p>
        </w:tc>
      </w:tr>
      <w:tr w:rsidR="00C662A2" w:rsidRPr="00C662A2" w14:paraId="152852D9" w14:textId="77777777" w:rsidTr="00B23410">
        <w:trPr>
          <w:trHeight w:val="316"/>
        </w:trPr>
        <w:tc>
          <w:tcPr>
            <w:tcW w:w="4216" w:type="dxa"/>
            <w:shd w:val="clear" w:color="auto" w:fill="auto"/>
          </w:tcPr>
          <w:p w14:paraId="2B3ACC78" w14:textId="6F915959"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Blood l</w:t>
            </w:r>
            <w:r w:rsidR="00A14976" w:rsidRPr="00C662A2">
              <w:rPr>
                <w:rFonts w:ascii="Book Antiqua" w:hAnsi="Book Antiqua"/>
                <w:color w:val="000000" w:themeColor="text1"/>
                <w:sz w:val="24"/>
                <w:szCs w:val="24"/>
              </w:rPr>
              <w:t>oss</w:t>
            </w:r>
            <w:r w:rsidRPr="00C662A2">
              <w:rPr>
                <w:rFonts w:ascii="Book Antiqua" w:hAnsi="Book Antiqua"/>
                <w:color w:val="000000" w:themeColor="text1"/>
                <w:sz w:val="24"/>
                <w:szCs w:val="24"/>
              </w:rPr>
              <w:t xml:space="preserve"> (mL</w:t>
            </w:r>
            <w:r w:rsidR="00A14976" w:rsidRPr="00C662A2">
              <w:rPr>
                <w:rFonts w:ascii="Book Antiqua" w:hAnsi="Book Antiqua"/>
                <w:color w:val="000000" w:themeColor="text1"/>
                <w:sz w:val="24"/>
                <w:szCs w:val="24"/>
              </w:rPr>
              <w:t>)</w:t>
            </w:r>
          </w:p>
        </w:tc>
        <w:tc>
          <w:tcPr>
            <w:tcW w:w="4286" w:type="dxa"/>
            <w:shd w:val="clear" w:color="auto" w:fill="auto"/>
          </w:tcPr>
          <w:p w14:paraId="09C2E719" w14:textId="03C6BD1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1500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(900-</w:t>
            </w:r>
            <w:r w:rsidRPr="00C662A2">
              <w:rPr>
                <w:rFonts w:ascii="Book Antiqua" w:hAnsi="Book Antiqua"/>
                <w:color w:val="000000" w:themeColor="text1"/>
                <w:sz w:val="24"/>
                <w:szCs w:val="24"/>
              </w:rPr>
              <w:t>3000)</w:t>
            </w:r>
          </w:p>
        </w:tc>
      </w:tr>
      <w:tr w:rsidR="00C662A2" w:rsidRPr="00C662A2" w14:paraId="424AFA66" w14:textId="77777777" w:rsidTr="00C662A2">
        <w:trPr>
          <w:trHeight w:val="433"/>
        </w:trPr>
        <w:tc>
          <w:tcPr>
            <w:tcW w:w="4216" w:type="dxa"/>
            <w:shd w:val="clear" w:color="auto" w:fill="auto"/>
          </w:tcPr>
          <w:p w14:paraId="46FEFB1D" w14:textId="6FCE45D1"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Total </w:t>
            </w:r>
            <w:r w:rsidR="00C662A2" w:rsidRPr="00C662A2">
              <w:rPr>
                <w:rFonts w:ascii="Book Antiqua" w:hAnsi="Book Antiqua"/>
                <w:color w:val="000000" w:themeColor="text1"/>
                <w:sz w:val="24"/>
                <w:szCs w:val="24"/>
              </w:rPr>
              <w:t>input quantity (mL</w:t>
            </w:r>
            <w:r w:rsidRPr="00C662A2">
              <w:rPr>
                <w:rFonts w:ascii="Book Antiqua" w:hAnsi="Book Antiqua"/>
                <w:color w:val="000000" w:themeColor="text1"/>
                <w:sz w:val="24"/>
                <w:szCs w:val="24"/>
              </w:rPr>
              <w:t>)</w:t>
            </w:r>
          </w:p>
        </w:tc>
        <w:tc>
          <w:tcPr>
            <w:tcW w:w="4286" w:type="dxa"/>
            <w:shd w:val="clear" w:color="auto" w:fill="auto"/>
          </w:tcPr>
          <w:p w14:paraId="3EF46EC9" w14:textId="0B6E984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6040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(4810-</w:t>
            </w:r>
            <w:r w:rsidRPr="00C662A2">
              <w:rPr>
                <w:rFonts w:ascii="Book Antiqua" w:hAnsi="Book Antiqua"/>
                <w:color w:val="000000" w:themeColor="text1"/>
                <w:sz w:val="24"/>
                <w:szCs w:val="24"/>
              </w:rPr>
              <w:t>7810)</w:t>
            </w:r>
          </w:p>
        </w:tc>
      </w:tr>
      <w:tr w:rsidR="00C662A2" w:rsidRPr="00C662A2" w14:paraId="577C051F" w14:textId="77777777" w:rsidTr="00C662A2">
        <w:trPr>
          <w:trHeight w:val="461"/>
        </w:trPr>
        <w:tc>
          <w:tcPr>
            <w:tcW w:w="4216" w:type="dxa"/>
            <w:shd w:val="clear" w:color="auto" w:fill="auto"/>
          </w:tcPr>
          <w:p w14:paraId="5174EBAD" w14:textId="399CF285"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Warm </w:t>
            </w:r>
            <w:r w:rsidR="00C662A2" w:rsidRPr="00C662A2">
              <w:rPr>
                <w:rFonts w:ascii="Book Antiqua" w:hAnsi="Book Antiqua"/>
                <w:color w:val="000000" w:themeColor="text1"/>
                <w:sz w:val="24"/>
                <w:szCs w:val="24"/>
              </w:rPr>
              <w:t xml:space="preserve">ischemia time </w:t>
            </w:r>
            <w:r w:rsidRPr="00C662A2">
              <w:rPr>
                <w:rFonts w:ascii="Book Antiqua" w:hAnsi="Book Antiqua"/>
                <w:color w:val="000000" w:themeColor="text1"/>
                <w:sz w:val="24"/>
                <w:szCs w:val="24"/>
              </w:rPr>
              <w:t>(min)</w:t>
            </w:r>
          </w:p>
        </w:tc>
        <w:tc>
          <w:tcPr>
            <w:tcW w:w="4286" w:type="dxa"/>
            <w:shd w:val="clear" w:color="auto" w:fill="auto"/>
          </w:tcPr>
          <w:p w14:paraId="0D8236C6" w14:textId="7B9E679A"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(8-</w:t>
            </w:r>
            <w:r w:rsidRPr="00C662A2">
              <w:rPr>
                <w:rFonts w:ascii="Book Antiqua" w:hAnsi="Book Antiqua"/>
                <w:color w:val="000000" w:themeColor="text1"/>
                <w:sz w:val="24"/>
                <w:szCs w:val="24"/>
              </w:rPr>
              <w:t>10)</w:t>
            </w:r>
          </w:p>
        </w:tc>
      </w:tr>
      <w:tr w:rsidR="00C662A2" w:rsidRPr="00C662A2" w14:paraId="79FEB383" w14:textId="77777777" w:rsidTr="00B23410">
        <w:trPr>
          <w:trHeight w:val="316"/>
        </w:trPr>
        <w:tc>
          <w:tcPr>
            <w:tcW w:w="4216" w:type="dxa"/>
            <w:tcBorders>
              <w:bottom w:val="single" w:sz="12" w:space="0" w:color="auto"/>
            </w:tcBorders>
            <w:shd w:val="clear" w:color="auto" w:fill="auto"/>
          </w:tcPr>
          <w:p w14:paraId="4BDD6322" w14:textId="360D96CA" w:rsidR="00A14976" w:rsidRPr="00C662A2" w:rsidRDefault="00A14976" w:rsidP="00C662A2">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Cold</w:t>
            </w:r>
            <w:r w:rsidR="00C662A2" w:rsidRPr="00C662A2">
              <w:rPr>
                <w:rFonts w:ascii="Book Antiqua" w:hAnsi="Book Antiqua"/>
                <w:color w:val="000000" w:themeColor="text1"/>
                <w:sz w:val="24"/>
                <w:szCs w:val="24"/>
              </w:rPr>
              <w:t xml:space="preserve"> ischemia time </w:t>
            </w:r>
            <w:r w:rsidRPr="00C662A2">
              <w:rPr>
                <w:rFonts w:ascii="Book Antiqua" w:hAnsi="Book Antiqua"/>
                <w:color w:val="000000" w:themeColor="text1"/>
                <w:sz w:val="24"/>
                <w:szCs w:val="24"/>
              </w:rPr>
              <w:t>(h)</w:t>
            </w:r>
          </w:p>
        </w:tc>
        <w:tc>
          <w:tcPr>
            <w:tcW w:w="4286" w:type="dxa"/>
            <w:tcBorders>
              <w:bottom w:val="single" w:sz="12" w:space="0" w:color="auto"/>
            </w:tcBorders>
            <w:shd w:val="clear" w:color="auto" w:fill="auto"/>
          </w:tcPr>
          <w:p w14:paraId="0730E646" w14:textId="29D2461C"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5</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w:t>
            </w:r>
            <w:r w:rsidRPr="00C662A2">
              <w:rPr>
                <w:rFonts w:ascii="Book Antiqua" w:hAnsi="Book Antiqua"/>
                <w:color w:val="000000" w:themeColor="text1"/>
                <w:sz w:val="24"/>
                <w:szCs w:val="24"/>
              </w:rPr>
              <w:t>6)</w:t>
            </w:r>
          </w:p>
        </w:tc>
      </w:tr>
    </w:tbl>
    <w:bookmarkEnd w:id="173"/>
    <w:bookmarkEnd w:id="174"/>
    <w:p w14:paraId="3B39AF9C" w14:textId="5B81E7AF" w:rsidR="00A14976" w:rsidRPr="009F23F0" w:rsidRDefault="00C662A2"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 xml:space="preserve">Other </w:t>
      </w:r>
      <w:r w:rsidR="00284502" w:rsidRPr="009F23F0">
        <w:rPr>
          <w:rFonts w:ascii="Book Antiqua" w:hAnsi="Book Antiqua"/>
          <w:color w:val="000000" w:themeColor="text1"/>
          <w:sz w:val="24"/>
          <w:szCs w:val="24"/>
        </w:rPr>
        <w:t>etiolog</w:t>
      </w:r>
      <w:r w:rsidR="00284502">
        <w:rPr>
          <w:rFonts w:ascii="Book Antiqua" w:hAnsi="Book Antiqua"/>
          <w:color w:val="000000" w:themeColor="text1"/>
          <w:sz w:val="24"/>
          <w:szCs w:val="24"/>
        </w:rPr>
        <w:t>ies</w:t>
      </w:r>
      <w:r w:rsidR="00284502" w:rsidRPr="009F23F0">
        <w:rPr>
          <w:rFonts w:ascii="Book Antiqua" w:hAnsi="Book Antiqua"/>
          <w:color w:val="000000" w:themeColor="text1"/>
          <w:sz w:val="24"/>
          <w:szCs w:val="24"/>
        </w:rPr>
        <w:t xml:space="preserve"> includ</w:t>
      </w:r>
      <w:r w:rsidR="00284502">
        <w:rPr>
          <w:rFonts w:ascii="Book Antiqua" w:hAnsi="Book Antiqua"/>
          <w:color w:val="000000" w:themeColor="text1"/>
          <w:sz w:val="24"/>
          <w:szCs w:val="24"/>
        </w:rPr>
        <w:t>ed</w:t>
      </w:r>
      <w:r w:rsidR="00284502" w:rsidRPr="009F23F0">
        <w:rPr>
          <w:rFonts w:ascii="Book Antiqua" w:hAnsi="Book Antiqua"/>
          <w:color w:val="000000" w:themeColor="text1"/>
          <w:sz w:val="24"/>
          <w:szCs w:val="24"/>
        </w:rPr>
        <w:t xml:space="preserve"> </w:t>
      </w:r>
      <w:proofErr w:type="spellStart"/>
      <w:r w:rsidRPr="009F23F0">
        <w:rPr>
          <w:rFonts w:ascii="Book Antiqua" w:hAnsi="Book Antiqua"/>
          <w:color w:val="000000" w:themeColor="text1"/>
          <w:sz w:val="24"/>
          <w:szCs w:val="24"/>
        </w:rPr>
        <w:t>hepatolenticular</w:t>
      </w:r>
      <w:proofErr w:type="spellEnd"/>
      <w:r w:rsidRPr="009F23F0">
        <w:rPr>
          <w:rFonts w:ascii="Book Antiqua" w:hAnsi="Book Antiqua"/>
          <w:color w:val="000000" w:themeColor="text1"/>
          <w:sz w:val="24"/>
          <w:szCs w:val="24"/>
        </w:rPr>
        <w:t xml:space="preserve"> degeneration, drug-induced liver injury, upper biliary tract obstruction, acute liver failure, and cryptogenic </w:t>
      </w:r>
      <w:r w:rsidRPr="009F23F0">
        <w:rPr>
          <w:rFonts w:ascii="Book Antiqua" w:hAnsi="Book Antiqua"/>
          <w:color w:val="000000" w:themeColor="text1"/>
          <w:sz w:val="24"/>
          <w:szCs w:val="24"/>
        </w:rPr>
        <w:lastRenderedPageBreak/>
        <w:t>cirrhosis.</w:t>
      </w:r>
      <w:r>
        <w:rPr>
          <w:rFonts w:ascii="Book Antiqua" w:hAnsi="Book Antiqua"/>
          <w:color w:val="000000" w:themeColor="text1"/>
          <w:sz w:val="24"/>
          <w:szCs w:val="24"/>
        </w:rPr>
        <w:t xml:space="preserve"> SD:</w:t>
      </w:r>
      <w:r w:rsidR="00A14976" w:rsidRPr="00C662A2">
        <w:rPr>
          <w:rFonts w:ascii="Book Antiqua" w:hAnsi="Book Antiqua"/>
          <w:color w:val="000000" w:themeColor="text1"/>
          <w:sz w:val="24"/>
          <w:szCs w:val="24"/>
        </w:rPr>
        <w:t xml:space="preserve"> </w:t>
      </w:r>
      <w:hyperlink r:id="rId14" w:tgtFrame="_blank" w:history="1">
        <w:r>
          <w:rPr>
            <w:rFonts w:ascii="Book Antiqua" w:hAnsi="Book Antiqua"/>
            <w:color w:val="000000" w:themeColor="text1"/>
            <w:sz w:val="24"/>
            <w:szCs w:val="24"/>
          </w:rPr>
          <w:t>S</w:t>
        </w:r>
        <w:r w:rsidR="00A14976" w:rsidRPr="00C662A2">
          <w:rPr>
            <w:rFonts w:ascii="Book Antiqua" w:hAnsi="Book Antiqua"/>
            <w:color w:val="000000" w:themeColor="text1"/>
            <w:sz w:val="24"/>
            <w:szCs w:val="24"/>
          </w:rPr>
          <w:t>tandard</w:t>
        </w:r>
      </w:hyperlink>
      <w:r w:rsidR="00A14976" w:rsidRPr="00C662A2">
        <w:rPr>
          <w:rFonts w:ascii="Book Antiqua" w:hAnsi="Book Antiqua"/>
          <w:color w:val="000000" w:themeColor="text1"/>
          <w:sz w:val="24"/>
          <w:szCs w:val="24"/>
        </w:rPr>
        <w:t xml:space="preserve"> </w:t>
      </w:r>
      <w:hyperlink r:id="rId15" w:tgtFrame="_blank" w:history="1">
        <w:r w:rsidR="00A14976" w:rsidRPr="00C662A2">
          <w:rPr>
            <w:rFonts w:ascii="Book Antiqua" w:hAnsi="Book Antiqua"/>
            <w:color w:val="000000" w:themeColor="text1"/>
            <w:sz w:val="24"/>
            <w:szCs w:val="24"/>
          </w:rPr>
          <w:t>deviation</w:t>
        </w:r>
      </w:hyperlink>
      <w:r w:rsidR="00A14976" w:rsidRPr="00C662A2">
        <w:rPr>
          <w:rFonts w:ascii="Book Antiqua" w:hAnsi="Book Antiqua"/>
          <w:color w:val="000000" w:themeColor="text1"/>
          <w:sz w:val="24"/>
          <w:szCs w:val="24"/>
        </w:rPr>
        <w:t>; I</w:t>
      </w:r>
      <w:r>
        <w:rPr>
          <w:rFonts w:ascii="Book Antiqua" w:hAnsi="Book Antiqua"/>
          <w:color w:val="000000" w:themeColor="text1"/>
          <w:sz w:val="24"/>
          <w:szCs w:val="24"/>
        </w:rPr>
        <w:t>QR: Inter quartile range; PBC: Primary biliary cirrhosis; AIH: Autoimmune</w:t>
      </w:r>
      <w:r w:rsidR="008F35AE">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hepatitis; ALBI: Albumin-bilirubin; MELD; </w:t>
      </w:r>
      <w:bookmarkStart w:id="175" w:name="OLE_LINK22"/>
      <w:r>
        <w:rPr>
          <w:rFonts w:ascii="Book Antiqua" w:hAnsi="Book Antiqua"/>
          <w:color w:val="000000" w:themeColor="text1"/>
          <w:sz w:val="24"/>
          <w:szCs w:val="24"/>
        </w:rPr>
        <w:t>M</w:t>
      </w:r>
      <w:r w:rsidR="00A14976" w:rsidRPr="009F23F0">
        <w:rPr>
          <w:rFonts w:ascii="Book Antiqua" w:hAnsi="Book Antiqua"/>
          <w:color w:val="000000" w:themeColor="text1"/>
          <w:sz w:val="24"/>
          <w:szCs w:val="24"/>
        </w:rPr>
        <w:t>odel for end stage liver disease</w:t>
      </w:r>
      <w:bookmarkEnd w:id="175"/>
      <w:r w:rsidR="00A14976" w:rsidRPr="009F23F0">
        <w:rPr>
          <w:rFonts w:ascii="Book Antiqua" w:hAnsi="Book Antiqua"/>
          <w:color w:val="000000" w:themeColor="text1"/>
          <w:sz w:val="24"/>
          <w:szCs w:val="24"/>
        </w:rPr>
        <w:t>.</w:t>
      </w:r>
    </w:p>
    <w:p w14:paraId="2F12D9CD" w14:textId="6311AF5B"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 xml:space="preserve">Table 2 Baseline comparison between patients with </w:t>
      </w:r>
      <w:r w:rsidR="00284502">
        <w:rPr>
          <w:rFonts w:ascii="Book Antiqua" w:hAnsi="Book Antiqua"/>
          <w:b/>
          <w:color w:val="000000" w:themeColor="text1"/>
          <w:sz w:val="24"/>
          <w:szCs w:val="24"/>
        </w:rPr>
        <w:t xml:space="preserve">different </w:t>
      </w:r>
      <w:r w:rsidRPr="009F23F0">
        <w:rPr>
          <w:rFonts w:ascii="Book Antiqua" w:hAnsi="Book Antiqua"/>
          <w:b/>
          <w:color w:val="000000" w:themeColor="text1"/>
          <w:sz w:val="24"/>
          <w:szCs w:val="24"/>
        </w:rPr>
        <w:t>albumin-bilirubin grade</w:t>
      </w:r>
      <w:r w:rsidR="00284502">
        <w:rPr>
          <w:rFonts w:ascii="Book Antiqua" w:hAnsi="Book Antiqua"/>
          <w:b/>
          <w:color w:val="000000" w:themeColor="text1"/>
          <w:sz w:val="24"/>
          <w:szCs w:val="24"/>
        </w:rPr>
        <w:t>s</w:t>
      </w:r>
    </w:p>
    <w:tbl>
      <w:tblPr>
        <w:tblW w:w="9686" w:type="dxa"/>
        <w:tblInd w:w="-445" w:type="dxa"/>
        <w:tblLayout w:type="fixed"/>
        <w:tblLook w:val="04A0" w:firstRow="1" w:lastRow="0" w:firstColumn="1" w:lastColumn="0" w:noHBand="0" w:noVBand="1"/>
      </w:tblPr>
      <w:tblGrid>
        <w:gridCol w:w="2680"/>
        <w:gridCol w:w="2835"/>
        <w:gridCol w:w="2693"/>
        <w:gridCol w:w="1478"/>
      </w:tblGrid>
      <w:tr w:rsidR="00A14976" w:rsidRPr="009F23F0" w14:paraId="15F51427" w14:textId="77777777" w:rsidTr="00B23410">
        <w:trPr>
          <w:trHeight w:val="287"/>
        </w:trPr>
        <w:tc>
          <w:tcPr>
            <w:tcW w:w="2680" w:type="dxa"/>
            <w:tcBorders>
              <w:top w:val="single" w:sz="4" w:space="0" w:color="auto"/>
              <w:bottom w:val="single" w:sz="4" w:space="0" w:color="auto"/>
            </w:tcBorders>
            <w:shd w:val="clear" w:color="auto" w:fill="auto"/>
          </w:tcPr>
          <w:p w14:paraId="013A570E" w14:textId="21A20561"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Variable</w:t>
            </w:r>
          </w:p>
        </w:tc>
        <w:tc>
          <w:tcPr>
            <w:tcW w:w="2835" w:type="dxa"/>
            <w:tcBorders>
              <w:top w:val="single" w:sz="4" w:space="0" w:color="auto"/>
              <w:bottom w:val="single" w:sz="4" w:space="0" w:color="auto"/>
            </w:tcBorders>
            <w:shd w:val="clear" w:color="auto" w:fill="auto"/>
          </w:tcPr>
          <w:p w14:paraId="362A75CD" w14:textId="2AF6F07F"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ALBI</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-1.48 (</w:t>
            </w:r>
            <w:r w:rsidRP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173)</w:t>
            </w:r>
          </w:p>
        </w:tc>
        <w:tc>
          <w:tcPr>
            <w:tcW w:w="2693" w:type="dxa"/>
            <w:tcBorders>
              <w:top w:val="single" w:sz="4" w:space="0" w:color="auto"/>
              <w:bottom w:val="single" w:sz="4" w:space="0" w:color="auto"/>
            </w:tcBorders>
            <w:shd w:val="clear" w:color="auto" w:fill="auto"/>
          </w:tcPr>
          <w:p w14:paraId="15F5F86B" w14:textId="50B20F4E"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ALBI</w:t>
            </w:r>
            <w:r w:rsidR="00C662A2">
              <w:rPr>
                <w:rFonts w:ascii="Book Antiqua" w:hAnsi="Book Antiqua"/>
                <w:b/>
                <w:color w:val="000000" w:themeColor="text1"/>
                <w:sz w:val="24"/>
                <w:szCs w:val="24"/>
              </w:rPr>
              <w:t xml:space="preserve"> &gt; </w:t>
            </w:r>
            <w:r w:rsidRPr="009F23F0">
              <w:rPr>
                <w:rFonts w:ascii="Book Antiqua" w:hAnsi="Book Antiqua"/>
                <w:b/>
                <w:color w:val="000000" w:themeColor="text1"/>
                <w:sz w:val="24"/>
                <w:szCs w:val="24"/>
              </w:rPr>
              <w:t>-1.48</w:t>
            </w:r>
            <w:r w:rsidR="00B23410" w:rsidRPr="009F23F0">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P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85)</w:t>
            </w:r>
          </w:p>
        </w:tc>
        <w:tc>
          <w:tcPr>
            <w:tcW w:w="1478" w:type="dxa"/>
            <w:tcBorders>
              <w:top w:val="single" w:sz="4" w:space="0" w:color="auto"/>
              <w:bottom w:val="single" w:sz="4" w:space="0" w:color="auto"/>
            </w:tcBorders>
            <w:shd w:val="clear" w:color="auto" w:fill="auto"/>
          </w:tcPr>
          <w:p w14:paraId="1847CFA1" w14:textId="429F1757" w:rsidR="00A14976" w:rsidRPr="009F23F0" w:rsidRDefault="00284502">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color w:val="000000" w:themeColor="text1"/>
                <w:sz w:val="24"/>
                <w:szCs w:val="24"/>
              </w:rPr>
              <w:t>-</w:t>
            </w:r>
            <w:r w:rsidR="00A14976" w:rsidRPr="009F23F0">
              <w:rPr>
                <w:rFonts w:ascii="Book Antiqua" w:hAnsi="Book Antiqua"/>
                <w:b/>
                <w:color w:val="000000" w:themeColor="text1"/>
                <w:sz w:val="24"/>
                <w:szCs w:val="24"/>
              </w:rPr>
              <w:t>value</w:t>
            </w:r>
          </w:p>
        </w:tc>
      </w:tr>
      <w:tr w:rsidR="00C662A2" w:rsidRPr="009F23F0" w14:paraId="49C73519" w14:textId="77777777" w:rsidTr="00B23410">
        <w:trPr>
          <w:trHeight w:val="301"/>
        </w:trPr>
        <w:tc>
          <w:tcPr>
            <w:tcW w:w="2680" w:type="dxa"/>
            <w:tcBorders>
              <w:top w:val="single" w:sz="4" w:space="0" w:color="auto"/>
            </w:tcBorders>
            <w:shd w:val="clear" w:color="auto" w:fill="auto"/>
          </w:tcPr>
          <w:p w14:paraId="7612ECA3" w14:textId="6C4F2DA8"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Demographic feature</w:t>
            </w:r>
          </w:p>
        </w:tc>
        <w:tc>
          <w:tcPr>
            <w:tcW w:w="2835" w:type="dxa"/>
            <w:tcBorders>
              <w:top w:val="single" w:sz="4" w:space="0" w:color="auto"/>
            </w:tcBorders>
            <w:shd w:val="clear" w:color="auto" w:fill="auto"/>
          </w:tcPr>
          <w:p w14:paraId="4F0D2C90"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c>
          <w:tcPr>
            <w:tcW w:w="2693" w:type="dxa"/>
            <w:tcBorders>
              <w:top w:val="single" w:sz="4" w:space="0" w:color="auto"/>
            </w:tcBorders>
            <w:shd w:val="clear" w:color="auto" w:fill="auto"/>
          </w:tcPr>
          <w:p w14:paraId="47737A30"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c>
          <w:tcPr>
            <w:tcW w:w="1478" w:type="dxa"/>
            <w:tcBorders>
              <w:top w:val="single" w:sz="4" w:space="0" w:color="auto"/>
            </w:tcBorders>
            <w:shd w:val="clear" w:color="auto" w:fill="auto"/>
          </w:tcPr>
          <w:p w14:paraId="3423502A"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r>
      <w:tr w:rsidR="00A14976" w:rsidRPr="009F23F0" w14:paraId="540DC2E9" w14:textId="77777777" w:rsidTr="00B23410">
        <w:trPr>
          <w:trHeight w:val="301"/>
        </w:trPr>
        <w:tc>
          <w:tcPr>
            <w:tcW w:w="2680" w:type="dxa"/>
            <w:shd w:val="clear" w:color="auto" w:fill="auto"/>
          </w:tcPr>
          <w:p w14:paraId="7A4CD1C0" w14:textId="5A0201D2" w:rsidR="00A14976" w:rsidRPr="009F23F0" w:rsidRDefault="00A14976" w:rsidP="00C662A2">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Age (</w:t>
            </w:r>
            <w:proofErr w:type="spellStart"/>
            <w:r w:rsidRPr="009F23F0">
              <w:rPr>
                <w:rFonts w:ascii="Book Antiqua" w:hAnsi="Book Antiqua"/>
                <w:color w:val="000000" w:themeColor="text1"/>
                <w:sz w:val="24"/>
                <w:szCs w:val="24"/>
              </w:rPr>
              <w:t>yr</w:t>
            </w:r>
            <w:proofErr w:type="spellEnd"/>
            <w:r w:rsidRPr="009F23F0">
              <w:rPr>
                <w:rFonts w:ascii="Book Antiqua" w:hAnsi="Book Antiqua"/>
                <w:color w:val="000000" w:themeColor="text1"/>
                <w:sz w:val="24"/>
                <w:szCs w:val="24"/>
              </w:rPr>
              <w:t>)</w:t>
            </w:r>
          </w:p>
        </w:tc>
        <w:tc>
          <w:tcPr>
            <w:tcW w:w="2835" w:type="dxa"/>
            <w:shd w:val="clear" w:color="auto" w:fill="auto"/>
          </w:tcPr>
          <w:p w14:paraId="7017B280" w14:textId="69A17D4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(39-</w:t>
            </w:r>
            <w:r w:rsidRPr="009F23F0">
              <w:rPr>
                <w:rFonts w:ascii="Book Antiqua" w:hAnsi="Book Antiqua"/>
                <w:color w:val="000000" w:themeColor="text1"/>
                <w:sz w:val="24"/>
                <w:szCs w:val="24"/>
              </w:rPr>
              <w:t>55)</w:t>
            </w:r>
          </w:p>
        </w:tc>
        <w:tc>
          <w:tcPr>
            <w:tcW w:w="2693" w:type="dxa"/>
            <w:shd w:val="clear" w:color="auto" w:fill="auto"/>
          </w:tcPr>
          <w:p w14:paraId="5827CD2A" w14:textId="40FDD5A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w:t>
            </w:r>
            <w:r w:rsidRPr="009F23F0">
              <w:rPr>
                <w:rFonts w:ascii="Book Antiqua" w:hAnsi="Book Antiqua"/>
                <w:color w:val="000000" w:themeColor="text1"/>
                <w:sz w:val="24"/>
                <w:szCs w:val="24"/>
              </w:rPr>
              <w:t>56)</w:t>
            </w:r>
          </w:p>
        </w:tc>
        <w:tc>
          <w:tcPr>
            <w:tcW w:w="1478" w:type="dxa"/>
            <w:shd w:val="clear" w:color="auto" w:fill="auto"/>
          </w:tcPr>
          <w:p w14:paraId="09F6970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0.926</w:t>
            </w:r>
          </w:p>
        </w:tc>
      </w:tr>
      <w:tr w:rsidR="00A14976" w:rsidRPr="009F23F0" w14:paraId="62BE1A09" w14:textId="77777777" w:rsidTr="00B23410">
        <w:trPr>
          <w:trHeight w:val="287"/>
        </w:trPr>
        <w:tc>
          <w:tcPr>
            <w:tcW w:w="2680" w:type="dxa"/>
            <w:shd w:val="clear" w:color="auto" w:fill="auto"/>
          </w:tcPr>
          <w:p w14:paraId="2EFB41C8" w14:textId="1A0CB101"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Male</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(Y/N) </w:t>
            </w:r>
          </w:p>
        </w:tc>
        <w:tc>
          <w:tcPr>
            <w:tcW w:w="2835" w:type="dxa"/>
            <w:shd w:val="clear" w:color="auto" w:fill="auto"/>
          </w:tcPr>
          <w:p w14:paraId="7817670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138/35</w:t>
            </w:r>
          </w:p>
        </w:tc>
        <w:tc>
          <w:tcPr>
            <w:tcW w:w="2693" w:type="dxa"/>
            <w:shd w:val="clear" w:color="auto" w:fill="auto"/>
          </w:tcPr>
          <w:p w14:paraId="34D85B6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68/17</w:t>
            </w:r>
          </w:p>
        </w:tc>
        <w:tc>
          <w:tcPr>
            <w:tcW w:w="1478" w:type="dxa"/>
            <w:shd w:val="clear" w:color="auto" w:fill="auto"/>
          </w:tcPr>
          <w:p w14:paraId="6B381D0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0.965</w:t>
            </w:r>
          </w:p>
        </w:tc>
      </w:tr>
      <w:tr w:rsidR="00A14976" w:rsidRPr="009F23F0" w14:paraId="19155C4C" w14:textId="77777777" w:rsidTr="00B23410">
        <w:trPr>
          <w:trHeight w:val="301"/>
        </w:trPr>
        <w:tc>
          <w:tcPr>
            <w:tcW w:w="2680" w:type="dxa"/>
            <w:shd w:val="clear" w:color="auto" w:fill="auto"/>
          </w:tcPr>
          <w:p w14:paraId="31F9C794" w14:textId="34978A0E"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Coexisting condition</w:t>
            </w:r>
          </w:p>
        </w:tc>
        <w:tc>
          <w:tcPr>
            <w:tcW w:w="2835" w:type="dxa"/>
            <w:shd w:val="clear" w:color="auto" w:fill="auto"/>
          </w:tcPr>
          <w:p w14:paraId="566A395A"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44272190"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2C3F726C"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6733FE09" w14:textId="77777777" w:rsidTr="00B23410">
        <w:trPr>
          <w:trHeight w:val="301"/>
        </w:trPr>
        <w:tc>
          <w:tcPr>
            <w:tcW w:w="2680" w:type="dxa"/>
            <w:shd w:val="clear" w:color="auto" w:fill="auto"/>
          </w:tcPr>
          <w:p w14:paraId="638298E3" w14:textId="295D2DD3"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Smoking</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r w:rsidR="008F35AE">
              <w:rPr>
                <w:rFonts w:ascii="Book Antiqua" w:hAnsi="Book Antiqua"/>
                <w:color w:val="000000" w:themeColor="text1"/>
                <w:sz w:val="24"/>
                <w:szCs w:val="24"/>
              </w:rPr>
              <w:t xml:space="preserve"> </w:t>
            </w:r>
          </w:p>
        </w:tc>
        <w:tc>
          <w:tcPr>
            <w:tcW w:w="2835" w:type="dxa"/>
            <w:shd w:val="clear" w:color="auto" w:fill="auto"/>
          </w:tcPr>
          <w:p w14:paraId="24302F08"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52/121</w:t>
            </w:r>
          </w:p>
        </w:tc>
        <w:tc>
          <w:tcPr>
            <w:tcW w:w="2693" w:type="dxa"/>
            <w:shd w:val="clear" w:color="auto" w:fill="auto"/>
          </w:tcPr>
          <w:p w14:paraId="6789155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26/59</w:t>
            </w:r>
          </w:p>
        </w:tc>
        <w:tc>
          <w:tcPr>
            <w:tcW w:w="1478" w:type="dxa"/>
            <w:shd w:val="clear" w:color="auto" w:fill="auto"/>
          </w:tcPr>
          <w:p w14:paraId="1104260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0.931</w:t>
            </w:r>
          </w:p>
        </w:tc>
      </w:tr>
      <w:tr w:rsidR="00A14976" w:rsidRPr="009F23F0" w14:paraId="5DFBB4A2" w14:textId="77777777" w:rsidTr="00B23410">
        <w:trPr>
          <w:trHeight w:val="301"/>
        </w:trPr>
        <w:tc>
          <w:tcPr>
            <w:tcW w:w="2680" w:type="dxa"/>
            <w:shd w:val="clear" w:color="auto" w:fill="auto"/>
          </w:tcPr>
          <w:p w14:paraId="50A58625"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Drinking</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7918225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26/147</w:t>
            </w:r>
          </w:p>
        </w:tc>
        <w:tc>
          <w:tcPr>
            <w:tcW w:w="2693" w:type="dxa"/>
            <w:shd w:val="clear" w:color="auto" w:fill="auto"/>
          </w:tcPr>
          <w:p w14:paraId="2DEA48D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18/67</w:t>
            </w:r>
          </w:p>
        </w:tc>
        <w:tc>
          <w:tcPr>
            <w:tcW w:w="1478" w:type="dxa"/>
            <w:shd w:val="clear" w:color="auto" w:fill="auto"/>
          </w:tcPr>
          <w:p w14:paraId="0FF8FC8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0.217</w:t>
            </w:r>
          </w:p>
        </w:tc>
      </w:tr>
      <w:tr w:rsidR="00A14976" w:rsidRPr="009F23F0" w14:paraId="6E80D239" w14:textId="77777777" w:rsidTr="00B23410">
        <w:trPr>
          <w:trHeight w:val="301"/>
        </w:trPr>
        <w:tc>
          <w:tcPr>
            <w:tcW w:w="2680" w:type="dxa"/>
            <w:shd w:val="clear" w:color="auto" w:fill="auto"/>
          </w:tcPr>
          <w:p w14:paraId="1C4D878A"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Hypertension</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6555870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13/160</w:t>
            </w:r>
          </w:p>
        </w:tc>
        <w:tc>
          <w:tcPr>
            <w:tcW w:w="2693" w:type="dxa"/>
            <w:shd w:val="clear" w:color="auto" w:fill="auto"/>
          </w:tcPr>
          <w:p w14:paraId="1D2B20B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6/79</w:t>
            </w:r>
          </w:p>
        </w:tc>
        <w:tc>
          <w:tcPr>
            <w:tcW w:w="1478" w:type="dxa"/>
            <w:shd w:val="clear" w:color="auto" w:fill="auto"/>
          </w:tcPr>
          <w:p w14:paraId="1A9202C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0.895</w:t>
            </w:r>
          </w:p>
        </w:tc>
      </w:tr>
      <w:tr w:rsidR="00A14976" w:rsidRPr="009F23F0" w14:paraId="7ABC913D" w14:textId="77777777" w:rsidTr="00B23410">
        <w:trPr>
          <w:trHeight w:val="287"/>
        </w:trPr>
        <w:tc>
          <w:tcPr>
            <w:tcW w:w="2680" w:type="dxa"/>
            <w:shd w:val="clear" w:color="auto" w:fill="auto"/>
          </w:tcPr>
          <w:p w14:paraId="5F0DB750"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Diabetes</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2C3E5367"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15/158</w:t>
            </w:r>
          </w:p>
        </w:tc>
        <w:tc>
          <w:tcPr>
            <w:tcW w:w="2693" w:type="dxa"/>
            <w:shd w:val="clear" w:color="auto" w:fill="auto"/>
          </w:tcPr>
          <w:p w14:paraId="6E125A00"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12/73</w:t>
            </w:r>
          </w:p>
        </w:tc>
        <w:tc>
          <w:tcPr>
            <w:tcW w:w="1478" w:type="dxa"/>
            <w:shd w:val="clear" w:color="auto" w:fill="auto"/>
          </w:tcPr>
          <w:p w14:paraId="5113AC0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0.179</w:t>
            </w:r>
          </w:p>
        </w:tc>
      </w:tr>
      <w:tr w:rsidR="00A14976" w:rsidRPr="009F23F0" w14:paraId="7854254E" w14:textId="77777777" w:rsidTr="00B23410">
        <w:trPr>
          <w:trHeight w:val="301"/>
        </w:trPr>
        <w:tc>
          <w:tcPr>
            <w:tcW w:w="2680" w:type="dxa"/>
            <w:shd w:val="clear" w:color="auto" w:fill="auto"/>
          </w:tcPr>
          <w:p w14:paraId="2F1CD08A" w14:textId="77777777"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Etiology</w:t>
            </w:r>
          </w:p>
        </w:tc>
        <w:tc>
          <w:tcPr>
            <w:tcW w:w="2835" w:type="dxa"/>
            <w:shd w:val="clear" w:color="auto" w:fill="auto"/>
          </w:tcPr>
          <w:p w14:paraId="7F790FE0"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62630B18"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0CAD8857" w14:textId="77777777" w:rsidR="00A14976" w:rsidRPr="009F23F0" w:rsidRDefault="00A14976" w:rsidP="00C662A2">
            <w:pPr>
              <w:tabs>
                <w:tab w:val="left" w:pos="1393"/>
              </w:tabs>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0.025</w:t>
            </w:r>
          </w:p>
        </w:tc>
      </w:tr>
      <w:tr w:rsidR="00A14976" w:rsidRPr="009F23F0" w14:paraId="7442CE5E" w14:textId="77777777" w:rsidTr="00B23410">
        <w:trPr>
          <w:trHeight w:val="301"/>
        </w:trPr>
        <w:tc>
          <w:tcPr>
            <w:tcW w:w="2680" w:type="dxa"/>
            <w:shd w:val="clear" w:color="auto" w:fill="auto"/>
          </w:tcPr>
          <w:p w14:paraId="4F2807EA"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HCC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4DC4691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71/102</w:t>
            </w:r>
          </w:p>
        </w:tc>
        <w:tc>
          <w:tcPr>
            <w:tcW w:w="2693" w:type="dxa"/>
            <w:shd w:val="clear" w:color="auto" w:fill="auto"/>
          </w:tcPr>
          <w:p w14:paraId="03012D7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16/69</w:t>
            </w:r>
          </w:p>
        </w:tc>
        <w:tc>
          <w:tcPr>
            <w:tcW w:w="1478" w:type="dxa"/>
            <w:shd w:val="clear" w:color="auto" w:fill="auto"/>
          </w:tcPr>
          <w:p w14:paraId="5F3AF7D7" w14:textId="349816E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1EAAA68D" w14:textId="77777777" w:rsidTr="00B23410">
        <w:trPr>
          <w:trHeight w:val="301"/>
        </w:trPr>
        <w:tc>
          <w:tcPr>
            <w:tcW w:w="2680" w:type="dxa"/>
            <w:shd w:val="clear" w:color="auto" w:fill="auto"/>
          </w:tcPr>
          <w:p w14:paraId="41F3E622"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Viral hepatitis</w:t>
            </w:r>
          </w:p>
        </w:tc>
        <w:tc>
          <w:tcPr>
            <w:tcW w:w="2835" w:type="dxa"/>
            <w:shd w:val="clear" w:color="auto" w:fill="auto"/>
          </w:tcPr>
          <w:p w14:paraId="44D0751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143</w:t>
            </w:r>
          </w:p>
        </w:tc>
        <w:tc>
          <w:tcPr>
            <w:tcW w:w="2693" w:type="dxa"/>
            <w:shd w:val="clear" w:color="auto" w:fill="auto"/>
          </w:tcPr>
          <w:p w14:paraId="0C293C9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57</w:t>
            </w:r>
          </w:p>
        </w:tc>
        <w:tc>
          <w:tcPr>
            <w:tcW w:w="1478" w:type="dxa"/>
            <w:shd w:val="clear" w:color="auto" w:fill="auto"/>
          </w:tcPr>
          <w:p w14:paraId="25072888"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0BA8E12A" w14:textId="77777777" w:rsidTr="00B23410">
        <w:trPr>
          <w:trHeight w:val="301"/>
        </w:trPr>
        <w:tc>
          <w:tcPr>
            <w:tcW w:w="2680" w:type="dxa"/>
            <w:shd w:val="clear" w:color="auto" w:fill="auto"/>
          </w:tcPr>
          <w:p w14:paraId="13C42B18"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Alcoholic cirrhosis</w:t>
            </w:r>
          </w:p>
        </w:tc>
        <w:tc>
          <w:tcPr>
            <w:tcW w:w="2835" w:type="dxa"/>
            <w:shd w:val="clear" w:color="auto" w:fill="auto"/>
          </w:tcPr>
          <w:p w14:paraId="67B5F03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w:t>
            </w:r>
          </w:p>
        </w:tc>
        <w:tc>
          <w:tcPr>
            <w:tcW w:w="2693" w:type="dxa"/>
            <w:shd w:val="clear" w:color="auto" w:fill="auto"/>
          </w:tcPr>
          <w:p w14:paraId="49CD462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w:t>
            </w:r>
          </w:p>
        </w:tc>
        <w:tc>
          <w:tcPr>
            <w:tcW w:w="1478" w:type="dxa"/>
            <w:shd w:val="clear" w:color="auto" w:fill="auto"/>
          </w:tcPr>
          <w:p w14:paraId="6309D7C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58980353" w14:textId="77777777" w:rsidTr="00B23410">
        <w:trPr>
          <w:trHeight w:val="301"/>
        </w:trPr>
        <w:tc>
          <w:tcPr>
            <w:tcW w:w="2680" w:type="dxa"/>
            <w:shd w:val="clear" w:color="auto" w:fill="auto"/>
          </w:tcPr>
          <w:p w14:paraId="68D2CE3D" w14:textId="3A94C20D" w:rsidR="00A14976" w:rsidRPr="009F23F0" w:rsidRDefault="00C662A2" w:rsidP="009F23F0">
            <w:pPr>
              <w:adjustRightInd w:val="0"/>
              <w:snapToGrid w:val="0"/>
              <w:spacing w:line="360" w:lineRule="auto"/>
              <w:ind w:firstLineChars="50" w:firstLine="120"/>
              <w:rPr>
                <w:rFonts w:ascii="Book Antiqua" w:hAnsi="Book Antiqua"/>
                <w:color w:val="000000" w:themeColor="text1"/>
                <w:sz w:val="24"/>
                <w:szCs w:val="24"/>
              </w:rPr>
            </w:pPr>
            <w:r>
              <w:rPr>
                <w:rFonts w:ascii="Book Antiqua" w:hAnsi="Book Antiqua"/>
                <w:color w:val="000000" w:themeColor="text1"/>
                <w:sz w:val="24"/>
                <w:szCs w:val="24"/>
              </w:rPr>
              <w:t>PBC and</w:t>
            </w:r>
            <w:r w:rsidR="00A14976" w:rsidRPr="009F23F0">
              <w:rPr>
                <w:rFonts w:ascii="Book Antiqua" w:hAnsi="Book Antiqua"/>
                <w:color w:val="000000" w:themeColor="text1"/>
                <w:sz w:val="24"/>
                <w:szCs w:val="24"/>
              </w:rPr>
              <w:t xml:space="preserve"> AIH</w:t>
            </w:r>
          </w:p>
        </w:tc>
        <w:tc>
          <w:tcPr>
            <w:tcW w:w="2835" w:type="dxa"/>
            <w:shd w:val="clear" w:color="auto" w:fill="auto"/>
          </w:tcPr>
          <w:p w14:paraId="7A3EED0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9</w:t>
            </w:r>
          </w:p>
        </w:tc>
        <w:tc>
          <w:tcPr>
            <w:tcW w:w="2693" w:type="dxa"/>
            <w:shd w:val="clear" w:color="auto" w:fill="auto"/>
          </w:tcPr>
          <w:p w14:paraId="5B17EA7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w:t>
            </w:r>
          </w:p>
        </w:tc>
        <w:tc>
          <w:tcPr>
            <w:tcW w:w="1478" w:type="dxa"/>
            <w:shd w:val="clear" w:color="auto" w:fill="auto"/>
          </w:tcPr>
          <w:p w14:paraId="3F8B285B"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4FA1E8E6" w14:textId="77777777" w:rsidTr="00B23410">
        <w:trPr>
          <w:trHeight w:val="301"/>
        </w:trPr>
        <w:tc>
          <w:tcPr>
            <w:tcW w:w="2680" w:type="dxa"/>
            <w:shd w:val="clear" w:color="auto" w:fill="auto"/>
          </w:tcPr>
          <w:p w14:paraId="5AC45FF1"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Other</w:t>
            </w:r>
          </w:p>
        </w:tc>
        <w:tc>
          <w:tcPr>
            <w:tcW w:w="2835" w:type="dxa"/>
            <w:shd w:val="clear" w:color="auto" w:fill="auto"/>
          </w:tcPr>
          <w:p w14:paraId="3AA183C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w:t>
            </w:r>
          </w:p>
        </w:tc>
        <w:tc>
          <w:tcPr>
            <w:tcW w:w="2693" w:type="dxa"/>
            <w:shd w:val="clear" w:color="auto" w:fill="auto"/>
          </w:tcPr>
          <w:p w14:paraId="61486FD5"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w:t>
            </w:r>
          </w:p>
        </w:tc>
        <w:tc>
          <w:tcPr>
            <w:tcW w:w="1478" w:type="dxa"/>
            <w:shd w:val="clear" w:color="auto" w:fill="auto"/>
          </w:tcPr>
          <w:p w14:paraId="32F72DB9"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1AFD521F" w14:textId="77777777" w:rsidTr="00B23410">
        <w:trPr>
          <w:trHeight w:val="301"/>
        </w:trPr>
        <w:tc>
          <w:tcPr>
            <w:tcW w:w="2680" w:type="dxa"/>
            <w:shd w:val="clear" w:color="auto" w:fill="auto"/>
          </w:tcPr>
          <w:p w14:paraId="11709F77" w14:textId="49B25668"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Hepatic feature</w:t>
            </w:r>
          </w:p>
        </w:tc>
        <w:tc>
          <w:tcPr>
            <w:tcW w:w="2835" w:type="dxa"/>
            <w:shd w:val="clear" w:color="auto" w:fill="auto"/>
          </w:tcPr>
          <w:p w14:paraId="28A25EE4"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781F0F51"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5A9B82FF"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51A8A0B4" w14:textId="77777777" w:rsidTr="00B23410">
        <w:trPr>
          <w:trHeight w:val="301"/>
        </w:trPr>
        <w:tc>
          <w:tcPr>
            <w:tcW w:w="2680" w:type="dxa"/>
            <w:shd w:val="clear" w:color="auto" w:fill="auto"/>
          </w:tcPr>
          <w:p w14:paraId="03442ECE" w14:textId="59A9B51D" w:rsidR="00A14976" w:rsidRPr="009F23F0" w:rsidRDefault="00A14976">
            <w:pPr>
              <w:adjustRightInd w:val="0"/>
              <w:snapToGrid w:val="0"/>
              <w:spacing w:line="360" w:lineRule="auto"/>
              <w:ind w:firstLineChars="50" w:firstLine="120"/>
              <w:rPr>
                <w:rFonts w:ascii="Book Antiqua" w:hAnsi="Book Antiqua"/>
                <w:color w:val="000000" w:themeColor="text1"/>
                <w:sz w:val="24"/>
                <w:szCs w:val="24"/>
              </w:rPr>
            </w:pPr>
            <w:bookmarkStart w:id="176" w:name="_Hlk464741521"/>
            <w:r w:rsidRPr="009F23F0">
              <w:rPr>
                <w:rFonts w:ascii="Book Antiqua" w:hAnsi="Book Antiqua"/>
                <w:color w:val="000000" w:themeColor="text1"/>
                <w:sz w:val="24"/>
                <w:szCs w:val="24"/>
              </w:rPr>
              <w:t xml:space="preserve">MELD </w:t>
            </w:r>
            <w:r w:rsidR="00284502">
              <w:rPr>
                <w:rFonts w:ascii="Book Antiqua" w:hAnsi="Book Antiqua"/>
                <w:color w:val="000000" w:themeColor="text1"/>
                <w:sz w:val="24"/>
                <w:szCs w:val="24"/>
              </w:rPr>
              <w:t>s</w:t>
            </w:r>
            <w:r w:rsidR="00284502" w:rsidRPr="009F23F0">
              <w:rPr>
                <w:rFonts w:ascii="Book Antiqua" w:hAnsi="Book Antiqua"/>
                <w:color w:val="000000" w:themeColor="text1"/>
                <w:sz w:val="24"/>
                <w:szCs w:val="24"/>
              </w:rPr>
              <w:t>core</w:t>
            </w:r>
          </w:p>
        </w:tc>
        <w:tc>
          <w:tcPr>
            <w:tcW w:w="2835" w:type="dxa"/>
            <w:shd w:val="clear" w:color="auto" w:fill="auto"/>
          </w:tcPr>
          <w:p w14:paraId="69C44982" w14:textId="7FB8B13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(10-</w:t>
            </w:r>
            <w:r w:rsidRPr="009F23F0">
              <w:rPr>
                <w:rFonts w:ascii="Book Antiqua" w:hAnsi="Book Antiqua"/>
                <w:color w:val="000000" w:themeColor="text1"/>
                <w:sz w:val="24"/>
                <w:szCs w:val="24"/>
              </w:rPr>
              <w:t>18)</w:t>
            </w:r>
          </w:p>
        </w:tc>
        <w:tc>
          <w:tcPr>
            <w:tcW w:w="2693" w:type="dxa"/>
            <w:shd w:val="clear" w:color="auto" w:fill="auto"/>
          </w:tcPr>
          <w:p w14:paraId="2A44F4AB" w14:textId="4E1374C4"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(17.5-</w:t>
            </w:r>
            <w:r w:rsidRPr="009F23F0">
              <w:rPr>
                <w:rFonts w:ascii="Book Antiqua" w:hAnsi="Book Antiqua"/>
                <w:color w:val="000000" w:themeColor="text1"/>
                <w:sz w:val="24"/>
                <w:szCs w:val="24"/>
              </w:rPr>
              <w:t>28)</w:t>
            </w:r>
          </w:p>
        </w:tc>
        <w:tc>
          <w:tcPr>
            <w:tcW w:w="1478" w:type="dxa"/>
            <w:shd w:val="clear" w:color="auto" w:fill="auto"/>
          </w:tcPr>
          <w:p w14:paraId="326B18F1" w14:textId="5E95F1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bookmarkEnd w:id="176"/>
      <w:tr w:rsidR="00A14976" w:rsidRPr="009F23F0" w14:paraId="03008B00" w14:textId="77777777" w:rsidTr="00B23410">
        <w:trPr>
          <w:trHeight w:val="287"/>
        </w:trPr>
        <w:tc>
          <w:tcPr>
            <w:tcW w:w="2680" w:type="dxa"/>
            <w:shd w:val="clear" w:color="auto" w:fill="auto"/>
          </w:tcPr>
          <w:p w14:paraId="4D29FA59"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Child grade A/B/C</w:t>
            </w:r>
          </w:p>
        </w:tc>
        <w:tc>
          <w:tcPr>
            <w:tcW w:w="2835" w:type="dxa"/>
            <w:shd w:val="clear" w:color="auto" w:fill="auto"/>
          </w:tcPr>
          <w:p w14:paraId="5E7603D1"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42/80/51</w:t>
            </w:r>
          </w:p>
        </w:tc>
        <w:tc>
          <w:tcPr>
            <w:tcW w:w="2693" w:type="dxa"/>
            <w:shd w:val="clear" w:color="auto" w:fill="auto"/>
          </w:tcPr>
          <w:p w14:paraId="707D60C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1/14/70</w:t>
            </w:r>
          </w:p>
        </w:tc>
        <w:tc>
          <w:tcPr>
            <w:tcW w:w="1478" w:type="dxa"/>
            <w:shd w:val="clear" w:color="auto" w:fill="auto"/>
          </w:tcPr>
          <w:p w14:paraId="14F7D705" w14:textId="395E9EC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1C3640FE" w14:textId="77777777" w:rsidTr="00B23410">
        <w:trPr>
          <w:trHeight w:val="301"/>
        </w:trPr>
        <w:tc>
          <w:tcPr>
            <w:tcW w:w="2680" w:type="dxa"/>
            <w:shd w:val="clear" w:color="auto" w:fill="auto"/>
          </w:tcPr>
          <w:p w14:paraId="46E12A9C" w14:textId="7DFE2BFB"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Preoperative laboratory value</w:t>
            </w:r>
          </w:p>
        </w:tc>
        <w:tc>
          <w:tcPr>
            <w:tcW w:w="2835" w:type="dxa"/>
            <w:shd w:val="clear" w:color="auto" w:fill="auto"/>
          </w:tcPr>
          <w:p w14:paraId="472C7193"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0F0DE926"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23B61AFE"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7F75AB89" w14:textId="77777777" w:rsidTr="00B23410">
        <w:trPr>
          <w:trHeight w:val="301"/>
        </w:trPr>
        <w:tc>
          <w:tcPr>
            <w:tcW w:w="2680" w:type="dxa"/>
            <w:shd w:val="clear" w:color="auto" w:fill="auto"/>
          </w:tcPr>
          <w:p w14:paraId="68680505"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RBC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12</w:t>
            </w:r>
            <w:r w:rsidRPr="009F23F0">
              <w:rPr>
                <w:rFonts w:ascii="Book Antiqua" w:hAnsi="Book Antiqua"/>
                <w:color w:val="000000" w:themeColor="text1"/>
                <w:sz w:val="24"/>
                <w:szCs w:val="24"/>
              </w:rPr>
              <w:t>/L)</w:t>
            </w:r>
          </w:p>
        </w:tc>
        <w:tc>
          <w:tcPr>
            <w:tcW w:w="2835" w:type="dxa"/>
            <w:shd w:val="clear" w:color="auto" w:fill="auto"/>
          </w:tcPr>
          <w:p w14:paraId="79958C38" w14:textId="7238928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3.40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(2.90-</w:t>
            </w:r>
            <w:r w:rsidRPr="009F23F0">
              <w:rPr>
                <w:rFonts w:ascii="Book Antiqua" w:hAnsi="Book Antiqua"/>
                <w:color w:val="000000" w:themeColor="text1"/>
                <w:sz w:val="24"/>
                <w:szCs w:val="24"/>
              </w:rPr>
              <w:t>4.15)</w:t>
            </w:r>
          </w:p>
        </w:tc>
        <w:tc>
          <w:tcPr>
            <w:tcW w:w="2693" w:type="dxa"/>
            <w:shd w:val="clear" w:color="auto" w:fill="auto"/>
          </w:tcPr>
          <w:p w14:paraId="793146C3" w14:textId="2D0C68E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(2.49-</w:t>
            </w:r>
            <w:r w:rsidRPr="009F23F0">
              <w:rPr>
                <w:rFonts w:ascii="Book Antiqua" w:hAnsi="Book Antiqua"/>
                <w:color w:val="000000" w:themeColor="text1"/>
                <w:sz w:val="24"/>
                <w:szCs w:val="24"/>
              </w:rPr>
              <w:t>3.32)</w:t>
            </w:r>
          </w:p>
        </w:tc>
        <w:tc>
          <w:tcPr>
            <w:tcW w:w="1478" w:type="dxa"/>
            <w:shd w:val="clear" w:color="auto" w:fill="auto"/>
          </w:tcPr>
          <w:p w14:paraId="7274A1F2" w14:textId="1AEA276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C662A2" w:rsidRPr="009F23F0" w14:paraId="4E7D6809" w14:textId="77777777" w:rsidTr="00C662A2">
        <w:trPr>
          <w:trHeight w:val="489"/>
        </w:trPr>
        <w:tc>
          <w:tcPr>
            <w:tcW w:w="2680" w:type="dxa"/>
            <w:shd w:val="clear" w:color="auto" w:fill="auto"/>
          </w:tcPr>
          <w:p w14:paraId="604292E4"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bookmarkStart w:id="177" w:name="_Hlk464741566"/>
            <w:r w:rsidRPr="009F23F0">
              <w:rPr>
                <w:rFonts w:ascii="Book Antiqua" w:hAnsi="Book Antiqua"/>
                <w:color w:val="000000" w:themeColor="text1"/>
                <w:sz w:val="24"/>
                <w:szCs w:val="24"/>
              </w:rPr>
              <w:t>HGB</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(g/L)</w:t>
            </w:r>
          </w:p>
        </w:tc>
        <w:tc>
          <w:tcPr>
            <w:tcW w:w="2835" w:type="dxa"/>
            <w:shd w:val="clear" w:color="auto" w:fill="auto"/>
          </w:tcPr>
          <w:p w14:paraId="750A12DC" w14:textId="2F2064D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(88.0-</w:t>
            </w:r>
            <w:r w:rsidRPr="009F23F0">
              <w:rPr>
                <w:rFonts w:ascii="Book Antiqua" w:hAnsi="Book Antiqua"/>
                <w:color w:val="000000" w:themeColor="text1"/>
                <w:sz w:val="24"/>
                <w:szCs w:val="24"/>
              </w:rPr>
              <w:t>130.0)</w:t>
            </w:r>
          </w:p>
        </w:tc>
        <w:tc>
          <w:tcPr>
            <w:tcW w:w="2693" w:type="dxa"/>
            <w:shd w:val="clear" w:color="auto" w:fill="auto"/>
          </w:tcPr>
          <w:p w14:paraId="1E82808E" w14:textId="5017247E"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95.00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(86.5-</w:t>
            </w:r>
            <w:r w:rsidRPr="009F23F0">
              <w:rPr>
                <w:rFonts w:ascii="Book Antiqua" w:hAnsi="Book Antiqua"/>
                <w:color w:val="000000" w:themeColor="text1"/>
                <w:sz w:val="24"/>
                <w:szCs w:val="24"/>
              </w:rPr>
              <w:t>107.0)</w:t>
            </w:r>
          </w:p>
        </w:tc>
        <w:tc>
          <w:tcPr>
            <w:tcW w:w="1478" w:type="dxa"/>
            <w:shd w:val="clear" w:color="auto" w:fill="auto"/>
          </w:tcPr>
          <w:p w14:paraId="0F8A7A2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bookmarkEnd w:id="177"/>
      <w:tr w:rsidR="00A14976" w:rsidRPr="009F23F0" w14:paraId="1EAD0AF5" w14:textId="77777777" w:rsidTr="00B23410">
        <w:trPr>
          <w:trHeight w:val="301"/>
        </w:trPr>
        <w:tc>
          <w:tcPr>
            <w:tcW w:w="2680" w:type="dxa"/>
            <w:shd w:val="clear" w:color="auto" w:fill="auto"/>
          </w:tcPr>
          <w:p w14:paraId="3C0D05C0"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PLT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5AA2607A" w14:textId="78E0A3F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59.0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(38.5-</w:t>
            </w:r>
            <w:r w:rsidRPr="009F23F0">
              <w:rPr>
                <w:rFonts w:ascii="Book Antiqua" w:hAnsi="Book Antiqua"/>
                <w:color w:val="000000" w:themeColor="text1"/>
                <w:sz w:val="24"/>
                <w:szCs w:val="24"/>
              </w:rPr>
              <w:t>103.0)</w:t>
            </w:r>
          </w:p>
        </w:tc>
        <w:tc>
          <w:tcPr>
            <w:tcW w:w="2693" w:type="dxa"/>
            <w:shd w:val="clear" w:color="auto" w:fill="auto"/>
          </w:tcPr>
          <w:p w14:paraId="225C1E56" w14:textId="7E69147F"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(28.5-</w:t>
            </w:r>
            <w:r w:rsidRPr="009F23F0">
              <w:rPr>
                <w:rFonts w:ascii="Book Antiqua" w:hAnsi="Book Antiqua"/>
                <w:color w:val="000000" w:themeColor="text1"/>
                <w:sz w:val="24"/>
                <w:szCs w:val="24"/>
              </w:rPr>
              <w:t>72.5)</w:t>
            </w:r>
          </w:p>
        </w:tc>
        <w:tc>
          <w:tcPr>
            <w:tcW w:w="1478" w:type="dxa"/>
            <w:shd w:val="clear" w:color="auto" w:fill="auto"/>
          </w:tcPr>
          <w:p w14:paraId="43047FF1"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0.002</w:t>
            </w:r>
          </w:p>
        </w:tc>
      </w:tr>
      <w:tr w:rsidR="00A14976" w:rsidRPr="009F23F0" w14:paraId="62F366E5" w14:textId="77777777" w:rsidTr="00B23410">
        <w:trPr>
          <w:trHeight w:val="287"/>
        </w:trPr>
        <w:tc>
          <w:tcPr>
            <w:tcW w:w="2680" w:type="dxa"/>
            <w:shd w:val="clear" w:color="auto" w:fill="auto"/>
          </w:tcPr>
          <w:p w14:paraId="6F8A1AA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WBC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202CE3EA" w14:textId="2FD9199B"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3.71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(2.55-</w:t>
            </w:r>
            <w:r w:rsidRPr="009F23F0">
              <w:rPr>
                <w:rFonts w:ascii="Book Antiqua" w:hAnsi="Book Antiqua"/>
                <w:color w:val="000000" w:themeColor="text1"/>
                <w:sz w:val="24"/>
                <w:szCs w:val="24"/>
              </w:rPr>
              <w:t>5.36)</w:t>
            </w:r>
          </w:p>
        </w:tc>
        <w:tc>
          <w:tcPr>
            <w:tcW w:w="2693" w:type="dxa"/>
            <w:shd w:val="clear" w:color="auto" w:fill="auto"/>
          </w:tcPr>
          <w:p w14:paraId="753055DB" w14:textId="515490E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4.31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(2.84-</w:t>
            </w:r>
            <w:r w:rsidRPr="009F23F0">
              <w:rPr>
                <w:rFonts w:ascii="Book Antiqua" w:hAnsi="Book Antiqua"/>
                <w:color w:val="000000" w:themeColor="text1"/>
                <w:sz w:val="24"/>
                <w:szCs w:val="24"/>
              </w:rPr>
              <w:t>7.38)</w:t>
            </w:r>
          </w:p>
        </w:tc>
        <w:tc>
          <w:tcPr>
            <w:tcW w:w="1478" w:type="dxa"/>
            <w:shd w:val="clear" w:color="auto" w:fill="auto"/>
          </w:tcPr>
          <w:p w14:paraId="5A5AA83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0.084</w:t>
            </w:r>
          </w:p>
        </w:tc>
      </w:tr>
      <w:tr w:rsidR="00A14976" w:rsidRPr="009F23F0" w14:paraId="399A9D53" w14:textId="77777777" w:rsidTr="00B23410">
        <w:trPr>
          <w:trHeight w:val="301"/>
        </w:trPr>
        <w:tc>
          <w:tcPr>
            <w:tcW w:w="2680" w:type="dxa"/>
            <w:shd w:val="clear" w:color="auto" w:fill="auto"/>
          </w:tcPr>
          <w:p w14:paraId="2EBF4C2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NEUT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7BD8B899" w14:textId="7FEEF84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2.33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(1.67-</w:t>
            </w:r>
            <w:r w:rsidRPr="009F23F0">
              <w:rPr>
                <w:rFonts w:ascii="Book Antiqua" w:hAnsi="Book Antiqua"/>
                <w:color w:val="000000" w:themeColor="text1"/>
                <w:sz w:val="24"/>
                <w:szCs w:val="24"/>
              </w:rPr>
              <w:t>3.74)</w:t>
            </w:r>
          </w:p>
        </w:tc>
        <w:tc>
          <w:tcPr>
            <w:tcW w:w="2693" w:type="dxa"/>
            <w:shd w:val="clear" w:color="auto" w:fill="auto"/>
          </w:tcPr>
          <w:p w14:paraId="442EB646" w14:textId="23DD5C2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2.86</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(1.80-</w:t>
            </w:r>
            <w:r w:rsidRPr="009F23F0">
              <w:rPr>
                <w:rFonts w:ascii="Book Antiqua" w:hAnsi="Book Antiqua"/>
                <w:color w:val="000000" w:themeColor="text1"/>
                <w:sz w:val="24"/>
                <w:szCs w:val="24"/>
              </w:rPr>
              <w:t>5.90)</w:t>
            </w:r>
          </w:p>
        </w:tc>
        <w:tc>
          <w:tcPr>
            <w:tcW w:w="1478" w:type="dxa"/>
            <w:shd w:val="clear" w:color="auto" w:fill="auto"/>
          </w:tcPr>
          <w:p w14:paraId="4F137C7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0.044</w:t>
            </w:r>
          </w:p>
        </w:tc>
      </w:tr>
      <w:tr w:rsidR="00A14976" w:rsidRPr="009F23F0" w14:paraId="44A29AD0" w14:textId="77777777" w:rsidTr="00B23410">
        <w:trPr>
          <w:trHeight w:val="301"/>
        </w:trPr>
        <w:tc>
          <w:tcPr>
            <w:tcW w:w="2680" w:type="dxa"/>
            <w:shd w:val="clear" w:color="auto" w:fill="auto"/>
          </w:tcPr>
          <w:p w14:paraId="7B92468D"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LYMPH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35A9816A" w14:textId="45C63F7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(0.45-</w:t>
            </w:r>
            <w:r w:rsidRPr="009F23F0">
              <w:rPr>
                <w:rFonts w:ascii="Book Antiqua" w:hAnsi="Book Antiqua"/>
                <w:color w:val="000000" w:themeColor="text1"/>
                <w:sz w:val="24"/>
                <w:szCs w:val="24"/>
              </w:rPr>
              <w:t>1.15)</w:t>
            </w:r>
          </w:p>
        </w:tc>
        <w:tc>
          <w:tcPr>
            <w:tcW w:w="2693" w:type="dxa"/>
            <w:shd w:val="clear" w:color="auto" w:fill="auto"/>
          </w:tcPr>
          <w:p w14:paraId="42D69274" w14:textId="2C5ECB6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0.60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(0.41-</w:t>
            </w:r>
            <w:r w:rsidRPr="009F23F0">
              <w:rPr>
                <w:rFonts w:ascii="Book Antiqua" w:hAnsi="Book Antiqua"/>
                <w:color w:val="000000" w:themeColor="text1"/>
                <w:sz w:val="24"/>
                <w:szCs w:val="24"/>
              </w:rPr>
              <w:t>0.95)</w:t>
            </w:r>
          </w:p>
        </w:tc>
        <w:tc>
          <w:tcPr>
            <w:tcW w:w="1478" w:type="dxa"/>
            <w:shd w:val="clear" w:color="auto" w:fill="auto"/>
          </w:tcPr>
          <w:p w14:paraId="3CBD48E7"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0.189</w:t>
            </w:r>
          </w:p>
        </w:tc>
      </w:tr>
      <w:tr w:rsidR="00A14976" w:rsidRPr="009F23F0" w14:paraId="02BB13C9" w14:textId="77777777" w:rsidTr="00B23410">
        <w:trPr>
          <w:trHeight w:val="301"/>
        </w:trPr>
        <w:tc>
          <w:tcPr>
            <w:tcW w:w="2680" w:type="dxa"/>
            <w:shd w:val="clear" w:color="auto" w:fill="auto"/>
          </w:tcPr>
          <w:p w14:paraId="2D19EFAF"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MONO</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570CE969" w14:textId="4391B5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(0.18-</w:t>
            </w:r>
            <w:r w:rsidRPr="009F23F0">
              <w:rPr>
                <w:rFonts w:ascii="Book Antiqua" w:hAnsi="Book Antiqua"/>
                <w:color w:val="000000" w:themeColor="text1"/>
                <w:sz w:val="24"/>
                <w:szCs w:val="24"/>
              </w:rPr>
              <w:t>0.45)</w:t>
            </w:r>
          </w:p>
        </w:tc>
        <w:tc>
          <w:tcPr>
            <w:tcW w:w="2693" w:type="dxa"/>
            <w:shd w:val="clear" w:color="auto" w:fill="auto"/>
          </w:tcPr>
          <w:p w14:paraId="25633D02" w14:textId="0BC56C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(0.22-</w:t>
            </w:r>
            <w:r w:rsidRPr="009F23F0">
              <w:rPr>
                <w:rFonts w:ascii="Book Antiqua" w:hAnsi="Book Antiqua"/>
                <w:color w:val="000000" w:themeColor="text1"/>
                <w:sz w:val="24"/>
                <w:szCs w:val="24"/>
              </w:rPr>
              <w:t>0.57)</w:t>
            </w:r>
          </w:p>
        </w:tc>
        <w:tc>
          <w:tcPr>
            <w:tcW w:w="1478" w:type="dxa"/>
            <w:shd w:val="clear" w:color="auto" w:fill="auto"/>
          </w:tcPr>
          <w:p w14:paraId="6B2843B9"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0.011</w:t>
            </w:r>
          </w:p>
        </w:tc>
      </w:tr>
      <w:tr w:rsidR="00A14976" w:rsidRPr="009F23F0" w14:paraId="0D600170" w14:textId="77777777" w:rsidTr="00B23410">
        <w:trPr>
          <w:trHeight w:val="301"/>
        </w:trPr>
        <w:tc>
          <w:tcPr>
            <w:tcW w:w="2680" w:type="dxa"/>
            <w:shd w:val="clear" w:color="auto" w:fill="auto"/>
          </w:tcPr>
          <w:p w14:paraId="5DF2B7FF" w14:textId="7EDC1FB5"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AFP</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g</w:t>
            </w:r>
            <w:proofErr w:type="spellEnd"/>
            <w:r w:rsidRPr="009F23F0">
              <w:rPr>
                <w:rFonts w:ascii="Book Antiqua" w:hAnsi="Book Antiqua"/>
                <w:color w:val="000000" w:themeColor="text1"/>
                <w:sz w:val="24"/>
                <w:szCs w:val="24"/>
              </w:rPr>
              <w:t>/L)</w:t>
            </w:r>
          </w:p>
        </w:tc>
        <w:tc>
          <w:tcPr>
            <w:tcW w:w="2835" w:type="dxa"/>
            <w:shd w:val="clear" w:color="auto" w:fill="auto"/>
          </w:tcPr>
          <w:p w14:paraId="43899166" w14:textId="63C96B3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(2.73-</w:t>
            </w:r>
            <w:r w:rsidRPr="009F23F0">
              <w:rPr>
                <w:rFonts w:ascii="Book Antiqua" w:hAnsi="Book Antiqua"/>
                <w:color w:val="000000" w:themeColor="text1"/>
                <w:sz w:val="24"/>
                <w:szCs w:val="24"/>
              </w:rPr>
              <w:t>16.30)</w:t>
            </w:r>
          </w:p>
        </w:tc>
        <w:tc>
          <w:tcPr>
            <w:tcW w:w="2693" w:type="dxa"/>
            <w:shd w:val="clear" w:color="auto" w:fill="auto"/>
          </w:tcPr>
          <w:p w14:paraId="0F9BC5C8" w14:textId="5B65335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(2.22-</w:t>
            </w:r>
            <w:r w:rsidRPr="009F23F0">
              <w:rPr>
                <w:rFonts w:ascii="Book Antiqua" w:hAnsi="Book Antiqua"/>
                <w:color w:val="000000" w:themeColor="text1"/>
                <w:sz w:val="24"/>
                <w:szCs w:val="24"/>
              </w:rPr>
              <w:t>6.23)</w:t>
            </w:r>
          </w:p>
        </w:tc>
        <w:tc>
          <w:tcPr>
            <w:tcW w:w="1478" w:type="dxa"/>
            <w:shd w:val="clear" w:color="auto" w:fill="auto"/>
          </w:tcPr>
          <w:p w14:paraId="65FF475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0.032</w:t>
            </w:r>
          </w:p>
        </w:tc>
      </w:tr>
      <w:tr w:rsidR="00A14976" w:rsidRPr="009F23F0" w14:paraId="411E9572" w14:textId="77777777" w:rsidTr="00B23410">
        <w:trPr>
          <w:trHeight w:val="301"/>
        </w:trPr>
        <w:tc>
          <w:tcPr>
            <w:tcW w:w="2680" w:type="dxa"/>
            <w:shd w:val="clear" w:color="auto" w:fill="auto"/>
          </w:tcPr>
          <w:p w14:paraId="3723E7B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(U/L)</w:t>
            </w:r>
          </w:p>
        </w:tc>
        <w:tc>
          <w:tcPr>
            <w:tcW w:w="2835" w:type="dxa"/>
            <w:shd w:val="clear" w:color="auto" w:fill="auto"/>
          </w:tcPr>
          <w:p w14:paraId="777C98D6" w14:textId="37F9A50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32.00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(22.00-</w:t>
            </w:r>
            <w:r w:rsidRPr="009F23F0">
              <w:rPr>
                <w:rFonts w:ascii="Book Antiqua" w:hAnsi="Book Antiqua"/>
                <w:color w:val="000000" w:themeColor="text1"/>
                <w:sz w:val="24"/>
                <w:szCs w:val="24"/>
              </w:rPr>
              <w:t>47.00)</w:t>
            </w:r>
          </w:p>
        </w:tc>
        <w:tc>
          <w:tcPr>
            <w:tcW w:w="2693" w:type="dxa"/>
            <w:shd w:val="clear" w:color="auto" w:fill="auto"/>
          </w:tcPr>
          <w:p w14:paraId="02004FA5" w14:textId="60ACD84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(23.57-</w:t>
            </w:r>
            <w:r w:rsidRPr="009F23F0">
              <w:rPr>
                <w:rFonts w:ascii="Book Antiqua" w:hAnsi="Book Antiqua"/>
                <w:color w:val="000000" w:themeColor="text1"/>
                <w:sz w:val="24"/>
                <w:szCs w:val="24"/>
              </w:rPr>
              <w:t>67.06)</w:t>
            </w:r>
          </w:p>
        </w:tc>
        <w:tc>
          <w:tcPr>
            <w:tcW w:w="1478" w:type="dxa"/>
            <w:shd w:val="clear" w:color="auto" w:fill="auto"/>
          </w:tcPr>
          <w:p w14:paraId="60FC10D5"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0.042</w:t>
            </w:r>
          </w:p>
        </w:tc>
      </w:tr>
      <w:tr w:rsidR="00A14976" w:rsidRPr="009F23F0" w14:paraId="0C6648DA" w14:textId="77777777" w:rsidTr="00B23410">
        <w:trPr>
          <w:trHeight w:val="287"/>
        </w:trPr>
        <w:tc>
          <w:tcPr>
            <w:tcW w:w="2680" w:type="dxa"/>
            <w:shd w:val="clear" w:color="auto" w:fill="auto"/>
          </w:tcPr>
          <w:p w14:paraId="4D580DA1"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t>AST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(U/L)</w:t>
            </w:r>
          </w:p>
        </w:tc>
        <w:tc>
          <w:tcPr>
            <w:tcW w:w="2835" w:type="dxa"/>
            <w:shd w:val="clear" w:color="auto" w:fill="auto"/>
          </w:tcPr>
          <w:p w14:paraId="460FC3D0" w14:textId="40387DA6"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41.50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(29.00-</w:t>
            </w:r>
            <w:r w:rsidRPr="009F23F0">
              <w:rPr>
                <w:rFonts w:ascii="Book Antiqua" w:hAnsi="Book Antiqua"/>
                <w:color w:val="000000" w:themeColor="text1"/>
                <w:sz w:val="24"/>
                <w:szCs w:val="24"/>
              </w:rPr>
              <w:t>59.00)</w:t>
            </w:r>
          </w:p>
        </w:tc>
        <w:tc>
          <w:tcPr>
            <w:tcW w:w="2693" w:type="dxa"/>
            <w:shd w:val="clear" w:color="auto" w:fill="auto"/>
          </w:tcPr>
          <w:p w14:paraId="65D7D2BC" w14:textId="74A4588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54.52</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(34.05-</w:t>
            </w:r>
            <w:r w:rsidRPr="009F23F0">
              <w:rPr>
                <w:rFonts w:ascii="Book Antiqua" w:hAnsi="Book Antiqua"/>
                <w:color w:val="000000" w:themeColor="text1"/>
                <w:sz w:val="24"/>
                <w:szCs w:val="24"/>
              </w:rPr>
              <w:t>102.00)</w:t>
            </w:r>
          </w:p>
        </w:tc>
        <w:tc>
          <w:tcPr>
            <w:tcW w:w="1478" w:type="dxa"/>
            <w:shd w:val="clear" w:color="auto" w:fill="auto"/>
          </w:tcPr>
          <w:p w14:paraId="23BC5DC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tr w:rsidR="00A14976" w:rsidRPr="009F23F0" w14:paraId="3142E7C7" w14:textId="77777777" w:rsidTr="00B23410">
        <w:trPr>
          <w:trHeight w:val="301"/>
        </w:trPr>
        <w:tc>
          <w:tcPr>
            <w:tcW w:w="2680" w:type="dxa"/>
            <w:shd w:val="clear" w:color="auto" w:fill="auto"/>
          </w:tcPr>
          <w:p w14:paraId="4B059774" w14:textId="093C458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TBIL</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30902930" w14:textId="0AE8315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32.75</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(17.67-</w:t>
            </w:r>
            <w:r w:rsidRPr="009F23F0">
              <w:rPr>
                <w:rFonts w:ascii="Book Antiqua" w:hAnsi="Book Antiqua"/>
                <w:color w:val="000000" w:themeColor="text1"/>
                <w:sz w:val="24"/>
                <w:szCs w:val="24"/>
              </w:rPr>
              <w:t>54.83)</w:t>
            </w:r>
          </w:p>
        </w:tc>
        <w:tc>
          <w:tcPr>
            <w:tcW w:w="2693" w:type="dxa"/>
            <w:shd w:val="clear" w:color="auto" w:fill="auto"/>
          </w:tcPr>
          <w:p w14:paraId="2588ED6E" w14:textId="581C2C81"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105.48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(51.72-</w:t>
            </w:r>
            <w:r w:rsidRPr="009F23F0">
              <w:rPr>
                <w:rFonts w:ascii="Book Antiqua" w:hAnsi="Book Antiqua"/>
                <w:color w:val="000000" w:themeColor="text1"/>
                <w:sz w:val="24"/>
                <w:szCs w:val="24"/>
              </w:rPr>
              <w:t>314.33)</w:t>
            </w:r>
          </w:p>
        </w:tc>
        <w:tc>
          <w:tcPr>
            <w:tcW w:w="1478" w:type="dxa"/>
            <w:shd w:val="clear" w:color="auto" w:fill="auto"/>
          </w:tcPr>
          <w:p w14:paraId="11096A62" w14:textId="23F697E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7CC48B0A" w14:textId="77777777" w:rsidTr="00B23410">
        <w:trPr>
          <w:trHeight w:val="301"/>
        </w:trPr>
        <w:tc>
          <w:tcPr>
            <w:tcW w:w="2680" w:type="dxa"/>
            <w:shd w:val="clear" w:color="auto" w:fill="auto"/>
          </w:tcPr>
          <w:p w14:paraId="6EC27D47" w14:textId="04B1336D"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DBIL</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364D11A4" w14:textId="48845A6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(5.87-</w:t>
            </w:r>
            <w:r w:rsidRPr="009F23F0">
              <w:rPr>
                <w:rFonts w:ascii="Book Antiqua" w:hAnsi="Book Antiqua"/>
                <w:color w:val="000000" w:themeColor="text1"/>
                <w:sz w:val="24"/>
                <w:szCs w:val="24"/>
              </w:rPr>
              <w:t>27.00)</w:t>
            </w:r>
          </w:p>
        </w:tc>
        <w:tc>
          <w:tcPr>
            <w:tcW w:w="2693" w:type="dxa"/>
            <w:shd w:val="clear" w:color="auto" w:fill="auto"/>
          </w:tcPr>
          <w:p w14:paraId="45AA9C5E" w14:textId="141D0DB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(19.70-</w:t>
            </w:r>
            <w:r w:rsidRPr="009F23F0">
              <w:rPr>
                <w:rFonts w:ascii="Book Antiqua" w:hAnsi="Book Antiqua"/>
                <w:color w:val="000000" w:themeColor="text1"/>
                <w:sz w:val="24"/>
                <w:szCs w:val="24"/>
              </w:rPr>
              <w:t>192.23)</w:t>
            </w:r>
          </w:p>
        </w:tc>
        <w:tc>
          <w:tcPr>
            <w:tcW w:w="1478" w:type="dxa"/>
            <w:shd w:val="clear" w:color="auto" w:fill="auto"/>
          </w:tcPr>
          <w:p w14:paraId="3D3D892E" w14:textId="462F1C1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35460D97" w14:textId="77777777" w:rsidTr="00B23410">
        <w:trPr>
          <w:trHeight w:val="301"/>
        </w:trPr>
        <w:tc>
          <w:tcPr>
            <w:tcW w:w="2680" w:type="dxa"/>
            <w:shd w:val="clear" w:color="auto" w:fill="auto"/>
          </w:tcPr>
          <w:p w14:paraId="1B16FCF7"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ALB</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(g/L)</w:t>
            </w:r>
          </w:p>
        </w:tc>
        <w:tc>
          <w:tcPr>
            <w:tcW w:w="2835" w:type="dxa"/>
            <w:shd w:val="clear" w:color="auto" w:fill="auto"/>
          </w:tcPr>
          <w:p w14:paraId="5BF34CCC" w14:textId="0748B30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37.20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(34.50-</w:t>
            </w:r>
            <w:r w:rsidRPr="009F23F0">
              <w:rPr>
                <w:rFonts w:ascii="Book Antiqua" w:hAnsi="Book Antiqua"/>
                <w:color w:val="000000" w:themeColor="text1"/>
                <w:sz w:val="24"/>
                <w:szCs w:val="24"/>
              </w:rPr>
              <w:t>41.99)</w:t>
            </w:r>
          </w:p>
        </w:tc>
        <w:tc>
          <w:tcPr>
            <w:tcW w:w="2693" w:type="dxa"/>
            <w:shd w:val="clear" w:color="auto" w:fill="auto"/>
          </w:tcPr>
          <w:p w14:paraId="1FD60960" w14:textId="7DCFEFB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29.83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(26.95-</w:t>
            </w:r>
            <w:r w:rsidRPr="009F23F0">
              <w:rPr>
                <w:rFonts w:ascii="Book Antiqua" w:hAnsi="Book Antiqua"/>
                <w:color w:val="000000" w:themeColor="text1"/>
                <w:sz w:val="24"/>
                <w:szCs w:val="24"/>
              </w:rPr>
              <w:t>32.11)</w:t>
            </w:r>
          </w:p>
        </w:tc>
        <w:tc>
          <w:tcPr>
            <w:tcW w:w="1478" w:type="dxa"/>
            <w:shd w:val="clear" w:color="auto" w:fill="auto"/>
          </w:tcPr>
          <w:p w14:paraId="7132647D" w14:textId="185572A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799F86D2" w14:textId="77777777" w:rsidTr="00B23410">
        <w:trPr>
          <w:trHeight w:val="301"/>
        </w:trPr>
        <w:tc>
          <w:tcPr>
            <w:tcW w:w="2680" w:type="dxa"/>
            <w:shd w:val="clear" w:color="auto" w:fill="auto"/>
          </w:tcPr>
          <w:p w14:paraId="5B842F3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BUN</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(mmol/L)</w:t>
            </w:r>
          </w:p>
        </w:tc>
        <w:tc>
          <w:tcPr>
            <w:tcW w:w="2835" w:type="dxa"/>
            <w:shd w:val="clear" w:color="auto" w:fill="auto"/>
          </w:tcPr>
          <w:p w14:paraId="79138D18" w14:textId="711A33A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4.39</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(3.59-</w:t>
            </w:r>
            <w:r w:rsidRPr="009F23F0">
              <w:rPr>
                <w:rFonts w:ascii="Book Antiqua" w:hAnsi="Book Antiqua"/>
                <w:color w:val="000000" w:themeColor="text1"/>
                <w:sz w:val="24"/>
                <w:szCs w:val="24"/>
              </w:rPr>
              <w:t>6.21)</w:t>
            </w:r>
          </w:p>
        </w:tc>
        <w:tc>
          <w:tcPr>
            <w:tcW w:w="2693" w:type="dxa"/>
            <w:shd w:val="clear" w:color="auto" w:fill="auto"/>
          </w:tcPr>
          <w:p w14:paraId="7E18BC30" w14:textId="6EC868D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5.07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(3.87-</w:t>
            </w:r>
            <w:r w:rsidRPr="009F23F0">
              <w:rPr>
                <w:rFonts w:ascii="Book Antiqua" w:hAnsi="Book Antiqua"/>
                <w:color w:val="000000" w:themeColor="text1"/>
                <w:sz w:val="24"/>
                <w:szCs w:val="24"/>
              </w:rPr>
              <w:t>7.32)</w:t>
            </w:r>
          </w:p>
        </w:tc>
        <w:tc>
          <w:tcPr>
            <w:tcW w:w="1478" w:type="dxa"/>
            <w:shd w:val="clear" w:color="auto" w:fill="auto"/>
          </w:tcPr>
          <w:p w14:paraId="15F881FD"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0.077</w:t>
            </w:r>
          </w:p>
        </w:tc>
      </w:tr>
      <w:tr w:rsidR="00A14976" w:rsidRPr="009F23F0" w14:paraId="46C0C32B" w14:textId="77777777" w:rsidTr="00B23410">
        <w:trPr>
          <w:trHeight w:val="287"/>
        </w:trPr>
        <w:tc>
          <w:tcPr>
            <w:tcW w:w="2680" w:type="dxa"/>
            <w:shd w:val="clear" w:color="auto" w:fill="auto"/>
          </w:tcPr>
          <w:p w14:paraId="7804242A" w14:textId="6EFC8C5F"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CRE</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51EC6574" w14:textId="36992B4E"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58.00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(48.00-</w:t>
            </w:r>
            <w:r w:rsidRPr="009F23F0">
              <w:rPr>
                <w:rFonts w:ascii="Book Antiqua" w:hAnsi="Book Antiqua"/>
                <w:color w:val="000000" w:themeColor="text1"/>
                <w:sz w:val="24"/>
                <w:szCs w:val="24"/>
              </w:rPr>
              <w:t>68.85)</w:t>
            </w:r>
          </w:p>
        </w:tc>
        <w:tc>
          <w:tcPr>
            <w:tcW w:w="2693" w:type="dxa"/>
            <w:shd w:val="clear" w:color="auto" w:fill="auto"/>
          </w:tcPr>
          <w:p w14:paraId="74FCF944" w14:textId="49EF051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61.88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(48.15-</w:t>
            </w:r>
            <w:r w:rsidRPr="009F23F0">
              <w:rPr>
                <w:rFonts w:ascii="Book Antiqua" w:hAnsi="Book Antiqua"/>
                <w:color w:val="000000" w:themeColor="text1"/>
                <w:sz w:val="24"/>
                <w:szCs w:val="24"/>
              </w:rPr>
              <w:t>82.00)</w:t>
            </w:r>
          </w:p>
        </w:tc>
        <w:tc>
          <w:tcPr>
            <w:tcW w:w="1478" w:type="dxa"/>
            <w:shd w:val="clear" w:color="auto" w:fill="auto"/>
          </w:tcPr>
          <w:p w14:paraId="27F395A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0.199</w:t>
            </w:r>
          </w:p>
        </w:tc>
      </w:tr>
      <w:tr w:rsidR="00A14976" w:rsidRPr="009F23F0" w14:paraId="456ECA17" w14:textId="77777777" w:rsidTr="00B23410">
        <w:trPr>
          <w:trHeight w:val="301"/>
        </w:trPr>
        <w:tc>
          <w:tcPr>
            <w:tcW w:w="2680" w:type="dxa"/>
            <w:shd w:val="clear" w:color="auto" w:fill="auto"/>
          </w:tcPr>
          <w:p w14:paraId="6C0C157F"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GLU</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(mmol/L)</w:t>
            </w:r>
          </w:p>
        </w:tc>
        <w:tc>
          <w:tcPr>
            <w:tcW w:w="2835" w:type="dxa"/>
            <w:shd w:val="clear" w:color="auto" w:fill="auto"/>
          </w:tcPr>
          <w:p w14:paraId="26A190EA" w14:textId="1F30B86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5.60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(4.91-</w:t>
            </w:r>
            <w:r w:rsidRPr="009F23F0">
              <w:rPr>
                <w:rFonts w:ascii="Book Antiqua" w:hAnsi="Book Antiqua"/>
                <w:color w:val="000000" w:themeColor="text1"/>
                <w:sz w:val="24"/>
                <w:szCs w:val="24"/>
              </w:rPr>
              <w:t>6.91)</w:t>
            </w:r>
          </w:p>
        </w:tc>
        <w:tc>
          <w:tcPr>
            <w:tcW w:w="2693" w:type="dxa"/>
            <w:shd w:val="clear" w:color="auto" w:fill="auto"/>
          </w:tcPr>
          <w:p w14:paraId="1F412A84" w14:textId="464B0C3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6.06</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(5.03-</w:t>
            </w:r>
            <w:r w:rsidRPr="009F23F0">
              <w:rPr>
                <w:rFonts w:ascii="Book Antiqua" w:hAnsi="Book Antiqua"/>
                <w:color w:val="000000" w:themeColor="text1"/>
                <w:sz w:val="24"/>
                <w:szCs w:val="24"/>
              </w:rPr>
              <w:t>8.40)</w:t>
            </w:r>
          </w:p>
        </w:tc>
        <w:tc>
          <w:tcPr>
            <w:tcW w:w="1478" w:type="dxa"/>
            <w:shd w:val="clear" w:color="auto" w:fill="auto"/>
          </w:tcPr>
          <w:p w14:paraId="2208C4B3"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0.062</w:t>
            </w:r>
          </w:p>
        </w:tc>
      </w:tr>
      <w:tr w:rsidR="00A14976" w:rsidRPr="009F23F0" w14:paraId="4D99B6F8" w14:textId="77777777" w:rsidTr="00B23410">
        <w:trPr>
          <w:trHeight w:val="301"/>
        </w:trPr>
        <w:tc>
          <w:tcPr>
            <w:tcW w:w="2680" w:type="dxa"/>
            <w:shd w:val="clear" w:color="auto" w:fill="auto"/>
          </w:tcPr>
          <w:p w14:paraId="464B9DA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bookmarkStart w:id="178" w:name="_Hlk464741729"/>
            <w:r w:rsidRPr="009F23F0">
              <w:rPr>
                <w:rFonts w:ascii="Book Antiqua" w:hAnsi="Book Antiqua"/>
                <w:color w:val="000000" w:themeColor="text1"/>
                <w:sz w:val="24"/>
                <w:szCs w:val="24"/>
              </w:rPr>
              <w:t>PT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(s)</w:t>
            </w:r>
          </w:p>
        </w:tc>
        <w:tc>
          <w:tcPr>
            <w:tcW w:w="2835" w:type="dxa"/>
            <w:shd w:val="clear" w:color="auto" w:fill="auto"/>
          </w:tcPr>
          <w:p w14:paraId="5DEB426A" w14:textId="571BE11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17.20</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(15.05</w:t>
            </w:r>
            <w:r w:rsidR="00C662A2">
              <w:rPr>
                <w:rFonts w:ascii="Book Antiqua" w:hAnsi="Book Antiqua"/>
                <w:color w:val="000000" w:themeColor="text1"/>
                <w:sz w:val="24"/>
                <w:szCs w:val="24"/>
              </w:rPr>
              <w:t>-</w:t>
            </w:r>
            <w:r w:rsidRPr="009F23F0">
              <w:rPr>
                <w:rFonts w:ascii="Book Antiqua" w:hAnsi="Book Antiqua"/>
                <w:color w:val="000000" w:themeColor="text1"/>
                <w:sz w:val="24"/>
                <w:szCs w:val="24"/>
              </w:rPr>
              <w:t>19.15)</w:t>
            </w:r>
          </w:p>
        </w:tc>
        <w:tc>
          <w:tcPr>
            <w:tcW w:w="2693" w:type="dxa"/>
            <w:shd w:val="clear" w:color="auto" w:fill="auto"/>
          </w:tcPr>
          <w:p w14:paraId="255FD24C" w14:textId="14A5541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(18.05-</w:t>
            </w:r>
            <w:r w:rsidRPr="009F23F0">
              <w:rPr>
                <w:rFonts w:ascii="Book Antiqua" w:hAnsi="Book Antiqua"/>
                <w:color w:val="000000" w:themeColor="text1"/>
                <w:sz w:val="24"/>
                <w:szCs w:val="24"/>
              </w:rPr>
              <w:t>24.30)</w:t>
            </w:r>
          </w:p>
        </w:tc>
        <w:tc>
          <w:tcPr>
            <w:tcW w:w="1478" w:type="dxa"/>
            <w:shd w:val="clear" w:color="auto" w:fill="auto"/>
          </w:tcPr>
          <w:p w14:paraId="681375C3" w14:textId="211C316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3F668E06" w14:textId="77777777" w:rsidTr="00B23410">
        <w:trPr>
          <w:trHeight w:val="301"/>
        </w:trPr>
        <w:tc>
          <w:tcPr>
            <w:tcW w:w="2680" w:type="dxa"/>
            <w:shd w:val="clear" w:color="auto" w:fill="auto"/>
          </w:tcPr>
          <w:p w14:paraId="1D0D2EF9"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APTT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(s)</w:t>
            </w:r>
          </w:p>
        </w:tc>
        <w:tc>
          <w:tcPr>
            <w:tcW w:w="2835" w:type="dxa"/>
            <w:shd w:val="clear" w:color="auto" w:fill="auto"/>
          </w:tcPr>
          <w:p w14:paraId="1DCFC8FF" w14:textId="3E24634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42.40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(39.15-</w:t>
            </w:r>
            <w:r w:rsidRPr="009F23F0">
              <w:rPr>
                <w:rFonts w:ascii="Book Antiqua" w:hAnsi="Book Antiqua"/>
                <w:color w:val="000000" w:themeColor="text1"/>
                <w:sz w:val="24"/>
                <w:szCs w:val="24"/>
              </w:rPr>
              <w:t>47.70)</w:t>
            </w:r>
          </w:p>
        </w:tc>
        <w:tc>
          <w:tcPr>
            <w:tcW w:w="2693" w:type="dxa"/>
            <w:shd w:val="clear" w:color="auto" w:fill="auto"/>
          </w:tcPr>
          <w:p w14:paraId="475E9D80" w14:textId="03408B9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49.10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(43.25-</w:t>
            </w:r>
            <w:r w:rsidRPr="009F23F0">
              <w:rPr>
                <w:rFonts w:ascii="Book Antiqua" w:hAnsi="Book Antiqua"/>
                <w:color w:val="000000" w:themeColor="text1"/>
                <w:sz w:val="24"/>
                <w:szCs w:val="24"/>
              </w:rPr>
              <w:t>54.75)</w:t>
            </w:r>
          </w:p>
        </w:tc>
        <w:tc>
          <w:tcPr>
            <w:tcW w:w="1478" w:type="dxa"/>
            <w:shd w:val="clear" w:color="auto" w:fill="auto"/>
          </w:tcPr>
          <w:p w14:paraId="13CD208D" w14:textId="51A03A3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bookmarkEnd w:id="178"/>
      <w:tr w:rsidR="00A14976" w:rsidRPr="009F23F0" w14:paraId="289D88D7" w14:textId="77777777" w:rsidTr="00B23410">
        <w:trPr>
          <w:trHeight w:val="301"/>
        </w:trPr>
        <w:tc>
          <w:tcPr>
            <w:tcW w:w="2680" w:type="dxa"/>
            <w:tcBorders>
              <w:bottom w:val="single" w:sz="4" w:space="0" w:color="auto"/>
            </w:tcBorders>
            <w:shd w:val="clear" w:color="auto" w:fill="auto"/>
          </w:tcPr>
          <w:p w14:paraId="5C635CFC"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INR</w:t>
            </w:r>
          </w:p>
        </w:tc>
        <w:tc>
          <w:tcPr>
            <w:tcW w:w="2835" w:type="dxa"/>
            <w:tcBorders>
              <w:bottom w:val="single" w:sz="4" w:space="0" w:color="auto"/>
            </w:tcBorders>
            <w:shd w:val="clear" w:color="auto" w:fill="auto"/>
          </w:tcPr>
          <w:p w14:paraId="6AF32375" w14:textId="2F5FE74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(1.20-</w:t>
            </w:r>
            <w:r w:rsidRPr="009F23F0">
              <w:rPr>
                <w:rFonts w:ascii="Book Antiqua" w:hAnsi="Book Antiqua"/>
                <w:color w:val="000000" w:themeColor="text1"/>
                <w:sz w:val="24"/>
                <w:szCs w:val="24"/>
              </w:rPr>
              <w:t>1.60)</w:t>
            </w:r>
          </w:p>
        </w:tc>
        <w:tc>
          <w:tcPr>
            <w:tcW w:w="2693" w:type="dxa"/>
            <w:tcBorders>
              <w:bottom w:val="single" w:sz="4" w:space="0" w:color="auto"/>
            </w:tcBorders>
            <w:shd w:val="clear" w:color="auto" w:fill="auto"/>
          </w:tcPr>
          <w:p w14:paraId="0CA43FA2" w14:textId="3BA5A82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(1.49-</w:t>
            </w:r>
            <w:r w:rsidRPr="009F23F0">
              <w:rPr>
                <w:rFonts w:ascii="Book Antiqua" w:hAnsi="Book Antiqua"/>
                <w:color w:val="000000" w:themeColor="text1"/>
                <w:sz w:val="24"/>
                <w:szCs w:val="24"/>
              </w:rPr>
              <w:t>2.27)</w:t>
            </w:r>
          </w:p>
        </w:tc>
        <w:tc>
          <w:tcPr>
            <w:tcW w:w="1478" w:type="dxa"/>
            <w:tcBorders>
              <w:bottom w:val="single" w:sz="4" w:space="0" w:color="auto"/>
            </w:tcBorders>
            <w:shd w:val="clear" w:color="auto" w:fill="auto"/>
          </w:tcPr>
          <w:p w14:paraId="1429F4B5" w14:textId="0AE6759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bl>
    <w:p w14:paraId="3E9765B7" w14:textId="46394C36" w:rsidR="00A14976" w:rsidRPr="009F23F0" w:rsidRDefault="00C662A2" w:rsidP="009F23F0">
      <w:pPr>
        <w:adjustRightInd w:val="0"/>
        <w:snapToGrid w:val="0"/>
        <w:spacing w:line="360" w:lineRule="auto"/>
        <w:rPr>
          <w:rFonts w:ascii="Book Antiqua" w:hAnsi="Book Antiqua"/>
          <w:color w:val="000000" w:themeColor="text1"/>
          <w:sz w:val="24"/>
          <w:szCs w:val="24"/>
        </w:rPr>
      </w:pPr>
      <w:bookmarkStart w:id="179" w:name="OLE_LINK84"/>
      <w:r>
        <w:rPr>
          <w:rFonts w:ascii="Book Antiqua" w:hAnsi="Book Antiqua"/>
          <w:color w:val="000000" w:themeColor="text1"/>
          <w:sz w:val="24"/>
          <w:szCs w:val="24"/>
        </w:rPr>
        <w:t>ALBI: Albumin-bilirubin; MELD: M</w:t>
      </w:r>
      <w:r w:rsidR="00A14976" w:rsidRPr="009F23F0">
        <w:rPr>
          <w:rFonts w:ascii="Book Antiqua" w:hAnsi="Book Antiqua"/>
          <w:color w:val="000000" w:themeColor="text1"/>
          <w:sz w:val="24"/>
          <w:szCs w:val="24"/>
        </w:rPr>
        <w:t xml:space="preserve">odel for end stage liver disease; </w:t>
      </w:r>
      <w:bookmarkEnd w:id="179"/>
      <w:r>
        <w:rPr>
          <w:rFonts w:ascii="Book Antiqua" w:hAnsi="Book Antiqua"/>
          <w:color w:val="000000" w:themeColor="text1"/>
          <w:sz w:val="24"/>
          <w:szCs w:val="24"/>
        </w:rPr>
        <w:t>HCC: H</w:t>
      </w:r>
      <w:r w:rsidR="00A14976" w:rsidRPr="009F23F0">
        <w:rPr>
          <w:rFonts w:ascii="Book Antiqua" w:hAnsi="Book Antiqua"/>
          <w:color w:val="000000" w:themeColor="text1"/>
          <w:sz w:val="24"/>
          <w:szCs w:val="24"/>
        </w:rPr>
        <w:t xml:space="preserve">epatocellular carcinoma; </w:t>
      </w:r>
      <w:r>
        <w:rPr>
          <w:rFonts w:ascii="Book Antiqua" w:hAnsi="Book Antiqua"/>
          <w:color w:val="000000" w:themeColor="text1"/>
          <w:kern w:val="0"/>
          <w:sz w:val="24"/>
          <w:szCs w:val="24"/>
        </w:rPr>
        <w:t>PBC: P</w:t>
      </w:r>
      <w:r w:rsidR="00A14976" w:rsidRPr="009F23F0">
        <w:rPr>
          <w:rFonts w:ascii="Book Antiqua" w:hAnsi="Book Antiqua"/>
          <w:color w:val="000000" w:themeColor="text1"/>
          <w:kern w:val="0"/>
          <w:sz w:val="24"/>
          <w:szCs w:val="24"/>
        </w:rPr>
        <w:t>rimary b</w:t>
      </w:r>
      <w:r>
        <w:rPr>
          <w:rFonts w:ascii="Book Antiqua" w:hAnsi="Book Antiqua"/>
          <w:color w:val="000000" w:themeColor="text1"/>
          <w:kern w:val="0"/>
          <w:sz w:val="24"/>
          <w:szCs w:val="24"/>
        </w:rPr>
        <w:t>iliary cirrhosis; AIH: A</w:t>
      </w:r>
      <w:r w:rsidR="00A14976" w:rsidRPr="009F23F0">
        <w:rPr>
          <w:rFonts w:ascii="Book Antiqua" w:hAnsi="Book Antiqua"/>
          <w:color w:val="000000" w:themeColor="text1"/>
          <w:kern w:val="0"/>
          <w:sz w:val="24"/>
          <w:szCs w:val="24"/>
        </w:rPr>
        <w:t>utoimmune</w:t>
      </w:r>
      <w:r w:rsidR="008F35AE">
        <w:rPr>
          <w:rFonts w:ascii="Book Antiqua" w:hAnsi="Book Antiqua"/>
          <w:color w:val="000000" w:themeColor="text1"/>
          <w:kern w:val="0"/>
          <w:sz w:val="24"/>
          <w:szCs w:val="24"/>
        </w:rPr>
        <w:t xml:space="preserve"> </w:t>
      </w:r>
      <w:r w:rsidR="00A14976" w:rsidRPr="009F23F0">
        <w:rPr>
          <w:rFonts w:ascii="Book Antiqua" w:hAnsi="Book Antiqua"/>
          <w:color w:val="000000" w:themeColor="text1"/>
          <w:kern w:val="0"/>
          <w:sz w:val="24"/>
          <w:szCs w:val="24"/>
        </w:rPr>
        <w:t>hepatitis</w:t>
      </w:r>
      <w:r w:rsidR="00A14976" w:rsidRPr="009F23F0">
        <w:rPr>
          <w:rFonts w:ascii="Book Antiqua" w:hAnsi="Book Antiqua" w:cs="宋体"/>
          <w:color w:val="000000" w:themeColor="text1"/>
          <w:kern w:val="0"/>
          <w:sz w:val="24"/>
          <w:szCs w:val="24"/>
        </w:rPr>
        <w:t xml:space="preserve">; </w:t>
      </w:r>
      <w:r>
        <w:rPr>
          <w:rFonts w:ascii="Book Antiqua" w:hAnsi="Book Antiqua"/>
          <w:color w:val="000000" w:themeColor="text1"/>
          <w:sz w:val="24"/>
          <w:szCs w:val="24"/>
        </w:rPr>
        <w:t>RBC: Red blood cell</w:t>
      </w:r>
      <w:r w:rsidR="00284502">
        <w:rPr>
          <w:rFonts w:ascii="Book Antiqua" w:hAnsi="Book Antiqua"/>
          <w:color w:val="000000" w:themeColor="text1"/>
          <w:sz w:val="24"/>
          <w:szCs w:val="24"/>
        </w:rPr>
        <w:t>s</w:t>
      </w:r>
      <w:r>
        <w:rPr>
          <w:rFonts w:ascii="Book Antiqua" w:hAnsi="Book Antiqua"/>
          <w:color w:val="000000" w:themeColor="text1"/>
          <w:sz w:val="24"/>
          <w:szCs w:val="24"/>
        </w:rPr>
        <w:t>; HGB: Hemoglobin; PLT: Platelet</w:t>
      </w:r>
      <w:r w:rsidR="00284502">
        <w:rPr>
          <w:rFonts w:ascii="Book Antiqua" w:hAnsi="Book Antiqua"/>
          <w:color w:val="000000" w:themeColor="text1"/>
          <w:sz w:val="24"/>
          <w:szCs w:val="24"/>
        </w:rPr>
        <w:t>s</w:t>
      </w:r>
      <w:r>
        <w:rPr>
          <w:rFonts w:ascii="Book Antiqua" w:hAnsi="Book Antiqua"/>
          <w:color w:val="000000" w:themeColor="text1"/>
          <w:sz w:val="24"/>
          <w:szCs w:val="24"/>
        </w:rPr>
        <w:t>; WBC: White blood cell</w:t>
      </w:r>
      <w:r w:rsidR="00284502">
        <w:rPr>
          <w:rFonts w:ascii="Book Antiqua" w:hAnsi="Book Antiqua"/>
          <w:color w:val="000000" w:themeColor="text1"/>
          <w:sz w:val="24"/>
          <w:szCs w:val="24"/>
        </w:rPr>
        <w:t>s</w:t>
      </w:r>
      <w:r>
        <w:rPr>
          <w:rFonts w:ascii="Book Antiqua" w:hAnsi="Book Antiqua"/>
          <w:color w:val="000000" w:themeColor="text1"/>
          <w:sz w:val="24"/>
          <w:szCs w:val="24"/>
        </w:rPr>
        <w:t>; NEUT: Neutrophil granulocyte</w:t>
      </w:r>
      <w:r w:rsidR="00284502">
        <w:rPr>
          <w:rFonts w:ascii="Book Antiqua" w:hAnsi="Book Antiqua"/>
          <w:color w:val="000000" w:themeColor="text1"/>
          <w:sz w:val="24"/>
          <w:szCs w:val="24"/>
        </w:rPr>
        <w:t>s</w:t>
      </w:r>
      <w:r>
        <w:rPr>
          <w:rFonts w:ascii="Book Antiqua" w:hAnsi="Book Antiqua"/>
          <w:color w:val="000000" w:themeColor="text1"/>
          <w:sz w:val="24"/>
          <w:szCs w:val="24"/>
        </w:rPr>
        <w:t>; LYMPH: Lymphocyte</w:t>
      </w:r>
      <w:r w:rsidR="00284502">
        <w:rPr>
          <w:rFonts w:ascii="Book Antiqua" w:hAnsi="Book Antiqua"/>
          <w:color w:val="000000" w:themeColor="text1"/>
          <w:sz w:val="24"/>
          <w:szCs w:val="24"/>
        </w:rPr>
        <w:t>s</w:t>
      </w:r>
      <w:r>
        <w:rPr>
          <w:rFonts w:ascii="Book Antiqua" w:hAnsi="Book Antiqua"/>
          <w:color w:val="000000" w:themeColor="text1"/>
          <w:sz w:val="24"/>
          <w:szCs w:val="24"/>
        </w:rPr>
        <w:t>; MONO: Monocyte</w:t>
      </w:r>
      <w:r w:rsidR="00284502">
        <w:rPr>
          <w:rFonts w:ascii="Book Antiqua" w:hAnsi="Book Antiqua"/>
          <w:color w:val="000000" w:themeColor="text1"/>
          <w:sz w:val="24"/>
          <w:szCs w:val="24"/>
        </w:rPr>
        <w:t>s</w:t>
      </w:r>
      <w:r>
        <w:rPr>
          <w:rFonts w:ascii="Book Antiqua" w:hAnsi="Book Antiqua"/>
          <w:color w:val="000000" w:themeColor="text1"/>
          <w:sz w:val="24"/>
          <w:szCs w:val="24"/>
        </w:rPr>
        <w:t>; AFP: Alpha-fetoprotein; ALT: Alanine aminotransferase; AST: A</w:t>
      </w:r>
      <w:r w:rsidR="00A14976" w:rsidRPr="009F23F0">
        <w:rPr>
          <w:rFonts w:ascii="Book Antiqua" w:hAnsi="Book Antiqua"/>
          <w:color w:val="000000" w:themeColor="text1"/>
          <w:sz w:val="24"/>
          <w:szCs w:val="24"/>
        </w:rPr>
        <w:t>spartate trans</w:t>
      </w:r>
      <w:r>
        <w:rPr>
          <w:rFonts w:ascii="Book Antiqua" w:hAnsi="Book Antiqua"/>
          <w:color w:val="000000" w:themeColor="text1"/>
          <w:sz w:val="24"/>
          <w:szCs w:val="24"/>
        </w:rPr>
        <w:t>aminase; TBIL: Total bilirubin; DBIL: Direct bilirubin; ALB: Albumin; BUN: Blood urea nitrogen; CRE: Creatinine; GLU: Glucose; PT: Prothrombin time; APTT: A</w:t>
      </w:r>
      <w:r w:rsidR="00A14976" w:rsidRPr="009F23F0">
        <w:rPr>
          <w:rFonts w:ascii="Book Antiqua" w:hAnsi="Book Antiqua"/>
          <w:color w:val="000000" w:themeColor="text1"/>
          <w:sz w:val="24"/>
          <w:szCs w:val="24"/>
        </w:rPr>
        <w:t>ctivated p</w:t>
      </w:r>
      <w:r>
        <w:rPr>
          <w:rFonts w:ascii="Book Antiqua" w:hAnsi="Book Antiqua"/>
          <w:color w:val="000000" w:themeColor="text1"/>
          <w:sz w:val="24"/>
          <w:szCs w:val="24"/>
        </w:rPr>
        <w:t>artial thromboplastin time; INR: I</w:t>
      </w:r>
      <w:r w:rsidR="00A14976" w:rsidRPr="009F23F0">
        <w:rPr>
          <w:rFonts w:ascii="Book Antiqua" w:hAnsi="Book Antiqua"/>
          <w:color w:val="000000" w:themeColor="text1"/>
          <w:sz w:val="24"/>
          <w:szCs w:val="24"/>
        </w:rPr>
        <w:t>nternational normalized ratio.</w:t>
      </w:r>
    </w:p>
    <w:p w14:paraId="5125ED81" w14:textId="77777777"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3 Univariate and multivariate logistic regression analysis of overall</w:t>
      </w:r>
      <w:r w:rsidRPr="009F23F0">
        <w:rPr>
          <w:rFonts w:ascii="Book Antiqua" w:eastAsia="等线" w:hAnsi="Book Antiqua"/>
          <w:b/>
          <w:color w:val="000000" w:themeColor="text1"/>
          <w:sz w:val="24"/>
          <w:szCs w:val="24"/>
        </w:rPr>
        <w:t xml:space="preserve"> </w:t>
      </w:r>
      <w:r w:rsidRPr="009F23F0">
        <w:rPr>
          <w:rFonts w:ascii="Book Antiqua" w:hAnsi="Book Antiqua"/>
          <w:b/>
          <w:color w:val="000000" w:themeColor="text1"/>
          <w:sz w:val="24"/>
          <w:szCs w:val="24"/>
        </w:rPr>
        <w:t>survival</w:t>
      </w:r>
    </w:p>
    <w:tbl>
      <w:tblPr>
        <w:tblpPr w:leftFromText="180" w:rightFromText="180" w:vertAnchor="text" w:horzAnchor="margin" w:tblpXSpec="center" w:tblpY="95"/>
        <w:tblW w:w="10326" w:type="dxa"/>
        <w:tblLayout w:type="fixed"/>
        <w:tblLook w:val="04A0" w:firstRow="1" w:lastRow="0" w:firstColumn="1" w:lastColumn="0" w:noHBand="0" w:noVBand="1"/>
      </w:tblPr>
      <w:tblGrid>
        <w:gridCol w:w="3085"/>
        <w:gridCol w:w="1341"/>
        <w:gridCol w:w="2347"/>
        <w:gridCol w:w="1137"/>
        <w:gridCol w:w="2416"/>
      </w:tblGrid>
      <w:tr w:rsidR="00A14976" w:rsidRPr="009F23F0" w14:paraId="05C7014F" w14:textId="77777777" w:rsidTr="008F532A">
        <w:trPr>
          <w:trHeight w:val="226"/>
        </w:trPr>
        <w:tc>
          <w:tcPr>
            <w:tcW w:w="3085" w:type="dxa"/>
            <w:tcBorders>
              <w:top w:val="single" w:sz="12" w:space="0" w:color="auto"/>
            </w:tcBorders>
            <w:shd w:val="clear" w:color="auto" w:fill="auto"/>
          </w:tcPr>
          <w:p w14:paraId="37154767" w14:textId="77777777" w:rsidR="00A14976" w:rsidRPr="009F23F0" w:rsidRDefault="00A14976" w:rsidP="009F23F0">
            <w:pPr>
              <w:adjustRightInd w:val="0"/>
              <w:snapToGrid w:val="0"/>
              <w:spacing w:line="360" w:lineRule="auto"/>
              <w:rPr>
                <w:rFonts w:ascii="Book Antiqua" w:hAnsi="Book Antiqua"/>
                <w:b/>
                <w:color w:val="000000" w:themeColor="text1"/>
                <w:sz w:val="24"/>
                <w:szCs w:val="24"/>
              </w:rPr>
            </w:pPr>
          </w:p>
        </w:tc>
        <w:tc>
          <w:tcPr>
            <w:tcW w:w="3688" w:type="dxa"/>
            <w:gridSpan w:val="2"/>
            <w:tcBorders>
              <w:top w:val="single" w:sz="12" w:space="0" w:color="auto"/>
            </w:tcBorders>
            <w:shd w:val="clear" w:color="auto" w:fill="auto"/>
          </w:tcPr>
          <w:p w14:paraId="46611694"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Univariate</w:t>
            </w:r>
          </w:p>
        </w:tc>
        <w:tc>
          <w:tcPr>
            <w:tcW w:w="3553" w:type="dxa"/>
            <w:gridSpan w:val="2"/>
            <w:tcBorders>
              <w:top w:val="single" w:sz="12" w:space="0" w:color="auto"/>
            </w:tcBorders>
            <w:shd w:val="clear" w:color="auto" w:fill="auto"/>
          </w:tcPr>
          <w:p w14:paraId="15AC15A4"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Multivariate</w:t>
            </w:r>
          </w:p>
        </w:tc>
      </w:tr>
      <w:tr w:rsidR="00A14976" w:rsidRPr="009F23F0" w14:paraId="166205BE" w14:textId="77777777" w:rsidTr="008F532A">
        <w:trPr>
          <w:trHeight w:val="324"/>
        </w:trPr>
        <w:tc>
          <w:tcPr>
            <w:tcW w:w="3085" w:type="dxa"/>
            <w:tcBorders>
              <w:bottom w:val="single" w:sz="12" w:space="0" w:color="auto"/>
            </w:tcBorders>
            <w:shd w:val="clear" w:color="auto" w:fill="auto"/>
          </w:tcPr>
          <w:p w14:paraId="3E89E72D" w14:textId="1F2D9C38"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Variable</w:t>
            </w:r>
          </w:p>
        </w:tc>
        <w:tc>
          <w:tcPr>
            <w:tcW w:w="1341" w:type="dxa"/>
            <w:tcBorders>
              <w:bottom w:val="single" w:sz="12" w:space="0" w:color="auto"/>
            </w:tcBorders>
            <w:shd w:val="clear" w:color="auto" w:fill="auto"/>
          </w:tcPr>
          <w:p w14:paraId="4B767B05" w14:textId="21827B33"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color w:val="000000" w:themeColor="text1"/>
                <w:sz w:val="24"/>
                <w:szCs w:val="24"/>
              </w:rPr>
              <w:t>-</w:t>
            </w:r>
            <w:r w:rsidR="00A14976" w:rsidRPr="009F23F0">
              <w:rPr>
                <w:rFonts w:ascii="Book Antiqua" w:hAnsi="Book Antiqua"/>
                <w:b/>
                <w:color w:val="000000" w:themeColor="text1"/>
                <w:sz w:val="24"/>
                <w:szCs w:val="24"/>
              </w:rPr>
              <w:t>value</w:t>
            </w:r>
          </w:p>
        </w:tc>
        <w:tc>
          <w:tcPr>
            <w:tcW w:w="2347" w:type="dxa"/>
            <w:tcBorders>
              <w:bottom w:val="single" w:sz="12" w:space="0" w:color="auto"/>
            </w:tcBorders>
            <w:shd w:val="clear" w:color="auto" w:fill="auto"/>
          </w:tcPr>
          <w:p w14:paraId="1B5A4835"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kern w:val="0"/>
                <w:sz w:val="24"/>
                <w:szCs w:val="24"/>
              </w:rPr>
              <w:t>OR (95%CI)</w:t>
            </w:r>
          </w:p>
        </w:tc>
        <w:tc>
          <w:tcPr>
            <w:tcW w:w="1137" w:type="dxa"/>
            <w:tcBorders>
              <w:bottom w:val="single" w:sz="12" w:space="0" w:color="auto"/>
            </w:tcBorders>
            <w:shd w:val="clear" w:color="auto" w:fill="auto"/>
          </w:tcPr>
          <w:p w14:paraId="7190E77A" w14:textId="25BD1ED5"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i/>
                <w:color w:val="000000" w:themeColor="text1"/>
                <w:sz w:val="24"/>
                <w:szCs w:val="24"/>
              </w:rPr>
              <w:t>-</w:t>
            </w:r>
            <w:r w:rsidR="00A14976" w:rsidRPr="009F23F0">
              <w:rPr>
                <w:rFonts w:ascii="Book Antiqua" w:hAnsi="Book Antiqua"/>
                <w:b/>
                <w:color w:val="000000" w:themeColor="text1"/>
                <w:sz w:val="24"/>
                <w:szCs w:val="24"/>
              </w:rPr>
              <w:t>value</w:t>
            </w:r>
          </w:p>
        </w:tc>
        <w:tc>
          <w:tcPr>
            <w:tcW w:w="2416" w:type="dxa"/>
            <w:tcBorders>
              <w:bottom w:val="single" w:sz="12" w:space="0" w:color="auto"/>
            </w:tcBorders>
            <w:shd w:val="clear" w:color="auto" w:fill="auto"/>
          </w:tcPr>
          <w:p w14:paraId="5F0D256F"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kern w:val="0"/>
                <w:sz w:val="24"/>
                <w:szCs w:val="24"/>
              </w:rPr>
              <w:t>OR (95%CI)</w:t>
            </w:r>
          </w:p>
        </w:tc>
      </w:tr>
      <w:tr w:rsidR="00A14976" w:rsidRPr="009F23F0" w14:paraId="4D8063F4" w14:textId="77777777" w:rsidTr="00B23410">
        <w:trPr>
          <w:trHeight w:val="324"/>
        </w:trPr>
        <w:tc>
          <w:tcPr>
            <w:tcW w:w="3085" w:type="dxa"/>
            <w:tcBorders>
              <w:top w:val="single" w:sz="12" w:space="0" w:color="auto"/>
            </w:tcBorders>
            <w:shd w:val="clear" w:color="auto" w:fill="auto"/>
          </w:tcPr>
          <w:p w14:paraId="49830B83"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ALBI grade</w:t>
            </w:r>
          </w:p>
        </w:tc>
        <w:tc>
          <w:tcPr>
            <w:tcW w:w="1341" w:type="dxa"/>
            <w:tcBorders>
              <w:top w:val="single" w:sz="12" w:space="0" w:color="auto"/>
            </w:tcBorders>
            <w:shd w:val="clear" w:color="auto" w:fill="auto"/>
          </w:tcPr>
          <w:p w14:paraId="435D70F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tcBorders>
              <w:top w:val="single" w:sz="12" w:space="0" w:color="auto"/>
            </w:tcBorders>
            <w:shd w:val="clear" w:color="auto" w:fill="auto"/>
          </w:tcPr>
          <w:p w14:paraId="72C46FED" w14:textId="420B92A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3.923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(1.495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5.716)</w:t>
            </w:r>
          </w:p>
        </w:tc>
        <w:tc>
          <w:tcPr>
            <w:tcW w:w="1137" w:type="dxa"/>
            <w:tcBorders>
              <w:top w:val="single" w:sz="12" w:space="0" w:color="auto"/>
            </w:tcBorders>
            <w:shd w:val="clear" w:color="auto" w:fill="auto"/>
          </w:tcPr>
          <w:p w14:paraId="7506C50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0.036</w:t>
            </w:r>
          </w:p>
        </w:tc>
        <w:tc>
          <w:tcPr>
            <w:tcW w:w="2416" w:type="dxa"/>
            <w:tcBorders>
              <w:top w:val="single" w:sz="12" w:space="0" w:color="auto"/>
            </w:tcBorders>
            <w:shd w:val="clear" w:color="auto" w:fill="auto"/>
          </w:tcPr>
          <w:p w14:paraId="1FC11647" w14:textId="09CF0C29"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2.290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(1.057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4.963)</w:t>
            </w:r>
          </w:p>
        </w:tc>
      </w:tr>
      <w:tr w:rsidR="00A14976" w:rsidRPr="009F23F0" w14:paraId="075F8A43" w14:textId="77777777" w:rsidTr="008F532A">
        <w:trPr>
          <w:trHeight w:val="463"/>
        </w:trPr>
        <w:tc>
          <w:tcPr>
            <w:tcW w:w="3085" w:type="dxa"/>
            <w:shd w:val="clear" w:color="auto" w:fill="auto"/>
          </w:tcPr>
          <w:p w14:paraId="5187706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MELD grade</w:t>
            </w:r>
          </w:p>
        </w:tc>
        <w:tc>
          <w:tcPr>
            <w:tcW w:w="1341" w:type="dxa"/>
            <w:shd w:val="clear" w:color="auto" w:fill="auto"/>
          </w:tcPr>
          <w:p w14:paraId="53EF839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0.192</w:t>
            </w:r>
          </w:p>
        </w:tc>
        <w:tc>
          <w:tcPr>
            <w:tcW w:w="2347" w:type="dxa"/>
            <w:shd w:val="clear" w:color="auto" w:fill="auto"/>
          </w:tcPr>
          <w:p w14:paraId="269935B1" w14:textId="4255BC5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2.002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(0.706</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5.676)</w:t>
            </w:r>
          </w:p>
        </w:tc>
        <w:tc>
          <w:tcPr>
            <w:tcW w:w="1137" w:type="dxa"/>
            <w:shd w:val="clear" w:color="auto" w:fill="auto"/>
          </w:tcPr>
          <w:p w14:paraId="5EAD935A"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3FACB8C"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5B3EA18A" w14:textId="77777777" w:rsidTr="00B23410">
        <w:trPr>
          <w:trHeight w:val="324"/>
        </w:trPr>
        <w:tc>
          <w:tcPr>
            <w:tcW w:w="3085" w:type="dxa"/>
            <w:shd w:val="clear" w:color="auto" w:fill="auto"/>
          </w:tcPr>
          <w:p w14:paraId="7747DBFE" w14:textId="3E70E5E1" w:rsidR="00A14976" w:rsidRPr="009F23F0" w:rsidRDefault="008F532A" w:rsidP="009F23F0">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Child-P</w:t>
            </w:r>
            <w:r w:rsidR="00A14976" w:rsidRPr="009F23F0">
              <w:rPr>
                <w:rFonts w:ascii="Book Antiqua" w:hAnsi="Book Antiqua"/>
                <w:color w:val="000000" w:themeColor="text1"/>
                <w:sz w:val="24"/>
                <w:szCs w:val="24"/>
              </w:rPr>
              <w:t>ugh grade</w:t>
            </w:r>
          </w:p>
        </w:tc>
        <w:tc>
          <w:tcPr>
            <w:tcW w:w="1341" w:type="dxa"/>
            <w:shd w:val="clear" w:color="auto" w:fill="auto"/>
          </w:tcPr>
          <w:p w14:paraId="1ACF8D3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347" w:type="dxa"/>
            <w:shd w:val="clear" w:color="auto" w:fill="auto"/>
          </w:tcPr>
          <w:p w14:paraId="27687CA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1137" w:type="dxa"/>
            <w:shd w:val="clear" w:color="auto" w:fill="auto"/>
          </w:tcPr>
          <w:p w14:paraId="6E81C83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03EAA16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5290CC9" w14:textId="77777777" w:rsidTr="00B23410">
        <w:trPr>
          <w:trHeight w:val="324"/>
        </w:trPr>
        <w:tc>
          <w:tcPr>
            <w:tcW w:w="3085" w:type="dxa"/>
            <w:shd w:val="clear" w:color="auto" w:fill="auto"/>
          </w:tcPr>
          <w:p w14:paraId="0CC82306"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A</w:t>
            </w:r>
          </w:p>
        </w:tc>
        <w:tc>
          <w:tcPr>
            <w:tcW w:w="1341" w:type="dxa"/>
            <w:shd w:val="clear" w:color="auto" w:fill="auto"/>
          </w:tcPr>
          <w:p w14:paraId="74F4424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Reference</w:t>
            </w:r>
          </w:p>
        </w:tc>
        <w:tc>
          <w:tcPr>
            <w:tcW w:w="2347" w:type="dxa"/>
            <w:shd w:val="clear" w:color="auto" w:fill="auto"/>
          </w:tcPr>
          <w:p w14:paraId="599F278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1137" w:type="dxa"/>
            <w:shd w:val="clear" w:color="auto" w:fill="auto"/>
          </w:tcPr>
          <w:p w14:paraId="49BC7DEC"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F37A7B1"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035EE22A" w14:textId="77777777" w:rsidTr="00B23410">
        <w:trPr>
          <w:trHeight w:val="324"/>
        </w:trPr>
        <w:tc>
          <w:tcPr>
            <w:tcW w:w="3085" w:type="dxa"/>
            <w:shd w:val="clear" w:color="auto" w:fill="auto"/>
          </w:tcPr>
          <w:p w14:paraId="42DC72E8"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B</w:t>
            </w:r>
          </w:p>
        </w:tc>
        <w:tc>
          <w:tcPr>
            <w:tcW w:w="1341" w:type="dxa"/>
            <w:shd w:val="clear" w:color="auto" w:fill="auto"/>
          </w:tcPr>
          <w:p w14:paraId="1E30F9B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0.713</w:t>
            </w:r>
          </w:p>
        </w:tc>
        <w:tc>
          <w:tcPr>
            <w:tcW w:w="2347" w:type="dxa"/>
            <w:shd w:val="clear" w:color="auto" w:fill="auto"/>
          </w:tcPr>
          <w:p w14:paraId="57E977C3" w14:textId="5E206BB9"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0.815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(0.273</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2.431)</w:t>
            </w:r>
          </w:p>
        </w:tc>
        <w:tc>
          <w:tcPr>
            <w:tcW w:w="1137" w:type="dxa"/>
            <w:shd w:val="clear" w:color="auto" w:fill="auto"/>
          </w:tcPr>
          <w:p w14:paraId="32A46535"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67CB754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5E5A4B5F" w14:textId="77777777" w:rsidTr="00B23410">
        <w:trPr>
          <w:trHeight w:val="324"/>
        </w:trPr>
        <w:tc>
          <w:tcPr>
            <w:tcW w:w="3085" w:type="dxa"/>
            <w:shd w:val="clear" w:color="auto" w:fill="auto"/>
          </w:tcPr>
          <w:p w14:paraId="6A170FAA"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C</w:t>
            </w:r>
          </w:p>
        </w:tc>
        <w:tc>
          <w:tcPr>
            <w:tcW w:w="1341" w:type="dxa"/>
            <w:shd w:val="clear" w:color="auto" w:fill="auto"/>
          </w:tcPr>
          <w:p w14:paraId="11C0E59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0.451</w:t>
            </w:r>
          </w:p>
        </w:tc>
        <w:tc>
          <w:tcPr>
            <w:tcW w:w="2347" w:type="dxa"/>
            <w:shd w:val="clear" w:color="auto" w:fill="auto"/>
          </w:tcPr>
          <w:p w14:paraId="3035B7B7" w14:textId="2AC3400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1.456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(0.548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3.868)</w:t>
            </w:r>
          </w:p>
        </w:tc>
        <w:tc>
          <w:tcPr>
            <w:tcW w:w="1137" w:type="dxa"/>
            <w:shd w:val="clear" w:color="auto" w:fill="auto"/>
          </w:tcPr>
          <w:p w14:paraId="17D5AEB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7B9D5888"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1885EDC9" w14:textId="77777777" w:rsidTr="00B23410">
        <w:trPr>
          <w:trHeight w:val="73"/>
        </w:trPr>
        <w:tc>
          <w:tcPr>
            <w:tcW w:w="3085" w:type="dxa"/>
            <w:shd w:val="clear" w:color="auto" w:fill="auto"/>
          </w:tcPr>
          <w:p w14:paraId="490A5FF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Age</w:t>
            </w:r>
          </w:p>
        </w:tc>
        <w:tc>
          <w:tcPr>
            <w:tcW w:w="1341" w:type="dxa"/>
            <w:shd w:val="clear" w:color="auto" w:fill="auto"/>
          </w:tcPr>
          <w:p w14:paraId="2E115D0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0.537</w:t>
            </w:r>
          </w:p>
        </w:tc>
        <w:tc>
          <w:tcPr>
            <w:tcW w:w="2347" w:type="dxa"/>
            <w:shd w:val="clear" w:color="auto" w:fill="auto"/>
          </w:tcPr>
          <w:p w14:paraId="6B29BF02" w14:textId="63BD426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1.044)</w:t>
            </w:r>
          </w:p>
        </w:tc>
        <w:tc>
          <w:tcPr>
            <w:tcW w:w="1137" w:type="dxa"/>
            <w:shd w:val="clear" w:color="auto" w:fill="auto"/>
          </w:tcPr>
          <w:p w14:paraId="3B91B32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F92A9B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A932C41" w14:textId="77777777" w:rsidTr="00B23410">
        <w:trPr>
          <w:trHeight w:val="73"/>
        </w:trPr>
        <w:tc>
          <w:tcPr>
            <w:tcW w:w="3085" w:type="dxa"/>
            <w:shd w:val="clear" w:color="auto" w:fill="auto"/>
          </w:tcPr>
          <w:p w14:paraId="64FFE7B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Sex</w:t>
            </w:r>
          </w:p>
        </w:tc>
        <w:tc>
          <w:tcPr>
            <w:tcW w:w="1341" w:type="dxa"/>
            <w:shd w:val="clear" w:color="auto" w:fill="auto"/>
          </w:tcPr>
          <w:p w14:paraId="486A7F4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0.233</w:t>
            </w:r>
          </w:p>
        </w:tc>
        <w:tc>
          <w:tcPr>
            <w:tcW w:w="2347" w:type="dxa"/>
            <w:shd w:val="clear" w:color="auto" w:fill="auto"/>
          </w:tcPr>
          <w:p w14:paraId="38A1880E" w14:textId="73EF8E4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0.629</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(0.294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1.347)</w:t>
            </w:r>
          </w:p>
        </w:tc>
        <w:tc>
          <w:tcPr>
            <w:tcW w:w="1137" w:type="dxa"/>
            <w:shd w:val="clear" w:color="auto" w:fill="auto"/>
          </w:tcPr>
          <w:p w14:paraId="27ED62F2" w14:textId="77777777" w:rsidR="00A14976" w:rsidRPr="009F23F0" w:rsidRDefault="00A14976" w:rsidP="008F532A">
            <w:pPr>
              <w:autoSpaceDE w:val="0"/>
              <w:autoSpaceDN w:val="0"/>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8F999EE"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572F1F6A" w14:textId="77777777" w:rsidTr="00B23410">
        <w:trPr>
          <w:trHeight w:val="324"/>
        </w:trPr>
        <w:tc>
          <w:tcPr>
            <w:tcW w:w="3085" w:type="dxa"/>
            <w:shd w:val="clear" w:color="auto" w:fill="auto"/>
          </w:tcPr>
          <w:p w14:paraId="7B15AFEC"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Drinking</w:t>
            </w:r>
          </w:p>
        </w:tc>
        <w:tc>
          <w:tcPr>
            <w:tcW w:w="1341" w:type="dxa"/>
            <w:shd w:val="clear" w:color="auto" w:fill="auto"/>
          </w:tcPr>
          <w:p w14:paraId="0A0AE9BF"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0.266</w:t>
            </w:r>
          </w:p>
        </w:tc>
        <w:tc>
          <w:tcPr>
            <w:tcW w:w="2347" w:type="dxa"/>
            <w:shd w:val="clear" w:color="auto" w:fill="auto"/>
          </w:tcPr>
          <w:p w14:paraId="5FB60559" w14:textId="791C1DB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1.565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(0.711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3.447)</w:t>
            </w:r>
          </w:p>
        </w:tc>
        <w:tc>
          <w:tcPr>
            <w:tcW w:w="1137" w:type="dxa"/>
            <w:shd w:val="clear" w:color="auto" w:fill="auto"/>
          </w:tcPr>
          <w:p w14:paraId="64F813A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C17C6B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6CEE593B" w14:textId="77777777" w:rsidTr="00B23410">
        <w:trPr>
          <w:trHeight w:val="324"/>
        </w:trPr>
        <w:tc>
          <w:tcPr>
            <w:tcW w:w="3085" w:type="dxa"/>
            <w:shd w:val="clear" w:color="auto" w:fill="auto"/>
          </w:tcPr>
          <w:p w14:paraId="45D5038B"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Smoking</w:t>
            </w:r>
          </w:p>
        </w:tc>
        <w:tc>
          <w:tcPr>
            <w:tcW w:w="1341" w:type="dxa"/>
            <w:shd w:val="clear" w:color="auto" w:fill="auto"/>
          </w:tcPr>
          <w:p w14:paraId="17F5C3C4" w14:textId="77777777" w:rsidR="00A14976" w:rsidRPr="009F23F0" w:rsidRDefault="00A14976" w:rsidP="008F532A">
            <w:pPr>
              <w:autoSpaceDE w:val="0"/>
              <w:autoSpaceDN w:val="0"/>
              <w:adjustRightInd w:val="0"/>
              <w:snapToGrid w:val="0"/>
              <w:spacing w:line="360" w:lineRule="auto"/>
              <w:jc w:val="center"/>
              <w:rPr>
                <w:rFonts w:ascii="Book Antiqua" w:hAnsi="Book Antiqua"/>
                <w:color w:val="000000" w:themeColor="text1"/>
                <w:sz w:val="24"/>
                <w:szCs w:val="24"/>
              </w:rPr>
            </w:pPr>
            <w:r w:rsidRPr="009F23F0">
              <w:rPr>
                <w:rFonts w:ascii="Book Antiqua" w:eastAsia="等线" w:hAnsi="Book Antiqua"/>
                <w:color w:val="000000" w:themeColor="text1"/>
                <w:sz w:val="24"/>
                <w:szCs w:val="24"/>
              </w:rPr>
              <w:t>0.931</w:t>
            </w:r>
          </w:p>
        </w:tc>
        <w:tc>
          <w:tcPr>
            <w:tcW w:w="2347" w:type="dxa"/>
            <w:shd w:val="clear" w:color="auto" w:fill="auto"/>
          </w:tcPr>
          <w:p w14:paraId="4A63E8A1" w14:textId="5520140D"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0.968</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(0.465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2.017)</w:t>
            </w:r>
          </w:p>
        </w:tc>
        <w:tc>
          <w:tcPr>
            <w:tcW w:w="1137" w:type="dxa"/>
            <w:shd w:val="clear" w:color="auto" w:fill="auto"/>
          </w:tcPr>
          <w:p w14:paraId="75E04BB1"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38C4B20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0F4DEBE" w14:textId="77777777" w:rsidTr="00B23410">
        <w:trPr>
          <w:trHeight w:val="311"/>
        </w:trPr>
        <w:tc>
          <w:tcPr>
            <w:tcW w:w="3085" w:type="dxa"/>
            <w:shd w:val="clear" w:color="auto" w:fill="auto"/>
          </w:tcPr>
          <w:p w14:paraId="0EE2307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Diabetes</w:t>
            </w:r>
          </w:p>
        </w:tc>
        <w:tc>
          <w:tcPr>
            <w:tcW w:w="1341" w:type="dxa"/>
            <w:shd w:val="clear" w:color="auto" w:fill="auto"/>
          </w:tcPr>
          <w:p w14:paraId="1669D47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0.791</w:t>
            </w:r>
          </w:p>
        </w:tc>
        <w:tc>
          <w:tcPr>
            <w:tcW w:w="2347" w:type="dxa"/>
            <w:shd w:val="clear" w:color="auto" w:fill="auto"/>
          </w:tcPr>
          <w:p w14:paraId="7507C804" w14:textId="13454FE9"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0.852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(0.261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2.785)</w:t>
            </w:r>
          </w:p>
        </w:tc>
        <w:tc>
          <w:tcPr>
            <w:tcW w:w="1137" w:type="dxa"/>
            <w:shd w:val="clear" w:color="auto" w:fill="auto"/>
          </w:tcPr>
          <w:p w14:paraId="469140E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D73DD1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6B8EA9AB" w14:textId="77777777" w:rsidTr="00B23410">
        <w:trPr>
          <w:trHeight w:val="324"/>
        </w:trPr>
        <w:tc>
          <w:tcPr>
            <w:tcW w:w="3085" w:type="dxa"/>
            <w:shd w:val="clear" w:color="auto" w:fill="auto"/>
          </w:tcPr>
          <w:p w14:paraId="7D120BB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Hypertension</w:t>
            </w:r>
          </w:p>
        </w:tc>
        <w:tc>
          <w:tcPr>
            <w:tcW w:w="1341" w:type="dxa"/>
            <w:shd w:val="clear" w:color="auto" w:fill="auto"/>
          </w:tcPr>
          <w:p w14:paraId="3859677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0.576</w:t>
            </w:r>
          </w:p>
        </w:tc>
        <w:tc>
          <w:tcPr>
            <w:tcW w:w="2347" w:type="dxa"/>
            <w:shd w:val="clear" w:color="auto" w:fill="auto"/>
          </w:tcPr>
          <w:p w14:paraId="58E237C9" w14:textId="4A36C7F1"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1.402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(0.428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4.587)</w:t>
            </w:r>
          </w:p>
        </w:tc>
        <w:tc>
          <w:tcPr>
            <w:tcW w:w="1137" w:type="dxa"/>
            <w:shd w:val="clear" w:color="auto" w:fill="auto"/>
          </w:tcPr>
          <w:p w14:paraId="7982FCC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31282135"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0E753E2" w14:textId="77777777" w:rsidTr="00B23410">
        <w:trPr>
          <w:trHeight w:val="324"/>
        </w:trPr>
        <w:tc>
          <w:tcPr>
            <w:tcW w:w="3085" w:type="dxa"/>
            <w:shd w:val="clear" w:color="auto" w:fill="auto"/>
          </w:tcPr>
          <w:p w14:paraId="5B1006E5"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HCC</w:t>
            </w:r>
          </w:p>
        </w:tc>
        <w:tc>
          <w:tcPr>
            <w:tcW w:w="1341" w:type="dxa"/>
            <w:shd w:val="clear" w:color="auto" w:fill="auto"/>
          </w:tcPr>
          <w:p w14:paraId="10E5701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0.972</w:t>
            </w:r>
          </w:p>
        </w:tc>
        <w:tc>
          <w:tcPr>
            <w:tcW w:w="2347" w:type="dxa"/>
            <w:shd w:val="clear" w:color="auto" w:fill="auto"/>
          </w:tcPr>
          <w:p w14:paraId="4D0AB1BF" w14:textId="715152EB"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1.013 (0.504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2.035)</w:t>
            </w:r>
          </w:p>
        </w:tc>
        <w:tc>
          <w:tcPr>
            <w:tcW w:w="1137" w:type="dxa"/>
            <w:shd w:val="clear" w:color="auto" w:fill="auto"/>
          </w:tcPr>
          <w:p w14:paraId="2E51C27B"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19EB73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3CBE7D03" w14:textId="77777777" w:rsidTr="00B23410">
        <w:trPr>
          <w:trHeight w:val="324"/>
        </w:trPr>
        <w:tc>
          <w:tcPr>
            <w:tcW w:w="3085" w:type="dxa"/>
            <w:shd w:val="clear" w:color="auto" w:fill="auto"/>
          </w:tcPr>
          <w:p w14:paraId="1589C099" w14:textId="11EFB6CC" w:rsidR="00A14976" w:rsidRPr="009F23F0" w:rsidRDefault="008F532A" w:rsidP="009F23F0">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Disease t</w:t>
            </w:r>
            <w:r w:rsidR="00A14976" w:rsidRPr="009F23F0">
              <w:rPr>
                <w:rFonts w:ascii="Book Antiqua" w:hAnsi="Book Antiqua"/>
                <w:color w:val="000000" w:themeColor="text1"/>
                <w:sz w:val="24"/>
                <w:szCs w:val="24"/>
              </w:rPr>
              <w:t>ime</w:t>
            </w:r>
          </w:p>
        </w:tc>
        <w:tc>
          <w:tcPr>
            <w:tcW w:w="1341" w:type="dxa"/>
            <w:shd w:val="clear" w:color="auto" w:fill="auto"/>
          </w:tcPr>
          <w:p w14:paraId="60AE6999"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0.470</w:t>
            </w:r>
          </w:p>
        </w:tc>
        <w:tc>
          <w:tcPr>
            <w:tcW w:w="2347" w:type="dxa"/>
            <w:shd w:val="clear" w:color="auto" w:fill="auto"/>
          </w:tcPr>
          <w:p w14:paraId="1E15FF61" w14:textId="5134B89A"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1.051)</w:t>
            </w:r>
          </w:p>
        </w:tc>
        <w:tc>
          <w:tcPr>
            <w:tcW w:w="1137" w:type="dxa"/>
            <w:shd w:val="clear" w:color="auto" w:fill="auto"/>
          </w:tcPr>
          <w:p w14:paraId="4CF2FC3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0C19003"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4AA593A7" w14:textId="77777777" w:rsidTr="00B23410">
        <w:trPr>
          <w:trHeight w:val="197"/>
        </w:trPr>
        <w:tc>
          <w:tcPr>
            <w:tcW w:w="3085" w:type="dxa"/>
            <w:shd w:val="clear" w:color="auto" w:fill="auto"/>
          </w:tcPr>
          <w:p w14:paraId="72CE9F3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RBC</w:t>
            </w:r>
          </w:p>
        </w:tc>
        <w:tc>
          <w:tcPr>
            <w:tcW w:w="1341" w:type="dxa"/>
            <w:shd w:val="clear" w:color="auto" w:fill="auto"/>
          </w:tcPr>
          <w:p w14:paraId="7BBF445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0.282</w:t>
            </w:r>
          </w:p>
        </w:tc>
        <w:tc>
          <w:tcPr>
            <w:tcW w:w="2347" w:type="dxa"/>
            <w:shd w:val="clear" w:color="auto" w:fill="auto"/>
          </w:tcPr>
          <w:p w14:paraId="73ACC5F1" w14:textId="467C7555"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0.794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(0.522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1.208)</w:t>
            </w:r>
          </w:p>
        </w:tc>
        <w:tc>
          <w:tcPr>
            <w:tcW w:w="1137" w:type="dxa"/>
            <w:shd w:val="clear" w:color="auto" w:fill="auto"/>
          </w:tcPr>
          <w:p w14:paraId="4632ABC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0F3F909"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40248CF" w14:textId="77777777" w:rsidTr="00B23410">
        <w:trPr>
          <w:trHeight w:val="197"/>
        </w:trPr>
        <w:tc>
          <w:tcPr>
            <w:tcW w:w="3085" w:type="dxa"/>
            <w:shd w:val="clear" w:color="auto" w:fill="auto"/>
          </w:tcPr>
          <w:p w14:paraId="4D1E4F2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w:t>
            </w:r>
            <w:r w:rsidRPr="009F23F0">
              <w:rPr>
                <w:rFonts w:ascii="Book Antiqua" w:eastAsia="等线" w:hAnsi="Book Antiqua"/>
                <w:color w:val="000000" w:themeColor="text1"/>
                <w:sz w:val="24"/>
                <w:szCs w:val="24"/>
              </w:rPr>
              <w:t>G</w:t>
            </w:r>
            <w:r w:rsidRPr="009F23F0">
              <w:rPr>
                <w:rFonts w:ascii="Book Antiqua" w:hAnsi="Book Antiqua"/>
                <w:color w:val="000000" w:themeColor="text1"/>
                <w:sz w:val="24"/>
                <w:szCs w:val="24"/>
              </w:rPr>
              <w:t>B</w:t>
            </w:r>
          </w:p>
        </w:tc>
        <w:tc>
          <w:tcPr>
            <w:tcW w:w="1341" w:type="dxa"/>
            <w:shd w:val="clear" w:color="auto" w:fill="auto"/>
          </w:tcPr>
          <w:p w14:paraId="1ECF4AB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0.617</w:t>
            </w:r>
          </w:p>
        </w:tc>
        <w:tc>
          <w:tcPr>
            <w:tcW w:w="2347" w:type="dxa"/>
            <w:shd w:val="clear" w:color="auto" w:fill="auto"/>
          </w:tcPr>
          <w:p w14:paraId="1171DCCC" w14:textId="45A575F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0.997</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583025D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A27CD7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0CB63916" w14:textId="77777777" w:rsidTr="00B23410">
        <w:trPr>
          <w:trHeight w:val="197"/>
        </w:trPr>
        <w:tc>
          <w:tcPr>
            <w:tcW w:w="3085" w:type="dxa"/>
            <w:shd w:val="clear" w:color="auto" w:fill="auto"/>
          </w:tcPr>
          <w:p w14:paraId="16B033B3"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PLT</w:t>
            </w:r>
          </w:p>
        </w:tc>
        <w:tc>
          <w:tcPr>
            <w:tcW w:w="1341" w:type="dxa"/>
            <w:shd w:val="clear" w:color="auto" w:fill="auto"/>
          </w:tcPr>
          <w:p w14:paraId="00BC0F4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0.054</w:t>
            </w:r>
          </w:p>
        </w:tc>
        <w:tc>
          <w:tcPr>
            <w:tcW w:w="2347" w:type="dxa"/>
            <w:shd w:val="clear" w:color="auto" w:fill="auto"/>
          </w:tcPr>
          <w:p w14:paraId="49A3DC6E" w14:textId="67D2A13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2E4C518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0.048</w:t>
            </w:r>
          </w:p>
        </w:tc>
        <w:tc>
          <w:tcPr>
            <w:tcW w:w="2416" w:type="dxa"/>
            <w:shd w:val="clear" w:color="auto" w:fill="auto"/>
          </w:tcPr>
          <w:p w14:paraId="40E0D773" w14:textId="1F98212B"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1.011)</w:t>
            </w:r>
          </w:p>
        </w:tc>
      </w:tr>
      <w:tr w:rsidR="00A14976" w:rsidRPr="009F23F0" w14:paraId="6F5CF934" w14:textId="77777777" w:rsidTr="00B23410">
        <w:trPr>
          <w:trHeight w:val="197"/>
        </w:trPr>
        <w:tc>
          <w:tcPr>
            <w:tcW w:w="3085" w:type="dxa"/>
            <w:shd w:val="clear" w:color="auto" w:fill="auto"/>
          </w:tcPr>
          <w:p w14:paraId="45B8C075"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WBC</w:t>
            </w:r>
          </w:p>
        </w:tc>
        <w:tc>
          <w:tcPr>
            <w:tcW w:w="1341" w:type="dxa"/>
            <w:shd w:val="clear" w:color="auto" w:fill="auto"/>
          </w:tcPr>
          <w:p w14:paraId="5BBC1C9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5AA10599" w14:textId="09AA8438"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1.097</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(1.034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1.165)</w:t>
            </w:r>
          </w:p>
        </w:tc>
        <w:tc>
          <w:tcPr>
            <w:tcW w:w="1137" w:type="dxa"/>
            <w:shd w:val="clear" w:color="auto" w:fill="auto"/>
          </w:tcPr>
          <w:p w14:paraId="6E60A26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0.481</w:t>
            </w:r>
          </w:p>
        </w:tc>
        <w:tc>
          <w:tcPr>
            <w:tcW w:w="2416" w:type="dxa"/>
            <w:shd w:val="clear" w:color="auto" w:fill="auto"/>
          </w:tcPr>
          <w:p w14:paraId="0C4287B6" w14:textId="0972CA8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1.034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(0.942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1.134)</w:t>
            </w:r>
          </w:p>
        </w:tc>
      </w:tr>
      <w:tr w:rsidR="00A14976" w:rsidRPr="009F23F0" w14:paraId="1B8B925A" w14:textId="77777777" w:rsidTr="00B23410">
        <w:trPr>
          <w:trHeight w:val="197"/>
        </w:trPr>
        <w:tc>
          <w:tcPr>
            <w:tcW w:w="3085" w:type="dxa"/>
            <w:shd w:val="clear" w:color="auto" w:fill="auto"/>
          </w:tcPr>
          <w:p w14:paraId="5CD1208C"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NEUT</w:t>
            </w:r>
          </w:p>
        </w:tc>
        <w:tc>
          <w:tcPr>
            <w:tcW w:w="1341" w:type="dxa"/>
            <w:shd w:val="clear" w:color="auto" w:fill="auto"/>
          </w:tcPr>
          <w:p w14:paraId="5DDA80F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0.494</w:t>
            </w:r>
          </w:p>
        </w:tc>
        <w:tc>
          <w:tcPr>
            <w:tcW w:w="2347" w:type="dxa"/>
            <w:shd w:val="clear" w:color="auto" w:fill="auto"/>
          </w:tcPr>
          <w:p w14:paraId="2293337E" w14:textId="2A0C840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1.041)</w:t>
            </w:r>
          </w:p>
        </w:tc>
        <w:tc>
          <w:tcPr>
            <w:tcW w:w="1137" w:type="dxa"/>
            <w:shd w:val="clear" w:color="auto" w:fill="auto"/>
          </w:tcPr>
          <w:p w14:paraId="042B2A7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0709BC5B"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4301644" w14:textId="77777777" w:rsidTr="00B23410">
        <w:trPr>
          <w:trHeight w:val="197"/>
        </w:trPr>
        <w:tc>
          <w:tcPr>
            <w:tcW w:w="3085" w:type="dxa"/>
            <w:shd w:val="clear" w:color="auto" w:fill="auto"/>
          </w:tcPr>
          <w:p w14:paraId="547A4F6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LYMPH</w:t>
            </w:r>
          </w:p>
        </w:tc>
        <w:tc>
          <w:tcPr>
            <w:tcW w:w="1341" w:type="dxa"/>
            <w:shd w:val="clear" w:color="auto" w:fill="auto"/>
          </w:tcPr>
          <w:p w14:paraId="7343F70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0.615</w:t>
            </w:r>
          </w:p>
        </w:tc>
        <w:tc>
          <w:tcPr>
            <w:tcW w:w="2347" w:type="dxa"/>
            <w:shd w:val="clear" w:color="auto" w:fill="auto"/>
          </w:tcPr>
          <w:p w14:paraId="1169C47B" w14:textId="22D19BF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1.071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(0.821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1.397)</w:t>
            </w:r>
          </w:p>
        </w:tc>
        <w:tc>
          <w:tcPr>
            <w:tcW w:w="1137" w:type="dxa"/>
            <w:shd w:val="clear" w:color="auto" w:fill="auto"/>
          </w:tcPr>
          <w:p w14:paraId="21A367D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4D3960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475B647F" w14:textId="77777777" w:rsidTr="00B23410">
        <w:trPr>
          <w:trHeight w:val="197"/>
        </w:trPr>
        <w:tc>
          <w:tcPr>
            <w:tcW w:w="3085" w:type="dxa"/>
            <w:shd w:val="clear" w:color="auto" w:fill="auto"/>
          </w:tcPr>
          <w:p w14:paraId="13D2E242"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MONO</w:t>
            </w:r>
          </w:p>
        </w:tc>
        <w:tc>
          <w:tcPr>
            <w:tcW w:w="1341" w:type="dxa"/>
            <w:shd w:val="clear" w:color="auto" w:fill="auto"/>
          </w:tcPr>
          <w:p w14:paraId="1C3EB04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0.457</w:t>
            </w:r>
          </w:p>
        </w:tc>
        <w:tc>
          <w:tcPr>
            <w:tcW w:w="2347" w:type="dxa"/>
            <w:shd w:val="clear" w:color="auto" w:fill="auto"/>
          </w:tcPr>
          <w:p w14:paraId="2BFC82E2" w14:textId="03B25E5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1.106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(0.849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1.441)</w:t>
            </w:r>
          </w:p>
        </w:tc>
        <w:tc>
          <w:tcPr>
            <w:tcW w:w="1137" w:type="dxa"/>
            <w:shd w:val="clear" w:color="auto" w:fill="auto"/>
          </w:tcPr>
          <w:p w14:paraId="1135E6B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BE04F9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4A759F51" w14:textId="77777777" w:rsidTr="00B23410">
        <w:trPr>
          <w:trHeight w:val="197"/>
        </w:trPr>
        <w:tc>
          <w:tcPr>
            <w:tcW w:w="3085" w:type="dxa"/>
            <w:shd w:val="clear" w:color="auto" w:fill="auto"/>
          </w:tcPr>
          <w:p w14:paraId="182B3EE5"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AFP</w:t>
            </w:r>
          </w:p>
        </w:tc>
        <w:tc>
          <w:tcPr>
            <w:tcW w:w="1341" w:type="dxa"/>
            <w:shd w:val="clear" w:color="auto" w:fill="auto"/>
          </w:tcPr>
          <w:p w14:paraId="4E189A1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0.085</w:t>
            </w:r>
          </w:p>
        </w:tc>
        <w:tc>
          <w:tcPr>
            <w:tcW w:w="2347" w:type="dxa"/>
            <w:shd w:val="clear" w:color="auto" w:fill="auto"/>
          </w:tcPr>
          <w:p w14:paraId="20DCB927" w14:textId="2D238E5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1.000)</w:t>
            </w:r>
          </w:p>
        </w:tc>
        <w:tc>
          <w:tcPr>
            <w:tcW w:w="1137" w:type="dxa"/>
            <w:shd w:val="clear" w:color="auto" w:fill="auto"/>
          </w:tcPr>
          <w:p w14:paraId="4EB7E19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0.391</w:t>
            </w:r>
          </w:p>
        </w:tc>
        <w:tc>
          <w:tcPr>
            <w:tcW w:w="2416" w:type="dxa"/>
            <w:shd w:val="clear" w:color="auto" w:fill="auto"/>
          </w:tcPr>
          <w:p w14:paraId="7F5712B5" w14:textId="05F3C7DA"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1.000)</w:t>
            </w:r>
          </w:p>
        </w:tc>
      </w:tr>
      <w:tr w:rsidR="00A14976" w:rsidRPr="009F23F0" w14:paraId="16945E26" w14:textId="77777777" w:rsidTr="00B23410">
        <w:trPr>
          <w:trHeight w:val="197"/>
        </w:trPr>
        <w:tc>
          <w:tcPr>
            <w:tcW w:w="3085" w:type="dxa"/>
            <w:shd w:val="clear" w:color="auto" w:fill="auto"/>
          </w:tcPr>
          <w:p w14:paraId="1D6DC01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ALT</w:t>
            </w:r>
          </w:p>
        </w:tc>
        <w:tc>
          <w:tcPr>
            <w:tcW w:w="1341" w:type="dxa"/>
            <w:shd w:val="clear" w:color="auto" w:fill="auto"/>
          </w:tcPr>
          <w:p w14:paraId="167002A3"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6221E27B" w14:textId="533BDBE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1.001)</w:t>
            </w:r>
          </w:p>
        </w:tc>
        <w:tc>
          <w:tcPr>
            <w:tcW w:w="1137" w:type="dxa"/>
            <w:shd w:val="clear" w:color="auto" w:fill="auto"/>
          </w:tcPr>
          <w:p w14:paraId="48FA7C8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0.278</w:t>
            </w:r>
          </w:p>
        </w:tc>
        <w:tc>
          <w:tcPr>
            <w:tcW w:w="2416" w:type="dxa"/>
            <w:shd w:val="clear" w:color="auto" w:fill="auto"/>
          </w:tcPr>
          <w:p w14:paraId="4C87F37A" w14:textId="27EE5BB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1.001)</w:t>
            </w:r>
          </w:p>
        </w:tc>
      </w:tr>
      <w:tr w:rsidR="00A14976" w:rsidRPr="009F23F0" w14:paraId="1725468C" w14:textId="77777777" w:rsidTr="00B23410">
        <w:trPr>
          <w:trHeight w:val="197"/>
        </w:trPr>
        <w:tc>
          <w:tcPr>
            <w:tcW w:w="3085" w:type="dxa"/>
            <w:shd w:val="clear" w:color="auto" w:fill="auto"/>
          </w:tcPr>
          <w:p w14:paraId="54EC8E9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AST</w:t>
            </w:r>
          </w:p>
        </w:tc>
        <w:tc>
          <w:tcPr>
            <w:tcW w:w="1341" w:type="dxa"/>
            <w:shd w:val="clear" w:color="auto" w:fill="auto"/>
          </w:tcPr>
          <w:p w14:paraId="1226952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&lt;0.001</w:t>
            </w:r>
          </w:p>
        </w:tc>
        <w:tc>
          <w:tcPr>
            <w:tcW w:w="2347" w:type="dxa"/>
            <w:shd w:val="clear" w:color="auto" w:fill="auto"/>
          </w:tcPr>
          <w:p w14:paraId="6D344398" w14:textId="1737258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1.002)</w:t>
            </w:r>
          </w:p>
        </w:tc>
        <w:tc>
          <w:tcPr>
            <w:tcW w:w="1137" w:type="dxa"/>
            <w:shd w:val="clear" w:color="auto" w:fill="auto"/>
          </w:tcPr>
          <w:p w14:paraId="0911FCE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0.418</w:t>
            </w:r>
          </w:p>
        </w:tc>
        <w:tc>
          <w:tcPr>
            <w:tcW w:w="2416" w:type="dxa"/>
            <w:shd w:val="clear" w:color="auto" w:fill="auto"/>
          </w:tcPr>
          <w:p w14:paraId="122100B8" w14:textId="4B8568D1"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(0.999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1.002)</w:t>
            </w:r>
          </w:p>
        </w:tc>
      </w:tr>
      <w:tr w:rsidR="00A14976" w:rsidRPr="009F23F0" w14:paraId="0971C6B8" w14:textId="77777777" w:rsidTr="00B23410">
        <w:trPr>
          <w:trHeight w:val="197"/>
        </w:trPr>
        <w:tc>
          <w:tcPr>
            <w:tcW w:w="3085" w:type="dxa"/>
            <w:shd w:val="clear" w:color="auto" w:fill="auto"/>
          </w:tcPr>
          <w:p w14:paraId="0C10291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BUN</w:t>
            </w:r>
          </w:p>
        </w:tc>
        <w:tc>
          <w:tcPr>
            <w:tcW w:w="1341" w:type="dxa"/>
            <w:shd w:val="clear" w:color="auto" w:fill="auto"/>
          </w:tcPr>
          <w:p w14:paraId="63048AE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0.395</w:t>
            </w:r>
          </w:p>
        </w:tc>
        <w:tc>
          <w:tcPr>
            <w:tcW w:w="2347" w:type="dxa"/>
            <w:shd w:val="clear" w:color="auto" w:fill="auto"/>
          </w:tcPr>
          <w:p w14:paraId="40529BCF" w14:textId="6A69348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1.022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1.075)</w:t>
            </w:r>
          </w:p>
        </w:tc>
        <w:tc>
          <w:tcPr>
            <w:tcW w:w="1137" w:type="dxa"/>
            <w:shd w:val="clear" w:color="auto" w:fill="auto"/>
          </w:tcPr>
          <w:p w14:paraId="3C303BC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1710FA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7AB0E20" w14:textId="77777777" w:rsidTr="00B23410">
        <w:trPr>
          <w:trHeight w:val="197"/>
        </w:trPr>
        <w:tc>
          <w:tcPr>
            <w:tcW w:w="3085" w:type="dxa"/>
            <w:shd w:val="clear" w:color="auto" w:fill="auto"/>
          </w:tcPr>
          <w:p w14:paraId="6CE146E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CRE</w:t>
            </w:r>
          </w:p>
        </w:tc>
        <w:tc>
          <w:tcPr>
            <w:tcW w:w="1341" w:type="dxa"/>
            <w:shd w:val="clear" w:color="auto" w:fill="auto"/>
          </w:tcPr>
          <w:p w14:paraId="1969DF6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0DABC04B" w14:textId="4D4943B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10FCC33B"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0.027</w:t>
            </w:r>
          </w:p>
        </w:tc>
        <w:tc>
          <w:tcPr>
            <w:tcW w:w="2416" w:type="dxa"/>
            <w:shd w:val="clear" w:color="auto" w:fill="auto"/>
          </w:tcPr>
          <w:p w14:paraId="4BDA7AEF" w14:textId="1F865D0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1.026)</w:t>
            </w:r>
          </w:p>
        </w:tc>
      </w:tr>
      <w:tr w:rsidR="00A14976" w:rsidRPr="009F23F0" w14:paraId="2B04B8D6" w14:textId="77777777" w:rsidTr="00B23410">
        <w:trPr>
          <w:trHeight w:val="197"/>
        </w:trPr>
        <w:tc>
          <w:tcPr>
            <w:tcW w:w="3085" w:type="dxa"/>
            <w:shd w:val="clear" w:color="auto" w:fill="auto"/>
          </w:tcPr>
          <w:p w14:paraId="1849994D"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t>GLU</w:t>
            </w:r>
          </w:p>
        </w:tc>
        <w:tc>
          <w:tcPr>
            <w:tcW w:w="1341" w:type="dxa"/>
            <w:shd w:val="clear" w:color="auto" w:fill="auto"/>
          </w:tcPr>
          <w:p w14:paraId="5A8AD0E0"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0.575</w:t>
            </w:r>
          </w:p>
        </w:tc>
        <w:tc>
          <w:tcPr>
            <w:tcW w:w="2347" w:type="dxa"/>
            <w:shd w:val="clear" w:color="auto" w:fill="auto"/>
          </w:tcPr>
          <w:p w14:paraId="1A7BFA2B" w14:textId="524F387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0.959</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(0.830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1.109)</w:t>
            </w:r>
          </w:p>
        </w:tc>
        <w:tc>
          <w:tcPr>
            <w:tcW w:w="1137" w:type="dxa"/>
            <w:shd w:val="clear" w:color="auto" w:fill="auto"/>
          </w:tcPr>
          <w:p w14:paraId="2139007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2D39B9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376877E0" w14:textId="77777777" w:rsidTr="00B23410">
        <w:trPr>
          <w:trHeight w:val="197"/>
        </w:trPr>
        <w:tc>
          <w:tcPr>
            <w:tcW w:w="3085" w:type="dxa"/>
            <w:shd w:val="clear" w:color="auto" w:fill="auto"/>
          </w:tcPr>
          <w:p w14:paraId="6F33C06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PT</w:t>
            </w:r>
          </w:p>
        </w:tc>
        <w:tc>
          <w:tcPr>
            <w:tcW w:w="1341" w:type="dxa"/>
            <w:shd w:val="clear" w:color="auto" w:fill="auto"/>
          </w:tcPr>
          <w:p w14:paraId="2F6A423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0.181</w:t>
            </w:r>
          </w:p>
        </w:tc>
        <w:tc>
          <w:tcPr>
            <w:tcW w:w="2347" w:type="dxa"/>
            <w:shd w:val="clear" w:color="auto" w:fill="auto"/>
          </w:tcPr>
          <w:p w14:paraId="1A7BBE75" w14:textId="04DA8B35"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1.034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1.086)</w:t>
            </w:r>
          </w:p>
        </w:tc>
        <w:tc>
          <w:tcPr>
            <w:tcW w:w="1137" w:type="dxa"/>
            <w:shd w:val="clear" w:color="auto" w:fill="auto"/>
          </w:tcPr>
          <w:p w14:paraId="18464CFF"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C0498D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4C80FF8F" w14:textId="77777777" w:rsidTr="00B23410">
        <w:trPr>
          <w:trHeight w:val="197"/>
        </w:trPr>
        <w:tc>
          <w:tcPr>
            <w:tcW w:w="3085" w:type="dxa"/>
            <w:shd w:val="clear" w:color="auto" w:fill="auto"/>
          </w:tcPr>
          <w:p w14:paraId="3DCBAB4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INR</w:t>
            </w:r>
          </w:p>
        </w:tc>
        <w:tc>
          <w:tcPr>
            <w:tcW w:w="1341" w:type="dxa"/>
            <w:shd w:val="clear" w:color="auto" w:fill="auto"/>
          </w:tcPr>
          <w:p w14:paraId="4977D4D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0.127</w:t>
            </w:r>
          </w:p>
        </w:tc>
        <w:tc>
          <w:tcPr>
            <w:tcW w:w="2347" w:type="dxa"/>
            <w:shd w:val="clear" w:color="auto" w:fill="auto"/>
          </w:tcPr>
          <w:p w14:paraId="152DC9A0" w14:textId="5FF1663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1.336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(0.921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1.937)</w:t>
            </w:r>
          </w:p>
        </w:tc>
        <w:tc>
          <w:tcPr>
            <w:tcW w:w="1137" w:type="dxa"/>
            <w:shd w:val="clear" w:color="auto" w:fill="auto"/>
          </w:tcPr>
          <w:p w14:paraId="189CC07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09057B1"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7F517DF" w14:textId="77777777" w:rsidTr="00B23410">
        <w:trPr>
          <w:trHeight w:val="197"/>
        </w:trPr>
        <w:tc>
          <w:tcPr>
            <w:tcW w:w="3085" w:type="dxa"/>
            <w:shd w:val="clear" w:color="auto" w:fill="auto"/>
          </w:tcPr>
          <w:p w14:paraId="0BD8FE2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APTT</w:t>
            </w:r>
          </w:p>
        </w:tc>
        <w:tc>
          <w:tcPr>
            <w:tcW w:w="1341" w:type="dxa"/>
            <w:shd w:val="clear" w:color="auto" w:fill="auto"/>
          </w:tcPr>
          <w:p w14:paraId="1E99B7B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0.028</w:t>
            </w:r>
          </w:p>
        </w:tc>
        <w:tc>
          <w:tcPr>
            <w:tcW w:w="2347" w:type="dxa"/>
            <w:shd w:val="clear" w:color="auto" w:fill="auto"/>
          </w:tcPr>
          <w:p w14:paraId="0A28BF45" w14:textId="2320636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1.024)</w:t>
            </w:r>
          </w:p>
        </w:tc>
        <w:tc>
          <w:tcPr>
            <w:tcW w:w="1137" w:type="dxa"/>
            <w:shd w:val="clear" w:color="auto" w:fill="auto"/>
          </w:tcPr>
          <w:p w14:paraId="583E75D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0.028</w:t>
            </w:r>
          </w:p>
        </w:tc>
        <w:tc>
          <w:tcPr>
            <w:tcW w:w="2416" w:type="dxa"/>
            <w:shd w:val="clear" w:color="auto" w:fill="auto"/>
          </w:tcPr>
          <w:p w14:paraId="6F3C50CF" w14:textId="2DCA5A0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1.026)</w:t>
            </w:r>
          </w:p>
        </w:tc>
      </w:tr>
      <w:tr w:rsidR="00A14976" w:rsidRPr="009F23F0" w14:paraId="1AF66BC6" w14:textId="77777777" w:rsidTr="00B23410">
        <w:trPr>
          <w:trHeight w:val="324"/>
        </w:trPr>
        <w:tc>
          <w:tcPr>
            <w:tcW w:w="3085" w:type="dxa"/>
            <w:shd w:val="clear" w:color="auto" w:fill="auto"/>
          </w:tcPr>
          <w:p w14:paraId="10A1BDD3" w14:textId="7F9993E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Oper</w:t>
            </w:r>
            <w:r w:rsidR="008F532A" w:rsidRPr="009F23F0">
              <w:rPr>
                <w:rFonts w:ascii="Book Antiqua" w:hAnsi="Book Antiqua"/>
                <w:color w:val="000000" w:themeColor="text1"/>
                <w:sz w:val="24"/>
                <w:szCs w:val="24"/>
              </w:rPr>
              <w:t>ation time</w:t>
            </w:r>
          </w:p>
        </w:tc>
        <w:tc>
          <w:tcPr>
            <w:tcW w:w="1341" w:type="dxa"/>
            <w:shd w:val="clear" w:color="auto" w:fill="auto"/>
          </w:tcPr>
          <w:p w14:paraId="27FC0C37"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0.007</w:t>
            </w:r>
          </w:p>
        </w:tc>
        <w:tc>
          <w:tcPr>
            <w:tcW w:w="2347" w:type="dxa"/>
            <w:shd w:val="clear" w:color="auto" w:fill="auto"/>
          </w:tcPr>
          <w:p w14:paraId="0B6D552D" w14:textId="16ABB8C0"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1.009)</w:t>
            </w:r>
          </w:p>
        </w:tc>
        <w:tc>
          <w:tcPr>
            <w:tcW w:w="1137" w:type="dxa"/>
            <w:shd w:val="clear" w:color="auto" w:fill="auto"/>
          </w:tcPr>
          <w:p w14:paraId="7C6965D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0.182</w:t>
            </w:r>
          </w:p>
        </w:tc>
        <w:tc>
          <w:tcPr>
            <w:tcW w:w="2416" w:type="dxa"/>
            <w:shd w:val="clear" w:color="auto" w:fill="auto"/>
          </w:tcPr>
          <w:p w14:paraId="72755979" w14:textId="7EADB9E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(0.999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r>
      <w:tr w:rsidR="00A14976" w:rsidRPr="009F23F0" w14:paraId="5DAFC715" w14:textId="77777777" w:rsidTr="00B23410">
        <w:trPr>
          <w:trHeight w:val="324"/>
        </w:trPr>
        <w:tc>
          <w:tcPr>
            <w:tcW w:w="3085" w:type="dxa"/>
            <w:shd w:val="clear" w:color="auto" w:fill="auto"/>
          </w:tcPr>
          <w:p w14:paraId="7A91454C" w14:textId="4AB0EACD"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War</w:t>
            </w:r>
            <w:r w:rsidR="008F532A" w:rsidRPr="009F23F0">
              <w:rPr>
                <w:rFonts w:ascii="Book Antiqua" w:hAnsi="Book Antiqua"/>
                <w:color w:val="000000" w:themeColor="text1"/>
                <w:sz w:val="24"/>
                <w:szCs w:val="24"/>
              </w:rPr>
              <w:t>m ischemia time</w:t>
            </w:r>
          </w:p>
        </w:tc>
        <w:tc>
          <w:tcPr>
            <w:tcW w:w="1341" w:type="dxa"/>
            <w:shd w:val="clear" w:color="auto" w:fill="auto"/>
          </w:tcPr>
          <w:p w14:paraId="321C618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0.750</w:t>
            </w:r>
          </w:p>
        </w:tc>
        <w:tc>
          <w:tcPr>
            <w:tcW w:w="2347" w:type="dxa"/>
            <w:shd w:val="clear" w:color="auto" w:fill="auto"/>
          </w:tcPr>
          <w:p w14:paraId="05D762A0" w14:textId="2E1A142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0.970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(0.803</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1.171)</w:t>
            </w:r>
          </w:p>
        </w:tc>
        <w:tc>
          <w:tcPr>
            <w:tcW w:w="1137" w:type="dxa"/>
            <w:shd w:val="clear" w:color="auto" w:fill="auto"/>
          </w:tcPr>
          <w:p w14:paraId="32EF4607"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c>
          <w:tcPr>
            <w:tcW w:w="2416" w:type="dxa"/>
            <w:shd w:val="clear" w:color="auto" w:fill="auto"/>
          </w:tcPr>
          <w:p w14:paraId="205E535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65DBE285" w14:textId="77777777" w:rsidTr="00B23410">
        <w:trPr>
          <w:trHeight w:val="324"/>
        </w:trPr>
        <w:tc>
          <w:tcPr>
            <w:tcW w:w="3085" w:type="dxa"/>
            <w:tcBorders>
              <w:bottom w:val="single" w:sz="4" w:space="0" w:color="auto"/>
            </w:tcBorders>
            <w:shd w:val="clear" w:color="auto" w:fill="auto"/>
          </w:tcPr>
          <w:p w14:paraId="3B755D5A" w14:textId="4700CCBB" w:rsidR="00A14976" w:rsidRPr="009F23F0" w:rsidRDefault="008F532A"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Cold ischemia time</w:t>
            </w:r>
          </w:p>
        </w:tc>
        <w:tc>
          <w:tcPr>
            <w:tcW w:w="1341" w:type="dxa"/>
            <w:tcBorders>
              <w:bottom w:val="single" w:sz="4" w:space="0" w:color="auto"/>
            </w:tcBorders>
            <w:shd w:val="clear" w:color="auto" w:fill="auto"/>
          </w:tcPr>
          <w:p w14:paraId="208B0EA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0.145</w:t>
            </w:r>
          </w:p>
        </w:tc>
        <w:tc>
          <w:tcPr>
            <w:tcW w:w="2347" w:type="dxa"/>
            <w:tcBorders>
              <w:bottom w:val="single" w:sz="4" w:space="0" w:color="auto"/>
            </w:tcBorders>
            <w:shd w:val="clear" w:color="auto" w:fill="auto"/>
          </w:tcPr>
          <w:p w14:paraId="11BED98B" w14:textId="1387BEA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1.192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(0.941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1.509)</w:t>
            </w:r>
          </w:p>
        </w:tc>
        <w:tc>
          <w:tcPr>
            <w:tcW w:w="1137" w:type="dxa"/>
            <w:tcBorders>
              <w:bottom w:val="single" w:sz="4" w:space="0" w:color="auto"/>
            </w:tcBorders>
            <w:shd w:val="clear" w:color="auto" w:fill="auto"/>
          </w:tcPr>
          <w:p w14:paraId="61AC630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c>
          <w:tcPr>
            <w:tcW w:w="2416" w:type="dxa"/>
            <w:tcBorders>
              <w:bottom w:val="single" w:sz="4" w:space="0" w:color="auto"/>
            </w:tcBorders>
            <w:shd w:val="clear" w:color="auto" w:fill="auto"/>
          </w:tcPr>
          <w:p w14:paraId="2D6063A8"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bl>
    <w:p w14:paraId="3F8DF4E3" w14:textId="635499E8" w:rsidR="00A14976" w:rsidRPr="009F23F0" w:rsidRDefault="008F532A" w:rsidP="009F23F0">
      <w:pPr>
        <w:adjustRightInd w:val="0"/>
        <w:snapToGrid w:val="0"/>
        <w:spacing w:line="360" w:lineRule="auto"/>
        <w:rPr>
          <w:rFonts w:ascii="Book Antiqua" w:eastAsia="等线" w:hAnsi="Book Antiqua"/>
          <w:color w:val="000000" w:themeColor="text1"/>
          <w:sz w:val="24"/>
          <w:szCs w:val="24"/>
        </w:rPr>
      </w:pPr>
      <w:r>
        <w:rPr>
          <w:rFonts w:ascii="Book Antiqua" w:hAnsi="Book Antiqua"/>
          <w:color w:val="000000" w:themeColor="text1"/>
          <w:sz w:val="24"/>
          <w:szCs w:val="24"/>
        </w:rPr>
        <w:t>OR: Odds ratio; CI: Confidence interval; ALBI: Albumin-bilirubin; MELD: M</w:t>
      </w:r>
      <w:r w:rsidR="00A14976" w:rsidRPr="009F23F0">
        <w:rPr>
          <w:rFonts w:ascii="Book Antiqua" w:hAnsi="Book Antiqua"/>
          <w:color w:val="000000" w:themeColor="text1"/>
          <w:sz w:val="24"/>
          <w:szCs w:val="24"/>
        </w:rPr>
        <w:t>odel f</w:t>
      </w:r>
      <w:r>
        <w:rPr>
          <w:rFonts w:ascii="Book Antiqua" w:hAnsi="Book Antiqua"/>
          <w:color w:val="000000" w:themeColor="text1"/>
          <w:sz w:val="24"/>
          <w:szCs w:val="24"/>
        </w:rPr>
        <w:t>or end stage liver disease; HCC: H</w:t>
      </w:r>
      <w:r w:rsidR="00A14976" w:rsidRPr="009F23F0">
        <w:rPr>
          <w:rFonts w:ascii="Book Antiqua" w:hAnsi="Book Antiqua"/>
          <w:color w:val="000000" w:themeColor="text1"/>
          <w:sz w:val="24"/>
          <w:szCs w:val="24"/>
        </w:rPr>
        <w:t>epat</w:t>
      </w:r>
      <w:r>
        <w:rPr>
          <w:rFonts w:ascii="Book Antiqua" w:hAnsi="Book Antiqua"/>
          <w:color w:val="000000" w:themeColor="text1"/>
          <w:sz w:val="24"/>
          <w:szCs w:val="24"/>
        </w:rPr>
        <w:t xml:space="preserve">ocellular carcinoma; RBC: </w:t>
      </w:r>
      <w:bookmarkStart w:id="180" w:name="OLE_LINK28"/>
      <w:bookmarkStart w:id="181" w:name="OLE_LINK29"/>
      <w:r>
        <w:rPr>
          <w:rFonts w:ascii="Book Antiqua" w:hAnsi="Book Antiqua"/>
          <w:color w:val="000000" w:themeColor="text1"/>
          <w:sz w:val="24"/>
          <w:szCs w:val="24"/>
        </w:rPr>
        <w:t>Red blood cell</w:t>
      </w:r>
      <w:bookmarkEnd w:id="180"/>
      <w:bookmarkEnd w:id="181"/>
      <w:r w:rsidR="00284502">
        <w:rPr>
          <w:rFonts w:ascii="Book Antiqua" w:hAnsi="Book Antiqua"/>
          <w:color w:val="000000" w:themeColor="text1"/>
          <w:sz w:val="24"/>
          <w:szCs w:val="24"/>
        </w:rPr>
        <w:t>s</w:t>
      </w:r>
      <w:r>
        <w:rPr>
          <w:rFonts w:ascii="Book Antiqua" w:hAnsi="Book Antiqua"/>
          <w:color w:val="000000" w:themeColor="text1"/>
          <w:sz w:val="24"/>
          <w:szCs w:val="24"/>
        </w:rPr>
        <w:t>; HGB: Hemoglobin; PLT: Platelet</w:t>
      </w:r>
      <w:r w:rsidR="00284502">
        <w:rPr>
          <w:rFonts w:ascii="Book Antiqua" w:hAnsi="Book Antiqua"/>
          <w:color w:val="000000" w:themeColor="text1"/>
          <w:sz w:val="24"/>
          <w:szCs w:val="24"/>
        </w:rPr>
        <w:t>s</w:t>
      </w:r>
      <w:r>
        <w:rPr>
          <w:rFonts w:ascii="Book Antiqua" w:hAnsi="Book Antiqua"/>
          <w:color w:val="000000" w:themeColor="text1"/>
          <w:sz w:val="24"/>
          <w:szCs w:val="24"/>
        </w:rPr>
        <w:t>; WBC:</w:t>
      </w:r>
      <w:r w:rsidR="00A14976" w:rsidRPr="009F23F0">
        <w:rPr>
          <w:rFonts w:ascii="Book Antiqua" w:hAnsi="Book Antiqua"/>
          <w:color w:val="000000" w:themeColor="text1"/>
          <w:sz w:val="24"/>
          <w:szCs w:val="24"/>
        </w:rPr>
        <w:t xml:space="preserve"> </w:t>
      </w:r>
      <w:r>
        <w:rPr>
          <w:rFonts w:ascii="Book Antiqua" w:hAnsi="Book Antiqua"/>
          <w:color w:val="000000" w:themeColor="text1"/>
          <w:sz w:val="24"/>
          <w:szCs w:val="24"/>
        </w:rPr>
        <w:t>White blood cell</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NEUT: Neutrophil granulocyte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LYMPH: Lymphocyte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MONO: Monocyte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AFP: Alpha-fetoprotein; ALT: A</w:t>
      </w:r>
      <w:r w:rsidR="00A14976" w:rsidRPr="009F23F0">
        <w:rPr>
          <w:rFonts w:ascii="Book Antiqua" w:hAnsi="Book Antiqua"/>
          <w:color w:val="000000" w:themeColor="text1"/>
          <w:sz w:val="24"/>
          <w:szCs w:val="24"/>
        </w:rPr>
        <w:t>lanine aminotransferase; AST</w:t>
      </w:r>
      <w:r w:rsidR="008F35AE">
        <w:rPr>
          <w:rFonts w:ascii="Book Antiqua" w:hAnsi="Book Antiqua"/>
          <w:color w:val="000000" w:themeColor="text1"/>
          <w:sz w:val="24"/>
          <w:szCs w:val="24"/>
        </w:rPr>
        <w:t>: Aspartate transaminase; TBIL: T</w:t>
      </w:r>
      <w:r w:rsidR="00A14976" w:rsidRPr="009F23F0">
        <w:rPr>
          <w:rFonts w:ascii="Book Antiqua" w:hAnsi="Book Antiqua"/>
          <w:color w:val="000000" w:themeColor="text1"/>
          <w:sz w:val="24"/>
          <w:szCs w:val="24"/>
        </w:rPr>
        <w:t>otal bili</w:t>
      </w:r>
      <w:r w:rsidR="008F35AE">
        <w:rPr>
          <w:rFonts w:ascii="Book Antiqua" w:hAnsi="Book Antiqua"/>
          <w:color w:val="000000" w:themeColor="text1"/>
          <w:sz w:val="24"/>
          <w:szCs w:val="24"/>
        </w:rPr>
        <w:t>rubin; DBIL: Direct bilirubin; ALB: Albumin; BUN: Blood urea nitrogen; CRE: Creatinine; GLU: Glucose; PT: Prothrombin time; APTT: A</w:t>
      </w:r>
      <w:r w:rsidR="00A14976" w:rsidRPr="009F23F0">
        <w:rPr>
          <w:rFonts w:ascii="Book Antiqua" w:hAnsi="Book Antiqua"/>
          <w:color w:val="000000" w:themeColor="text1"/>
          <w:sz w:val="24"/>
          <w:szCs w:val="24"/>
        </w:rPr>
        <w:t>ctivated p</w:t>
      </w:r>
      <w:r w:rsidR="008F35AE">
        <w:rPr>
          <w:rFonts w:ascii="Book Antiqua" w:hAnsi="Book Antiqua"/>
          <w:color w:val="000000" w:themeColor="text1"/>
          <w:sz w:val="24"/>
          <w:szCs w:val="24"/>
        </w:rPr>
        <w:t>artial thromboplastin time; INR: I</w:t>
      </w:r>
      <w:r w:rsidR="00A14976" w:rsidRPr="009F23F0">
        <w:rPr>
          <w:rFonts w:ascii="Book Antiqua" w:hAnsi="Book Antiqua"/>
          <w:color w:val="000000" w:themeColor="text1"/>
          <w:sz w:val="24"/>
          <w:szCs w:val="24"/>
        </w:rPr>
        <w:t>nternational normalized ratio.</w:t>
      </w:r>
    </w:p>
    <w:p w14:paraId="43F889DF" w14:textId="77777777" w:rsidR="00A14976" w:rsidRPr="009F23F0" w:rsidRDefault="00A14976" w:rsidP="005349CA">
      <w:pPr>
        <w:adjustRightInd w:val="0"/>
        <w:snapToGrid w:val="0"/>
        <w:spacing w:line="360" w:lineRule="auto"/>
        <w:outlineLvl w:val="0"/>
        <w:rPr>
          <w:rFonts w:ascii="Book Antiqua" w:hAnsi="Book Antiqua"/>
          <w:b/>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4 Postoperative complications according to albumin-bilirubin grade</w:t>
      </w:r>
    </w:p>
    <w:tbl>
      <w:tblPr>
        <w:tblpPr w:leftFromText="180" w:rightFromText="180" w:vertAnchor="text" w:horzAnchor="margin" w:tblpXSpec="center" w:tblpY="162"/>
        <w:tblW w:w="5909" w:type="pct"/>
        <w:tblBorders>
          <w:top w:val="single" w:sz="4" w:space="0" w:color="auto"/>
          <w:bottom w:val="single" w:sz="4" w:space="0" w:color="auto"/>
        </w:tblBorders>
        <w:tblLook w:val="04A0" w:firstRow="1" w:lastRow="0" w:firstColumn="1" w:lastColumn="0" w:noHBand="0" w:noVBand="1"/>
      </w:tblPr>
      <w:tblGrid>
        <w:gridCol w:w="4113"/>
        <w:gridCol w:w="2228"/>
        <w:gridCol w:w="2193"/>
        <w:gridCol w:w="1282"/>
      </w:tblGrid>
      <w:tr w:rsidR="00A14976" w:rsidRPr="009F23F0" w14:paraId="6304793D" w14:textId="77777777" w:rsidTr="00B23410">
        <w:trPr>
          <w:trHeight w:val="101"/>
        </w:trPr>
        <w:tc>
          <w:tcPr>
            <w:tcW w:w="2095" w:type="pct"/>
            <w:tcBorders>
              <w:top w:val="single" w:sz="4" w:space="0" w:color="auto"/>
              <w:bottom w:val="single" w:sz="4" w:space="0" w:color="auto"/>
            </w:tcBorders>
            <w:shd w:val="clear" w:color="auto" w:fill="auto"/>
            <w:vAlign w:val="center"/>
            <w:hideMark/>
          </w:tcPr>
          <w:p w14:paraId="30CE0EF2" w14:textId="3FA152E4"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Complication</w:t>
            </w:r>
          </w:p>
        </w:tc>
        <w:tc>
          <w:tcPr>
            <w:tcW w:w="1135" w:type="pct"/>
            <w:tcBorders>
              <w:top w:val="single" w:sz="4" w:space="0" w:color="auto"/>
              <w:bottom w:val="single" w:sz="4" w:space="0" w:color="auto"/>
            </w:tcBorders>
            <w:shd w:val="clear" w:color="auto" w:fill="auto"/>
          </w:tcPr>
          <w:p w14:paraId="6C203912" w14:textId="77777777"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Low ALBI grade</w:t>
            </w:r>
          </w:p>
          <w:p w14:paraId="2B3A5B9B" w14:textId="1ABDCBF3"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w:t>
            </w:r>
            <w:r w:rsidR="008F35AE">
              <w:rPr>
                <w:rFonts w:ascii="Book Antiqua" w:hAnsi="Book Antiqua"/>
                <w:b/>
                <w:i/>
                <w:color w:val="000000" w:themeColor="text1"/>
                <w:sz w:val="24"/>
                <w:szCs w:val="24"/>
              </w:rPr>
              <w:t>n</w:t>
            </w:r>
            <w:r w:rsidR="008F35AE">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8F35AE">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173)</w:t>
            </w:r>
          </w:p>
        </w:tc>
        <w:tc>
          <w:tcPr>
            <w:tcW w:w="1117" w:type="pct"/>
            <w:tcBorders>
              <w:top w:val="single" w:sz="4" w:space="0" w:color="auto"/>
              <w:bottom w:val="single" w:sz="4" w:space="0" w:color="auto"/>
            </w:tcBorders>
            <w:shd w:val="clear" w:color="auto" w:fill="auto"/>
          </w:tcPr>
          <w:p w14:paraId="78D90AB8" w14:textId="77777777"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High ALBI grade</w:t>
            </w:r>
          </w:p>
          <w:p w14:paraId="397D24A3" w14:textId="1CF18182" w:rsidR="00A14976" w:rsidRPr="009F23F0" w:rsidRDefault="008F35AE" w:rsidP="008F35AE">
            <w:pPr>
              <w:adjustRightInd w:val="0"/>
              <w:snapToGrid w:val="0"/>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85)</w:t>
            </w:r>
          </w:p>
        </w:tc>
        <w:tc>
          <w:tcPr>
            <w:tcW w:w="653" w:type="pct"/>
            <w:tcBorders>
              <w:top w:val="single" w:sz="4" w:space="0" w:color="auto"/>
              <w:bottom w:val="single" w:sz="4" w:space="0" w:color="auto"/>
            </w:tcBorders>
            <w:shd w:val="clear" w:color="auto" w:fill="auto"/>
            <w:vAlign w:val="center"/>
            <w:hideMark/>
          </w:tcPr>
          <w:p w14:paraId="10F35B5B" w14:textId="2AF5C71A"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8F35AE">
              <w:rPr>
                <w:rFonts w:ascii="Book Antiqua" w:hAnsi="Book Antiqua"/>
                <w:b/>
                <w:i/>
                <w:color w:val="000000" w:themeColor="text1"/>
                <w:sz w:val="24"/>
                <w:szCs w:val="24"/>
              </w:rPr>
              <w:t>P</w:t>
            </w:r>
            <w:r>
              <w:rPr>
                <w:rFonts w:ascii="Book Antiqua" w:hAnsi="Book Antiqua"/>
                <w:b/>
                <w:i/>
                <w:color w:val="000000" w:themeColor="text1"/>
                <w:sz w:val="24"/>
                <w:szCs w:val="24"/>
              </w:rPr>
              <w:t>-</w:t>
            </w:r>
            <w:r w:rsidR="00A14976" w:rsidRPr="009F23F0">
              <w:rPr>
                <w:rFonts w:ascii="Book Antiqua" w:hAnsi="Book Antiqua"/>
                <w:b/>
                <w:color w:val="000000" w:themeColor="text1"/>
                <w:sz w:val="24"/>
                <w:szCs w:val="24"/>
              </w:rPr>
              <w:t>value</w:t>
            </w:r>
          </w:p>
        </w:tc>
      </w:tr>
      <w:tr w:rsidR="00A14976" w:rsidRPr="009F23F0" w14:paraId="702B4D3A" w14:textId="77777777" w:rsidTr="00B23410">
        <w:trPr>
          <w:trHeight w:val="101"/>
        </w:trPr>
        <w:tc>
          <w:tcPr>
            <w:tcW w:w="2095" w:type="pct"/>
            <w:tcBorders>
              <w:top w:val="single" w:sz="4" w:space="0" w:color="auto"/>
            </w:tcBorders>
            <w:shd w:val="clear" w:color="auto" w:fill="auto"/>
          </w:tcPr>
          <w:p w14:paraId="3DAC086E" w14:textId="1947747E"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Total complication</w:t>
            </w:r>
            <w:r w:rsidR="00284502">
              <w:rPr>
                <w:rFonts w:ascii="Book Antiqua" w:hAnsi="Book Antiqua"/>
                <w:color w:val="000000" w:themeColor="text1"/>
                <w:sz w:val="24"/>
                <w:szCs w:val="24"/>
              </w:rPr>
              <w:t>s</w:t>
            </w:r>
            <w:r w:rsidRPr="009F23F0">
              <w:rPr>
                <w:rFonts w:ascii="Book Antiqua" w:hAnsi="Book Antiqua"/>
                <w:color w:val="000000" w:themeColor="text1"/>
                <w:sz w:val="24"/>
                <w:szCs w:val="24"/>
              </w:rPr>
              <w:t xml:space="preserve"> (Y/N)</w:t>
            </w:r>
          </w:p>
        </w:tc>
        <w:tc>
          <w:tcPr>
            <w:tcW w:w="1135" w:type="pct"/>
            <w:tcBorders>
              <w:top w:val="single" w:sz="4" w:space="0" w:color="auto"/>
            </w:tcBorders>
            <w:shd w:val="clear" w:color="auto" w:fill="auto"/>
          </w:tcPr>
          <w:p w14:paraId="0BCC33B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115/58</w:t>
            </w:r>
          </w:p>
        </w:tc>
        <w:tc>
          <w:tcPr>
            <w:tcW w:w="1117" w:type="pct"/>
            <w:tcBorders>
              <w:top w:val="single" w:sz="4" w:space="0" w:color="auto"/>
            </w:tcBorders>
            <w:shd w:val="clear" w:color="auto" w:fill="auto"/>
          </w:tcPr>
          <w:p w14:paraId="33E7A49B"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74/11</w:t>
            </w:r>
          </w:p>
        </w:tc>
        <w:tc>
          <w:tcPr>
            <w:tcW w:w="653" w:type="pct"/>
            <w:tcBorders>
              <w:top w:val="single" w:sz="4" w:space="0" w:color="auto"/>
            </w:tcBorders>
            <w:shd w:val="clear" w:color="auto" w:fill="auto"/>
          </w:tcPr>
          <w:p w14:paraId="58A29497" w14:textId="31E3F4DB"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23EA6BA5" w14:textId="77777777" w:rsidTr="00B23410">
        <w:trPr>
          <w:trHeight w:val="101"/>
        </w:trPr>
        <w:tc>
          <w:tcPr>
            <w:tcW w:w="2095" w:type="pct"/>
            <w:shd w:val="clear" w:color="auto" w:fill="auto"/>
          </w:tcPr>
          <w:p w14:paraId="483EAB3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Pneumonia (Y/N)</w:t>
            </w:r>
          </w:p>
        </w:tc>
        <w:tc>
          <w:tcPr>
            <w:tcW w:w="1135" w:type="pct"/>
            <w:shd w:val="clear" w:color="auto" w:fill="auto"/>
          </w:tcPr>
          <w:p w14:paraId="273C6F6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51/122</w:t>
            </w:r>
          </w:p>
        </w:tc>
        <w:tc>
          <w:tcPr>
            <w:tcW w:w="1117" w:type="pct"/>
            <w:shd w:val="clear" w:color="auto" w:fill="auto"/>
          </w:tcPr>
          <w:p w14:paraId="548B4C6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33/52</w:t>
            </w:r>
          </w:p>
        </w:tc>
        <w:tc>
          <w:tcPr>
            <w:tcW w:w="653" w:type="pct"/>
            <w:shd w:val="clear" w:color="auto" w:fill="auto"/>
          </w:tcPr>
          <w:p w14:paraId="7EFF519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0.132</w:t>
            </w:r>
          </w:p>
        </w:tc>
      </w:tr>
      <w:tr w:rsidR="00A14976" w:rsidRPr="009F23F0" w14:paraId="74093ED0" w14:textId="77777777" w:rsidTr="00B23410">
        <w:trPr>
          <w:trHeight w:val="101"/>
        </w:trPr>
        <w:tc>
          <w:tcPr>
            <w:tcW w:w="2095" w:type="pct"/>
            <w:shd w:val="clear" w:color="auto" w:fill="auto"/>
          </w:tcPr>
          <w:p w14:paraId="73306597"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AKI (Y/N)</w:t>
            </w:r>
          </w:p>
        </w:tc>
        <w:tc>
          <w:tcPr>
            <w:tcW w:w="1135" w:type="pct"/>
            <w:shd w:val="clear" w:color="auto" w:fill="auto"/>
          </w:tcPr>
          <w:p w14:paraId="22B64B17"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79/94</w:t>
            </w:r>
          </w:p>
        </w:tc>
        <w:tc>
          <w:tcPr>
            <w:tcW w:w="1117" w:type="pct"/>
            <w:shd w:val="clear" w:color="auto" w:fill="auto"/>
          </w:tcPr>
          <w:p w14:paraId="466B874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57/28</w:t>
            </w:r>
          </w:p>
        </w:tc>
        <w:tc>
          <w:tcPr>
            <w:tcW w:w="653" w:type="pct"/>
            <w:shd w:val="clear" w:color="auto" w:fill="auto"/>
          </w:tcPr>
          <w:p w14:paraId="2632559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tr w:rsidR="00A14976" w:rsidRPr="009F23F0" w14:paraId="2C87E682" w14:textId="77777777" w:rsidTr="00B23410">
        <w:trPr>
          <w:trHeight w:val="101"/>
        </w:trPr>
        <w:tc>
          <w:tcPr>
            <w:tcW w:w="2095" w:type="pct"/>
            <w:shd w:val="clear" w:color="auto" w:fill="auto"/>
          </w:tcPr>
          <w:p w14:paraId="21BBB90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Biliary complication (Y/N)</w:t>
            </w:r>
          </w:p>
        </w:tc>
        <w:tc>
          <w:tcPr>
            <w:tcW w:w="1135" w:type="pct"/>
            <w:shd w:val="clear" w:color="auto" w:fill="auto"/>
          </w:tcPr>
          <w:p w14:paraId="39B65155"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11/162</w:t>
            </w:r>
          </w:p>
        </w:tc>
        <w:tc>
          <w:tcPr>
            <w:tcW w:w="1117" w:type="pct"/>
            <w:shd w:val="clear" w:color="auto" w:fill="auto"/>
          </w:tcPr>
          <w:p w14:paraId="225AF32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14/71</w:t>
            </w:r>
          </w:p>
        </w:tc>
        <w:tc>
          <w:tcPr>
            <w:tcW w:w="653" w:type="pct"/>
            <w:shd w:val="clear" w:color="auto" w:fill="auto"/>
          </w:tcPr>
          <w:p w14:paraId="162F381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0.010</w:t>
            </w:r>
          </w:p>
        </w:tc>
      </w:tr>
      <w:tr w:rsidR="00A14976" w:rsidRPr="009F23F0" w14:paraId="2591CF47" w14:textId="77777777" w:rsidTr="00B23410">
        <w:trPr>
          <w:trHeight w:val="101"/>
        </w:trPr>
        <w:tc>
          <w:tcPr>
            <w:tcW w:w="2095" w:type="pct"/>
            <w:shd w:val="clear" w:color="auto" w:fill="auto"/>
          </w:tcPr>
          <w:p w14:paraId="74A2D161"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Porta vein thrombosis (Y/N)</w:t>
            </w:r>
          </w:p>
        </w:tc>
        <w:tc>
          <w:tcPr>
            <w:tcW w:w="1135" w:type="pct"/>
            <w:shd w:val="clear" w:color="auto" w:fill="auto"/>
          </w:tcPr>
          <w:p w14:paraId="2547735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3/170</w:t>
            </w:r>
          </w:p>
        </w:tc>
        <w:tc>
          <w:tcPr>
            <w:tcW w:w="1117" w:type="pct"/>
            <w:shd w:val="clear" w:color="auto" w:fill="auto"/>
          </w:tcPr>
          <w:p w14:paraId="4121C42D"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0/85</w:t>
            </w:r>
          </w:p>
        </w:tc>
        <w:tc>
          <w:tcPr>
            <w:tcW w:w="653" w:type="pct"/>
            <w:shd w:val="clear" w:color="auto" w:fill="auto"/>
          </w:tcPr>
          <w:p w14:paraId="476FC2D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0.546</w:t>
            </w:r>
          </w:p>
        </w:tc>
      </w:tr>
      <w:tr w:rsidR="00A14976" w:rsidRPr="009F23F0" w14:paraId="37733CA1" w14:textId="77777777" w:rsidTr="00B23410">
        <w:trPr>
          <w:trHeight w:val="101"/>
        </w:trPr>
        <w:tc>
          <w:tcPr>
            <w:tcW w:w="2095" w:type="pct"/>
            <w:shd w:val="clear" w:color="auto" w:fill="auto"/>
          </w:tcPr>
          <w:p w14:paraId="65C99A3A"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Rejection (Y/N)</w:t>
            </w:r>
          </w:p>
        </w:tc>
        <w:tc>
          <w:tcPr>
            <w:tcW w:w="1135" w:type="pct"/>
            <w:shd w:val="clear" w:color="auto" w:fill="auto"/>
          </w:tcPr>
          <w:p w14:paraId="022E8F3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10/163</w:t>
            </w:r>
          </w:p>
        </w:tc>
        <w:tc>
          <w:tcPr>
            <w:tcW w:w="1117" w:type="pct"/>
            <w:shd w:val="clear" w:color="auto" w:fill="auto"/>
          </w:tcPr>
          <w:p w14:paraId="4F3828C3"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2/83</w:t>
            </w:r>
          </w:p>
        </w:tc>
        <w:tc>
          <w:tcPr>
            <w:tcW w:w="653" w:type="pct"/>
            <w:shd w:val="clear" w:color="auto" w:fill="auto"/>
          </w:tcPr>
          <w:p w14:paraId="38809224"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0.361</w:t>
            </w:r>
          </w:p>
        </w:tc>
      </w:tr>
      <w:tr w:rsidR="00A14976" w:rsidRPr="009F23F0" w14:paraId="35DA2DFC" w14:textId="77777777" w:rsidTr="00B23410">
        <w:trPr>
          <w:trHeight w:val="101"/>
        </w:trPr>
        <w:tc>
          <w:tcPr>
            <w:tcW w:w="2095" w:type="pct"/>
            <w:shd w:val="clear" w:color="auto" w:fill="auto"/>
          </w:tcPr>
          <w:p w14:paraId="5AE9C64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Intraabdominal bleeding (Y/N)</w:t>
            </w:r>
          </w:p>
        </w:tc>
        <w:tc>
          <w:tcPr>
            <w:tcW w:w="1135" w:type="pct"/>
            <w:shd w:val="clear" w:color="auto" w:fill="auto"/>
          </w:tcPr>
          <w:p w14:paraId="55677651"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8/165</w:t>
            </w:r>
          </w:p>
        </w:tc>
        <w:tc>
          <w:tcPr>
            <w:tcW w:w="1117" w:type="pct"/>
            <w:shd w:val="clear" w:color="auto" w:fill="auto"/>
          </w:tcPr>
          <w:p w14:paraId="7D32DEE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13/72</w:t>
            </w:r>
          </w:p>
        </w:tc>
        <w:tc>
          <w:tcPr>
            <w:tcW w:w="653" w:type="pct"/>
            <w:shd w:val="clear" w:color="auto" w:fill="auto"/>
          </w:tcPr>
          <w:p w14:paraId="239F6B0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0.003</w:t>
            </w:r>
          </w:p>
        </w:tc>
      </w:tr>
      <w:tr w:rsidR="00A14976" w:rsidRPr="009F23F0" w14:paraId="7D2C821E" w14:textId="77777777" w:rsidTr="00B23410">
        <w:trPr>
          <w:trHeight w:val="101"/>
        </w:trPr>
        <w:tc>
          <w:tcPr>
            <w:tcW w:w="2095" w:type="pct"/>
            <w:shd w:val="clear" w:color="auto" w:fill="auto"/>
          </w:tcPr>
          <w:p w14:paraId="0E22DDBD" w14:textId="35FAD454" w:rsidR="00A14976" w:rsidRPr="009F23F0" w:rsidRDefault="00A14976" w:rsidP="008F35AE">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Coma for 24 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6AA1502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tcPr>
          <w:p w14:paraId="498E0193"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67DF50D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0.075</w:t>
            </w:r>
          </w:p>
        </w:tc>
      </w:tr>
      <w:tr w:rsidR="00A14976" w:rsidRPr="009F23F0" w14:paraId="30CEF2CF" w14:textId="77777777" w:rsidTr="00B23410">
        <w:trPr>
          <w:trHeight w:val="101"/>
        </w:trPr>
        <w:tc>
          <w:tcPr>
            <w:tcW w:w="2095" w:type="pct"/>
            <w:shd w:val="clear" w:color="auto" w:fill="auto"/>
          </w:tcPr>
          <w:p w14:paraId="2F88C670" w14:textId="3D45B343" w:rsidR="00A14976" w:rsidRPr="009F23F0" w:rsidRDefault="00A14976" w:rsidP="008F35AE">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Mechanical ventilation for 72 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vAlign w:val="center"/>
          </w:tcPr>
          <w:p w14:paraId="2D31952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vAlign w:val="center"/>
          </w:tcPr>
          <w:p w14:paraId="623494B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3/82</w:t>
            </w:r>
          </w:p>
        </w:tc>
        <w:tc>
          <w:tcPr>
            <w:tcW w:w="653" w:type="pct"/>
            <w:shd w:val="clear" w:color="auto" w:fill="auto"/>
            <w:vAlign w:val="center"/>
          </w:tcPr>
          <w:p w14:paraId="16395718"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0.205</w:t>
            </w:r>
          </w:p>
        </w:tc>
      </w:tr>
      <w:tr w:rsidR="00A14976" w:rsidRPr="009F23F0" w14:paraId="2A9738CB" w14:textId="77777777" w:rsidTr="00B23410">
        <w:trPr>
          <w:trHeight w:val="101"/>
        </w:trPr>
        <w:tc>
          <w:tcPr>
            <w:tcW w:w="2095" w:type="pct"/>
            <w:shd w:val="clear" w:color="auto" w:fill="auto"/>
          </w:tcPr>
          <w:p w14:paraId="0E45C6CB"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Septicemia</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25E81A3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0/173</w:t>
            </w:r>
          </w:p>
        </w:tc>
        <w:tc>
          <w:tcPr>
            <w:tcW w:w="1117" w:type="pct"/>
            <w:shd w:val="clear" w:color="auto" w:fill="auto"/>
          </w:tcPr>
          <w:p w14:paraId="54415F01"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3/82</w:t>
            </w:r>
          </w:p>
        </w:tc>
        <w:tc>
          <w:tcPr>
            <w:tcW w:w="653" w:type="pct"/>
            <w:shd w:val="clear" w:color="auto" w:fill="auto"/>
          </w:tcPr>
          <w:p w14:paraId="6AE692B6"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0.013</w:t>
            </w:r>
          </w:p>
        </w:tc>
      </w:tr>
      <w:tr w:rsidR="00A14976" w:rsidRPr="009F23F0" w14:paraId="0D5C4FAB" w14:textId="77777777" w:rsidTr="00B23410">
        <w:trPr>
          <w:trHeight w:val="101"/>
        </w:trPr>
        <w:tc>
          <w:tcPr>
            <w:tcW w:w="2095" w:type="pct"/>
            <w:shd w:val="clear" w:color="auto" w:fill="auto"/>
          </w:tcPr>
          <w:p w14:paraId="066A942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MOF</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41C22576"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tcPr>
          <w:p w14:paraId="5023E76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0C7205F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0.075</w:t>
            </w:r>
          </w:p>
        </w:tc>
      </w:tr>
      <w:tr w:rsidR="00A14976" w:rsidRPr="009F23F0" w14:paraId="5381B304" w14:textId="77777777" w:rsidTr="00B23410">
        <w:trPr>
          <w:trHeight w:val="101"/>
        </w:trPr>
        <w:tc>
          <w:tcPr>
            <w:tcW w:w="2095" w:type="pct"/>
            <w:shd w:val="clear" w:color="auto" w:fill="auto"/>
          </w:tcPr>
          <w:p w14:paraId="296912A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In-hospital mortality (Y/N)</w:t>
            </w:r>
          </w:p>
        </w:tc>
        <w:tc>
          <w:tcPr>
            <w:tcW w:w="1135" w:type="pct"/>
            <w:shd w:val="clear" w:color="auto" w:fill="auto"/>
          </w:tcPr>
          <w:p w14:paraId="3EFDB86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3/170</w:t>
            </w:r>
          </w:p>
        </w:tc>
        <w:tc>
          <w:tcPr>
            <w:tcW w:w="1117" w:type="pct"/>
            <w:shd w:val="clear" w:color="auto" w:fill="auto"/>
          </w:tcPr>
          <w:p w14:paraId="26994867"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617B553B"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0.330</w:t>
            </w:r>
          </w:p>
        </w:tc>
      </w:tr>
      <w:tr w:rsidR="00A14976" w:rsidRPr="009F23F0" w14:paraId="1BDFFDED" w14:textId="77777777" w:rsidTr="00B23410">
        <w:trPr>
          <w:trHeight w:val="101"/>
        </w:trPr>
        <w:tc>
          <w:tcPr>
            <w:tcW w:w="2095" w:type="pct"/>
            <w:shd w:val="clear" w:color="auto" w:fill="auto"/>
          </w:tcPr>
          <w:p w14:paraId="31BD809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SIRS</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4DFAD60E"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45/128</w:t>
            </w:r>
          </w:p>
        </w:tc>
        <w:tc>
          <w:tcPr>
            <w:tcW w:w="1117" w:type="pct"/>
            <w:shd w:val="clear" w:color="auto" w:fill="auto"/>
          </w:tcPr>
          <w:p w14:paraId="2AF2AF94"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26/59</w:t>
            </w:r>
          </w:p>
        </w:tc>
        <w:tc>
          <w:tcPr>
            <w:tcW w:w="653" w:type="pct"/>
            <w:shd w:val="clear" w:color="auto" w:fill="auto"/>
          </w:tcPr>
          <w:p w14:paraId="3B46881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0.439</w:t>
            </w:r>
          </w:p>
        </w:tc>
      </w:tr>
      <w:tr w:rsidR="00A14976" w:rsidRPr="009F23F0" w14:paraId="571E151F" w14:textId="77777777" w:rsidTr="00B23410">
        <w:trPr>
          <w:trHeight w:val="101"/>
        </w:trPr>
        <w:tc>
          <w:tcPr>
            <w:tcW w:w="2095" w:type="pct"/>
            <w:shd w:val="clear" w:color="auto" w:fill="auto"/>
          </w:tcPr>
          <w:p w14:paraId="7B1D3493"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CCI, median (IQR)</w:t>
            </w:r>
          </w:p>
        </w:tc>
        <w:tc>
          <w:tcPr>
            <w:tcW w:w="1135" w:type="pct"/>
            <w:shd w:val="clear" w:color="auto" w:fill="auto"/>
          </w:tcPr>
          <w:p w14:paraId="2A76F68C" w14:textId="6A35FD60"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29.60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(8.70-</w:t>
            </w:r>
            <w:r w:rsidRPr="009F23F0">
              <w:rPr>
                <w:rFonts w:ascii="Book Antiqua" w:hAnsi="Book Antiqua"/>
                <w:color w:val="000000" w:themeColor="text1"/>
                <w:sz w:val="24"/>
                <w:szCs w:val="24"/>
              </w:rPr>
              <w:t>36.65)</w:t>
            </w:r>
          </w:p>
        </w:tc>
        <w:tc>
          <w:tcPr>
            <w:tcW w:w="1117" w:type="pct"/>
            <w:shd w:val="clear" w:color="auto" w:fill="auto"/>
          </w:tcPr>
          <w:p w14:paraId="30DD182D" w14:textId="298213F0"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36.20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(23.40-</w:t>
            </w:r>
            <w:r w:rsidRPr="009F23F0">
              <w:rPr>
                <w:rFonts w:ascii="Book Antiqua" w:hAnsi="Book Antiqua"/>
                <w:color w:val="000000" w:themeColor="text1"/>
                <w:sz w:val="24"/>
                <w:szCs w:val="24"/>
              </w:rPr>
              <w:t>49.75)</w:t>
            </w:r>
          </w:p>
        </w:tc>
        <w:tc>
          <w:tcPr>
            <w:tcW w:w="653" w:type="pct"/>
            <w:shd w:val="clear" w:color="auto" w:fill="auto"/>
          </w:tcPr>
          <w:p w14:paraId="2CF53C7B" w14:textId="1135492F"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68B3EAB7" w14:textId="77777777" w:rsidTr="00B23410">
        <w:trPr>
          <w:trHeight w:val="99"/>
        </w:trPr>
        <w:tc>
          <w:tcPr>
            <w:tcW w:w="2095" w:type="pct"/>
            <w:shd w:val="clear" w:color="auto" w:fill="auto"/>
          </w:tcPr>
          <w:p w14:paraId="381D2951"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 xml:space="preserve">Postoperative hospital stay, </w:t>
            </w:r>
          </w:p>
          <w:p w14:paraId="51C6E73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median days (IQR)</w:t>
            </w:r>
          </w:p>
        </w:tc>
        <w:tc>
          <w:tcPr>
            <w:tcW w:w="1135" w:type="pct"/>
            <w:shd w:val="clear" w:color="auto" w:fill="auto"/>
            <w:vAlign w:val="center"/>
          </w:tcPr>
          <w:p w14:paraId="56A0D3D7" w14:textId="07A7EF8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17.00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(13.50-</w:t>
            </w:r>
            <w:r w:rsidRPr="009F23F0">
              <w:rPr>
                <w:rFonts w:ascii="Book Antiqua" w:hAnsi="Book Antiqua"/>
                <w:color w:val="000000" w:themeColor="text1"/>
                <w:sz w:val="24"/>
                <w:szCs w:val="24"/>
              </w:rPr>
              <w:t>24.00)</w:t>
            </w:r>
          </w:p>
        </w:tc>
        <w:tc>
          <w:tcPr>
            <w:tcW w:w="1117" w:type="pct"/>
            <w:shd w:val="clear" w:color="auto" w:fill="auto"/>
            <w:vAlign w:val="center"/>
          </w:tcPr>
          <w:p w14:paraId="72EBB50C" w14:textId="03E9D965"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19.00</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(12</w:t>
            </w:r>
            <w:r w:rsidR="008F35AE">
              <w:rPr>
                <w:rFonts w:ascii="Book Antiqua" w:hAnsi="Book Antiqua"/>
                <w:color w:val="000000" w:themeColor="text1"/>
                <w:sz w:val="24"/>
                <w:szCs w:val="24"/>
              </w:rPr>
              <w:t>.50-</w:t>
            </w:r>
            <w:r w:rsidRPr="009F23F0">
              <w:rPr>
                <w:rFonts w:ascii="Book Antiqua" w:hAnsi="Book Antiqua"/>
                <w:color w:val="000000" w:themeColor="text1"/>
                <w:sz w:val="24"/>
                <w:szCs w:val="24"/>
              </w:rPr>
              <w:t>25.00)</w:t>
            </w:r>
          </w:p>
        </w:tc>
        <w:tc>
          <w:tcPr>
            <w:tcW w:w="653" w:type="pct"/>
            <w:shd w:val="clear" w:color="auto" w:fill="auto"/>
            <w:vAlign w:val="center"/>
          </w:tcPr>
          <w:p w14:paraId="578D744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0.514</w:t>
            </w:r>
          </w:p>
        </w:tc>
      </w:tr>
    </w:tbl>
    <w:p w14:paraId="59405D86" w14:textId="5D5FCF65" w:rsidR="00B23410" w:rsidRPr="008D557B" w:rsidRDefault="008F35AE" w:rsidP="009F23F0">
      <w:pPr>
        <w:adjustRightInd w:val="0"/>
        <w:snapToGrid w:val="0"/>
        <w:spacing w:line="360" w:lineRule="auto"/>
        <w:rPr>
          <w:rFonts w:ascii="Book Antiqua" w:hAnsi="Book Antiqua"/>
          <w:sz w:val="24"/>
          <w:szCs w:val="24"/>
        </w:rPr>
      </w:pPr>
      <w:r>
        <w:rPr>
          <w:rFonts w:ascii="Book Antiqua" w:hAnsi="Book Antiqua"/>
          <w:color w:val="000000" w:themeColor="text1"/>
          <w:sz w:val="24"/>
          <w:szCs w:val="24"/>
        </w:rPr>
        <w:t>ALBI: Albumin-bilirubin; AKI: Acute kidney injury; MOF: Multiple organ failure; CCI:</w:t>
      </w:r>
      <w:r w:rsidR="00A14976" w:rsidRPr="009F23F0">
        <w:rPr>
          <w:rFonts w:ascii="Book Antiqua" w:hAnsi="Book Antiqua"/>
          <w:color w:val="000000" w:themeColor="text1"/>
          <w:sz w:val="24"/>
          <w:szCs w:val="24"/>
        </w:rPr>
        <w:t xml:space="preserve"> Compre</w:t>
      </w:r>
      <w:r w:rsidRPr="009F23F0">
        <w:rPr>
          <w:rFonts w:ascii="Book Antiqua" w:hAnsi="Book Antiqua"/>
          <w:color w:val="000000" w:themeColor="text1"/>
          <w:sz w:val="24"/>
          <w:szCs w:val="24"/>
        </w:rPr>
        <w:t>hensive complication index;</w:t>
      </w:r>
      <w:r>
        <w:rPr>
          <w:rFonts w:ascii="Book Antiqua" w:hAnsi="Book Antiqua"/>
          <w:color w:val="000000" w:themeColor="text1"/>
          <w:sz w:val="24"/>
          <w:szCs w:val="24"/>
        </w:rPr>
        <w:t xml:space="preserve"> SIRS: S</w:t>
      </w:r>
      <w:r w:rsidR="00A14976" w:rsidRPr="009F23F0">
        <w:rPr>
          <w:rFonts w:ascii="Book Antiqua" w:hAnsi="Book Antiqua"/>
          <w:color w:val="000000" w:themeColor="text1"/>
          <w:sz w:val="24"/>
          <w:szCs w:val="24"/>
        </w:rPr>
        <w:t>ystemic infl</w:t>
      </w:r>
      <w:r>
        <w:rPr>
          <w:rFonts w:ascii="Book Antiqua" w:hAnsi="Book Antiqua"/>
          <w:color w:val="000000" w:themeColor="text1"/>
          <w:sz w:val="24"/>
          <w:szCs w:val="24"/>
        </w:rPr>
        <w:t>ammatory response syndrome; IQR: Inter</w:t>
      </w:r>
      <w:r w:rsidR="00A14976" w:rsidRPr="009F23F0">
        <w:rPr>
          <w:rFonts w:ascii="Book Antiqua" w:hAnsi="Book Antiqua"/>
          <w:color w:val="000000" w:themeColor="text1"/>
          <w:sz w:val="24"/>
          <w:szCs w:val="24"/>
        </w:rPr>
        <w:t>quartile range.</w:t>
      </w:r>
    </w:p>
    <w:sectPr w:rsidR="00B23410" w:rsidRPr="008D557B">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2742" w14:textId="77777777" w:rsidR="00A34B9A" w:rsidRDefault="00A34B9A" w:rsidP="009D6A9C">
      <w:r>
        <w:separator/>
      </w:r>
    </w:p>
  </w:endnote>
  <w:endnote w:type="continuationSeparator" w:id="0">
    <w:p w14:paraId="4DE7466D" w14:textId="77777777" w:rsidR="00A34B9A" w:rsidRDefault="00A34B9A" w:rsidP="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48FE" w14:textId="4FE5B248" w:rsidR="00E31AAC" w:rsidRDefault="00E31AAC">
    <w:pPr>
      <w:pStyle w:val="a4"/>
      <w:jc w:val="right"/>
    </w:pPr>
  </w:p>
  <w:p w14:paraId="193FFB7D" w14:textId="77777777" w:rsidR="00E31AAC" w:rsidRDefault="00E31A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3A9" w14:textId="25FA0FC0" w:rsidR="00E31AAC" w:rsidRDefault="00E31AAC">
    <w:pPr>
      <w:pStyle w:val="a4"/>
      <w:jc w:val="right"/>
    </w:pPr>
  </w:p>
  <w:p w14:paraId="4874A0EE" w14:textId="77777777" w:rsidR="00E31AAC" w:rsidRDefault="00E31A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42E1" w14:textId="77777777" w:rsidR="00A34B9A" w:rsidRDefault="00A34B9A" w:rsidP="009D6A9C">
      <w:r>
        <w:separator/>
      </w:r>
    </w:p>
  </w:footnote>
  <w:footnote w:type="continuationSeparator" w:id="0">
    <w:p w14:paraId="355D1BED" w14:textId="77777777" w:rsidR="00A34B9A" w:rsidRDefault="00A34B9A" w:rsidP="009D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FF99"/>
    <w:lvl w:ilvl="0" w:tplc="268C3AFE">
      <w:start w:val="1"/>
      <w:numFmt w:val="decimal"/>
      <w:lvlText w:val="%1."/>
      <w:lvlJc w:val="left"/>
      <w:pPr>
        <w:tabs>
          <w:tab w:val="left" w:pos="420"/>
        </w:tabs>
        <w:autoSpaceDE w:val="0"/>
        <w:autoSpaceDN w:val="0"/>
      </w:pPr>
      <w:rPr>
        <w:b w:val="0"/>
        <w:i w:val="0"/>
      </w:rPr>
    </w:lvl>
    <w:lvl w:ilvl="1" w:tplc="95DEECCC">
      <w:start w:val="1"/>
      <w:numFmt w:val="lowerLetter"/>
      <w:lvlText w:val="%2)"/>
      <w:lvlJc w:val="left"/>
      <w:pPr>
        <w:autoSpaceDE w:val="0"/>
        <w:autoSpaceDN w:val="0"/>
        <w:ind w:left="840" w:hanging="420"/>
      </w:pPr>
    </w:lvl>
    <w:lvl w:ilvl="2" w:tplc="CF6C10D0">
      <w:start w:val="1"/>
      <w:numFmt w:val="lowerRoman"/>
      <w:lvlText w:val="%3."/>
      <w:lvlJc w:val="right"/>
      <w:pPr>
        <w:autoSpaceDE w:val="0"/>
        <w:autoSpaceDN w:val="0"/>
        <w:ind w:left="1260" w:hanging="420"/>
      </w:pPr>
    </w:lvl>
    <w:lvl w:ilvl="3" w:tplc="7E1200BE">
      <w:start w:val="1"/>
      <w:numFmt w:val="decimal"/>
      <w:lvlText w:val="%4."/>
      <w:lvlJc w:val="left"/>
      <w:pPr>
        <w:autoSpaceDE w:val="0"/>
        <w:autoSpaceDN w:val="0"/>
        <w:ind w:left="1680" w:hanging="420"/>
      </w:pPr>
    </w:lvl>
    <w:lvl w:ilvl="4" w:tplc="F4AE3EE4">
      <w:start w:val="1"/>
      <w:numFmt w:val="lowerLetter"/>
      <w:lvlText w:val="%5)"/>
      <w:lvlJc w:val="left"/>
      <w:pPr>
        <w:autoSpaceDE w:val="0"/>
        <w:autoSpaceDN w:val="0"/>
        <w:ind w:left="2100" w:hanging="420"/>
      </w:pPr>
    </w:lvl>
    <w:lvl w:ilvl="5" w:tplc="030AEEC8">
      <w:start w:val="1"/>
      <w:numFmt w:val="lowerRoman"/>
      <w:lvlText w:val="%6."/>
      <w:lvlJc w:val="right"/>
      <w:pPr>
        <w:autoSpaceDE w:val="0"/>
        <w:autoSpaceDN w:val="0"/>
        <w:ind w:left="2520" w:hanging="420"/>
      </w:pPr>
    </w:lvl>
    <w:lvl w:ilvl="6" w:tplc="1534CDC6">
      <w:start w:val="1"/>
      <w:numFmt w:val="decimal"/>
      <w:lvlText w:val="%7."/>
      <w:lvlJc w:val="left"/>
      <w:pPr>
        <w:autoSpaceDE w:val="0"/>
        <w:autoSpaceDN w:val="0"/>
        <w:ind w:left="2940" w:hanging="420"/>
      </w:pPr>
    </w:lvl>
    <w:lvl w:ilvl="7" w:tplc="A1D041D6">
      <w:start w:val="1"/>
      <w:numFmt w:val="lowerLetter"/>
      <w:lvlText w:val="%8)"/>
      <w:lvlJc w:val="left"/>
      <w:pPr>
        <w:autoSpaceDE w:val="0"/>
        <w:autoSpaceDN w:val="0"/>
        <w:ind w:left="3360" w:hanging="420"/>
      </w:pPr>
    </w:lvl>
    <w:lvl w:ilvl="8" w:tplc="43EAF95E">
      <w:start w:val="1"/>
      <w:numFmt w:val="lowerRoman"/>
      <w:lvlText w:val="%9."/>
      <w:lvlJc w:val="right"/>
      <w:pPr>
        <w:autoSpaceDE w:val="0"/>
        <w:autoSpaceDN w:val="0"/>
        <w:ind w:left="3780" w:hanging="420"/>
      </w:pPr>
    </w:lvl>
  </w:abstractNum>
  <w:abstractNum w:abstractNumId="1" w15:restartNumberingAfterBreak="0">
    <w:nsid w:val="0000000B"/>
    <w:multiLevelType w:val="hybridMultilevel"/>
    <w:tmpl w:val="0000FF9B"/>
    <w:lvl w:ilvl="0" w:tplc="1B8AFF38">
      <w:start w:val="13"/>
      <w:numFmt w:val="decimalZero"/>
      <w:lvlText w:val="%1."/>
      <w:lvlJc w:val="left"/>
      <w:pPr>
        <w:tabs>
          <w:tab w:val="left" w:pos="420"/>
        </w:tabs>
        <w:autoSpaceDE w:val="0"/>
        <w:autoSpaceDN w:val="0"/>
      </w:pPr>
      <w:rPr>
        <w:b w:val="0"/>
        <w:i w:val="0"/>
      </w:rPr>
    </w:lvl>
    <w:lvl w:ilvl="1" w:tplc="9DAEABE0">
      <w:start w:val="1"/>
      <w:numFmt w:val="lowerLetter"/>
      <w:lvlText w:val="%2)"/>
      <w:lvlJc w:val="left"/>
      <w:pPr>
        <w:autoSpaceDE w:val="0"/>
        <w:autoSpaceDN w:val="0"/>
        <w:ind w:left="840" w:hanging="420"/>
      </w:pPr>
    </w:lvl>
    <w:lvl w:ilvl="2" w:tplc="3FAE4302">
      <w:start w:val="1"/>
      <w:numFmt w:val="lowerRoman"/>
      <w:lvlText w:val="%3."/>
      <w:lvlJc w:val="right"/>
      <w:pPr>
        <w:autoSpaceDE w:val="0"/>
        <w:autoSpaceDN w:val="0"/>
        <w:ind w:left="1260" w:hanging="420"/>
      </w:pPr>
    </w:lvl>
    <w:lvl w:ilvl="3" w:tplc="182EF4DA">
      <w:start w:val="1"/>
      <w:numFmt w:val="decimal"/>
      <w:lvlText w:val="%4."/>
      <w:lvlJc w:val="left"/>
      <w:pPr>
        <w:autoSpaceDE w:val="0"/>
        <w:autoSpaceDN w:val="0"/>
        <w:ind w:left="1680" w:hanging="420"/>
      </w:pPr>
    </w:lvl>
    <w:lvl w:ilvl="4" w:tplc="FC76F8CA">
      <w:start w:val="1"/>
      <w:numFmt w:val="lowerLetter"/>
      <w:lvlText w:val="%5)"/>
      <w:lvlJc w:val="left"/>
      <w:pPr>
        <w:autoSpaceDE w:val="0"/>
        <w:autoSpaceDN w:val="0"/>
        <w:ind w:left="2100" w:hanging="420"/>
      </w:pPr>
    </w:lvl>
    <w:lvl w:ilvl="5" w:tplc="0C6C0B4A">
      <w:start w:val="1"/>
      <w:numFmt w:val="lowerRoman"/>
      <w:lvlText w:val="%6."/>
      <w:lvlJc w:val="right"/>
      <w:pPr>
        <w:autoSpaceDE w:val="0"/>
        <w:autoSpaceDN w:val="0"/>
        <w:ind w:left="2520" w:hanging="420"/>
      </w:pPr>
    </w:lvl>
    <w:lvl w:ilvl="6" w:tplc="759090E6">
      <w:start w:val="1"/>
      <w:numFmt w:val="decimal"/>
      <w:lvlText w:val="%7."/>
      <w:lvlJc w:val="left"/>
      <w:pPr>
        <w:autoSpaceDE w:val="0"/>
        <w:autoSpaceDN w:val="0"/>
        <w:ind w:left="2940" w:hanging="420"/>
      </w:pPr>
    </w:lvl>
    <w:lvl w:ilvl="7" w:tplc="6B2C183E">
      <w:start w:val="1"/>
      <w:numFmt w:val="lowerLetter"/>
      <w:lvlText w:val="%8)"/>
      <w:lvlJc w:val="left"/>
      <w:pPr>
        <w:autoSpaceDE w:val="0"/>
        <w:autoSpaceDN w:val="0"/>
        <w:ind w:left="3360" w:hanging="420"/>
      </w:pPr>
    </w:lvl>
    <w:lvl w:ilvl="8" w:tplc="8B164E46">
      <w:start w:val="1"/>
      <w:numFmt w:val="lowerRoman"/>
      <w:lvlText w:val="%9."/>
      <w:lvlJc w:val="right"/>
      <w:pPr>
        <w:autoSpaceDE w:val="0"/>
        <w:autoSpaceDN w:val="0"/>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Start w:val="0"/>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E2"/>
    <w:rsid w:val="000363CC"/>
    <w:rsid w:val="000A6F87"/>
    <w:rsid w:val="000C25EE"/>
    <w:rsid w:val="000E2905"/>
    <w:rsid w:val="000E4C7B"/>
    <w:rsid w:val="00125BB2"/>
    <w:rsid w:val="0015226C"/>
    <w:rsid w:val="0016575C"/>
    <w:rsid w:val="001A2400"/>
    <w:rsid w:val="001B7A54"/>
    <w:rsid w:val="001C74FF"/>
    <w:rsid w:val="00257466"/>
    <w:rsid w:val="00272A89"/>
    <w:rsid w:val="00284502"/>
    <w:rsid w:val="002976E5"/>
    <w:rsid w:val="002A0C04"/>
    <w:rsid w:val="002D0694"/>
    <w:rsid w:val="003020E2"/>
    <w:rsid w:val="00336E28"/>
    <w:rsid w:val="00337CB6"/>
    <w:rsid w:val="00366D03"/>
    <w:rsid w:val="0037548D"/>
    <w:rsid w:val="003A3F78"/>
    <w:rsid w:val="004043CB"/>
    <w:rsid w:val="00426A08"/>
    <w:rsid w:val="00480F49"/>
    <w:rsid w:val="004B64AF"/>
    <w:rsid w:val="004C785D"/>
    <w:rsid w:val="004F4E86"/>
    <w:rsid w:val="00532B16"/>
    <w:rsid w:val="005349CA"/>
    <w:rsid w:val="005C0B34"/>
    <w:rsid w:val="005C26D8"/>
    <w:rsid w:val="005D7B25"/>
    <w:rsid w:val="005F6080"/>
    <w:rsid w:val="006425A1"/>
    <w:rsid w:val="00693A98"/>
    <w:rsid w:val="006E7F16"/>
    <w:rsid w:val="006F5EEF"/>
    <w:rsid w:val="0072075F"/>
    <w:rsid w:val="00725E44"/>
    <w:rsid w:val="00733BAC"/>
    <w:rsid w:val="007665AA"/>
    <w:rsid w:val="007B335E"/>
    <w:rsid w:val="00804935"/>
    <w:rsid w:val="0082374F"/>
    <w:rsid w:val="008B4F5D"/>
    <w:rsid w:val="008B7107"/>
    <w:rsid w:val="008D557B"/>
    <w:rsid w:val="008E4A80"/>
    <w:rsid w:val="008F35AE"/>
    <w:rsid w:val="008F532A"/>
    <w:rsid w:val="00985A04"/>
    <w:rsid w:val="009B47B2"/>
    <w:rsid w:val="009D6A9C"/>
    <w:rsid w:val="009F23F0"/>
    <w:rsid w:val="00A027E2"/>
    <w:rsid w:val="00A14976"/>
    <w:rsid w:val="00A34B9A"/>
    <w:rsid w:val="00A62461"/>
    <w:rsid w:val="00AA77EE"/>
    <w:rsid w:val="00AB0402"/>
    <w:rsid w:val="00AB26E1"/>
    <w:rsid w:val="00B23410"/>
    <w:rsid w:val="00B363CF"/>
    <w:rsid w:val="00C662A2"/>
    <w:rsid w:val="00C82671"/>
    <w:rsid w:val="00C95B59"/>
    <w:rsid w:val="00D17E13"/>
    <w:rsid w:val="00E31AAC"/>
    <w:rsid w:val="00E81231"/>
    <w:rsid w:val="00F1748F"/>
    <w:rsid w:val="00F36130"/>
    <w:rsid w:val="00F375B1"/>
    <w:rsid w:val="00F67595"/>
    <w:rsid w:val="00F9154D"/>
    <w:rsid w:val="00FA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04120"/>
  <w15:docId w15:val="{CBF49D9F-5861-46C8-BC97-519625D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6A9C"/>
    <w:rPr>
      <w:sz w:val="18"/>
      <w:szCs w:val="18"/>
    </w:rPr>
  </w:style>
  <w:style w:type="paragraph" w:styleId="a4">
    <w:name w:val="footer"/>
    <w:basedOn w:val="a"/>
    <w:link w:val="Char0"/>
    <w:uiPriority w:val="99"/>
    <w:unhideWhenUsed/>
    <w:rsid w:val="009D6A9C"/>
    <w:pPr>
      <w:tabs>
        <w:tab w:val="center" w:pos="4153"/>
        <w:tab w:val="right" w:pos="8306"/>
      </w:tabs>
      <w:snapToGrid w:val="0"/>
      <w:jc w:val="left"/>
    </w:pPr>
    <w:rPr>
      <w:sz w:val="18"/>
      <w:szCs w:val="18"/>
    </w:rPr>
  </w:style>
  <w:style w:type="character" w:customStyle="1" w:styleId="Char0">
    <w:name w:val="页脚 Char"/>
    <w:basedOn w:val="a0"/>
    <w:link w:val="a4"/>
    <w:uiPriority w:val="99"/>
    <w:rsid w:val="009D6A9C"/>
    <w:rPr>
      <w:sz w:val="18"/>
      <w:szCs w:val="18"/>
    </w:rPr>
  </w:style>
  <w:style w:type="paragraph" w:customStyle="1" w:styleId="1">
    <w:name w:val="正文1"/>
    <w:uiPriority w:val="99"/>
    <w:rsid w:val="009D6A9C"/>
    <w:pPr>
      <w:spacing w:line="276" w:lineRule="auto"/>
    </w:pPr>
    <w:rPr>
      <w:rFonts w:ascii="Arial" w:eastAsia="宋体" w:hAnsi="Arial" w:cs="Arial"/>
      <w:color w:val="000000"/>
      <w:kern w:val="0"/>
      <w:sz w:val="22"/>
      <w:szCs w:val="20"/>
      <w:lang w:val="pl-PL" w:eastAsia="pl-PL"/>
    </w:rPr>
  </w:style>
  <w:style w:type="character" w:styleId="a5">
    <w:name w:val="annotation reference"/>
    <w:uiPriority w:val="99"/>
    <w:semiHidden/>
    <w:unhideWhenUsed/>
    <w:rsid w:val="009D6A9C"/>
    <w:rPr>
      <w:rFonts w:ascii="Tahoma" w:hAnsi="Tahoma" w:cs="Tahoma"/>
      <w:b w:val="0"/>
      <w:i w:val="0"/>
      <w:caps w:val="0"/>
      <w:strike w:val="0"/>
      <w:sz w:val="16"/>
      <w:szCs w:val="21"/>
      <w:u w:val="none"/>
    </w:rPr>
  </w:style>
  <w:style w:type="paragraph" w:styleId="a6">
    <w:name w:val="annotation text"/>
    <w:basedOn w:val="a"/>
    <w:link w:val="Char1"/>
    <w:uiPriority w:val="99"/>
    <w:unhideWhenUsed/>
    <w:rsid w:val="009D6A9C"/>
    <w:pPr>
      <w:widowControl/>
      <w:spacing w:line="276" w:lineRule="auto"/>
      <w:jc w:val="left"/>
    </w:pPr>
    <w:rPr>
      <w:rFonts w:ascii="Tahoma" w:eastAsia="宋体" w:hAnsi="Tahoma" w:cs="Tahoma"/>
      <w:color w:val="000000"/>
      <w:kern w:val="0"/>
      <w:sz w:val="16"/>
      <w:szCs w:val="20"/>
      <w:lang w:eastAsia="pl-PL"/>
    </w:rPr>
  </w:style>
  <w:style w:type="character" w:customStyle="1" w:styleId="Char1">
    <w:name w:val="批注文字 Char"/>
    <w:basedOn w:val="a0"/>
    <w:link w:val="a6"/>
    <w:uiPriority w:val="99"/>
    <w:rsid w:val="009D6A9C"/>
    <w:rPr>
      <w:rFonts w:ascii="Tahoma" w:eastAsia="宋体" w:hAnsi="Tahoma" w:cs="Tahoma"/>
      <w:color w:val="000000"/>
      <w:kern w:val="0"/>
      <w:sz w:val="16"/>
      <w:szCs w:val="20"/>
      <w:lang w:eastAsia="pl-PL"/>
    </w:rPr>
  </w:style>
  <w:style w:type="paragraph" w:customStyle="1" w:styleId="p1">
    <w:name w:val="p1"/>
    <w:basedOn w:val="a"/>
    <w:rsid w:val="009D6A9C"/>
    <w:pPr>
      <w:widowControl/>
      <w:jc w:val="left"/>
    </w:pPr>
    <w:rPr>
      <w:rFonts w:ascii="Helvetica" w:eastAsia="Book Antiqua" w:hAnsi="Helvetica" w:cs="Times New Roman"/>
      <w:kern w:val="0"/>
      <w:sz w:val="18"/>
      <w:szCs w:val="18"/>
    </w:rPr>
  </w:style>
  <w:style w:type="paragraph" w:styleId="a7">
    <w:name w:val="Balloon Text"/>
    <w:basedOn w:val="a"/>
    <w:link w:val="Char2"/>
    <w:uiPriority w:val="99"/>
    <w:semiHidden/>
    <w:unhideWhenUsed/>
    <w:rsid w:val="009D6A9C"/>
    <w:rPr>
      <w:rFonts w:ascii="宋体" w:eastAsia="宋体" w:hAnsi="Times New Roman" w:cs="Times New Roman"/>
      <w:color w:val="000000"/>
      <w:kern w:val="0"/>
      <w:sz w:val="18"/>
      <w:szCs w:val="18"/>
      <w:bdr w:val="nil"/>
    </w:rPr>
  </w:style>
  <w:style w:type="character" w:customStyle="1" w:styleId="Char2">
    <w:name w:val="批注框文本 Char"/>
    <w:basedOn w:val="a0"/>
    <w:link w:val="a7"/>
    <w:uiPriority w:val="99"/>
    <w:semiHidden/>
    <w:rsid w:val="009D6A9C"/>
    <w:rPr>
      <w:rFonts w:ascii="宋体" w:eastAsia="宋体" w:hAnsi="Times New Roman" w:cs="Times New Roman"/>
      <w:color w:val="000000"/>
      <w:kern w:val="0"/>
      <w:sz w:val="18"/>
      <w:szCs w:val="18"/>
      <w:bdr w:val="nil"/>
    </w:rPr>
  </w:style>
  <w:style w:type="paragraph" w:styleId="a8">
    <w:name w:val="annotation subject"/>
    <w:basedOn w:val="a6"/>
    <w:next w:val="a6"/>
    <w:link w:val="Char3"/>
    <w:uiPriority w:val="99"/>
    <w:semiHidden/>
    <w:unhideWhenUsed/>
    <w:rsid w:val="009D6A9C"/>
    <w:pPr>
      <w:widowControl w:val="0"/>
      <w:spacing w:line="240" w:lineRule="auto"/>
    </w:pPr>
    <w:rPr>
      <w:rFonts w:ascii="Times New Roman" w:eastAsiaTheme="minorEastAsia" w:hAnsi="Times New Roman" w:cs="Times New Roman"/>
      <w:b/>
      <w:bCs/>
      <w:sz w:val="24"/>
      <w:bdr w:val="nil"/>
      <w:lang w:eastAsia="zh-CN"/>
    </w:rPr>
  </w:style>
  <w:style w:type="character" w:customStyle="1" w:styleId="Char3">
    <w:name w:val="批注主题 Char"/>
    <w:basedOn w:val="Char1"/>
    <w:link w:val="a8"/>
    <w:uiPriority w:val="99"/>
    <w:semiHidden/>
    <w:rsid w:val="009D6A9C"/>
    <w:rPr>
      <w:rFonts w:ascii="Times New Roman" w:eastAsia="宋体" w:hAnsi="Times New Roman" w:cs="Times New Roman"/>
      <w:b/>
      <w:bCs/>
      <w:color w:val="000000"/>
      <w:kern w:val="0"/>
      <w:sz w:val="24"/>
      <w:szCs w:val="20"/>
      <w:bdr w:val="nil"/>
      <w:lang w:eastAsia="pl-PL"/>
    </w:rPr>
  </w:style>
  <w:style w:type="character" w:styleId="a9">
    <w:name w:val="Hyperlink"/>
    <w:basedOn w:val="a0"/>
    <w:uiPriority w:val="99"/>
    <w:unhideWhenUsed/>
    <w:rsid w:val="009D6A9C"/>
    <w:rPr>
      <w:color w:val="0000FF" w:themeColor="hyperlink"/>
      <w:u w:val="single"/>
    </w:rPr>
  </w:style>
  <w:style w:type="paragraph" w:customStyle="1" w:styleId="8BF4">
    <w:name w:val="徠曅&lt;8BF4&gt;柧"/>
    <w:basedOn w:val="a"/>
    <w:uiPriority w:val="99"/>
    <w:rsid w:val="009D6A9C"/>
    <w:pPr>
      <w:suppressAutoHyphens/>
      <w:autoSpaceDE w:val="0"/>
      <w:autoSpaceDN w:val="0"/>
      <w:adjustRightInd w:val="0"/>
      <w:spacing w:line="200" w:lineRule="atLeast"/>
    </w:pPr>
    <w:rPr>
      <w:rFonts w:ascii="Arial Narrow" w:eastAsia="宋体" w:hAnsi="Arial Narrow" w:cs="Arial Narrow"/>
      <w:color w:val="000000"/>
      <w:kern w:val="0"/>
      <w:sz w:val="16"/>
      <w:szCs w:val="16"/>
    </w:rPr>
  </w:style>
  <w:style w:type="paragraph" w:styleId="aa">
    <w:name w:val="Revision"/>
    <w:hidden/>
    <w:uiPriority w:val="99"/>
    <w:semiHidden/>
    <w:rsid w:val="009D6A9C"/>
    <w:rPr>
      <w:rFonts w:ascii="Times New Roman" w:eastAsia="Book Antiqua" w:hAnsi="Times New Roman" w:cs="Times New Roman"/>
      <w:color w:val="000000"/>
      <w:kern w:val="0"/>
      <w:sz w:val="24"/>
      <w:szCs w:val="20"/>
      <w:bdr w:val="nil"/>
    </w:rPr>
  </w:style>
  <w:style w:type="paragraph" w:styleId="ab">
    <w:name w:val="Normal (Web)"/>
    <w:basedOn w:val="a"/>
    <w:uiPriority w:val="99"/>
    <w:semiHidden/>
    <w:unhideWhenUsed/>
    <w:rsid w:val="009B4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u001@mail.xjtu.edu.c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cn.bing.com/dict/clientsearch?mkt=zh-CN&amp;setLang=zh&amp;form=BDVEHC&amp;ClientVer=BDDTV3.5.0.4311&amp;q=%E6%A0%87%E5%87%86%E5%B7%A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n.bing.com/dict/clientsearch?mkt=zh-CN&amp;setLang=zh&amp;form=BDVEHC&amp;ClientVer=BDDTV3.5.0.4311&amp;q=%E6%A0%87%E5%87%86%E5%B7%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5528</Words>
  <Characters>33396</Characters>
  <Application>Microsoft Office Word</Application>
  <DocSecurity>0</DocSecurity>
  <Lines>585</Lines>
  <Paragraphs>139</Paragraphs>
  <ScaleCrop>false</ScaleCrop>
  <HeadingPairs>
    <vt:vector size="2" baseType="variant">
      <vt:variant>
        <vt:lpstr>Title</vt:lpstr>
      </vt:variant>
      <vt:variant>
        <vt:i4>1</vt:i4>
      </vt:variant>
    </vt:vector>
  </HeadingPairs>
  <TitlesOfParts>
    <vt:vector size="1" baseType="lpstr">
      <vt:lpstr/>
    </vt:vector>
  </TitlesOfParts>
  <Company>XJTU</Company>
  <LinksUpToDate>false</LinksUpToDate>
  <CharactersWithSpaces>38785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matao</dc:creator>
  <cp:keywords/>
  <dc:description/>
  <cp:lastModifiedBy>Wang Tianqi</cp:lastModifiedBy>
  <cp:revision>4</cp:revision>
  <dcterms:created xsi:type="dcterms:W3CDTF">2019-03-25T13:34:00Z</dcterms:created>
  <dcterms:modified xsi:type="dcterms:W3CDTF">2019-03-25T13:38:00Z</dcterms:modified>
</cp:coreProperties>
</file>