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C17EB0" w14:textId="7EEF7B8F" w:rsidR="000B0E05" w:rsidRPr="000B3BC3" w:rsidRDefault="000B0E05" w:rsidP="000B3BC3">
      <w:pPr>
        <w:spacing w:after="0" w:line="360" w:lineRule="auto"/>
        <w:jc w:val="both"/>
        <w:rPr>
          <w:rFonts w:ascii="Book Antiqua" w:hAnsi="Book Antiqua"/>
          <w:b/>
          <w:sz w:val="24"/>
          <w:szCs w:val="24"/>
        </w:rPr>
      </w:pPr>
      <w:r w:rsidRPr="000B3BC3">
        <w:rPr>
          <w:rFonts w:ascii="Book Antiqua" w:hAnsi="Book Antiqua"/>
          <w:b/>
          <w:sz w:val="24"/>
          <w:szCs w:val="24"/>
        </w:rPr>
        <w:t xml:space="preserve">Name of Journal: </w:t>
      </w:r>
      <w:r w:rsidRPr="000B3BC3">
        <w:rPr>
          <w:rFonts w:ascii="Book Antiqua" w:hAnsi="Book Antiqua"/>
          <w:i/>
          <w:sz w:val="24"/>
          <w:szCs w:val="24"/>
        </w:rPr>
        <w:t>World Journal of Diabetes</w:t>
      </w:r>
    </w:p>
    <w:p w14:paraId="5F25E4BA" w14:textId="236D8B03" w:rsidR="000B0E05" w:rsidRPr="000B3BC3" w:rsidRDefault="000B0E05" w:rsidP="000B3BC3">
      <w:pPr>
        <w:spacing w:after="0" w:line="360" w:lineRule="auto"/>
        <w:jc w:val="both"/>
        <w:rPr>
          <w:rFonts w:ascii="Book Antiqua" w:hAnsi="Book Antiqua"/>
          <w:b/>
          <w:sz w:val="24"/>
          <w:szCs w:val="24"/>
          <w:lang w:eastAsia="zh-CN"/>
        </w:rPr>
      </w:pPr>
      <w:r w:rsidRPr="000B3BC3">
        <w:rPr>
          <w:rFonts w:ascii="Book Antiqua" w:hAnsi="Book Antiqua"/>
          <w:b/>
          <w:sz w:val="24"/>
          <w:szCs w:val="24"/>
        </w:rPr>
        <w:t xml:space="preserve">Manuscript NO: </w:t>
      </w:r>
      <w:r w:rsidRPr="00631399">
        <w:rPr>
          <w:rFonts w:ascii="Book Antiqua" w:hAnsi="Book Antiqua"/>
          <w:sz w:val="24"/>
          <w:szCs w:val="24"/>
          <w:lang w:eastAsia="zh-CN"/>
        </w:rPr>
        <w:t>4</w:t>
      </w:r>
      <w:r w:rsidRPr="000B3BC3">
        <w:rPr>
          <w:rFonts w:ascii="Book Antiqua" w:hAnsi="Book Antiqua"/>
          <w:sz w:val="24"/>
          <w:szCs w:val="24"/>
          <w:lang w:eastAsia="zh-CN"/>
        </w:rPr>
        <w:t>6616</w:t>
      </w:r>
    </w:p>
    <w:p w14:paraId="4FADF897" w14:textId="77777777" w:rsidR="000B0E05" w:rsidRPr="000B3BC3" w:rsidRDefault="000B0E05" w:rsidP="000B3BC3">
      <w:pPr>
        <w:spacing w:after="0" w:line="360" w:lineRule="auto"/>
        <w:jc w:val="both"/>
        <w:rPr>
          <w:rFonts w:ascii="Book Antiqua" w:hAnsi="Book Antiqua"/>
          <w:sz w:val="24"/>
          <w:szCs w:val="24"/>
          <w:lang w:eastAsia="zh-CN"/>
        </w:rPr>
      </w:pPr>
      <w:r w:rsidRPr="000B3BC3">
        <w:rPr>
          <w:rFonts w:ascii="Book Antiqua" w:hAnsi="Book Antiqua"/>
          <w:b/>
          <w:sz w:val="24"/>
          <w:szCs w:val="24"/>
        </w:rPr>
        <w:t xml:space="preserve">Manuscript Type: </w:t>
      </w:r>
      <w:r w:rsidRPr="000B3BC3">
        <w:rPr>
          <w:rFonts w:ascii="Book Antiqua" w:hAnsi="Book Antiqua"/>
          <w:sz w:val="24"/>
          <w:szCs w:val="24"/>
        </w:rPr>
        <w:t xml:space="preserve">ORIGINAL ARTICLE </w:t>
      </w:r>
    </w:p>
    <w:p w14:paraId="3F085951" w14:textId="77777777" w:rsidR="000B0E05" w:rsidRPr="000B3BC3" w:rsidRDefault="000B0E05" w:rsidP="000B3BC3">
      <w:pPr>
        <w:spacing w:after="0" w:line="360" w:lineRule="auto"/>
        <w:jc w:val="both"/>
        <w:rPr>
          <w:rFonts w:ascii="Book Antiqua" w:hAnsi="Book Antiqua"/>
          <w:sz w:val="24"/>
          <w:szCs w:val="24"/>
          <w:lang w:eastAsia="zh-CN"/>
        </w:rPr>
      </w:pPr>
    </w:p>
    <w:p w14:paraId="43D37CF5" w14:textId="5FE71473" w:rsidR="000B0E05" w:rsidRPr="000B3BC3" w:rsidRDefault="000B0E05" w:rsidP="000B3BC3">
      <w:pPr>
        <w:spacing w:after="0" w:line="360" w:lineRule="auto"/>
        <w:jc w:val="both"/>
        <w:rPr>
          <w:rFonts w:ascii="Book Antiqua" w:hAnsi="Book Antiqua"/>
          <w:b/>
          <w:i/>
          <w:sz w:val="24"/>
          <w:szCs w:val="24"/>
          <w:lang w:eastAsia="zh-CN"/>
        </w:rPr>
      </w:pPr>
      <w:r w:rsidRPr="000B3BC3">
        <w:rPr>
          <w:rFonts w:ascii="Book Antiqua" w:hAnsi="Book Antiqua"/>
          <w:b/>
          <w:i/>
          <w:sz w:val="24"/>
          <w:szCs w:val="24"/>
          <w:lang w:eastAsia="zh-CN"/>
        </w:rPr>
        <w:t>Retrospective Study</w:t>
      </w:r>
    </w:p>
    <w:p w14:paraId="27F0EB78" w14:textId="05225BEC" w:rsidR="00AF1EDB" w:rsidRPr="000B3BC3" w:rsidRDefault="00AF1EDB" w:rsidP="000B3BC3">
      <w:pPr>
        <w:spacing w:after="0" w:line="360" w:lineRule="auto"/>
        <w:jc w:val="both"/>
        <w:rPr>
          <w:rFonts w:ascii="Book Antiqua" w:hAnsi="Book Antiqua" w:cs="Times New Roman"/>
          <w:b/>
          <w:sz w:val="24"/>
          <w:szCs w:val="24"/>
          <w:lang w:val="en-GB" w:eastAsia="zh-CN"/>
        </w:rPr>
      </w:pPr>
      <w:r w:rsidRPr="000B3BC3">
        <w:rPr>
          <w:rFonts w:ascii="Book Antiqua" w:hAnsi="Book Antiqua" w:cs="Times New Roman"/>
          <w:b/>
          <w:sz w:val="24"/>
          <w:szCs w:val="24"/>
          <w:lang w:val="en-GB"/>
        </w:rPr>
        <w:t>Risk</w:t>
      </w:r>
      <w:r w:rsidR="000B0E05" w:rsidRPr="000B3BC3">
        <w:rPr>
          <w:rFonts w:ascii="Book Antiqua" w:hAnsi="Book Antiqua" w:cs="Times New Roman"/>
          <w:b/>
          <w:sz w:val="24"/>
          <w:szCs w:val="24"/>
          <w:lang w:val="en-GB"/>
        </w:rPr>
        <w:t xml:space="preserve"> factors in patients with type 2 diab</w:t>
      </w:r>
      <w:r w:rsidRPr="000B3BC3">
        <w:rPr>
          <w:rFonts w:ascii="Book Antiqua" w:hAnsi="Book Antiqua" w:cs="Times New Roman"/>
          <w:b/>
          <w:sz w:val="24"/>
          <w:szCs w:val="24"/>
          <w:lang w:val="en-GB"/>
        </w:rPr>
        <w:t xml:space="preserve">etes in Bengaluru: </w:t>
      </w:r>
      <w:r w:rsidR="000B0E05" w:rsidRPr="000B3BC3">
        <w:rPr>
          <w:rFonts w:ascii="Book Antiqua" w:hAnsi="Book Antiqua" w:cs="Times New Roman"/>
          <w:b/>
          <w:sz w:val="24"/>
          <w:szCs w:val="24"/>
          <w:lang w:val="en-GB"/>
        </w:rPr>
        <w:t>A</w:t>
      </w:r>
      <w:r w:rsidRPr="000B3BC3">
        <w:rPr>
          <w:rFonts w:ascii="Book Antiqua" w:hAnsi="Book Antiqua" w:cs="Times New Roman"/>
          <w:b/>
          <w:sz w:val="24"/>
          <w:szCs w:val="24"/>
          <w:lang w:val="en-GB"/>
        </w:rPr>
        <w:t xml:space="preserve"> </w:t>
      </w:r>
      <w:r w:rsidR="000B0E05" w:rsidRPr="000B3BC3">
        <w:rPr>
          <w:rFonts w:ascii="Book Antiqua" w:hAnsi="Book Antiqua" w:cs="Times New Roman"/>
          <w:b/>
          <w:sz w:val="24"/>
          <w:szCs w:val="24"/>
          <w:lang w:val="en-GB"/>
        </w:rPr>
        <w:t>retrospective stud</w:t>
      </w:r>
      <w:r w:rsidRPr="000B3BC3">
        <w:rPr>
          <w:rFonts w:ascii="Book Antiqua" w:hAnsi="Book Antiqua" w:cs="Times New Roman"/>
          <w:b/>
          <w:sz w:val="24"/>
          <w:szCs w:val="24"/>
          <w:lang w:val="en-GB"/>
        </w:rPr>
        <w:t>y</w:t>
      </w:r>
    </w:p>
    <w:p w14:paraId="6FDC305D" w14:textId="77777777" w:rsidR="00FD60EF" w:rsidRPr="000B3BC3" w:rsidRDefault="00FD60EF" w:rsidP="000B3BC3">
      <w:pPr>
        <w:spacing w:after="0" w:line="360" w:lineRule="auto"/>
        <w:jc w:val="both"/>
        <w:rPr>
          <w:rFonts w:ascii="Book Antiqua" w:hAnsi="Book Antiqua" w:cs="Times New Roman"/>
          <w:b/>
          <w:sz w:val="24"/>
          <w:szCs w:val="24"/>
          <w:lang w:val="en-GB" w:eastAsia="zh-CN"/>
        </w:rPr>
      </w:pPr>
    </w:p>
    <w:p w14:paraId="60863122" w14:textId="1EFA90B0" w:rsidR="00D34EDF" w:rsidRPr="000B3BC3" w:rsidRDefault="00D34EDF" w:rsidP="000B3BC3">
      <w:pPr>
        <w:spacing w:after="0" w:line="360" w:lineRule="auto"/>
        <w:jc w:val="both"/>
        <w:rPr>
          <w:rFonts w:ascii="Book Antiqua" w:hAnsi="Book Antiqua" w:cs="Times New Roman"/>
          <w:sz w:val="24"/>
          <w:szCs w:val="24"/>
          <w:lang w:eastAsia="zh-CN"/>
        </w:rPr>
      </w:pPr>
      <w:proofErr w:type="spellStart"/>
      <w:r w:rsidRPr="000B3BC3">
        <w:rPr>
          <w:rFonts w:ascii="Book Antiqua" w:hAnsi="Book Antiqua" w:cs="Times New Roman"/>
          <w:sz w:val="24"/>
          <w:szCs w:val="24"/>
          <w:lang w:val="en-GB"/>
        </w:rPr>
        <w:t>Aravind</w:t>
      </w:r>
      <w:r w:rsidR="005363F3" w:rsidRPr="000B3BC3">
        <w:rPr>
          <w:rFonts w:ascii="Book Antiqua" w:hAnsi="Book Antiqua" w:cs="Times New Roman"/>
          <w:sz w:val="24"/>
          <w:szCs w:val="24"/>
          <w:lang w:val="en-GB"/>
        </w:rPr>
        <w:t>a</w:t>
      </w:r>
      <w:proofErr w:type="spellEnd"/>
      <w:r w:rsidRPr="000B3BC3">
        <w:rPr>
          <w:rFonts w:ascii="Book Antiqua" w:hAnsi="Book Antiqua" w:cs="Times New Roman"/>
          <w:sz w:val="24"/>
          <w:szCs w:val="24"/>
          <w:lang w:val="en-GB"/>
        </w:rPr>
        <w:t xml:space="preserve"> J</w:t>
      </w:r>
      <w:r w:rsidR="00FD60EF" w:rsidRPr="000B3BC3">
        <w:rPr>
          <w:rFonts w:ascii="Book Antiqua" w:hAnsi="Book Antiqua" w:cs="Times New Roman"/>
          <w:sz w:val="24"/>
          <w:szCs w:val="24"/>
          <w:lang w:val="en-GB" w:eastAsia="zh-CN"/>
        </w:rPr>
        <w:t>.</w:t>
      </w:r>
      <w:r w:rsidRPr="000B3BC3">
        <w:rPr>
          <w:rFonts w:ascii="Book Antiqua" w:hAnsi="Book Antiqua" w:cs="Times New Roman"/>
          <w:sz w:val="24"/>
          <w:szCs w:val="24"/>
          <w:lang w:val="en-GB"/>
        </w:rPr>
        <w:t xml:space="preserve"> </w:t>
      </w:r>
      <w:r w:rsidRPr="000B3BC3">
        <w:rPr>
          <w:rFonts w:ascii="Book Antiqua" w:hAnsi="Book Antiqua" w:cs="Times New Roman"/>
          <w:sz w:val="24"/>
          <w:szCs w:val="24"/>
        </w:rPr>
        <w:t>Risk</w:t>
      </w:r>
      <w:r w:rsidR="00FD60EF" w:rsidRPr="000B3BC3">
        <w:rPr>
          <w:rFonts w:ascii="Book Antiqua" w:hAnsi="Book Antiqua" w:cs="Times New Roman"/>
          <w:sz w:val="24"/>
          <w:szCs w:val="24"/>
        </w:rPr>
        <w:t xml:space="preserve"> factors in pa</w:t>
      </w:r>
      <w:r w:rsidRPr="000B3BC3">
        <w:rPr>
          <w:rFonts w:ascii="Book Antiqua" w:hAnsi="Book Antiqua" w:cs="Times New Roman"/>
          <w:sz w:val="24"/>
          <w:szCs w:val="24"/>
        </w:rPr>
        <w:t xml:space="preserve">tients with T2DM in Bengaluru </w:t>
      </w:r>
    </w:p>
    <w:p w14:paraId="7129AAFB" w14:textId="77777777" w:rsidR="000B0E05" w:rsidRPr="000B3BC3" w:rsidRDefault="000B0E05" w:rsidP="000B3BC3">
      <w:pPr>
        <w:spacing w:after="0" w:line="360" w:lineRule="auto"/>
        <w:jc w:val="both"/>
        <w:rPr>
          <w:rFonts w:ascii="Book Antiqua" w:hAnsi="Book Antiqua" w:cs="Times New Roman"/>
          <w:b/>
          <w:sz w:val="24"/>
          <w:szCs w:val="24"/>
          <w:lang w:eastAsia="zh-CN"/>
        </w:rPr>
      </w:pPr>
    </w:p>
    <w:p w14:paraId="3691E0B9" w14:textId="6641EA88" w:rsidR="000B0E05" w:rsidRPr="000B3BC3" w:rsidRDefault="005157D0" w:rsidP="000B3BC3">
      <w:pPr>
        <w:spacing w:after="0" w:line="360" w:lineRule="auto"/>
        <w:jc w:val="both"/>
        <w:rPr>
          <w:rFonts w:ascii="Book Antiqua" w:hAnsi="Book Antiqua" w:cs="Times New Roman"/>
          <w:b/>
          <w:sz w:val="24"/>
          <w:szCs w:val="24"/>
          <w:lang w:eastAsia="zh-CN"/>
        </w:rPr>
      </w:pPr>
      <w:proofErr w:type="spellStart"/>
      <w:r w:rsidRPr="000B3BC3">
        <w:rPr>
          <w:rFonts w:ascii="Book Antiqua" w:hAnsi="Book Antiqua" w:cs="Times New Roman"/>
          <w:bCs/>
          <w:sz w:val="24"/>
          <w:szCs w:val="24"/>
        </w:rPr>
        <w:t>Jagadeesha</w:t>
      </w:r>
      <w:proofErr w:type="spellEnd"/>
      <w:r w:rsidRPr="000B3BC3">
        <w:rPr>
          <w:rFonts w:ascii="Book Antiqua" w:hAnsi="Book Antiqua" w:cs="Times New Roman"/>
          <w:bCs/>
          <w:sz w:val="24"/>
          <w:szCs w:val="24"/>
        </w:rPr>
        <w:t xml:space="preserve"> </w:t>
      </w:r>
      <w:proofErr w:type="spellStart"/>
      <w:r w:rsidR="000B0E05" w:rsidRPr="000B3BC3">
        <w:rPr>
          <w:rFonts w:ascii="Book Antiqua" w:hAnsi="Book Antiqua" w:cs="Times New Roman"/>
          <w:bCs/>
          <w:sz w:val="24"/>
          <w:szCs w:val="24"/>
        </w:rPr>
        <w:t>Aravinda</w:t>
      </w:r>
      <w:proofErr w:type="spellEnd"/>
      <w:r w:rsidR="000B0E05" w:rsidRPr="000B3BC3">
        <w:rPr>
          <w:rFonts w:ascii="Book Antiqua" w:hAnsi="Book Antiqua" w:cs="Times New Roman"/>
          <w:bCs/>
          <w:sz w:val="24"/>
          <w:szCs w:val="24"/>
        </w:rPr>
        <w:t xml:space="preserve"> </w:t>
      </w:r>
    </w:p>
    <w:p w14:paraId="1566F047" w14:textId="77777777" w:rsidR="000B0E05" w:rsidRPr="000B3BC3" w:rsidRDefault="000B0E05" w:rsidP="000B3BC3">
      <w:pPr>
        <w:spacing w:after="0" w:line="360" w:lineRule="auto"/>
        <w:jc w:val="both"/>
        <w:rPr>
          <w:rFonts w:ascii="Book Antiqua" w:hAnsi="Book Antiqua" w:cs="Times New Roman"/>
          <w:b/>
          <w:sz w:val="24"/>
          <w:szCs w:val="24"/>
          <w:lang w:eastAsia="zh-CN"/>
        </w:rPr>
      </w:pPr>
    </w:p>
    <w:p w14:paraId="36DFBF8C" w14:textId="77777777" w:rsidR="005157D0" w:rsidRPr="000B3BC3" w:rsidRDefault="005157D0" w:rsidP="000B3BC3">
      <w:pPr>
        <w:spacing w:after="0" w:line="360" w:lineRule="auto"/>
        <w:jc w:val="both"/>
        <w:rPr>
          <w:rFonts w:ascii="Book Antiqua" w:hAnsi="Book Antiqua" w:cs="Times New Roman"/>
          <w:sz w:val="24"/>
          <w:szCs w:val="24"/>
        </w:rPr>
      </w:pPr>
      <w:proofErr w:type="spellStart"/>
      <w:r w:rsidRPr="000B3BC3">
        <w:rPr>
          <w:rFonts w:ascii="Book Antiqua" w:hAnsi="Book Antiqua" w:cs="Times New Roman"/>
          <w:b/>
          <w:bCs/>
          <w:sz w:val="24"/>
          <w:szCs w:val="24"/>
        </w:rPr>
        <w:t>Jagadeesha</w:t>
      </w:r>
      <w:proofErr w:type="spellEnd"/>
      <w:r w:rsidRPr="000B3BC3">
        <w:rPr>
          <w:rFonts w:ascii="Book Antiqua" w:hAnsi="Book Antiqua" w:cs="Times New Roman"/>
          <w:b/>
          <w:bCs/>
          <w:sz w:val="24"/>
          <w:szCs w:val="24"/>
        </w:rPr>
        <w:t xml:space="preserve"> </w:t>
      </w:r>
      <w:proofErr w:type="spellStart"/>
      <w:r w:rsidRPr="000B3BC3">
        <w:rPr>
          <w:rFonts w:ascii="Book Antiqua" w:hAnsi="Book Antiqua" w:cs="Times New Roman"/>
          <w:b/>
          <w:bCs/>
          <w:sz w:val="24"/>
          <w:szCs w:val="24"/>
        </w:rPr>
        <w:t>Aravinda</w:t>
      </w:r>
      <w:proofErr w:type="spellEnd"/>
      <w:r w:rsidRPr="000B3BC3">
        <w:rPr>
          <w:rFonts w:ascii="Book Antiqua" w:hAnsi="Book Antiqua" w:cs="Times New Roman"/>
          <w:b/>
          <w:bCs/>
          <w:sz w:val="24"/>
          <w:szCs w:val="24"/>
          <w:lang w:eastAsia="zh-CN"/>
        </w:rPr>
        <w:t>,</w:t>
      </w:r>
      <w:r w:rsidRPr="000B3BC3">
        <w:rPr>
          <w:rFonts w:ascii="Book Antiqua" w:hAnsi="Book Antiqua" w:cs="Times New Roman"/>
          <w:b/>
          <w:bCs/>
          <w:sz w:val="24"/>
          <w:szCs w:val="24"/>
        </w:rPr>
        <w:t xml:space="preserve"> </w:t>
      </w:r>
      <w:r w:rsidRPr="000B3BC3">
        <w:rPr>
          <w:rFonts w:ascii="Book Antiqua" w:hAnsi="Book Antiqua" w:cs="Times New Roman"/>
          <w:sz w:val="24"/>
          <w:szCs w:val="24"/>
        </w:rPr>
        <w:t>Dr. Aravind’s Diabetes Centre, Bangalore 560079, Karnataka, India</w:t>
      </w:r>
    </w:p>
    <w:p w14:paraId="56FFA524" w14:textId="286F3204" w:rsidR="005157D0" w:rsidRPr="000B3BC3" w:rsidRDefault="005157D0" w:rsidP="000B3BC3">
      <w:pPr>
        <w:spacing w:after="0" w:line="360" w:lineRule="auto"/>
        <w:jc w:val="both"/>
        <w:rPr>
          <w:rFonts w:ascii="Book Antiqua" w:hAnsi="Book Antiqua" w:cs="Times New Roman"/>
          <w:b/>
          <w:sz w:val="24"/>
          <w:szCs w:val="24"/>
          <w:lang w:eastAsia="zh-CN"/>
        </w:rPr>
      </w:pPr>
    </w:p>
    <w:p w14:paraId="6C2230D8" w14:textId="7F4E18E6" w:rsidR="00D34EDF" w:rsidRPr="000B3BC3" w:rsidRDefault="005157D0" w:rsidP="000B3BC3">
      <w:pPr>
        <w:spacing w:after="0" w:line="360" w:lineRule="auto"/>
        <w:jc w:val="both"/>
        <w:rPr>
          <w:rFonts w:ascii="Book Antiqua" w:hAnsi="Book Antiqua" w:cs="Times New Roman"/>
          <w:b/>
          <w:sz w:val="24"/>
          <w:szCs w:val="24"/>
          <w:lang w:val="en-GB" w:eastAsia="zh-CN"/>
        </w:rPr>
      </w:pPr>
      <w:r w:rsidRPr="000B3BC3">
        <w:rPr>
          <w:rFonts w:ascii="Book Antiqua" w:hAnsi="Book Antiqua"/>
          <w:b/>
          <w:sz w:val="24"/>
          <w:szCs w:val="24"/>
        </w:rPr>
        <w:t>ORCID number:</w:t>
      </w:r>
      <w:r w:rsidRPr="000B3BC3">
        <w:rPr>
          <w:rFonts w:ascii="Book Antiqua" w:hAnsi="Book Antiqua"/>
          <w:sz w:val="24"/>
          <w:szCs w:val="24"/>
        </w:rPr>
        <w:t> </w:t>
      </w:r>
      <w:proofErr w:type="spellStart"/>
      <w:r w:rsidRPr="000B3BC3">
        <w:rPr>
          <w:rFonts w:ascii="Book Antiqua" w:hAnsi="Book Antiqua" w:cs="Times New Roman"/>
          <w:bCs/>
          <w:sz w:val="24"/>
          <w:szCs w:val="24"/>
        </w:rPr>
        <w:t>Jagadeesha</w:t>
      </w:r>
      <w:proofErr w:type="spellEnd"/>
      <w:r w:rsidRPr="000B3BC3">
        <w:rPr>
          <w:rFonts w:ascii="Book Antiqua" w:hAnsi="Book Antiqua" w:cs="Times New Roman"/>
          <w:bCs/>
          <w:sz w:val="24"/>
          <w:szCs w:val="24"/>
        </w:rPr>
        <w:t xml:space="preserve"> </w:t>
      </w:r>
      <w:proofErr w:type="spellStart"/>
      <w:r w:rsidRPr="000B3BC3">
        <w:rPr>
          <w:rFonts w:ascii="Book Antiqua" w:hAnsi="Book Antiqua" w:cs="Times New Roman"/>
          <w:bCs/>
          <w:sz w:val="24"/>
          <w:szCs w:val="24"/>
        </w:rPr>
        <w:t>Aravinda</w:t>
      </w:r>
      <w:proofErr w:type="spellEnd"/>
      <w:r w:rsidR="00D34EDF" w:rsidRPr="000B3BC3">
        <w:rPr>
          <w:rFonts w:ascii="Book Antiqua" w:hAnsi="Book Antiqua" w:cs="Times New Roman"/>
          <w:sz w:val="24"/>
          <w:szCs w:val="24"/>
          <w:lang w:val="en-GB"/>
        </w:rPr>
        <w:t xml:space="preserve"> (</w:t>
      </w:r>
      <w:hyperlink r:id="rId9" w:history="1">
        <w:r w:rsidR="00F70629" w:rsidRPr="000B3BC3">
          <w:rPr>
            <w:rStyle w:val="a4"/>
            <w:rFonts w:ascii="Book Antiqua" w:hAnsi="Book Antiqua" w:cs="Times New Roman"/>
            <w:color w:val="auto"/>
            <w:sz w:val="24"/>
            <w:szCs w:val="24"/>
            <w:u w:val="none"/>
          </w:rPr>
          <w:t>0000-0001-8795-3418</w:t>
        </w:r>
      </w:hyperlink>
      <w:r w:rsidR="00D34EDF" w:rsidRPr="000B3BC3">
        <w:rPr>
          <w:rFonts w:ascii="Book Antiqua" w:hAnsi="Book Antiqua" w:cs="Times New Roman"/>
          <w:sz w:val="24"/>
          <w:szCs w:val="24"/>
          <w:lang w:val="en-GB"/>
        </w:rPr>
        <w:t>)</w:t>
      </w:r>
      <w:r w:rsidRPr="000B3BC3">
        <w:rPr>
          <w:rFonts w:ascii="Book Antiqua" w:hAnsi="Book Antiqua" w:cs="Times New Roman"/>
          <w:sz w:val="24"/>
          <w:szCs w:val="24"/>
          <w:lang w:val="en-GB" w:eastAsia="zh-CN"/>
        </w:rPr>
        <w:t>.</w:t>
      </w:r>
    </w:p>
    <w:p w14:paraId="5D401AB9" w14:textId="77777777" w:rsidR="005157D0" w:rsidRPr="000B3BC3" w:rsidRDefault="005157D0" w:rsidP="000B3BC3">
      <w:pPr>
        <w:spacing w:after="0" w:line="360" w:lineRule="auto"/>
        <w:jc w:val="both"/>
        <w:rPr>
          <w:rFonts w:ascii="Book Antiqua" w:hAnsi="Book Antiqua" w:cs="Times New Roman"/>
          <w:b/>
          <w:sz w:val="24"/>
          <w:szCs w:val="24"/>
          <w:lang w:val="en-GB" w:eastAsia="zh-CN"/>
        </w:rPr>
      </w:pPr>
    </w:p>
    <w:p w14:paraId="055C2C66" w14:textId="4FF18AAD" w:rsidR="005157D0" w:rsidRPr="000B3BC3" w:rsidRDefault="005157D0" w:rsidP="000B3BC3">
      <w:pPr>
        <w:spacing w:after="0" w:line="360" w:lineRule="auto"/>
        <w:jc w:val="both"/>
        <w:rPr>
          <w:rFonts w:ascii="Book Antiqua" w:hAnsi="Book Antiqua" w:cs="Times New Roman"/>
          <w:sz w:val="24"/>
          <w:szCs w:val="24"/>
          <w:lang w:val="en-GB" w:eastAsia="zh-CN"/>
        </w:rPr>
      </w:pPr>
      <w:r w:rsidRPr="000B3BC3">
        <w:rPr>
          <w:rFonts w:ascii="Book Antiqua" w:hAnsi="Book Antiqua"/>
          <w:b/>
          <w:sz w:val="24"/>
          <w:szCs w:val="24"/>
        </w:rPr>
        <w:t>Author contributions:</w:t>
      </w:r>
      <w:r w:rsidRPr="000B3BC3">
        <w:rPr>
          <w:rFonts w:ascii="Book Antiqua" w:hAnsi="Book Antiqua"/>
          <w:b/>
          <w:sz w:val="24"/>
          <w:szCs w:val="24"/>
          <w:lang w:eastAsia="zh-CN"/>
        </w:rPr>
        <w:t xml:space="preserve"> </w:t>
      </w:r>
      <w:proofErr w:type="spellStart"/>
      <w:r w:rsidRPr="000B3BC3">
        <w:rPr>
          <w:rFonts w:ascii="Book Antiqua" w:hAnsi="Book Antiqua" w:cs="Times New Roman"/>
          <w:sz w:val="24"/>
          <w:szCs w:val="24"/>
          <w:lang w:val="en-GB"/>
        </w:rPr>
        <w:t>Aravinda</w:t>
      </w:r>
      <w:proofErr w:type="spellEnd"/>
      <w:r w:rsidRPr="000B3BC3">
        <w:rPr>
          <w:rFonts w:ascii="Book Antiqua" w:hAnsi="Book Antiqua" w:cs="Times New Roman"/>
          <w:sz w:val="24"/>
          <w:szCs w:val="24"/>
          <w:lang w:val="en-GB"/>
        </w:rPr>
        <w:t xml:space="preserve"> J</w:t>
      </w:r>
      <w:r w:rsidRPr="000B3BC3">
        <w:rPr>
          <w:rFonts w:ascii="Book Antiqua" w:hAnsi="Book Antiqua" w:cs="Times New Roman"/>
          <w:sz w:val="24"/>
          <w:szCs w:val="24"/>
          <w:lang w:val="en-GB" w:eastAsia="zh-CN"/>
        </w:rPr>
        <w:t xml:space="preserve"> solely contributed to this paper.</w:t>
      </w:r>
    </w:p>
    <w:p w14:paraId="3C20086A" w14:textId="77777777" w:rsidR="005157D0" w:rsidRPr="000B3BC3" w:rsidRDefault="005157D0" w:rsidP="000B3BC3">
      <w:pPr>
        <w:spacing w:after="0" w:line="360" w:lineRule="auto"/>
        <w:jc w:val="both"/>
        <w:rPr>
          <w:rFonts w:ascii="Book Antiqua" w:hAnsi="Book Antiqua"/>
          <w:b/>
          <w:sz w:val="24"/>
          <w:szCs w:val="24"/>
          <w:lang w:eastAsia="zh-CN"/>
        </w:rPr>
      </w:pPr>
    </w:p>
    <w:p w14:paraId="65618227" w14:textId="77777777" w:rsidR="005157D0" w:rsidRPr="000B3BC3" w:rsidRDefault="005157D0" w:rsidP="000B3BC3">
      <w:pPr>
        <w:spacing w:after="0" w:line="360" w:lineRule="auto"/>
        <w:jc w:val="both"/>
        <w:rPr>
          <w:rFonts w:ascii="Book Antiqua" w:hAnsi="Book Antiqua" w:cs="Times New Roman"/>
          <w:sz w:val="24"/>
          <w:szCs w:val="24"/>
          <w:lang w:eastAsia="zh-CN"/>
        </w:rPr>
      </w:pPr>
      <w:r w:rsidRPr="000B3BC3">
        <w:rPr>
          <w:rFonts w:ascii="Book Antiqua" w:hAnsi="Book Antiqua"/>
          <w:b/>
          <w:sz w:val="24"/>
          <w:szCs w:val="24"/>
        </w:rPr>
        <w:t>Institutional review board statement</w:t>
      </w:r>
      <w:r w:rsidRPr="000B3BC3">
        <w:rPr>
          <w:rFonts w:ascii="Book Antiqua" w:hAnsi="Book Antiqua"/>
          <w:b/>
          <w:iCs/>
          <w:sz w:val="24"/>
          <w:szCs w:val="24"/>
        </w:rPr>
        <w:t xml:space="preserve">: </w:t>
      </w:r>
      <w:r w:rsidRPr="000B3BC3">
        <w:rPr>
          <w:rFonts w:ascii="Book Antiqua" w:hAnsi="Book Antiqua" w:cs="Times New Roman"/>
          <w:sz w:val="24"/>
          <w:szCs w:val="24"/>
          <w:lang w:eastAsia="zh-CN"/>
        </w:rPr>
        <w:t>This study was reviewed and approved by the Institutional Review Board of Dr. Aravind’s Diabetes Centre.</w:t>
      </w:r>
    </w:p>
    <w:p w14:paraId="1AA0C089" w14:textId="77777777" w:rsidR="005157D0" w:rsidRPr="000B3BC3" w:rsidRDefault="005157D0" w:rsidP="000B3BC3">
      <w:pPr>
        <w:spacing w:after="0" w:line="360" w:lineRule="auto"/>
        <w:jc w:val="both"/>
        <w:rPr>
          <w:rFonts w:ascii="Book Antiqua" w:hAnsi="Book Antiqua"/>
          <w:b/>
          <w:sz w:val="24"/>
          <w:szCs w:val="24"/>
        </w:rPr>
      </w:pPr>
    </w:p>
    <w:p w14:paraId="2406FEC5" w14:textId="1C7F10EC" w:rsidR="005157D0" w:rsidRPr="000B3BC3" w:rsidRDefault="005157D0" w:rsidP="000B3BC3">
      <w:pPr>
        <w:spacing w:after="0" w:line="360" w:lineRule="auto"/>
        <w:jc w:val="both"/>
        <w:rPr>
          <w:rFonts w:ascii="Book Antiqua" w:hAnsi="Book Antiqua"/>
          <w:b/>
          <w:iCs/>
          <w:sz w:val="24"/>
          <w:szCs w:val="24"/>
          <w:lang w:eastAsia="zh-CN"/>
        </w:rPr>
      </w:pPr>
      <w:r w:rsidRPr="000B3BC3">
        <w:rPr>
          <w:rFonts w:ascii="Book Antiqua" w:hAnsi="Book Antiqua"/>
          <w:b/>
          <w:sz w:val="24"/>
          <w:szCs w:val="24"/>
        </w:rPr>
        <w:t>Informed consent statement</w:t>
      </w:r>
      <w:r w:rsidRPr="000B3BC3">
        <w:rPr>
          <w:rFonts w:ascii="Book Antiqua" w:hAnsi="Book Antiqua"/>
          <w:b/>
          <w:iCs/>
          <w:sz w:val="24"/>
          <w:szCs w:val="24"/>
        </w:rPr>
        <w:t xml:space="preserve">: </w:t>
      </w:r>
      <w:r w:rsidRPr="000B3BC3">
        <w:rPr>
          <w:rFonts w:ascii="Book Antiqua" w:hAnsi="Book Antiqua" w:cs="Times New Roman"/>
          <w:sz w:val="24"/>
          <w:szCs w:val="24"/>
        </w:rPr>
        <w:t>Patients were not required to give informed consent to the study because the analysis used anonymous clinical data that were obtained.</w:t>
      </w:r>
    </w:p>
    <w:p w14:paraId="01E07F44" w14:textId="77777777" w:rsidR="005157D0" w:rsidRPr="000B3BC3" w:rsidRDefault="005157D0" w:rsidP="000B3BC3">
      <w:pPr>
        <w:spacing w:after="0" w:line="360" w:lineRule="auto"/>
        <w:jc w:val="both"/>
        <w:rPr>
          <w:rFonts w:ascii="Book Antiqua" w:hAnsi="Book Antiqua"/>
          <w:b/>
          <w:sz w:val="24"/>
          <w:szCs w:val="24"/>
          <w:lang w:eastAsia="zh-CN"/>
        </w:rPr>
      </w:pPr>
    </w:p>
    <w:p w14:paraId="3B688B7B" w14:textId="6F74E79E" w:rsidR="005157D0" w:rsidRPr="000B3BC3" w:rsidRDefault="005157D0" w:rsidP="000B3BC3">
      <w:pPr>
        <w:spacing w:after="0" w:line="360" w:lineRule="auto"/>
        <w:jc w:val="both"/>
        <w:rPr>
          <w:rFonts w:ascii="Book Antiqua" w:hAnsi="Book Antiqua"/>
          <w:b/>
          <w:sz w:val="24"/>
          <w:szCs w:val="24"/>
        </w:rPr>
      </w:pPr>
      <w:r w:rsidRPr="000B3BC3">
        <w:rPr>
          <w:rFonts w:ascii="Book Antiqua" w:hAnsi="Book Antiqua"/>
          <w:b/>
          <w:sz w:val="24"/>
          <w:szCs w:val="24"/>
        </w:rPr>
        <w:t>Conflict-of-interest statement</w:t>
      </w:r>
      <w:r w:rsidRPr="000B3BC3">
        <w:rPr>
          <w:rFonts w:ascii="Book Antiqua" w:hAnsi="Book Antiqua" w:cs="TimesNewRomanPS-BoldItalicMT"/>
          <w:b/>
          <w:iCs/>
          <w:sz w:val="24"/>
          <w:szCs w:val="24"/>
        </w:rPr>
        <w:t xml:space="preserve">: </w:t>
      </w:r>
      <w:r w:rsidRPr="000B3BC3">
        <w:rPr>
          <w:rFonts w:ascii="Book Antiqua" w:hAnsi="Book Antiqua" w:cs="Times New Roman"/>
          <w:sz w:val="24"/>
          <w:szCs w:val="24"/>
        </w:rPr>
        <w:t>Author declare</w:t>
      </w:r>
      <w:r w:rsidRPr="000B3BC3">
        <w:rPr>
          <w:rFonts w:ascii="Book Antiqua" w:hAnsi="Book Antiqua" w:cs="Times New Roman"/>
          <w:sz w:val="24"/>
          <w:szCs w:val="24"/>
          <w:lang w:eastAsia="zh-CN"/>
        </w:rPr>
        <w:t>s</w:t>
      </w:r>
      <w:r w:rsidRPr="000B3BC3">
        <w:rPr>
          <w:rFonts w:ascii="Book Antiqua" w:hAnsi="Book Antiqua" w:cs="Times New Roman"/>
          <w:sz w:val="24"/>
          <w:szCs w:val="24"/>
        </w:rPr>
        <w:t xml:space="preserve"> no conflicts-of-interest related to this article.</w:t>
      </w:r>
    </w:p>
    <w:p w14:paraId="0005507A" w14:textId="77777777" w:rsidR="005157D0" w:rsidRPr="000B3BC3" w:rsidRDefault="005157D0" w:rsidP="000B3BC3">
      <w:pPr>
        <w:adjustRightInd w:val="0"/>
        <w:snapToGrid w:val="0"/>
        <w:spacing w:after="0" w:line="360" w:lineRule="auto"/>
        <w:jc w:val="both"/>
        <w:rPr>
          <w:rFonts w:ascii="Book Antiqua" w:hAnsi="Book Antiqua"/>
          <w:sz w:val="24"/>
          <w:szCs w:val="24"/>
          <w:lang w:eastAsia="zh-CN"/>
        </w:rPr>
      </w:pPr>
    </w:p>
    <w:p w14:paraId="66ED1AEE" w14:textId="77777777" w:rsidR="005157D0" w:rsidRPr="000B3BC3" w:rsidRDefault="005157D0" w:rsidP="000B3BC3">
      <w:pPr>
        <w:adjustRightInd w:val="0"/>
        <w:snapToGrid w:val="0"/>
        <w:spacing w:after="0" w:line="360" w:lineRule="auto"/>
        <w:jc w:val="both"/>
        <w:rPr>
          <w:rFonts w:ascii="Book Antiqua" w:hAnsi="Book Antiqua"/>
          <w:sz w:val="24"/>
          <w:szCs w:val="24"/>
        </w:rPr>
      </w:pPr>
      <w:r w:rsidRPr="000B3BC3">
        <w:rPr>
          <w:rFonts w:ascii="Book Antiqua" w:hAnsi="Book Antiqua"/>
          <w:b/>
          <w:sz w:val="24"/>
          <w:szCs w:val="24"/>
        </w:rPr>
        <w:t xml:space="preserve">Open-Access: </w:t>
      </w:r>
      <w:r w:rsidRPr="000B3BC3">
        <w:rPr>
          <w:rFonts w:ascii="Book Antiqua" w:hAnsi="Book Antiqua"/>
          <w:sz w:val="24"/>
          <w:szCs w:val="24"/>
        </w:rPr>
        <w:t xml:space="preserve">This article is an open-access article which was selected by an in-house editor and fully peer-reviewed by external reviewers. It is distributed in accordance </w:t>
      </w:r>
      <w:r w:rsidRPr="000B3BC3">
        <w:rPr>
          <w:rFonts w:ascii="Book Antiqua" w:hAnsi="Book Antiqua"/>
          <w:sz w:val="24"/>
          <w:szCs w:val="24"/>
        </w:rPr>
        <w:lastRenderedPageBreak/>
        <w:t xml:space="preserve">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10" w:history="1">
        <w:r w:rsidRPr="000B3BC3">
          <w:rPr>
            <w:rStyle w:val="a4"/>
            <w:rFonts w:ascii="Book Antiqua" w:hAnsi="Book Antiqua"/>
            <w:color w:val="auto"/>
            <w:sz w:val="24"/>
            <w:szCs w:val="24"/>
            <w:u w:val="none"/>
          </w:rPr>
          <w:t>http://creativecommons.org/licenses/by-nc/4.0/</w:t>
        </w:r>
      </w:hyperlink>
    </w:p>
    <w:p w14:paraId="33EFAFA9" w14:textId="77777777" w:rsidR="005157D0" w:rsidRPr="000B3BC3" w:rsidRDefault="005157D0" w:rsidP="000B3BC3">
      <w:pPr>
        <w:spacing w:after="0" w:line="360" w:lineRule="auto"/>
        <w:jc w:val="both"/>
        <w:rPr>
          <w:rFonts w:ascii="Book Antiqua" w:hAnsi="Book Antiqua"/>
          <w:b/>
          <w:sz w:val="24"/>
          <w:szCs w:val="24"/>
          <w:lang w:eastAsia="zh-CN"/>
        </w:rPr>
      </w:pPr>
    </w:p>
    <w:p w14:paraId="0D32C87B" w14:textId="4AD1D334" w:rsidR="005157D0" w:rsidRPr="000B3BC3" w:rsidRDefault="005157D0" w:rsidP="000B3BC3">
      <w:pPr>
        <w:spacing w:after="0" w:line="360" w:lineRule="auto"/>
        <w:jc w:val="both"/>
        <w:rPr>
          <w:rFonts w:ascii="Book Antiqua" w:eastAsia="宋体" w:hAnsi="Book Antiqua" w:cs="宋体"/>
          <w:sz w:val="24"/>
          <w:szCs w:val="24"/>
          <w:lang w:eastAsia="zh-CN"/>
        </w:rPr>
      </w:pPr>
      <w:r w:rsidRPr="000B3BC3">
        <w:rPr>
          <w:rFonts w:ascii="Book Antiqua" w:eastAsia="宋体" w:hAnsi="Book Antiqua" w:cs="宋体"/>
          <w:b/>
          <w:sz w:val="24"/>
          <w:szCs w:val="24"/>
        </w:rPr>
        <w:t>Manuscript source:</w:t>
      </w:r>
      <w:r w:rsidRPr="000B3BC3">
        <w:rPr>
          <w:rFonts w:ascii="Book Antiqua" w:eastAsia="宋体" w:hAnsi="Book Antiqua" w:cs="宋体"/>
          <w:sz w:val="24"/>
          <w:szCs w:val="24"/>
        </w:rPr>
        <w:t> Unsolicited manuscript</w:t>
      </w:r>
    </w:p>
    <w:p w14:paraId="6EA04402" w14:textId="77777777" w:rsidR="005157D0" w:rsidRPr="000B3BC3" w:rsidRDefault="005157D0" w:rsidP="000B3BC3">
      <w:pPr>
        <w:spacing w:after="0" w:line="360" w:lineRule="auto"/>
        <w:jc w:val="both"/>
        <w:rPr>
          <w:rFonts w:ascii="Book Antiqua" w:hAnsi="Book Antiqua"/>
          <w:b/>
          <w:sz w:val="24"/>
          <w:szCs w:val="24"/>
          <w:lang w:eastAsia="zh-CN"/>
        </w:rPr>
      </w:pPr>
    </w:p>
    <w:p w14:paraId="56AC534A" w14:textId="747A5EBA" w:rsidR="005157D0" w:rsidRPr="000B3BC3" w:rsidRDefault="005157D0" w:rsidP="000B3BC3">
      <w:pPr>
        <w:spacing w:after="0" w:line="360" w:lineRule="auto"/>
        <w:jc w:val="both"/>
        <w:rPr>
          <w:rFonts w:ascii="Book Antiqua" w:hAnsi="Book Antiqua" w:cs="Times New Roman"/>
          <w:b/>
          <w:sz w:val="24"/>
          <w:szCs w:val="24"/>
          <w:lang w:eastAsia="zh-CN"/>
        </w:rPr>
      </w:pPr>
      <w:r w:rsidRPr="000B3BC3">
        <w:rPr>
          <w:rFonts w:ascii="Book Antiqua" w:hAnsi="Book Antiqua"/>
          <w:b/>
          <w:sz w:val="24"/>
          <w:szCs w:val="24"/>
        </w:rPr>
        <w:t>Corresponding author:</w:t>
      </w:r>
      <w:r w:rsidRPr="000B3BC3">
        <w:rPr>
          <w:rFonts w:ascii="Book Antiqua" w:hAnsi="Book Antiqua" w:cs="Times New Roman"/>
          <w:b/>
          <w:sz w:val="24"/>
          <w:szCs w:val="24"/>
        </w:rPr>
        <w:t xml:space="preserve"> </w:t>
      </w:r>
      <w:proofErr w:type="spellStart"/>
      <w:r w:rsidRPr="000B3BC3">
        <w:rPr>
          <w:rFonts w:ascii="Book Antiqua" w:hAnsi="Book Antiqua" w:cs="Times New Roman"/>
          <w:b/>
          <w:sz w:val="24"/>
          <w:szCs w:val="24"/>
        </w:rPr>
        <w:t>Jagadeesha</w:t>
      </w:r>
      <w:proofErr w:type="spellEnd"/>
      <w:r w:rsidRPr="000B3BC3">
        <w:rPr>
          <w:rFonts w:ascii="Book Antiqua" w:hAnsi="Book Antiqua" w:cs="Times New Roman"/>
          <w:b/>
          <w:sz w:val="24"/>
          <w:szCs w:val="24"/>
        </w:rPr>
        <w:t xml:space="preserve"> </w:t>
      </w:r>
      <w:proofErr w:type="spellStart"/>
      <w:r w:rsidRPr="000B3BC3">
        <w:rPr>
          <w:rFonts w:ascii="Book Antiqua" w:hAnsi="Book Antiqua" w:cs="Times New Roman"/>
          <w:b/>
          <w:sz w:val="24"/>
          <w:szCs w:val="24"/>
        </w:rPr>
        <w:t>Aravinda</w:t>
      </w:r>
      <w:proofErr w:type="spellEnd"/>
      <w:r w:rsidRPr="000B3BC3">
        <w:rPr>
          <w:rFonts w:ascii="Book Antiqua" w:hAnsi="Book Antiqua" w:cs="Times New Roman"/>
          <w:b/>
          <w:sz w:val="24"/>
          <w:szCs w:val="24"/>
        </w:rPr>
        <w:t xml:space="preserve">, FRCP, MD, Chief Doctor, </w:t>
      </w:r>
      <w:r w:rsidRPr="000B3BC3">
        <w:rPr>
          <w:rFonts w:ascii="Book Antiqua" w:hAnsi="Book Antiqua" w:cs="Times New Roman"/>
          <w:sz w:val="24"/>
          <w:szCs w:val="24"/>
        </w:rPr>
        <w:t xml:space="preserve">Dr. </w:t>
      </w:r>
      <w:proofErr w:type="spellStart"/>
      <w:r w:rsidRPr="000B3BC3">
        <w:rPr>
          <w:rFonts w:ascii="Book Antiqua" w:hAnsi="Book Antiqua" w:cs="Times New Roman"/>
          <w:sz w:val="24"/>
          <w:szCs w:val="24"/>
        </w:rPr>
        <w:t>Aravind’s</w:t>
      </w:r>
      <w:proofErr w:type="spellEnd"/>
      <w:r w:rsidRPr="000B3BC3">
        <w:rPr>
          <w:rFonts w:ascii="Book Antiqua" w:hAnsi="Book Antiqua" w:cs="Times New Roman"/>
          <w:sz w:val="24"/>
          <w:szCs w:val="24"/>
        </w:rPr>
        <w:t xml:space="preserve"> Diabetes Centre, </w:t>
      </w:r>
      <w:proofErr w:type="spellStart"/>
      <w:r w:rsidRPr="000B3BC3">
        <w:rPr>
          <w:rFonts w:ascii="Book Antiqua" w:hAnsi="Book Antiqua" w:cs="Times New Roman"/>
          <w:sz w:val="24"/>
          <w:szCs w:val="24"/>
        </w:rPr>
        <w:t>Basaveshwara</w:t>
      </w:r>
      <w:proofErr w:type="spellEnd"/>
      <w:r w:rsidRPr="000B3BC3">
        <w:rPr>
          <w:rFonts w:ascii="Book Antiqua" w:hAnsi="Book Antiqua" w:cs="Times New Roman"/>
          <w:sz w:val="24"/>
          <w:szCs w:val="24"/>
        </w:rPr>
        <w:t xml:space="preserve"> Nagar, Behind Total Gas Bunk, Near Pavithra Paradise, Bangalore 560079, Karnataka, India. arvi03@yahoo.com</w:t>
      </w:r>
    </w:p>
    <w:p w14:paraId="6B51D68E" w14:textId="6893B38E" w:rsidR="00D34EDF" w:rsidRPr="000B3BC3" w:rsidRDefault="005157D0" w:rsidP="000B3BC3">
      <w:pPr>
        <w:spacing w:after="0" w:line="360" w:lineRule="auto"/>
        <w:jc w:val="both"/>
        <w:rPr>
          <w:rFonts w:ascii="Book Antiqua" w:hAnsi="Book Antiqua" w:cs="Times New Roman"/>
          <w:sz w:val="24"/>
          <w:szCs w:val="24"/>
          <w:lang w:eastAsia="zh-CN"/>
        </w:rPr>
      </w:pPr>
      <w:r w:rsidRPr="000B3BC3">
        <w:rPr>
          <w:rFonts w:ascii="Book Antiqua" w:hAnsi="Book Antiqua"/>
          <w:b/>
          <w:sz w:val="24"/>
          <w:szCs w:val="24"/>
        </w:rPr>
        <w:t>Telephone:</w:t>
      </w:r>
      <w:r w:rsidRPr="000B3BC3">
        <w:rPr>
          <w:rFonts w:ascii="Book Antiqua" w:hAnsi="Book Antiqua" w:cs="Times New Roman"/>
          <w:sz w:val="24"/>
          <w:szCs w:val="24"/>
        </w:rPr>
        <w:t xml:space="preserve"> +91-</w:t>
      </w:r>
      <w:r w:rsidR="00D34EDF" w:rsidRPr="000B3BC3">
        <w:rPr>
          <w:rFonts w:ascii="Book Antiqua" w:hAnsi="Book Antiqua" w:cs="Times New Roman"/>
          <w:sz w:val="24"/>
          <w:szCs w:val="24"/>
        </w:rPr>
        <w:t>80-9916922303</w:t>
      </w:r>
    </w:p>
    <w:p w14:paraId="155E03EE" w14:textId="77777777" w:rsidR="005157D0" w:rsidRPr="000B3BC3" w:rsidRDefault="005157D0" w:rsidP="000B3BC3">
      <w:pPr>
        <w:spacing w:after="0" w:line="360" w:lineRule="auto"/>
        <w:jc w:val="both"/>
        <w:rPr>
          <w:rFonts w:ascii="Book Antiqua" w:hAnsi="Book Antiqua" w:cs="Times New Roman"/>
          <w:sz w:val="24"/>
          <w:szCs w:val="24"/>
          <w:lang w:eastAsia="zh-CN"/>
        </w:rPr>
      </w:pPr>
    </w:p>
    <w:p w14:paraId="5DA40C8C" w14:textId="1C056FAB" w:rsidR="005157D0" w:rsidRPr="000B3BC3" w:rsidRDefault="005157D0" w:rsidP="000B3BC3">
      <w:pPr>
        <w:spacing w:after="0" w:line="360" w:lineRule="auto"/>
        <w:jc w:val="both"/>
        <w:rPr>
          <w:rFonts w:ascii="Book Antiqua" w:hAnsi="Book Antiqua"/>
          <w:b/>
          <w:sz w:val="24"/>
          <w:szCs w:val="24"/>
        </w:rPr>
      </w:pPr>
      <w:r w:rsidRPr="000B3BC3">
        <w:rPr>
          <w:rFonts w:ascii="Book Antiqua" w:hAnsi="Book Antiqua"/>
          <w:b/>
          <w:sz w:val="24"/>
          <w:szCs w:val="24"/>
        </w:rPr>
        <w:t xml:space="preserve">Received: </w:t>
      </w:r>
      <w:r w:rsidR="00B657D5" w:rsidRPr="000B3BC3">
        <w:rPr>
          <w:rFonts w:ascii="Book Antiqua" w:hAnsi="Book Antiqua"/>
          <w:sz w:val="24"/>
          <w:szCs w:val="24"/>
          <w:lang w:eastAsia="zh-CN"/>
        </w:rPr>
        <w:t>February 18, 2019</w:t>
      </w:r>
      <w:r w:rsidR="000B3BC3">
        <w:rPr>
          <w:rFonts w:ascii="Book Antiqua" w:hAnsi="Book Antiqua"/>
          <w:sz w:val="24"/>
          <w:szCs w:val="24"/>
          <w:lang w:eastAsia="zh-CN"/>
        </w:rPr>
        <w:t xml:space="preserve"> </w:t>
      </w:r>
    </w:p>
    <w:p w14:paraId="798231D2" w14:textId="7CD84A68" w:rsidR="005157D0" w:rsidRPr="000B3BC3" w:rsidRDefault="005157D0" w:rsidP="000B3BC3">
      <w:pPr>
        <w:spacing w:after="0" w:line="360" w:lineRule="auto"/>
        <w:jc w:val="both"/>
        <w:rPr>
          <w:rFonts w:ascii="Book Antiqua" w:hAnsi="Book Antiqua"/>
          <w:b/>
          <w:sz w:val="24"/>
          <w:szCs w:val="24"/>
        </w:rPr>
      </w:pPr>
      <w:r w:rsidRPr="000B3BC3">
        <w:rPr>
          <w:rFonts w:ascii="Book Antiqua" w:hAnsi="Book Antiqua"/>
          <w:b/>
          <w:sz w:val="24"/>
          <w:szCs w:val="24"/>
        </w:rPr>
        <w:t>Peer-review started:</w:t>
      </w:r>
      <w:r w:rsidR="00B657D5" w:rsidRPr="000B3BC3">
        <w:rPr>
          <w:rFonts w:ascii="Book Antiqua" w:hAnsi="Book Antiqua"/>
          <w:sz w:val="24"/>
          <w:szCs w:val="24"/>
          <w:lang w:eastAsia="zh-CN"/>
        </w:rPr>
        <w:t xml:space="preserve"> February 20, 2019</w:t>
      </w:r>
      <w:r w:rsidR="000B3BC3">
        <w:rPr>
          <w:rFonts w:ascii="Book Antiqua" w:hAnsi="Book Antiqua"/>
          <w:sz w:val="24"/>
          <w:szCs w:val="24"/>
          <w:lang w:eastAsia="zh-CN"/>
        </w:rPr>
        <w:t xml:space="preserve"> </w:t>
      </w:r>
    </w:p>
    <w:p w14:paraId="12BE32C3" w14:textId="1AFEE920" w:rsidR="005157D0" w:rsidRPr="000B3BC3" w:rsidRDefault="005157D0" w:rsidP="000B3BC3">
      <w:pPr>
        <w:spacing w:after="0" w:line="360" w:lineRule="auto"/>
        <w:jc w:val="both"/>
        <w:rPr>
          <w:rFonts w:ascii="Book Antiqua" w:hAnsi="Book Antiqua"/>
          <w:b/>
          <w:sz w:val="24"/>
          <w:szCs w:val="24"/>
        </w:rPr>
      </w:pPr>
      <w:r w:rsidRPr="000B3BC3">
        <w:rPr>
          <w:rFonts w:ascii="Book Antiqua" w:hAnsi="Book Antiqua"/>
          <w:b/>
          <w:sz w:val="24"/>
          <w:szCs w:val="24"/>
        </w:rPr>
        <w:t>First decision:</w:t>
      </w:r>
      <w:r w:rsidR="00B657D5" w:rsidRPr="000B3BC3">
        <w:rPr>
          <w:rFonts w:ascii="Book Antiqua" w:hAnsi="Book Antiqua"/>
          <w:sz w:val="24"/>
          <w:szCs w:val="24"/>
          <w:lang w:eastAsia="zh-CN"/>
        </w:rPr>
        <w:t xml:space="preserve"> February 26, 2019</w:t>
      </w:r>
      <w:r w:rsidR="000B3BC3">
        <w:rPr>
          <w:rFonts w:ascii="Book Antiqua" w:hAnsi="Book Antiqua"/>
          <w:sz w:val="24"/>
          <w:szCs w:val="24"/>
          <w:lang w:eastAsia="zh-CN"/>
        </w:rPr>
        <w:t xml:space="preserve"> </w:t>
      </w:r>
    </w:p>
    <w:p w14:paraId="25AE24DB" w14:textId="4901B67B" w:rsidR="005157D0" w:rsidRPr="000B3BC3" w:rsidRDefault="005157D0" w:rsidP="000B3BC3">
      <w:pPr>
        <w:spacing w:after="0" w:line="360" w:lineRule="auto"/>
        <w:jc w:val="both"/>
        <w:rPr>
          <w:rFonts w:ascii="Book Antiqua" w:hAnsi="Book Antiqua"/>
          <w:b/>
          <w:sz w:val="24"/>
          <w:szCs w:val="24"/>
        </w:rPr>
      </w:pPr>
      <w:r w:rsidRPr="000B3BC3">
        <w:rPr>
          <w:rFonts w:ascii="Book Antiqua" w:hAnsi="Book Antiqua"/>
          <w:b/>
          <w:sz w:val="24"/>
          <w:szCs w:val="24"/>
        </w:rPr>
        <w:t xml:space="preserve">Revised: </w:t>
      </w:r>
      <w:r w:rsidR="00B657D5" w:rsidRPr="000B3BC3">
        <w:rPr>
          <w:rFonts w:ascii="Book Antiqua" w:hAnsi="Book Antiqua"/>
          <w:sz w:val="24"/>
          <w:szCs w:val="24"/>
          <w:lang w:eastAsia="zh-CN"/>
        </w:rPr>
        <w:t>March 19, 2019</w:t>
      </w:r>
      <w:r w:rsidR="000B3BC3">
        <w:rPr>
          <w:rFonts w:ascii="Book Antiqua" w:hAnsi="Book Antiqua"/>
          <w:sz w:val="24"/>
          <w:szCs w:val="24"/>
          <w:lang w:eastAsia="zh-CN"/>
        </w:rPr>
        <w:t xml:space="preserve"> </w:t>
      </w:r>
    </w:p>
    <w:p w14:paraId="24C89A03" w14:textId="1149BAC2" w:rsidR="005157D0" w:rsidRPr="000B3BC3" w:rsidRDefault="005157D0" w:rsidP="000B3BC3">
      <w:pPr>
        <w:spacing w:after="0" w:line="360" w:lineRule="auto"/>
        <w:jc w:val="both"/>
        <w:rPr>
          <w:rFonts w:ascii="Book Antiqua" w:hAnsi="Book Antiqua"/>
          <w:b/>
          <w:sz w:val="24"/>
          <w:szCs w:val="24"/>
        </w:rPr>
      </w:pPr>
      <w:r w:rsidRPr="000B3BC3">
        <w:rPr>
          <w:rFonts w:ascii="Book Antiqua" w:hAnsi="Book Antiqua"/>
          <w:b/>
          <w:sz w:val="24"/>
          <w:szCs w:val="24"/>
        </w:rPr>
        <w:t>Accepted:</w:t>
      </w:r>
      <w:r w:rsidR="000B3BC3">
        <w:rPr>
          <w:rFonts w:ascii="Book Antiqua" w:hAnsi="Book Antiqua"/>
          <w:b/>
          <w:sz w:val="24"/>
          <w:szCs w:val="24"/>
        </w:rPr>
        <w:t xml:space="preserve"> </w:t>
      </w:r>
      <w:r w:rsidR="0027039B" w:rsidRPr="000B3BC3">
        <w:rPr>
          <w:rFonts w:ascii="Book Antiqua" w:hAnsi="Book Antiqua"/>
          <w:sz w:val="24"/>
          <w:szCs w:val="24"/>
          <w:lang w:eastAsia="zh-CN"/>
        </w:rPr>
        <w:t xml:space="preserve">March </w:t>
      </w:r>
      <w:r w:rsidR="0027039B">
        <w:rPr>
          <w:rFonts w:ascii="Book Antiqua" w:hAnsi="Book Antiqua"/>
          <w:sz w:val="24"/>
          <w:szCs w:val="24"/>
          <w:lang w:eastAsia="zh-CN"/>
        </w:rPr>
        <w:t>26</w:t>
      </w:r>
      <w:r w:rsidR="0027039B" w:rsidRPr="000B3BC3">
        <w:rPr>
          <w:rFonts w:ascii="Book Antiqua" w:hAnsi="Book Antiqua"/>
          <w:sz w:val="24"/>
          <w:szCs w:val="24"/>
          <w:lang w:eastAsia="zh-CN"/>
        </w:rPr>
        <w:t>, 2019</w:t>
      </w:r>
    </w:p>
    <w:p w14:paraId="3EC91E43" w14:textId="2035E51B" w:rsidR="005157D0" w:rsidRPr="000B3BC3" w:rsidRDefault="005157D0" w:rsidP="000B3BC3">
      <w:pPr>
        <w:spacing w:after="0" w:line="360" w:lineRule="auto"/>
        <w:jc w:val="both"/>
        <w:rPr>
          <w:rFonts w:ascii="Book Antiqua" w:hAnsi="Book Antiqua"/>
          <w:sz w:val="24"/>
          <w:szCs w:val="24"/>
          <w:lang w:eastAsia="zh-CN"/>
        </w:rPr>
      </w:pPr>
      <w:r w:rsidRPr="000B3BC3">
        <w:rPr>
          <w:rFonts w:ascii="Book Antiqua" w:hAnsi="Book Antiqua"/>
          <w:b/>
          <w:sz w:val="24"/>
          <w:szCs w:val="24"/>
        </w:rPr>
        <w:t>Article in press:</w:t>
      </w:r>
      <w:r w:rsidR="000B3BC3">
        <w:rPr>
          <w:rFonts w:ascii="Book Antiqua" w:hAnsi="Book Antiqua"/>
          <w:sz w:val="24"/>
          <w:szCs w:val="24"/>
        </w:rPr>
        <w:t xml:space="preserve"> </w:t>
      </w:r>
      <w:r w:rsidR="00527DF3" w:rsidRPr="00527DF3">
        <w:rPr>
          <w:rFonts w:ascii="Book Antiqua" w:hAnsi="Book Antiqua"/>
          <w:sz w:val="24"/>
          <w:szCs w:val="24"/>
          <w:lang w:eastAsia="zh-CN"/>
        </w:rPr>
        <w:t>March 26, 2019</w:t>
      </w:r>
    </w:p>
    <w:p w14:paraId="449ABA85" w14:textId="398AB5E0" w:rsidR="005157D0" w:rsidRPr="00527DF3" w:rsidRDefault="005157D0" w:rsidP="000B3BC3">
      <w:pPr>
        <w:spacing w:after="0" w:line="360" w:lineRule="auto"/>
        <w:jc w:val="both"/>
        <w:rPr>
          <w:rFonts w:ascii="Book Antiqua" w:hAnsi="Book Antiqua"/>
          <w:sz w:val="24"/>
          <w:szCs w:val="24"/>
          <w:lang w:eastAsia="zh-CN"/>
        </w:rPr>
      </w:pPr>
      <w:r w:rsidRPr="000B3BC3">
        <w:rPr>
          <w:rFonts w:ascii="Book Antiqua" w:hAnsi="Book Antiqua"/>
          <w:b/>
          <w:sz w:val="24"/>
          <w:szCs w:val="24"/>
        </w:rPr>
        <w:t xml:space="preserve">Published online: </w:t>
      </w:r>
      <w:r w:rsidR="00527DF3" w:rsidRPr="00527DF3">
        <w:rPr>
          <w:rFonts w:ascii="Book Antiqua" w:hAnsi="Book Antiqua"/>
          <w:sz w:val="24"/>
          <w:szCs w:val="24"/>
          <w:lang w:eastAsia="zh-CN"/>
        </w:rPr>
        <w:t>April 15, 2019</w:t>
      </w:r>
    </w:p>
    <w:p w14:paraId="52C97709" w14:textId="77777777" w:rsidR="005157D0" w:rsidRPr="000B3BC3" w:rsidRDefault="005157D0" w:rsidP="000B3BC3">
      <w:pPr>
        <w:spacing w:after="0" w:line="360" w:lineRule="auto"/>
        <w:jc w:val="both"/>
        <w:rPr>
          <w:rFonts w:ascii="Book Antiqua" w:hAnsi="Book Antiqua" w:cs="Times New Roman"/>
          <w:sz w:val="24"/>
          <w:szCs w:val="24"/>
          <w:lang w:eastAsia="zh-CN"/>
        </w:rPr>
      </w:pPr>
    </w:p>
    <w:p w14:paraId="64C12FA1" w14:textId="77777777" w:rsidR="00206F34" w:rsidRPr="000B3BC3" w:rsidRDefault="00206F34" w:rsidP="000B3BC3">
      <w:pPr>
        <w:spacing w:after="0" w:line="360" w:lineRule="auto"/>
        <w:jc w:val="both"/>
        <w:rPr>
          <w:rFonts w:ascii="Book Antiqua" w:hAnsi="Book Antiqua" w:cs="Times New Roman"/>
          <w:b/>
          <w:sz w:val="24"/>
          <w:szCs w:val="24"/>
        </w:rPr>
        <w:sectPr w:rsidR="00206F34" w:rsidRPr="000B3BC3">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pPr>
    </w:p>
    <w:p w14:paraId="624D1CB0" w14:textId="176B6ED8" w:rsidR="00AF1EDB" w:rsidRPr="000B3BC3" w:rsidRDefault="00EB73C0" w:rsidP="000B3BC3">
      <w:pPr>
        <w:spacing w:after="0" w:line="360" w:lineRule="auto"/>
        <w:jc w:val="both"/>
        <w:rPr>
          <w:rFonts w:ascii="Book Antiqua" w:hAnsi="Book Antiqua" w:cs="Times New Roman"/>
          <w:b/>
          <w:sz w:val="24"/>
          <w:szCs w:val="24"/>
          <w:lang w:eastAsia="zh-CN"/>
        </w:rPr>
      </w:pPr>
      <w:r w:rsidRPr="000B3BC3">
        <w:rPr>
          <w:rFonts w:ascii="Book Antiqua" w:hAnsi="Book Antiqua" w:cs="Times New Roman"/>
          <w:b/>
          <w:sz w:val="24"/>
          <w:szCs w:val="24"/>
        </w:rPr>
        <w:lastRenderedPageBreak/>
        <w:t>A</w:t>
      </w:r>
      <w:r w:rsidR="000B0E05" w:rsidRPr="000B3BC3">
        <w:rPr>
          <w:rFonts w:ascii="Book Antiqua" w:hAnsi="Book Antiqua" w:cs="Times New Roman"/>
          <w:b/>
          <w:sz w:val="24"/>
          <w:szCs w:val="24"/>
        </w:rPr>
        <w:t>bstract</w:t>
      </w:r>
    </w:p>
    <w:p w14:paraId="435266AD" w14:textId="46DFEF57" w:rsidR="00F70629" w:rsidRPr="000B3BC3" w:rsidRDefault="00F70629" w:rsidP="000B3BC3">
      <w:pPr>
        <w:spacing w:after="0" w:line="360" w:lineRule="auto"/>
        <w:jc w:val="both"/>
        <w:rPr>
          <w:rFonts w:ascii="Book Antiqua" w:hAnsi="Book Antiqua" w:cs="Times New Roman"/>
          <w:sz w:val="24"/>
          <w:szCs w:val="24"/>
        </w:rPr>
      </w:pPr>
      <w:r w:rsidRPr="000B3BC3">
        <w:rPr>
          <w:rFonts w:ascii="Book Antiqua" w:hAnsi="Book Antiqua" w:cs="Times New Roman"/>
          <w:b/>
          <w:i/>
          <w:sz w:val="24"/>
          <w:szCs w:val="24"/>
        </w:rPr>
        <w:t>BACKGROUND</w:t>
      </w:r>
      <w:r w:rsidRPr="000B3BC3">
        <w:rPr>
          <w:rFonts w:ascii="Book Antiqua" w:hAnsi="Book Antiqua" w:cs="Times New Roman"/>
          <w:sz w:val="24"/>
          <w:szCs w:val="24"/>
        </w:rPr>
        <w:t xml:space="preserve"> </w:t>
      </w:r>
    </w:p>
    <w:p w14:paraId="4B39D36A" w14:textId="0D22085C" w:rsidR="00F70629" w:rsidRPr="000B3BC3" w:rsidRDefault="001D5D11" w:rsidP="000B3BC3">
      <w:pPr>
        <w:spacing w:after="0" w:line="360" w:lineRule="auto"/>
        <w:jc w:val="both"/>
        <w:rPr>
          <w:rFonts w:ascii="Book Antiqua" w:hAnsi="Book Antiqua" w:cs="Times New Roman"/>
          <w:sz w:val="24"/>
          <w:szCs w:val="24"/>
          <w:lang w:eastAsia="zh-CN"/>
        </w:rPr>
      </w:pPr>
      <w:r w:rsidRPr="000B3BC3">
        <w:rPr>
          <w:rFonts w:ascii="Book Antiqua" w:hAnsi="Book Antiqua" w:cs="Times New Roman"/>
          <w:sz w:val="24"/>
          <w:szCs w:val="24"/>
          <w:lang w:eastAsia="zh-CN"/>
        </w:rPr>
        <w:t xml:space="preserve">Risk factors </w:t>
      </w:r>
      <w:r w:rsidR="00416CCB" w:rsidRPr="000B3BC3">
        <w:rPr>
          <w:rFonts w:ascii="Book Antiqua" w:hAnsi="Book Antiqua" w:cs="Times New Roman"/>
          <w:sz w:val="24"/>
          <w:szCs w:val="24"/>
          <w:lang w:eastAsia="zh-CN"/>
        </w:rPr>
        <w:t>such as</w:t>
      </w:r>
      <w:r w:rsidRPr="000B3BC3">
        <w:rPr>
          <w:rFonts w:ascii="Book Antiqua" w:hAnsi="Book Antiqua" w:cs="Times New Roman"/>
          <w:sz w:val="24"/>
          <w:szCs w:val="24"/>
          <w:lang w:eastAsia="zh-CN"/>
        </w:rPr>
        <w:t xml:space="preserve"> hereditary, ecological, and metabolic are interrelated and contribute to the development of type 2 diabetes mellitus. </w:t>
      </w:r>
      <w:r w:rsidR="00C8712E" w:rsidRPr="000B3BC3">
        <w:rPr>
          <w:rFonts w:ascii="Book Antiqua" w:hAnsi="Book Antiqua" w:cs="Times New Roman"/>
          <w:sz w:val="24"/>
          <w:szCs w:val="24"/>
          <w:lang w:eastAsia="zh-CN"/>
        </w:rPr>
        <w:t>F</w:t>
      </w:r>
      <w:r w:rsidRPr="000B3BC3">
        <w:rPr>
          <w:rFonts w:ascii="Book Antiqua" w:hAnsi="Book Antiqua" w:cs="Times New Roman"/>
          <w:sz w:val="24"/>
          <w:szCs w:val="24"/>
          <w:lang w:eastAsia="zh-CN"/>
        </w:rPr>
        <w:t xml:space="preserve">amily history </w:t>
      </w:r>
      <w:r w:rsidR="003F7888">
        <w:rPr>
          <w:rFonts w:ascii="Book Antiqua" w:hAnsi="Book Antiqua" w:cs="Times New Roman" w:hint="eastAsia"/>
          <w:sz w:val="24"/>
          <w:szCs w:val="24"/>
          <w:lang w:eastAsia="zh-CN"/>
        </w:rPr>
        <w:t>(</w:t>
      </w:r>
      <w:r w:rsidR="003F7888" w:rsidRPr="000B3BC3">
        <w:rPr>
          <w:rFonts w:ascii="Book Antiqua" w:hAnsi="Book Antiqua" w:cs="Times New Roman"/>
          <w:sz w:val="24"/>
          <w:szCs w:val="24"/>
          <w:lang w:val="en-GB"/>
        </w:rPr>
        <w:t>FH</w:t>
      </w:r>
      <w:r w:rsidR="003F7888">
        <w:rPr>
          <w:rFonts w:ascii="Book Antiqua" w:hAnsi="Book Antiqua" w:cs="Times New Roman" w:hint="eastAsia"/>
          <w:sz w:val="24"/>
          <w:szCs w:val="24"/>
          <w:lang w:eastAsia="zh-CN"/>
        </w:rPr>
        <w:t xml:space="preserve">) </w:t>
      </w:r>
      <w:r w:rsidRPr="000B3BC3">
        <w:rPr>
          <w:rFonts w:ascii="Book Antiqua" w:hAnsi="Book Antiqua" w:cs="Times New Roman"/>
          <w:sz w:val="24"/>
          <w:szCs w:val="24"/>
          <w:lang w:eastAsia="zh-CN"/>
        </w:rPr>
        <w:t xml:space="preserve">of diabetes mellitus, age, obesity, and physical inactivity </w:t>
      </w:r>
      <w:r w:rsidR="00C8712E" w:rsidRPr="000B3BC3">
        <w:rPr>
          <w:rFonts w:ascii="Book Antiqua" w:hAnsi="Book Antiqua" w:cs="Times New Roman"/>
          <w:sz w:val="24"/>
          <w:szCs w:val="24"/>
          <w:lang w:eastAsia="zh-CN"/>
        </w:rPr>
        <w:t>are some of the risk factors for the development of type 2 diabetes.</w:t>
      </w:r>
    </w:p>
    <w:p w14:paraId="1167CA74" w14:textId="77777777" w:rsidR="00B657D5" w:rsidRPr="000B3BC3" w:rsidRDefault="00B657D5" w:rsidP="000B3BC3">
      <w:pPr>
        <w:spacing w:after="0" w:line="360" w:lineRule="auto"/>
        <w:jc w:val="both"/>
        <w:rPr>
          <w:rFonts w:ascii="Book Antiqua" w:hAnsi="Book Antiqua" w:cs="Times New Roman"/>
          <w:sz w:val="24"/>
          <w:szCs w:val="24"/>
          <w:lang w:eastAsia="zh-CN"/>
        </w:rPr>
      </w:pPr>
    </w:p>
    <w:p w14:paraId="047057D0" w14:textId="6E7926ED" w:rsidR="000F1647" w:rsidRPr="000B3BC3" w:rsidRDefault="00B657D5" w:rsidP="000B3BC3">
      <w:pPr>
        <w:spacing w:after="0" w:line="360" w:lineRule="auto"/>
        <w:jc w:val="both"/>
        <w:rPr>
          <w:rFonts w:ascii="Book Antiqua" w:hAnsi="Book Antiqua" w:cs="Times New Roman"/>
          <w:b/>
          <w:i/>
          <w:sz w:val="24"/>
          <w:szCs w:val="24"/>
          <w:lang w:val="en-GB" w:eastAsia="zh-CN"/>
        </w:rPr>
      </w:pPr>
      <w:r w:rsidRPr="000B3BC3">
        <w:rPr>
          <w:rFonts w:ascii="Book Antiqua" w:hAnsi="Book Antiqua" w:cs="Times New Roman"/>
          <w:b/>
          <w:i/>
          <w:sz w:val="24"/>
          <w:szCs w:val="24"/>
          <w:lang w:val="en-GB"/>
        </w:rPr>
        <w:t>AIM</w:t>
      </w:r>
    </w:p>
    <w:p w14:paraId="64E572EB" w14:textId="2780D799" w:rsidR="00AF1EDB" w:rsidRPr="000B3BC3" w:rsidRDefault="00AF1EDB" w:rsidP="000B3BC3">
      <w:pPr>
        <w:spacing w:after="0" w:line="360" w:lineRule="auto"/>
        <w:jc w:val="both"/>
        <w:rPr>
          <w:rFonts w:ascii="Book Antiqua" w:hAnsi="Book Antiqua" w:cs="Times New Roman"/>
          <w:sz w:val="24"/>
          <w:szCs w:val="24"/>
          <w:lang w:val="en-GB" w:eastAsia="zh-CN"/>
        </w:rPr>
      </w:pPr>
      <w:r w:rsidRPr="000B3BC3">
        <w:rPr>
          <w:rFonts w:ascii="Book Antiqua" w:hAnsi="Book Antiqua" w:cs="Times New Roman"/>
          <w:sz w:val="24"/>
          <w:szCs w:val="24"/>
          <w:lang w:val="en-GB"/>
        </w:rPr>
        <w:t xml:space="preserve">To </w:t>
      </w:r>
      <w:r w:rsidR="00E91C8A" w:rsidRPr="000B3BC3">
        <w:rPr>
          <w:rFonts w:ascii="Book Antiqua" w:hAnsi="Book Antiqua" w:cs="Times New Roman"/>
          <w:sz w:val="24"/>
          <w:szCs w:val="24"/>
          <w:lang w:val="en-GB"/>
        </w:rPr>
        <w:t>study</w:t>
      </w:r>
      <w:r w:rsidRPr="000B3BC3">
        <w:rPr>
          <w:rFonts w:ascii="Book Antiqua" w:hAnsi="Book Antiqua" w:cs="Times New Roman"/>
          <w:sz w:val="24"/>
          <w:szCs w:val="24"/>
          <w:lang w:val="en-GB"/>
        </w:rPr>
        <w:t xml:space="preserve"> various aetiological determinants and risk factors for type 2 diabetes</w:t>
      </w:r>
      <w:r w:rsidR="00E91C8A" w:rsidRPr="000B3BC3">
        <w:rPr>
          <w:rFonts w:ascii="Book Antiqua" w:hAnsi="Book Antiqua" w:cs="Times New Roman"/>
          <w:sz w:val="24"/>
          <w:szCs w:val="24"/>
          <w:lang w:val="en-GB"/>
        </w:rPr>
        <w:t xml:space="preserve"> in Bangalore, India</w:t>
      </w:r>
      <w:r w:rsidRPr="000B3BC3">
        <w:rPr>
          <w:rFonts w:ascii="Book Antiqua" w:hAnsi="Book Antiqua" w:cs="Times New Roman"/>
          <w:sz w:val="24"/>
          <w:szCs w:val="24"/>
          <w:lang w:val="en-GB"/>
        </w:rPr>
        <w:t>. This retrospective study examine</w:t>
      </w:r>
      <w:r w:rsidR="00416CCB" w:rsidRPr="000B3BC3">
        <w:rPr>
          <w:rFonts w:ascii="Book Antiqua" w:hAnsi="Book Antiqua" w:cs="Times New Roman"/>
          <w:sz w:val="24"/>
          <w:szCs w:val="24"/>
          <w:lang w:val="en-GB"/>
        </w:rPr>
        <w:t>d</w:t>
      </w:r>
      <w:r w:rsidRPr="000B3BC3">
        <w:rPr>
          <w:rFonts w:ascii="Book Antiqua" w:hAnsi="Book Antiqua" w:cs="Times New Roman"/>
          <w:sz w:val="24"/>
          <w:szCs w:val="24"/>
          <w:lang w:val="en-GB"/>
        </w:rPr>
        <w:t xml:space="preserve"> questionnaire from patients attending </w:t>
      </w:r>
      <w:r w:rsidR="00E91C8A" w:rsidRPr="000B3BC3">
        <w:rPr>
          <w:rFonts w:ascii="Book Antiqua" w:hAnsi="Book Antiqua" w:cs="Times New Roman"/>
          <w:sz w:val="24"/>
          <w:szCs w:val="24"/>
          <w:lang w:val="en-GB"/>
        </w:rPr>
        <w:t>the</w:t>
      </w:r>
      <w:r w:rsidR="000B3BC3">
        <w:rPr>
          <w:rFonts w:ascii="Book Antiqua" w:hAnsi="Book Antiqua" w:cs="Times New Roman"/>
          <w:sz w:val="24"/>
          <w:szCs w:val="24"/>
          <w:lang w:val="en-GB"/>
        </w:rPr>
        <w:t xml:space="preserve"> </w:t>
      </w:r>
      <w:r w:rsidR="00962F6F" w:rsidRPr="000B3BC3">
        <w:rPr>
          <w:rFonts w:ascii="Book Antiqua" w:hAnsi="Book Antiqua" w:cs="Times New Roman"/>
          <w:sz w:val="24"/>
          <w:szCs w:val="24"/>
          <w:lang w:val="en-GB"/>
        </w:rPr>
        <w:t>Diabetes Clinic</w:t>
      </w:r>
      <w:r w:rsidRPr="000B3BC3">
        <w:rPr>
          <w:rFonts w:ascii="Book Antiqua" w:hAnsi="Book Antiqua" w:cs="Times New Roman"/>
          <w:sz w:val="24"/>
          <w:szCs w:val="24"/>
          <w:lang w:val="en-GB"/>
        </w:rPr>
        <w:t xml:space="preserve">. </w:t>
      </w:r>
    </w:p>
    <w:p w14:paraId="38D755BF" w14:textId="77777777" w:rsidR="00B657D5" w:rsidRPr="000B3BC3" w:rsidRDefault="00B657D5" w:rsidP="000B3BC3">
      <w:pPr>
        <w:spacing w:after="0" w:line="360" w:lineRule="auto"/>
        <w:jc w:val="both"/>
        <w:rPr>
          <w:rFonts w:ascii="Book Antiqua" w:hAnsi="Book Antiqua" w:cs="Times New Roman"/>
          <w:sz w:val="24"/>
          <w:szCs w:val="24"/>
          <w:lang w:val="en-GB" w:eastAsia="zh-CN"/>
        </w:rPr>
      </w:pPr>
    </w:p>
    <w:p w14:paraId="38015FC5" w14:textId="77777777" w:rsidR="00B657D5" w:rsidRPr="000B3BC3" w:rsidRDefault="00A14C52" w:rsidP="000B3BC3">
      <w:pPr>
        <w:spacing w:after="0" w:line="360" w:lineRule="auto"/>
        <w:jc w:val="both"/>
        <w:rPr>
          <w:rFonts w:ascii="Book Antiqua" w:hAnsi="Book Antiqua" w:cs="Times New Roman"/>
          <w:b/>
          <w:i/>
          <w:sz w:val="24"/>
          <w:szCs w:val="24"/>
          <w:lang w:val="en-GB" w:eastAsia="zh-CN"/>
        </w:rPr>
      </w:pPr>
      <w:r w:rsidRPr="000B3BC3">
        <w:rPr>
          <w:rFonts w:ascii="Book Antiqua" w:hAnsi="Book Antiqua" w:cs="Times New Roman"/>
          <w:b/>
          <w:i/>
          <w:sz w:val="24"/>
          <w:szCs w:val="24"/>
          <w:lang w:val="en-GB"/>
        </w:rPr>
        <w:t>METHODS</w:t>
      </w:r>
      <w:r w:rsidR="001B2880" w:rsidRPr="000B3BC3">
        <w:rPr>
          <w:rFonts w:ascii="Book Antiqua" w:hAnsi="Book Antiqua" w:cs="Times New Roman"/>
          <w:b/>
          <w:i/>
          <w:sz w:val="24"/>
          <w:szCs w:val="24"/>
          <w:lang w:val="en-GB"/>
        </w:rPr>
        <w:t xml:space="preserve"> </w:t>
      </w:r>
    </w:p>
    <w:p w14:paraId="4C6F751D" w14:textId="69658356" w:rsidR="00AF1EDB" w:rsidRPr="000B3BC3" w:rsidRDefault="00E91C8A" w:rsidP="000B3BC3">
      <w:pPr>
        <w:spacing w:after="0" w:line="360" w:lineRule="auto"/>
        <w:jc w:val="both"/>
        <w:rPr>
          <w:rFonts w:ascii="Book Antiqua" w:hAnsi="Book Antiqua" w:cs="Times New Roman"/>
          <w:sz w:val="24"/>
          <w:szCs w:val="24"/>
          <w:lang w:val="en-GB" w:eastAsia="zh-CN"/>
        </w:rPr>
      </w:pPr>
      <w:r w:rsidRPr="000B3BC3">
        <w:rPr>
          <w:rFonts w:ascii="Book Antiqua" w:hAnsi="Book Antiqua" w:cs="Times New Roman"/>
          <w:sz w:val="24"/>
          <w:szCs w:val="24"/>
          <w:lang w:val="en-GB"/>
        </w:rPr>
        <w:t xml:space="preserve">Data </w:t>
      </w:r>
      <w:r w:rsidR="001B2880" w:rsidRPr="000B3BC3">
        <w:rPr>
          <w:rFonts w:ascii="Book Antiqua" w:hAnsi="Book Antiqua" w:cs="Times New Roman"/>
          <w:sz w:val="24"/>
          <w:szCs w:val="24"/>
          <w:lang w:val="en-GB"/>
        </w:rPr>
        <w:t xml:space="preserve">on various parameters </w:t>
      </w:r>
      <w:r w:rsidRPr="000B3BC3">
        <w:rPr>
          <w:rFonts w:ascii="Book Antiqua" w:hAnsi="Book Antiqua" w:cs="Times New Roman"/>
          <w:sz w:val="24"/>
          <w:szCs w:val="24"/>
          <w:lang w:val="en-GB"/>
        </w:rPr>
        <w:t xml:space="preserve">were </w:t>
      </w:r>
      <w:r w:rsidR="00AF1EDB" w:rsidRPr="000B3BC3">
        <w:rPr>
          <w:rFonts w:ascii="Book Antiqua" w:hAnsi="Book Antiqua" w:cs="Times New Roman"/>
          <w:sz w:val="24"/>
          <w:szCs w:val="24"/>
          <w:lang w:val="en-GB"/>
        </w:rPr>
        <w:t xml:space="preserve">obtained through a questionnaire from </w:t>
      </w:r>
      <w:r w:rsidR="001B2880" w:rsidRPr="000B3BC3">
        <w:rPr>
          <w:rFonts w:ascii="Book Antiqua" w:hAnsi="Book Antiqua" w:cs="Times New Roman"/>
          <w:sz w:val="24"/>
          <w:szCs w:val="24"/>
          <w:lang w:val="en-GB"/>
        </w:rPr>
        <w:t xml:space="preserve">533 </w:t>
      </w:r>
      <w:r w:rsidR="00AF1EDB" w:rsidRPr="000B3BC3">
        <w:rPr>
          <w:rFonts w:ascii="Book Antiqua" w:hAnsi="Book Antiqua" w:cs="Times New Roman"/>
          <w:sz w:val="24"/>
          <w:szCs w:val="24"/>
          <w:lang w:val="en-GB"/>
        </w:rPr>
        <w:t xml:space="preserve">patients on </w:t>
      </w:r>
      <w:r w:rsidRPr="000B3BC3">
        <w:rPr>
          <w:rFonts w:ascii="Book Antiqua" w:hAnsi="Book Antiqua" w:cs="Times New Roman"/>
          <w:sz w:val="24"/>
          <w:szCs w:val="24"/>
          <w:lang w:val="en-GB"/>
        </w:rPr>
        <w:t xml:space="preserve">the </w:t>
      </w:r>
      <w:r w:rsidR="00AF1EDB" w:rsidRPr="000B3BC3">
        <w:rPr>
          <w:rFonts w:ascii="Book Antiqua" w:hAnsi="Book Antiqua" w:cs="Times New Roman"/>
          <w:sz w:val="24"/>
          <w:szCs w:val="24"/>
          <w:lang w:val="en-GB"/>
        </w:rPr>
        <w:t xml:space="preserve">first visit to </w:t>
      </w:r>
      <w:r w:rsidR="00416CCB" w:rsidRPr="000B3BC3">
        <w:rPr>
          <w:rFonts w:ascii="Book Antiqua" w:hAnsi="Book Antiqua" w:cs="Times New Roman"/>
          <w:sz w:val="24"/>
          <w:szCs w:val="24"/>
          <w:lang w:val="en-GB"/>
        </w:rPr>
        <w:t xml:space="preserve">the </w:t>
      </w:r>
      <w:r w:rsidR="00AF1EDB" w:rsidRPr="000B3BC3">
        <w:rPr>
          <w:rFonts w:ascii="Book Antiqua" w:hAnsi="Book Antiqua" w:cs="Times New Roman"/>
          <w:sz w:val="24"/>
          <w:szCs w:val="24"/>
          <w:lang w:val="en-GB"/>
        </w:rPr>
        <w:t xml:space="preserve">diabetes clinic. </w:t>
      </w:r>
      <w:r w:rsidRPr="000B3BC3">
        <w:rPr>
          <w:rFonts w:ascii="Book Antiqua" w:hAnsi="Book Antiqua" w:cs="Times New Roman"/>
          <w:sz w:val="24"/>
          <w:szCs w:val="24"/>
          <w:lang w:val="en-GB"/>
        </w:rPr>
        <w:t xml:space="preserve">Data </w:t>
      </w:r>
      <w:r w:rsidR="00AF1EDB" w:rsidRPr="000B3BC3">
        <w:rPr>
          <w:rFonts w:ascii="Book Antiqua" w:hAnsi="Book Antiqua" w:cs="Times New Roman"/>
          <w:sz w:val="24"/>
          <w:szCs w:val="24"/>
          <w:lang w:val="en-GB"/>
        </w:rPr>
        <w:t xml:space="preserve">regarding various aetiological determinants and risk factors </w:t>
      </w:r>
      <w:r w:rsidR="00FB41AD" w:rsidRPr="00CC72EB">
        <w:rPr>
          <w:rFonts w:ascii="Book Antiqua" w:hAnsi="Book Antiqua" w:cs="Times New Roman"/>
          <w:i/>
          <w:sz w:val="24"/>
          <w:szCs w:val="24"/>
          <w:lang w:val="en-GB"/>
        </w:rPr>
        <w:t>viz</w:t>
      </w:r>
      <w:r w:rsidR="00FB41AD" w:rsidRPr="000B3BC3">
        <w:rPr>
          <w:rFonts w:ascii="Book Antiqua" w:hAnsi="Book Antiqua" w:cs="Times New Roman"/>
          <w:sz w:val="24"/>
          <w:szCs w:val="24"/>
          <w:lang w:val="en-GB"/>
        </w:rPr>
        <w:t>.</w:t>
      </w:r>
      <w:r w:rsidR="00AF1EDB" w:rsidRPr="000B3BC3">
        <w:rPr>
          <w:rFonts w:ascii="Book Antiqua" w:hAnsi="Book Antiqua" w:cs="Times New Roman"/>
          <w:sz w:val="24"/>
          <w:szCs w:val="24"/>
          <w:lang w:val="en-GB"/>
        </w:rPr>
        <w:t xml:space="preserve">: </w:t>
      </w:r>
      <w:r w:rsidR="00B657D5" w:rsidRPr="000B3BC3">
        <w:rPr>
          <w:rFonts w:ascii="Book Antiqua" w:hAnsi="Book Antiqua" w:cs="Times New Roman"/>
          <w:sz w:val="24"/>
          <w:szCs w:val="24"/>
          <w:lang w:val="en-GB"/>
        </w:rPr>
        <w:t xml:space="preserve">Genetic </w:t>
      </w:r>
      <w:r w:rsidR="00AF1EDB" w:rsidRPr="000B3BC3">
        <w:rPr>
          <w:rFonts w:ascii="Book Antiqua" w:hAnsi="Book Antiqua" w:cs="Times New Roman"/>
          <w:sz w:val="24"/>
          <w:szCs w:val="24"/>
          <w:lang w:val="en-GB"/>
        </w:rPr>
        <w:t>risk factor and few modifiable risk factors w</w:t>
      </w:r>
      <w:r w:rsidR="00B657D5" w:rsidRPr="000B3BC3">
        <w:rPr>
          <w:rFonts w:ascii="Book Antiqua" w:hAnsi="Book Antiqua" w:cs="Times New Roman"/>
          <w:sz w:val="24"/>
          <w:szCs w:val="24"/>
          <w:lang w:val="en-GB" w:eastAsia="zh-CN"/>
        </w:rPr>
        <w:t>ere</w:t>
      </w:r>
      <w:r w:rsidR="00AF1EDB" w:rsidRPr="000B3BC3">
        <w:rPr>
          <w:rFonts w:ascii="Book Antiqua" w:hAnsi="Book Antiqua" w:cs="Times New Roman"/>
          <w:sz w:val="24"/>
          <w:szCs w:val="24"/>
          <w:lang w:val="en-GB"/>
        </w:rPr>
        <w:t xml:space="preserve"> </w:t>
      </w:r>
      <w:r w:rsidRPr="000B3BC3">
        <w:rPr>
          <w:rFonts w:ascii="Book Antiqua" w:hAnsi="Book Antiqua" w:cs="Times New Roman"/>
          <w:sz w:val="24"/>
          <w:szCs w:val="24"/>
          <w:lang w:val="en-GB"/>
        </w:rPr>
        <w:t>collected</w:t>
      </w:r>
      <w:r w:rsidR="00AF1EDB" w:rsidRPr="000B3BC3">
        <w:rPr>
          <w:rFonts w:ascii="Book Antiqua" w:hAnsi="Book Antiqua" w:cs="Times New Roman"/>
          <w:sz w:val="24"/>
          <w:szCs w:val="24"/>
          <w:lang w:val="en-GB"/>
        </w:rPr>
        <w:t xml:space="preserve">. Chi-squared test </w:t>
      </w:r>
      <w:r w:rsidRPr="000B3BC3">
        <w:rPr>
          <w:rFonts w:ascii="Book Antiqua" w:hAnsi="Book Antiqua" w:cs="Times New Roman"/>
          <w:sz w:val="24"/>
          <w:szCs w:val="24"/>
          <w:lang w:val="en-GB"/>
        </w:rPr>
        <w:t xml:space="preserve">was </w:t>
      </w:r>
      <w:r w:rsidR="00EB73C0" w:rsidRPr="000B3BC3">
        <w:rPr>
          <w:rFonts w:ascii="Book Antiqua" w:hAnsi="Book Antiqua" w:cs="Times New Roman"/>
          <w:sz w:val="24"/>
          <w:szCs w:val="24"/>
          <w:lang w:val="en-GB"/>
        </w:rPr>
        <w:t>used for statistical analysis.</w:t>
      </w:r>
    </w:p>
    <w:p w14:paraId="2221D253" w14:textId="77777777" w:rsidR="00B657D5" w:rsidRPr="000B3BC3" w:rsidRDefault="00B657D5" w:rsidP="000B3BC3">
      <w:pPr>
        <w:spacing w:after="0" w:line="360" w:lineRule="auto"/>
        <w:jc w:val="both"/>
        <w:rPr>
          <w:rFonts w:ascii="Book Antiqua" w:hAnsi="Book Antiqua" w:cs="Times New Roman"/>
          <w:sz w:val="24"/>
          <w:szCs w:val="24"/>
          <w:lang w:val="en-IN" w:eastAsia="zh-CN"/>
        </w:rPr>
      </w:pPr>
    </w:p>
    <w:p w14:paraId="6AECAA88" w14:textId="77777777" w:rsidR="000F1647" w:rsidRPr="000B3BC3" w:rsidRDefault="00A14C52" w:rsidP="000B3BC3">
      <w:pPr>
        <w:spacing w:after="0" w:line="360" w:lineRule="auto"/>
        <w:jc w:val="both"/>
        <w:rPr>
          <w:rFonts w:ascii="Book Antiqua" w:hAnsi="Book Antiqua" w:cs="Times New Roman"/>
          <w:b/>
          <w:i/>
          <w:sz w:val="24"/>
          <w:szCs w:val="24"/>
          <w:lang w:val="en-GB"/>
        </w:rPr>
      </w:pPr>
      <w:r w:rsidRPr="000B3BC3">
        <w:rPr>
          <w:rFonts w:ascii="Book Antiqua" w:hAnsi="Book Antiqua" w:cs="Times New Roman"/>
          <w:b/>
          <w:i/>
          <w:sz w:val="24"/>
          <w:szCs w:val="24"/>
          <w:lang w:val="en-GB"/>
        </w:rPr>
        <w:t>RESULTS</w:t>
      </w:r>
    </w:p>
    <w:p w14:paraId="14570ACF" w14:textId="49BF9E43" w:rsidR="00AF1EDB" w:rsidRPr="000B3BC3" w:rsidRDefault="00E91C8A" w:rsidP="000B3BC3">
      <w:pPr>
        <w:spacing w:after="0" w:line="360" w:lineRule="auto"/>
        <w:jc w:val="both"/>
        <w:rPr>
          <w:rFonts w:ascii="Book Antiqua" w:hAnsi="Book Antiqua" w:cs="Times New Roman"/>
          <w:sz w:val="24"/>
          <w:szCs w:val="24"/>
          <w:lang w:val="en-GB" w:eastAsia="zh-CN"/>
        </w:rPr>
      </w:pPr>
      <w:r w:rsidRPr="000B3BC3">
        <w:rPr>
          <w:rFonts w:ascii="Book Antiqua" w:hAnsi="Book Antiqua" w:cs="Times New Roman"/>
          <w:sz w:val="24"/>
          <w:szCs w:val="24"/>
          <w:lang w:val="en-GB"/>
        </w:rPr>
        <w:t>A</w:t>
      </w:r>
      <w:r w:rsidR="00820760" w:rsidRPr="000B3BC3">
        <w:rPr>
          <w:rFonts w:ascii="Book Antiqua" w:hAnsi="Book Antiqua" w:cs="Times New Roman"/>
          <w:sz w:val="24"/>
          <w:szCs w:val="24"/>
          <w:lang w:val="en-GB"/>
        </w:rPr>
        <w:t xml:space="preserve"> </w:t>
      </w:r>
      <w:r w:rsidR="00AF1EDB" w:rsidRPr="000B3BC3">
        <w:rPr>
          <w:rFonts w:ascii="Book Antiqua" w:hAnsi="Book Antiqua" w:cs="Times New Roman"/>
          <w:sz w:val="24"/>
          <w:szCs w:val="24"/>
          <w:lang w:val="en-GB"/>
        </w:rPr>
        <w:t>higher incidence of type 2 diabetes in males and younger population</w:t>
      </w:r>
      <w:r w:rsidRPr="000B3BC3">
        <w:rPr>
          <w:rFonts w:ascii="Book Antiqua" w:hAnsi="Book Antiqua" w:cs="Times New Roman"/>
          <w:sz w:val="24"/>
          <w:szCs w:val="24"/>
          <w:lang w:val="en-GB"/>
        </w:rPr>
        <w:t xml:space="preserve"> was observed in Bangalore, India</w:t>
      </w:r>
      <w:r w:rsidR="00AF1EDB" w:rsidRPr="000B3BC3">
        <w:rPr>
          <w:rFonts w:ascii="Book Antiqua" w:hAnsi="Book Antiqua" w:cs="Times New Roman"/>
          <w:sz w:val="24"/>
          <w:szCs w:val="24"/>
          <w:lang w:val="en-GB"/>
        </w:rPr>
        <w:t>. Obesity</w:t>
      </w:r>
      <w:r w:rsidR="00416CCB" w:rsidRPr="000B3BC3">
        <w:rPr>
          <w:rFonts w:ascii="Book Antiqua" w:hAnsi="Book Antiqua" w:cs="Times New Roman"/>
          <w:sz w:val="24"/>
          <w:szCs w:val="24"/>
          <w:lang w:val="en-GB"/>
        </w:rPr>
        <w:t xml:space="preserve"> and</w:t>
      </w:r>
      <w:r w:rsidR="00AF1EDB" w:rsidRPr="000B3BC3">
        <w:rPr>
          <w:rFonts w:ascii="Book Antiqua" w:hAnsi="Book Antiqua" w:cs="Times New Roman"/>
          <w:sz w:val="24"/>
          <w:szCs w:val="24"/>
          <w:lang w:val="en-GB"/>
        </w:rPr>
        <w:t xml:space="preserve"> </w:t>
      </w:r>
      <w:r w:rsidR="003F7888" w:rsidRPr="000B3BC3">
        <w:rPr>
          <w:rFonts w:ascii="Book Antiqua" w:hAnsi="Book Antiqua" w:cs="Times New Roman"/>
          <w:sz w:val="24"/>
          <w:szCs w:val="24"/>
          <w:lang w:val="en-GB"/>
        </w:rPr>
        <w:t>FH</w:t>
      </w:r>
      <w:r w:rsidR="00AF1EDB" w:rsidRPr="000B3BC3">
        <w:rPr>
          <w:rFonts w:ascii="Book Antiqua" w:hAnsi="Book Antiqua" w:cs="Times New Roman"/>
          <w:sz w:val="24"/>
          <w:szCs w:val="24"/>
          <w:lang w:val="en-GB"/>
        </w:rPr>
        <w:t xml:space="preserve"> </w:t>
      </w:r>
      <w:r w:rsidRPr="000B3BC3">
        <w:rPr>
          <w:rFonts w:ascii="Book Antiqua" w:hAnsi="Book Antiqua" w:cs="Times New Roman"/>
          <w:sz w:val="24"/>
          <w:szCs w:val="24"/>
          <w:lang w:val="en-GB"/>
        </w:rPr>
        <w:t xml:space="preserve">were </w:t>
      </w:r>
      <w:r w:rsidR="00AF1EDB" w:rsidRPr="000B3BC3">
        <w:rPr>
          <w:rFonts w:ascii="Book Antiqua" w:hAnsi="Book Antiqua" w:cs="Times New Roman"/>
          <w:sz w:val="24"/>
          <w:szCs w:val="24"/>
          <w:lang w:val="en-GB"/>
        </w:rPr>
        <w:t>significant risk factors for not only type 2 diabetes but also early onset of diabetes. In addition, maternal history of type 2 diabetes and consanguinity increas</w:t>
      </w:r>
      <w:r w:rsidRPr="000B3BC3">
        <w:rPr>
          <w:rFonts w:ascii="Book Antiqua" w:hAnsi="Book Antiqua" w:cs="Times New Roman"/>
          <w:sz w:val="24"/>
          <w:szCs w:val="24"/>
          <w:lang w:val="en-GB"/>
        </w:rPr>
        <w:t>ed</w:t>
      </w:r>
      <w:r w:rsidR="00AF1EDB" w:rsidRPr="000B3BC3">
        <w:rPr>
          <w:rFonts w:ascii="Book Antiqua" w:hAnsi="Book Antiqua" w:cs="Times New Roman"/>
          <w:sz w:val="24"/>
          <w:szCs w:val="24"/>
          <w:lang w:val="en-GB"/>
        </w:rPr>
        <w:t xml:space="preserve"> incidence of early onset type 2 diabetes.</w:t>
      </w:r>
    </w:p>
    <w:p w14:paraId="18CCF6A1" w14:textId="77777777" w:rsidR="00820760" w:rsidRPr="000B3BC3" w:rsidRDefault="00820760" w:rsidP="000B3BC3">
      <w:pPr>
        <w:spacing w:after="0" w:line="360" w:lineRule="auto"/>
        <w:jc w:val="both"/>
        <w:rPr>
          <w:rFonts w:ascii="Book Antiqua" w:hAnsi="Book Antiqua" w:cs="Times New Roman"/>
          <w:sz w:val="24"/>
          <w:szCs w:val="24"/>
          <w:lang w:val="en-GB" w:eastAsia="zh-CN"/>
        </w:rPr>
      </w:pPr>
    </w:p>
    <w:p w14:paraId="6A467426" w14:textId="5E05C050" w:rsidR="000F1647" w:rsidRPr="000B3BC3" w:rsidRDefault="00A14C52" w:rsidP="000B3BC3">
      <w:pPr>
        <w:spacing w:after="0" w:line="360" w:lineRule="auto"/>
        <w:jc w:val="both"/>
        <w:rPr>
          <w:rFonts w:ascii="Book Antiqua" w:hAnsi="Book Antiqua" w:cs="Times New Roman"/>
          <w:b/>
          <w:i/>
          <w:sz w:val="24"/>
          <w:szCs w:val="24"/>
          <w:lang w:val="en-GB" w:eastAsia="zh-CN"/>
        </w:rPr>
      </w:pPr>
      <w:r w:rsidRPr="000B3BC3">
        <w:rPr>
          <w:rFonts w:ascii="Book Antiqua" w:hAnsi="Book Antiqua" w:cs="Times New Roman"/>
          <w:b/>
          <w:i/>
          <w:sz w:val="24"/>
          <w:szCs w:val="24"/>
          <w:lang w:val="en-GB"/>
        </w:rPr>
        <w:t>CONCLU</w:t>
      </w:r>
      <w:r w:rsidR="00820760" w:rsidRPr="000B3BC3">
        <w:rPr>
          <w:rFonts w:ascii="Book Antiqua" w:hAnsi="Book Antiqua" w:cs="Times New Roman"/>
          <w:b/>
          <w:i/>
          <w:sz w:val="24"/>
          <w:szCs w:val="24"/>
          <w:lang w:val="en-GB"/>
        </w:rPr>
        <w:t>SION</w:t>
      </w:r>
    </w:p>
    <w:p w14:paraId="2BE2C48D" w14:textId="187B2237" w:rsidR="00AF1EDB" w:rsidRPr="000B3BC3" w:rsidRDefault="00E91C8A" w:rsidP="000B3BC3">
      <w:pPr>
        <w:spacing w:after="0" w:line="360" w:lineRule="auto"/>
        <w:jc w:val="both"/>
        <w:rPr>
          <w:rFonts w:ascii="Book Antiqua" w:hAnsi="Book Antiqua" w:cs="Times New Roman"/>
          <w:sz w:val="24"/>
          <w:szCs w:val="24"/>
          <w:lang w:val="en-GB"/>
        </w:rPr>
      </w:pPr>
      <w:r w:rsidRPr="000B3BC3">
        <w:rPr>
          <w:rFonts w:ascii="Book Antiqua" w:hAnsi="Book Antiqua" w:cs="Times New Roman"/>
          <w:sz w:val="24"/>
          <w:szCs w:val="24"/>
          <w:lang w:val="en-GB"/>
        </w:rPr>
        <w:t>R</w:t>
      </w:r>
      <w:r w:rsidR="00AF1EDB" w:rsidRPr="000B3BC3">
        <w:rPr>
          <w:rFonts w:ascii="Book Antiqua" w:hAnsi="Book Antiqua" w:cs="Times New Roman"/>
          <w:sz w:val="24"/>
          <w:szCs w:val="24"/>
          <w:lang w:val="en-GB"/>
        </w:rPr>
        <w:t xml:space="preserve">isk factors </w:t>
      </w:r>
      <w:r w:rsidRPr="000B3BC3">
        <w:rPr>
          <w:rFonts w:ascii="Book Antiqua" w:hAnsi="Book Antiqua" w:cs="Times New Roman"/>
          <w:sz w:val="24"/>
          <w:szCs w:val="24"/>
          <w:lang w:val="en-GB"/>
        </w:rPr>
        <w:t xml:space="preserve">such as </w:t>
      </w:r>
      <w:r w:rsidR="00AF1EDB" w:rsidRPr="000B3BC3">
        <w:rPr>
          <w:rFonts w:ascii="Book Antiqua" w:hAnsi="Book Antiqua" w:cs="Times New Roman"/>
          <w:sz w:val="24"/>
          <w:szCs w:val="24"/>
          <w:lang w:val="en-GB"/>
        </w:rPr>
        <w:t>obesity</w:t>
      </w:r>
      <w:r w:rsidRPr="000B3BC3">
        <w:rPr>
          <w:rFonts w:ascii="Book Antiqua" w:hAnsi="Book Antiqua" w:cs="Times New Roman"/>
          <w:sz w:val="24"/>
          <w:szCs w:val="24"/>
          <w:lang w:val="en-GB"/>
        </w:rPr>
        <w:t xml:space="preserve"> and</w:t>
      </w:r>
      <w:r w:rsidR="00AF1EDB" w:rsidRPr="000B3BC3">
        <w:rPr>
          <w:rFonts w:ascii="Book Antiqua" w:hAnsi="Book Antiqua" w:cs="Times New Roman"/>
          <w:sz w:val="24"/>
          <w:szCs w:val="24"/>
          <w:lang w:val="en-GB"/>
        </w:rPr>
        <w:t xml:space="preserve"> </w:t>
      </w:r>
      <w:r w:rsidR="003F7888" w:rsidRPr="000B3BC3">
        <w:rPr>
          <w:rFonts w:ascii="Book Antiqua" w:hAnsi="Book Antiqua" w:cs="Times New Roman"/>
          <w:sz w:val="24"/>
          <w:szCs w:val="24"/>
          <w:lang w:val="en-GB"/>
        </w:rPr>
        <w:t>FH</w:t>
      </w:r>
      <w:r w:rsidR="00AF1EDB" w:rsidRPr="000B3BC3">
        <w:rPr>
          <w:rFonts w:ascii="Book Antiqua" w:hAnsi="Book Antiqua" w:cs="Times New Roman"/>
          <w:sz w:val="24"/>
          <w:szCs w:val="24"/>
          <w:lang w:val="en-GB"/>
        </w:rPr>
        <w:t xml:space="preserve"> </w:t>
      </w:r>
      <w:r w:rsidRPr="000B3BC3">
        <w:rPr>
          <w:rFonts w:ascii="Book Antiqua" w:hAnsi="Book Antiqua" w:cs="Times New Roman"/>
          <w:sz w:val="24"/>
          <w:szCs w:val="24"/>
          <w:lang w:val="en-GB"/>
        </w:rPr>
        <w:t>(</w:t>
      </w:r>
      <w:r w:rsidR="00AF1EDB" w:rsidRPr="000B3BC3">
        <w:rPr>
          <w:rFonts w:ascii="Book Antiqua" w:hAnsi="Book Antiqua" w:cs="Times New Roman"/>
          <w:sz w:val="24"/>
          <w:szCs w:val="24"/>
          <w:lang w:val="en-GB"/>
        </w:rPr>
        <w:t>maternal history of type 2 diabetes</w:t>
      </w:r>
      <w:r w:rsidRPr="000B3BC3">
        <w:rPr>
          <w:rFonts w:ascii="Book Antiqua" w:hAnsi="Book Antiqua" w:cs="Times New Roman"/>
          <w:sz w:val="24"/>
          <w:szCs w:val="24"/>
          <w:lang w:val="en-GB"/>
        </w:rPr>
        <w:t>)</w:t>
      </w:r>
      <w:r w:rsidR="00AF1EDB" w:rsidRPr="000B3BC3">
        <w:rPr>
          <w:rFonts w:ascii="Book Antiqua" w:hAnsi="Book Antiqua" w:cs="Times New Roman"/>
          <w:sz w:val="24"/>
          <w:szCs w:val="24"/>
          <w:lang w:val="en-GB"/>
        </w:rPr>
        <w:t xml:space="preserve"> and consanguinity </w:t>
      </w:r>
      <w:r w:rsidRPr="000B3BC3">
        <w:rPr>
          <w:rFonts w:ascii="Book Antiqua" w:hAnsi="Book Antiqua" w:cs="Times New Roman"/>
          <w:sz w:val="24"/>
          <w:szCs w:val="24"/>
          <w:lang w:val="en-GB"/>
        </w:rPr>
        <w:t>may play an important role in</w:t>
      </w:r>
      <w:r w:rsidR="00AF1EDB" w:rsidRPr="000B3BC3">
        <w:rPr>
          <w:rFonts w:ascii="Book Antiqua" w:hAnsi="Book Antiqua" w:cs="Times New Roman"/>
          <w:sz w:val="24"/>
          <w:szCs w:val="24"/>
          <w:lang w:val="en-GB"/>
        </w:rPr>
        <w:t xml:space="preserve"> screening of family members </w:t>
      </w:r>
      <w:r w:rsidR="009910D3" w:rsidRPr="000B3BC3">
        <w:rPr>
          <w:rFonts w:ascii="Book Antiqua" w:hAnsi="Book Antiqua" w:cs="Times New Roman"/>
          <w:sz w:val="24"/>
          <w:szCs w:val="24"/>
          <w:lang w:val="en-GB"/>
        </w:rPr>
        <w:t>of type 2 diabetes patients which may lead to</w:t>
      </w:r>
      <w:r w:rsidR="00AF1EDB" w:rsidRPr="000B3BC3">
        <w:rPr>
          <w:rFonts w:ascii="Book Antiqua" w:hAnsi="Book Antiqua" w:cs="Times New Roman"/>
          <w:sz w:val="24"/>
          <w:szCs w:val="24"/>
          <w:lang w:val="en-GB"/>
        </w:rPr>
        <w:t xml:space="preserve"> early intervention and reduce</w:t>
      </w:r>
      <w:r w:rsidR="009910D3" w:rsidRPr="000B3BC3">
        <w:rPr>
          <w:rFonts w:ascii="Book Antiqua" w:hAnsi="Book Antiqua" w:cs="Times New Roman"/>
          <w:sz w:val="24"/>
          <w:szCs w:val="24"/>
          <w:lang w:val="en-GB"/>
        </w:rPr>
        <w:t>d</w:t>
      </w:r>
      <w:r w:rsidR="00AF1EDB" w:rsidRPr="000B3BC3">
        <w:rPr>
          <w:rFonts w:ascii="Book Antiqua" w:hAnsi="Book Antiqua" w:cs="Times New Roman"/>
          <w:sz w:val="24"/>
          <w:szCs w:val="24"/>
          <w:lang w:val="en-GB"/>
        </w:rPr>
        <w:t xml:space="preserve"> risk of subsequent complications. Moreover, susceptible population can be counselled </w:t>
      </w:r>
      <w:r w:rsidR="009910D3" w:rsidRPr="000B3BC3">
        <w:rPr>
          <w:rFonts w:ascii="Book Antiqua" w:hAnsi="Book Antiqua" w:cs="Times New Roman"/>
          <w:sz w:val="24"/>
          <w:szCs w:val="24"/>
          <w:lang w:val="en-GB"/>
        </w:rPr>
        <w:t xml:space="preserve">for the management </w:t>
      </w:r>
      <w:r w:rsidR="009910D3" w:rsidRPr="000B3BC3">
        <w:rPr>
          <w:rFonts w:ascii="Book Antiqua" w:hAnsi="Book Antiqua" w:cs="Times New Roman"/>
          <w:sz w:val="24"/>
          <w:szCs w:val="24"/>
          <w:lang w:val="en-GB"/>
        </w:rPr>
        <w:lastRenderedPageBreak/>
        <w:t>of the type 2 diabetes including</w:t>
      </w:r>
      <w:r w:rsidR="00AF1EDB" w:rsidRPr="000B3BC3">
        <w:rPr>
          <w:rFonts w:ascii="Book Antiqua" w:hAnsi="Book Antiqua" w:cs="Times New Roman"/>
          <w:sz w:val="24"/>
          <w:szCs w:val="24"/>
          <w:lang w:val="en-GB"/>
        </w:rPr>
        <w:t xml:space="preserve"> periodic investigation of blood glucose levels and lifestyle changes.</w:t>
      </w:r>
    </w:p>
    <w:p w14:paraId="359B1A88" w14:textId="77777777" w:rsidR="00AF1EDB" w:rsidRPr="000B3BC3" w:rsidRDefault="00AF1EDB" w:rsidP="000B3BC3">
      <w:pPr>
        <w:spacing w:after="0" w:line="360" w:lineRule="auto"/>
        <w:jc w:val="both"/>
        <w:rPr>
          <w:rFonts w:ascii="Book Antiqua" w:hAnsi="Book Antiqua" w:cs="Times New Roman"/>
          <w:sz w:val="24"/>
          <w:szCs w:val="24"/>
          <w:lang w:val="en-GB"/>
        </w:rPr>
      </w:pPr>
    </w:p>
    <w:p w14:paraId="1A55ADEC" w14:textId="39DA297E" w:rsidR="00AF1EDB" w:rsidRPr="000B3BC3" w:rsidRDefault="00962F6F" w:rsidP="000B3BC3">
      <w:pPr>
        <w:spacing w:after="0" w:line="360" w:lineRule="auto"/>
        <w:jc w:val="both"/>
        <w:rPr>
          <w:rFonts w:ascii="Book Antiqua" w:hAnsi="Book Antiqua" w:cs="Times New Roman"/>
          <w:sz w:val="24"/>
          <w:szCs w:val="24"/>
          <w:lang w:val="en-GB" w:eastAsia="zh-CN"/>
        </w:rPr>
      </w:pPr>
      <w:r w:rsidRPr="000B3BC3">
        <w:rPr>
          <w:rFonts w:ascii="Book Antiqua" w:hAnsi="Book Antiqua" w:cs="Times New Roman"/>
          <w:b/>
          <w:sz w:val="24"/>
          <w:szCs w:val="24"/>
          <w:lang w:val="en-GB"/>
        </w:rPr>
        <w:t>Key</w:t>
      </w:r>
      <w:r w:rsidRPr="000B3BC3">
        <w:rPr>
          <w:rFonts w:ascii="Book Antiqua" w:hAnsi="Book Antiqua" w:cs="Times New Roman"/>
          <w:b/>
          <w:sz w:val="24"/>
          <w:szCs w:val="24"/>
          <w:lang w:val="en-GB" w:eastAsia="zh-CN"/>
        </w:rPr>
        <w:t xml:space="preserve"> </w:t>
      </w:r>
      <w:r w:rsidRPr="000B3BC3">
        <w:rPr>
          <w:rFonts w:ascii="Book Antiqua" w:hAnsi="Book Antiqua" w:cs="Times New Roman"/>
          <w:b/>
          <w:sz w:val="24"/>
          <w:szCs w:val="24"/>
          <w:lang w:val="en-GB"/>
        </w:rPr>
        <w:t>w</w:t>
      </w:r>
      <w:r w:rsidR="00A14C52" w:rsidRPr="000B3BC3">
        <w:rPr>
          <w:rFonts w:ascii="Book Antiqua" w:hAnsi="Book Antiqua" w:cs="Times New Roman"/>
          <w:b/>
          <w:sz w:val="24"/>
          <w:szCs w:val="24"/>
          <w:lang w:val="en-GB"/>
        </w:rPr>
        <w:t>ords</w:t>
      </w:r>
      <w:r w:rsidR="00AF1EDB" w:rsidRPr="000B3BC3">
        <w:rPr>
          <w:rFonts w:ascii="Book Antiqua" w:hAnsi="Book Antiqua" w:cs="Times New Roman"/>
          <w:b/>
          <w:sz w:val="24"/>
          <w:szCs w:val="24"/>
          <w:lang w:val="en-GB"/>
        </w:rPr>
        <w:t>:</w:t>
      </w:r>
      <w:r w:rsidR="00AF1EDB" w:rsidRPr="000B3BC3">
        <w:rPr>
          <w:rFonts w:ascii="Book Antiqua" w:hAnsi="Book Antiqua" w:cs="Times New Roman"/>
          <w:sz w:val="24"/>
          <w:szCs w:val="24"/>
          <w:lang w:val="en-GB"/>
        </w:rPr>
        <w:t xml:space="preserve"> Type 2 diabetes</w:t>
      </w:r>
      <w:r w:rsidR="0083441A" w:rsidRPr="000B3BC3">
        <w:rPr>
          <w:rFonts w:ascii="Book Antiqua" w:hAnsi="Book Antiqua" w:cs="Times New Roman"/>
          <w:sz w:val="24"/>
          <w:szCs w:val="24"/>
        </w:rPr>
        <w:t>s mellitus</w:t>
      </w:r>
      <w:r w:rsidR="000F1647" w:rsidRPr="000B3BC3">
        <w:rPr>
          <w:rFonts w:ascii="Book Antiqua" w:hAnsi="Book Antiqua" w:cs="Times New Roman"/>
          <w:sz w:val="24"/>
          <w:szCs w:val="24"/>
          <w:lang w:val="en-GB"/>
        </w:rPr>
        <w:t>;</w:t>
      </w:r>
      <w:r w:rsidR="00AF1EDB" w:rsidRPr="000B3BC3">
        <w:rPr>
          <w:rFonts w:ascii="Book Antiqua" w:hAnsi="Book Antiqua" w:cs="Times New Roman"/>
          <w:sz w:val="24"/>
          <w:szCs w:val="24"/>
          <w:lang w:val="en-GB"/>
        </w:rPr>
        <w:t xml:space="preserve"> </w:t>
      </w:r>
      <w:r w:rsidR="000F1647" w:rsidRPr="000B3BC3">
        <w:rPr>
          <w:rFonts w:ascii="Book Antiqua" w:hAnsi="Book Antiqua" w:cs="Times New Roman"/>
          <w:sz w:val="24"/>
          <w:szCs w:val="24"/>
          <w:lang w:val="en-GB"/>
        </w:rPr>
        <w:t>Y</w:t>
      </w:r>
      <w:r w:rsidR="00AF1EDB" w:rsidRPr="000B3BC3">
        <w:rPr>
          <w:rFonts w:ascii="Book Antiqua" w:hAnsi="Book Antiqua" w:cs="Times New Roman"/>
          <w:sz w:val="24"/>
          <w:szCs w:val="24"/>
          <w:lang w:val="en-GB"/>
        </w:rPr>
        <w:t>oung onset diabetes</w:t>
      </w:r>
      <w:r w:rsidR="000F1647" w:rsidRPr="000B3BC3">
        <w:rPr>
          <w:rFonts w:ascii="Book Antiqua" w:hAnsi="Book Antiqua" w:cs="Times New Roman"/>
          <w:sz w:val="24"/>
          <w:szCs w:val="24"/>
          <w:lang w:val="en-GB"/>
        </w:rPr>
        <w:t>;</w:t>
      </w:r>
      <w:r w:rsidR="00AF1EDB" w:rsidRPr="000B3BC3">
        <w:rPr>
          <w:rFonts w:ascii="Book Antiqua" w:hAnsi="Book Antiqua" w:cs="Times New Roman"/>
          <w:sz w:val="24"/>
          <w:szCs w:val="24"/>
          <w:lang w:val="en-GB"/>
        </w:rPr>
        <w:t xml:space="preserve"> </w:t>
      </w:r>
      <w:r w:rsidR="000F1647" w:rsidRPr="000B3BC3">
        <w:rPr>
          <w:rFonts w:ascii="Book Antiqua" w:hAnsi="Book Antiqua" w:cs="Times New Roman"/>
          <w:sz w:val="24"/>
          <w:szCs w:val="24"/>
          <w:lang w:val="en-GB"/>
        </w:rPr>
        <w:t>F</w:t>
      </w:r>
      <w:r w:rsidR="00AF1EDB" w:rsidRPr="000B3BC3">
        <w:rPr>
          <w:rFonts w:ascii="Book Antiqua" w:hAnsi="Book Antiqua" w:cs="Times New Roman"/>
          <w:sz w:val="24"/>
          <w:szCs w:val="24"/>
          <w:lang w:val="en-GB"/>
        </w:rPr>
        <w:t>amily history</w:t>
      </w:r>
      <w:r w:rsidR="000F1647" w:rsidRPr="000B3BC3">
        <w:rPr>
          <w:rFonts w:ascii="Book Antiqua" w:hAnsi="Book Antiqua" w:cs="Times New Roman"/>
          <w:sz w:val="24"/>
          <w:szCs w:val="24"/>
          <w:lang w:val="en-GB"/>
        </w:rPr>
        <w:t>;</w:t>
      </w:r>
      <w:r w:rsidR="00AF1EDB" w:rsidRPr="000B3BC3">
        <w:rPr>
          <w:rFonts w:ascii="Book Antiqua" w:hAnsi="Book Antiqua" w:cs="Times New Roman"/>
          <w:sz w:val="24"/>
          <w:szCs w:val="24"/>
          <w:lang w:val="en-GB"/>
        </w:rPr>
        <w:t xml:space="preserve"> </w:t>
      </w:r>
      <w:r w:rsidR="000F1647" w:rsidRPr="000B3BC3">
        <w:rPr>
          <w:rFonts w:ascii="Book Antiqua" w:hAnsi="Book Antiqua" w:cs="Times New Roman"/>
          <w:sz w:val="24"/>
          <w:szCs w:val="24"/>
          <w:lang w:val="en-GB"/>
        </w:rPr>
        <w:t xml:space="preserve">Consanguinity; Diabetes risk factors; Obesity </w:t>
      </w:r>
    </w:p>
    <w:p w14:paraId="01769CF2" w14:textId="77777777" w:rsidR="00962F6F" w:rsidRPr="000B3BC3" w:rsidRDefault="00962F6F" w:rsidP="000B3BC3">
      <w:pPr>
        <w:spacing w:after="0" w:line="360" w:lineRule="auto"/>
        <w:jc w:val="both"/>
        <w:rPr>
          <w:rFonts w:ascii="Book Antiqua" w:hAnsi="Book Antiqua" w:cs="Times New Roman"/>
          <w:sz w:val="24"/>
          <w:szCs w:val="24"/>
          <w:lang w:val="en-GB" w:eastAsia="zh-CN"/>
        </w:rPr>
      </w:pPr>
    </w:p>
    <w:p w14:paraId="66153FC1" w14:textId="77777777" w:rsidR="00962F6F" w:rsidRPr="000B3BC3" w:rsidRDefault="00962F6F" w:rsidP="000B3BC3">
      <w:pPr>
        <w:spacing w:after="0" w:line="360" w:lineRule="auto"/>
        <w:jc w:val="both"/>
        <w:rPr>
          <w:rFonts w:ascii="Book Antiqua" w:hAnsi="Book Antiqua" w:cs="Arial"/>
          <w:sz w:val="24"/>
          <w:szCs w:val="24"/>
        </w:rPr>
      </w:pPr>
      <w:r w:rsidRPr="000B3BC3">
        <w:rPr>
          <w:rFonts w:ascii="Book Antiqua" w:hAnsi="Book Antiqua"/>
          <w:b/>
          <w:sz w:val="24"/>
          <w:szCs w:val="24"/>
        </w:rPr>
        <w:t xml:space="preserve">© </w:t>
      </w:r>
      <w:r w:rsidRPr="000B3BC3">
        <w:rPr>
          <w:rFonts w:ascii="Book Antiqua" w:hAnsi="Book Antiqua" w:cs="Arial"/>
          <w:b/>
          <w:sz w:val="24"/>
          <w:szCs w:val="24"/>
        </w:rPr>
        <w:t>The Author(s) 2019.</w:t>
      </w:r>
      <w:r w:rsidRPr="000B3BC3">
        <w:rPr>
          <w:rFonts w:ascii="Book Antiqua" w:hAnsi="Book Antiqua" w:cs="Arial"/>
          <w:sz w:val="24"/>
          <w:szCs w:val="24"/>
        </w:rPr>
        <w:t xml:space="preserve"> Published by </w:t>
      </w:r>
      <w:proofErr w:type="spellStart"/>
      <w:r w:rsidRPr="000B3BC3">
        <w:rPr>
          <w:rFonts w:ascii="Book Antiqua" w:hAnsi="Book Antiqua" w:cs="Arial"/>
          <w:sz w:val="24"/>
          <w:szCs w:val="24"/>
        </w:rPr>
        <w:t>Baishideng</w:t>
      </w:r>
      <w:proofErr w:type="spellEnd"/>
      <w:r w:rsidRPr="000B3BC3">
        <w:rPr>
          <w:rFonts w:ascii="Book Antiqua" w:hAnsi="Book Antiqua" w:cs="Arial"/>
          <w:sz w:val="24"/>
          <w:szCs w:val="24"/>
        </w:rPr>
        <w:t xml:space="preserve"> Publishing Group Inc. All rights reserved.</w:t>
      </w:r>
    </w:p>
    <w:p w14:paraId="3E6F9F0B" w14:textId="77777777" w:rsidR="00962F6F" w:rsidRPr="000B3BC3" w:rsidRDefault="00962F6F" w:rsidP="000B3BC3">
      <w:pPr>
        <w:spacing w:after="0" w:line="360" w:lineRule="auto"/>
        <w:jc w:val="both"/>
        <w:rPr>
          <w:rFonts w:ascii="Book Antiqua" w:hAnsi="Book Antiqua" w:cs="Times New Roman"/>
          <w:sz w:val="24"/>
          <w:szCs w:val="24"/>
          <w:lang w:eastAsia="zh-CN"/>
        </w:rPr>
      </w:pPr>
    </w:p>
    <w:p w14:paraId="63FDFA65" w14:textId="18E53649" w:rsidR="00AF1EDB" w:rsidRPr="000B3BC3" w:rsidRDefault="00EB73C0" w:rsidP="000B3BC3">
      <w:pPr>
        <w:spacing w:after="0" w:line="360" w:lineRule="auto"/>
        <w:jc w:val="both"/>
        <w:rPr>
          <w:rFonts w:ascii="Book Antiqua" w:hAnsi="Book Antiqua" w:cs="Times New Roman"/>
          <w:sz w:val="24"/>
          <w:szCs w:val="24"/>
          <w:lang w:val="en-GB" w:eastAsia="zh-CN"/>
        </w:rPr>
      </w:pPr>
      <w:r w:rsidRPr="000B3BC3">
        <w:rPr>
          <w:rFonts w:ascii="Book Antiqua" w:hAnsi="Book Antiqua" w:cs="Times New Roman"/>
          <w:b/>
          <w:bCs/>
          <w:sz w:val="24"/>
          <w:szCs w:val="24"/>
        </w:rPr>
        <w:t>Core tip:</w:t>
      </w:r>
      <w:r w:rsidR="00AF1EDB" w:rsidRPr="000B3BC3">
        <w:rPr>
          <w:rFonts w:ascii="Book Antiqua" w:hAnsi="Book Antiqua" w:cs="Times New Roman"/>
          <w:sz w:val="24"/>
          <w:szCs w:val="24"/>
          <w:lang w:val="en-GB"/>
        </w:rPr>
        <w:t xml:space="preserve"> Obesity, family history, maternal history of type 2 diabetes</w:t>
      </w:r>
      <w:r w:rsidR="009910D3" w:rsidRPr="000B3BC3">
        <w:rPr>
          <w:rFonts w:ascii="Book Antiqua" w:hAnsi="Book Antiqua" w:cs="Times New Roman"/>
          <w:sz w:val="24"/>
          <w:szCs w:val="24"/>
          <w:lang w:val="en-GB"/>
        </w:rPr>
        <w:t>,</w:t>
      </w:r>
      <w:r w:rsidR="00AF1EDB" w:rsidRPr="000B3BC3">
        <w:rPr>
          <w:rFonts w:ascii="Book Antiqua" w:hAnsi="Book Antiqua" w:cs="Times New Roman"/>
          <w:sz w:val="24"/>
          <w:szCs w:val="24"/>
          <w:lang w:val="en-GB"/>
        </w:rPr>
        <w:t xml:space="preserve"> and consanguinity play an important role in increasing incidence of early onset type 2 diabetes and should be used as parameters in screening of patients for type 2 diabetes. This may aid in initiating early life style changes to delay the </w:t>
      </w:r>
      <w:r w:rsidR="009910D3" w:rsidRPr="000B3BC3">
        <w:rPr>
          <w:rFonts w:ascii="Book Antiqua" w:hAnsi="Book Antiqua" w:cs="Times New Roman"/>
          <w:sz w:val="24"/>
          <w:szCs w:val="24"/>
          <w:lang w:val="en-GB"/>
        </w:rPr>
        <w:t xml:space="preserve">onset of </w:t>
      </w:r>
      <w:r w:rsidR="00AF1EDB" w:rsidRPr="000B3BC3">
        <w:rPr>
          <w:rFonts w:ascii="Book Antiqua" w:hAnsi="Book Antiqua" w:cs="Times New Roman"/>
          <w:sz w:val="24"/>
          <w:szCs w:val="24"/>
          <w:lang w:val="en-GB"/>
        </w:rPr>
        <w:t>disease and/or reduce its severity. It may also lead to early diagnosis in high risk patients.</w:t>
      </w:r>
    </w:p>
    <w:p w14:paraId="66E94B0F" w14:textId="77777777" w:rsidR="000B3BC3" w:rsidRPr="000B3BC3" w:rsidRDefault="000B3BC3" w:rsidP="000B3BC3">
      <w:pPr>
        <w:spacing w:after="0" w:line="360" w:lineRule="auto"/>
        <w:jc w:val="both"/>
        <w:rPr>
          <w:rFonts w:ascii="Book Antiqua" w:hAnsi="Book Antiqua" w:cs="Times New Roman"/>
          <w:b/>
          <w:sz w:val="24"/>
          <w:szCs w:val="24"/>
          <w:lang w:val="en-GB" w:eastAsia="zh-CN"/>
        </w:rPr>
      </w:pPr>
    </w:p>
    <w:p w14:paraId="473AE0B4" w14:textId="26212CB3" w:rsidR="000B3BC3" w:rsidRDefault="000B3BC3" w:rsidP="000B3BC3">
      <w:pPr>
        <w:spacing w:after="0" w:line="360" w:lineRule="auto"/>
        <w:jc w:val="both"/>
        <w:rPr>
          <w:rFonts w:ascii="Book Antiqua" w:hAnsi="Book Antiqua" w:cs="Times New Roman" w:hint="eastAsia"/>
          <w:sz w:val="24"/>
          <w:szCs w:val="24"/>
          <w:lang w:val="en-GB" w:eastAsia="zh-CN"/>
        </w:rPr>
      </w:pPr>
      <w:proofErr w:type="spellStart"/>
      <w:r w:rsidRPr="000B3BC3">
        <w:rPr>
          <w:rFonts w:ascii="Book Antiqua" w:hAnsi="Book Antiqua" w:cs="Times New Roman"/>
          <w:sz w:val="24"/>
          <w:szCs w:val="24"/>
          <w:lang w:val="en-GB"/>
        </w:rPr>
        <w:t>Aravinda</w:t>
      </w:r>
      <w:proofErr w:type="spellEnd"/>
      <w:r w:rsidRPr="000B3BC3">
        <w:rPr>
          <w:rFonts w:ascii="Book Antiqua" w:hAnsi="Book Antiqua" w:cs="Times New Roman"/>
          <w:sz w:val="24"/>
          <w:szCs w:val="24"/>
          <w:lang w:val="en-GB"/>
        </w:rPr>
        <w:t xml:space="preserve"> J</w:t>
      </w:r>
      <w:r w:rsidRPr="000B3BC3">
        <w:rPr>
          <w:rFonts w:ascii="Book Antiqua" w:hAnsi="Book Antiqua" w:cs="Times New Roman"/>
          <w:sz w:val="24"/>
          <w:szCs w:val="24"/>
          <w:lang w:val="en-GB" w:eastAsia="zh-CN"/>
        </w:rPr>
        <w:t>.</w:t>
      </w:r>
      <w:r w:rsidRPr="000B3BC3">
        <w:rPr>
          <w:rFonts w:ascii="Book Antiqua" w:hAnsi="Book Antiqua" w:cs="Times New Roman"/>
          <w:sz w:val="24"/>
          <w:szCs w:val="24"/>
          <w:lang w:val="en-GB"/>
        </w:rPr>
        <w:t xml:space="preserve"> Risk factors in patients with type 2 diabetes in Bengaluru: A retrospective study</w:t>
      </w:r>
      <w:r w:rsidRPr="000B3BC3">
        <w:rPr>
          <w:rFonts w:ascii="Book Antiqua" w:hAnsi="Book Antiqua" w:cs="Times New Roman"/>
          <w:sz w:val="24"/>
          <w:szCs w:val="24"/>
          <w:lang w:val="en-GB" w:eastAsia="zh-CN"/>
        </w:rPr>
        <w:t xml:space="preserve">. </w:t>
      </w:r>
      <w:r w:rsidRPr="000B3BC3">
        <w:rPr>
          <w:rFonts w:ascii="Book Antiqua" w:hAnsi="Book Antiqua"/>
          <w:i/>
          <w:iCs/>
          <w:sz w:val="24"/>
          <w:szCs w:val="24"/>
        </w:rPr>
        <w:t>World J Diabetes</w:t>
      </w:r>
      <w:r w:rsidRPr="000B3BC3">
        <w:rPr>
          <w:rFonts w:ascii="Book Antiqua" w:hAnsi="Book Antiqua"/>
          <w:i/>
          <w:iCs/>
          <w:sz w:val="24"/>
          <w:szCs w:val="24"/>
          <w:lang w:eastAsia="zh-CN"/>
        </w:rPr>
        <w:t xml:space="preserve"> </w:t>
      </w:r>
      <w:r w:rsidRPr="000B3BC3">
        <w:rPr>
          <w:rFonts w:ascii="Book Antiqua" w:hAnsi="Book Antiqua"/>
          <w:iCs/>
          <w:sz w:val="24"/>
          <w:szCs w:val="24"/>
          <w:lang w:eastAsia="zh-CN"/>
        </w:rPr>
        <w:t xml:space="preserve">2019; </w:t>
      </w:r>
      <w:r w:rsidR="00527DF3" w:rsidRPr="00527DF3">
        <w:rPr>
          <w:rFonts w:ascii="Book Antiqua" w:hAnsi="Book Antiqua" w:cs="Times New Roman"/>
          <w:sz w:val="24"/>
          <w:szCs w:val="24"/>
          <w:lang w:val="en-GB"/>
        </w:rPr>
        <w:t xml:space="preserve">10(4): </w:t>
      </w:r>
      <w:r w:rsidR="00527DF3">
        <w:rPr>
          <w:rFonts w:ascii="Book Antiqua" w:hAnsi="Book Antiqua" w:cs="Times New Roman" w:hint="eastAsia"/>
          <w:sz w:val="24"/>
          <w:szCs w:val="24"/>
          <w:lang w:val="en-GB" w:eastAsia="zh-CN"/>
        </w:rPr>
        <w:t>241</w:t>
      </w:r>
      <w:r w:rsidR="00527DF3" w:rsidRPr="00527DF3">
        <w:rPr>
          <w:rFonts w:ascii="Book Antiqua" w:hAnsi="Book Antiqua" w:cs="Times New Roman"/>
          <w:sz w:val="24"/>
          <w:szCs w:val="24"/>
          <w:lang w:val="en-GB"/>
        </w:rPr>
        <w:t>-</w:t>
      </w:r>
      <w:r w:rsidR="00527DF3">
        <w:rPr>
          <w:rFonts w:ascii="Book Antiqua" w:hAnsi="Book Antiqua" w:cs="Times New Roman" w:hint="eastAsia"/>
          <w:sz w:val="24"/>
          <w:szCs w:val="24"/>
          <w:lang w:val="en-GB" w:eastAsia="zh-CN"/>
        </w:rPr>
        <w:t>248</w:t>
      </w:r>
    </w:p>
    <w:p w14:paraId="3C70103B" w14:textId="6F32DE89" w:rsidR="00527DF3" w:rsidRPr="00527DF3" w:rsidRDefault="00527DF3" w:rsidP="00527DF3">
      <w:pPr>
        <w:widowControl w:val="0"/>
        <w:autoSpaceDE w:val="0"/>
        <w:autoSpaceDN w:val="0"/>
        <w:adjustRightInd w:val="0"/>
        <w:spacing w:after="0" w:line="240" w:lineRule="auto"/>
        <w:rPr>
          <w:rFonts w:ascii="Book Antiqua" w:hAnsi="Book Antiqua" w:cs="Times New Roman"/>
          <w:sz w:val="24"/>
          <w:szCs w:val="24"/>
          <w:lang w:val="en-GB" w:eastAsia="zh-CN"/>
        </w:rPr>
      </w:pPr>
      <w:r w:rsidRPr="00527DF3">
        <w:rPr>
          <w:rFonts w:ascii="Book Antiqua" w:hAnsi="Book Antiqua" w:cs="Times New Roman"/>
          <w:b/>
          <w:sz w:val="24"/>
          <w:szCs w:val="24"/>
          <w:lang w:val="en-GB" w:eastAsia="zh-CN"/>
        </w:rPr>
        <w:t>URL:</w:t>
      </w:r>
      <w:r w:rsidRPr="00527DF3">
        <w:rPr>
          <w:rFonts w:ascii="Book Antiqua" w:hAnsi="Book Antiqua" w:cs="Times New Roman"/>
          <w:sz w:val="24"/>
          <w:szCs w:val="24"/>
          <w:lang w:val="en-GB" w:eastAsia="zh-CN"/>
        </w:rPr>
        <w:t xml:space="preserve"> https://www.wjgnet.com/1948-9358/full/v10/i4/</w:t>
      </w:r>
      <w:r w:rsidRPr="00527DF3">
        <w:rPr>
          <w:rFonts w:ascii="Book Antiqua" w:hAnsi="Book Antiqua" w:cs="Times New Roman" w:hint="eastAsia"/>
          <w:sz w:val="24"/>
          <w:szCs w:val="24"/>
          <w:lang w:val="en-GB" w:eastAsia="zh-CN"/>
        </w:rPr>
        <w:t>241</w:t>
      </w:r>
      <w:r w:rsidRPr="00527DF3">
        <w:rPr>
          <w:rFonts w:ascii="Book Antiqua" w:hAnsi="Book Antiqua" w:cs="Times New Roman"/>
          <w:sz w:val="24"/>
          <w:szCs w:val="24"/>
          <w:lang w:val="en-GB" w:eastAsia="zh-CN"/>
        </w:rPr>
        <w:t>.htm</w:t>
      </w:r>
    </w:p>
    <w:p w14:paraId="61BCA604" w14:textId="5978AD45" w:rsidR="00527DF3" w:rsidRPr="000B3BC3" w:rsidRDefault="00527DF3" w:rsidP="00527DF3">
      <w:pPr>
        <w:spacing w:after="0" w:line="360" w:lineRule="auto"/>
        <w:jc w:val="both"/>
        <w:rPr>
          <w:rFonts w:ascii="Book Antiqua" w:hAnsi="Book Antiqua" w:cs="Times New Roman" w:hint="eastAsia"/>
          <w:sz w:val="24"/>
          <w:szCs w:val="24"/>
          <w:lang w:val="en-GB" w:eastAsia="zh-CN"/>
        </w:rPr>
      </w:pPr>
      <w:r w:rsidRPr="00527DF3">
        <w:rPr>
          <w:rFonts w:ascii="Book Antiqua" w:hAnsi="Book Antiqua" w:cs="Times New Roman"/>
          <w:b/>
          <w:sz w:val="24"/>
          <w:szCs w:val="24"/>
          <w:lang w:val="en-GB" w:eastAsia="zh-CN"/>
        </w:rPr>
        <w:t>DOI:</w:t>
      </w:r>
      <w:r w:rsidRPr="00527DF3">
        <w:rPr>
          <w:rFonts w:ascii="Book Antiqua" w:hAnsi="Book Antiqua" w:cs="Times New Roman"/>
          <w:sz w:val="24"/>
          <w:szCs w:val="24"/>
          <w:lang w:val="en-GB" w:eastAsia="zh-CN"/>
        </w:rPr>
        <w:t xml:space="preserve"> https://dx.doi.org/10.4239/wjd.v10.i4.</w:t>
      </w:r>
      <w:r w:rsidRPr="00527DF3">
        <w:rPr>
          <w:rFonts w:ascii="Book Antiqua" w:hAnsi="Book Antiqua" w:cs="Times New Roman" w:hint="eastAsia"/>
          <w:sz w:val="24"/>
          <w:szCs w:val="24"/>
          <w:lang w:val="en-GB" w:eastAsia="zh-CN"/>
        </w:rPr>
        <w:t>241</w:t>
      </w:r>
    </w:p>
    <w:p w14:paraId="0402AA75" w14:textId="77777777" w:rsidR="00AF1EDB" w:rsidRPr="000B3BC3" w:rsidRDefault="00AF1EDB" w:rsidP="000B3BC3">
      <w:pPr>
        <w:spacing w:after="0" w:line="360" w:lineRule="auto"/>
        <w:jc w:val="both"/>
        <w:rPr>
          <w:rFonts w:ascii="Book Antiqua" w:hAnsi="Book Antiqua" w:cs="Times New Roman"/>
          <w:sz w:val="24"/>
          <w:szCs w:val="24"/>
          <w:lang w:val="en-GB"/>
        </w:rPr>
      </w:pPr>
      <w:r w:rsidRPr="000B3BC3">
        <w:rPr>
          <w:rFonts w:ascii="Book Antiqua" w:hAnsi="Book Antiqua" w:cs="Times New Roman"/>
          <w:sz w:val="24"/>
          <w:szCs w:val="24"/>
          <w:lang w:val="en-GB"/>
        </w:rPr>
        <w:br w:type="page"/>
      </w:r>
      <w:r w:rsidR="00EB73C0" w:rsidRPr="000B3BC3">
        <w:rPr>
          <w:rFonts w:ascii="Book Antiqua" w:hAnsi="Book Antiqua" w:cs="Times New Roman"/>
          <w:b/>
          <w:sz w:val="24"/>
          <w:szCs w:val="24"/>
          <w:lang w:val="en-GB"/>
        </w:rPr>
        <w:lastRenderedPageBreak/>
        <w:t>INTRODUCTION</w:t>
      </w:r>
    </w:p>
    <w:p w14:paraId="7551F67C" w14:textId="2CE975CA" w:rsidR="00BD2128" w:rsidRPr="000B3BC3" w:rsidRDefault="00A21FFB" w:rsidP="000B3BC3">
      <w:pPr>
        <w:spacing w:after="0" w:line="360" w:lineRule="auto"/>
        <w:jc w:val="both"/>
        <w:rPr>
          <w:rFonts w:ascii="Book Antiqua" w:hAnsi="Book Antiqua" w:cs="Times New Roman"/>
          <w:sz w:val="24"/>
          <w:szCs w:val="24"/>
          <w:lang w:val="en-GB"/>
        </w:rPr>
      </w:pPr>
      <w:r w:rsidRPr="000B3BC3">
        <w:rPr>
          <w:rFonts w:ascii="Book Antiqua" w:hAnsi="Book Antiqua" w:cs="Times New Roman"/>
          <w:sz w:val="24"/>
          <w:szCs w:val="24"/>
          <w:lang w:val="en-GB"/>
        </w:rPr>
        <w:t>According to</w:t>
      </w:r>
      <w:r w:rsidR="00AF1EDB" w:rsidRPr="000B3BC3">
        <w:rPr>
          <w:rFonts w:ascii="Book Antiqua" w:hAnsi="Book Antiqua" w:cs="Times New Roman"/>
          <w:sz w:val="24"/>
          <w:szCs w:val="24"/>
          <w:lang w:val="en-GB"/>
        </w:rPr>
        <w:t xml:space="preserve"> International Diabetes Federation (IDF) Diabetes Atlas eighth edition 2017, the IDF South-East Asia region is at the epicentre of the diabetes crisis which includes India at the second position behind China with a diabetes population of </w:t>
      </w:r>
      <w:r w:rsidR="007618F2" w:rsidRPr="000B3BC3">
        <w:rPr>
          <w:rFonts w:ascii="Book Antiqua" w:hAnsi="Book Antiqua" w:cs="Times New Roman"/>
          <w:sz w:val="24"/>
          <w:szCs w:val="24"/>
          <w:lang w:val="en-GB"/>
        </w:rPr>
        <w:t>82</w:t>
      </w:r>
      <w:r w:rsidR="00AF1EDB" w:rsidRPr="000B3BC3">
        <w:rPr>
          <w:rFonts w:ascii="Book Antiqua" w:hAnsi="Book Antiqua" w:cs="Times New Roman"/>
          <w:sz w:val="24"/>
          <w:szCs w:val="24"/>
          <w:lang w:val="en-GB"/>
        </w:rPr>
        <w:t xml:space="preserve"> million. </w:t>
      </w:r>
      <w:r w:rsidR="009B214D" w:rsidRPr="000B3BC3">
        <w:rPr>
          <w:rFonts w:ascii="Book Antiqua" w:hAnsi="Book Antiqua" w:cs="Times New Roman"/>
          <w:sz w:val="24"/>
          <w:szCs w:val="24"/>
        </w:rPr>
        <w:t>In 201</w:t>
      </w:r>
      <w:r w:rsidR="00CC72EB">
        <w:rPr>
          <w:rFonts w:ascii="Book Antiqua" w:hAnsi="Book Antiqua" w:cs="Times New Roman"/>
          <w:sz w:val="24"/>
          <w:szCs w:val="24"/>
        </w:rPr>
        <w:t>7, there were more than 72946</w:t>
      </w:r>
      <w:r w:rsidR="009B214D" w:rsidRPr="000B3BC3">
        <w:rPr>
          <w:rFonts w:ascii="Book Antiqua" w:hAnsi="Book Antiqua" w:cs="Times New Roman"/>
          <w:sz w:val="24"/>
          <w:szCs w:val="24"/>
        </w:rPr>
        <w:t xml:space="preserve">400 cases of diabetes in India. </w:t>
      </w:r>
      <w:r w:rsidR="009B214D" w:rsidRPr="000B3BC3">
        <w:rPr>
          <w:rFonts w:ascii="Book Antiqua" w:hAnsi="Book Antiqua" w:cs="Times New Roman"/>
          <w:sz w:val="24"/>
          <w:szCs w:val="24"/>
          <w:lang w:val="en-GB"/>
        </w:rPr>
        <w:t>A</w:t>
      </w:r>
      <w:r w:rsidR="00AF1EDB" w:rsidRPr="000B3BC3">
        <w:rPr>
          <w:rFonts w:ascii="Book Antiqua" w:hAnsi="Book Antiqua" w:cs="Times New Roman"/>
          <w:sz w:val="24"/>
          <w:szCs w:val="24"/>
          <w:lang w:val="en-GB"/>
        </w:rPr>
        <w:t xml:space="preserve">s per the IDF estimates </w:t>
      </w:r>
      <w:r w:rsidR="009B214D" w:rsidRPr="000B3BC3">
        <w:rPr>
          <w:rFonts w:ascii="Book Antiqua" w:hAnsi="Book Antiqua" w:cs="Times New Roman"/>
          <w:sz w:val="24"/>
          <w:szCs w:val="24"/>
          <w:lang w:val="en-GB"/>
        </w:rPr>
        <w:t xml:space="preserve">India </w:t>
      </w:r>
      <w:r w:rsidR="00AF1EDB" w:rsidRPr="000B3BC3">
        <w:rPr>
          <w:rFonts w:ascii="Book Antiqua" w:hAnsi="Book Antiqua" w:cs="Times New Roman"/>
          <w:sz w:val="24"/>
          <w:szCs w:val="24"/>
          <w:lang w:val="en-GB"/>
        </w:rPr>
        <w:t xml:space="preserve">would gallop to the first position with a diabetes population of </w:t>
      </w:r>
      <w:r w:rsidR="007618F2" w:rsidRPr="000B3BC3">
        <w:rPr>
          <w:rFonts w:ascii="Book Antiqua" w:hAnsi="Book Antiqua" w:cs="Times New Roman"/>
          <w:sz w:val="24"/>
          <w:szCs w:val="24"/>
          <w:lang w:val="en-GB"/>
        </w:rPr>
        <w:t>151</w:t>
      </w:r>
      <w:r w:rsidR="00AF1EDB" w:rsidRPr="000B3BC3">
        <w:rPr>
          <w:rFonts w:ascii="Book Antiqua" w:hAnsi="Book Antiqua" w:cs="Times New Roman"/>
          <w:sz w:val="24"/>
          <w:szCs w:val="24"/>
          <w:lang w:val="en-GB"/>
        </w:rPr>
        <w:t xml:space="preserve"> million by 2045</w:t>
      </w:r>
      <w:r w:rsidR="00186BDB" w:rsidRPr="000B3BC3">
        <w:rPr>
          <w:rFonts w:ascii="Book Antiqua" w:hAnsi="Book Antiqua" w:cs="Times New Roman"/>
          <w:sz w:val="24"/>
          <w:szCs w:val="24"/>
          <w:vertAlign w:val="superscript"/>
          <w:lang w:val="en-GB"/>
        </w:rPr>
        <w:fldChar w:fldCharType="begin" w:fldLock="1"/>
      </w:r>
      <w:r w:rsidR="00B87591" w:rsidRPr="000B3BC3">
        <w:rPr>
          <w:rFonts w:ascii="Book Antiqua" w:hAnsi="Book Antiqua" w:cs="Times New Roman"/>
          <w:sz w:val="24"/>
          <w:szCs w:val="24"/>
          <w:vertAlign w:val="superscript"/>
          <w:lang w:val="en-GB"/>
        </w:rPr>
        <w:instrText>ADDIN CSL_CITATION { "citationItems" : [ { "id" : "ITEM-1", "itemData" : { "DOI" : "10.1073/pnas.0507168103", "ISSN" : "0027-8424", "abstract" : "Memory consolidation refers to a process by which newly learned information is made resistant to disruption. Traditionally, consol-idation has been viewed as an event that occurs once in the life of a memory. However, considerable evidence now indicates that consolidated memories, when reactivated through retrieval, be-come labile (susceptible to disruption) again and undergo recon-solidation. Because memories are often interrelated in complex associative networks rather than stored in isolation, a key question is whether reactivation of one memory makes associated memories labile in a way that requires reconsolidation. We tested this in rats by creating interlinked associative memories using a second-order fear-conditioning task. We found that directly reactivated memo-ries become labile, but indirectly reactivated (i.e., associated) memories do not. This suggests that memory reactivation produces content-limited rather than wholesale changes in a memory and its associations and explains why each time a memory is retrieved and updated, the entire associative structure of the memory is not grossly altered.", "author" : [ { "dropping-particle" : "", "family" : "International Diabetes Federation", "given" : "", "non-dropping-particle" : "", "parse-names" : false, "suffix" : "" } ], "container-title" : "International Diabetes Federation", "id" : "ITEM-1", "issued" : { "date-parts" : [ [ "2017" ] ] }, "page" : "1-2", "title" : "IDF SEA members", "type" : "article-journal" }, "uris" : [ "http://www.mendeley.com/documents/?uuid=23c18a1f-653a-46d7-836e-eea7806636ee" ] } ], "mendeley" : { "formattedCitation" : "(1)", "manualFormatting" : "[1]", "plainTextFormattedCitation" : "(1)", "previouslyFormattedCitation" : "(1)" }, "properties" : {  }, "schema" : "https://github.com/citation-style-language/schema/raw/master/csl-citation.json" }</w:instrText>
      </w:r>
      <w:r w:rsidR="00186BDB" w:rsidRPr="000B3BC3">
        <w:rPr>
          <w:rFonts w:ascii="Book Antiqua" w:hAnsi="Book Antiqua" w:cs="Times New Roman"/>
          <w:sz w:val="24"/>
          <w:szCs w:val="24"/>
          <w:vertAlign w:val="superscript"/>
          <w:lang w:val="en-GB"/>
        </w:rPr>
        <w:fldChar w:fldCharType="separate"/>
      </w:r>
      <w:r w:rsidR="00B87591" w:rsidRPr="000B3BC3">
        <w:rPr>
          <w:rFonts w:ascii="Book Antiqua" w:hAnsi="Book Antiqua" w:cs="Times New Roman"/>
          <w:noProof/>
          <w:sz w:val="24"/>
          <w:szCs w:val="24"/>
          <w:vertAlign w:val="superscript"/>
          <w:lang w:val="en-GB"/>
        </w:rPr>
        <w:t>[</w:t>
      </w:r>
      <w:r w:rsidR="00186BDB" w:rsidRPr="000B3BC3">
        <w:rPr>
          <w:rFonts w:ascii="Book Antiqua" w:hAnsi="Book Antiqua" w:cs="Times New Roman"/>
          <w:noProof/>
          <w:sz w:val="24"/>
          <w:szCs w:val="24"/>
          <w:vertAlign w:val="superscript"/>
          <w:lang w:val="en-GB"/>
        </w:rPr>
        <w:t>1</w:t>
      </w:r>
      <w:r w:rsidR="00B87591" w:rsidRPr="000B3BC3">
        <w:rPr>
          <w:rFonts w:ascii="Book Antiqua" w:hAnsi="Book Antiqua" w:cs="Times New Roman"/>
          <w:noProof/>
          <w:sz w:val="24"/>
          <w:szCs w:val="24"/>
          <w:vertAlign w:val="superscript"/>
          <w:lang w:val="en-GB"/>
        </w:rPr>
        <w:t>]</w:t>
      </w:r>
      <w:r w:rsidR="00186BDB" w:rsidRPr="000B3BC3">
        <w:rPr>
          <w:rFonts w:ascii="Book Antiqua" w:hAnsi="Book Antiqua" w:cs="Times New Roman"/>
          <w:sz w:val="24"/>
          <w:szCs w:val="24"/>
          <w:vertAlign w:val="superscript"/>
          <w:lang w:val="en-GB"/>
        </w:rPr>
        <w:fldChar w:fldCharType="end"/>
      </w:r>
      <w:r w:rsidR="007C0C66" w:rsidRPr="00CC72EB">
        <w:rPr>
          <w:rFonts w:ascii="Book Antiqua" w:hAnsi="Book Antiqua" w:cs="Times New Roman"/>
          <w:sz w:val="24"/>
          <w:szCs w:val="24"/>
          <w:lang w:val="en-GB"/>
        </w:rPr>
        <w:t>.</w:t>
      </w:r>
    </w:p>
    <w:p w14:paraId="4D7AE908" w14:textId="0D27CF17" w:rsidR="00AF1EDB" w:rsidRPr="000B3BC3" w:rsidRDefault="00BD2128" w:rsidP="003F7888">
      <w:pPr>
        <w:spacing w:after="0" w:line="360" w:lineRule="auto"/>
        <w:ind w:firstLineChars="100" w:firstLine="240"/>
        <w:jc w:val="both"/>
        <w:rPr>
          <w:rFonts w:ascii="Book Antiqua" w:hAnsi="Book Antiqua" w:cs="Times New Roman"/>
          <w:sz w:val="24"/>
          <w:szCs w:val="24"/>
          <w:lang w:val="en-GB"/>
        </w:rPr>
      </w:pPr>
      <w:r w:rsidRPr="000B3BC3">
        <w:rPr>
          <w:rFonts w:ascii="Book Antiqua" w:hAnsi="Book Antiqua" w:cs="Times New Roman"/>
          <w:sz w:val="24"/>
          <w:szCs w:val="24"/>
        </w:rPr>
        <w:t>Hereditary, ecological, and metabolic risk factors contribute to the development of type 2 diabetes mellitus</w:t>
      </w:r>
      <w:r w:rsidR="00A355DE" w:rsidRPr="000B3BC3">
        <w:rPr>
          <w:rFonts w:ascii="Book Antiqua" w:hAnsi="Book Antiqua" w:cs="Times New Roman"/>
          <w:sz w:val="24"/>
          <w:szCs w:val="24"/>
        </w:rPr>
        <w:t xml:space="preserve"> </w:t>
      </w:r>
      <w:r w:rsidR="003F7888">
        <w:rPr>
          <w:rFonts w:ascii="Book Antiqua" w:hAnsi="Book Antiqua" w:cs="Times New Roman" w:hint="eastAsia"/>
          <w:sz w:val="24"/>
          <w:szCs w:val="24"/>
          <w:lang w:eastAsia="zh-CN"/>
        </w:rPr>
        <w:t>(</w:t>
      </w:r>
      <w:r w:rsidR="003F7888" w:rsidRPr="000B3BC3">
        <w:rPr>
          <w:rFonts w:ascii="Book Antiqua" w:hAnsi="Book Antiqua" w:cs="Times New Roman"/>
          <w:sz w:val="24"/>
          <w:szCs w:val="24"/>
        </w:rPr>
        <w:t>T2DM</w:t>
      </w:r>
      <w:r w:rsidR="003F7888">
        <w:rPr>
          <w:rFonts w:ascii="Book Antiqua" w:hAnsi="Book Antiqua" w:cs="Times New Roman" w:hint="eastAsia"/>
          <w:sz w:val="24"/>
          <w:szCs w:val="24"/>
          <w:lang w:eastAsia="zh-CN"/>
        </w:rPr>
        <w:t xml:space="preserve">) </w:t>
      </w:r>
      <w:r w:rsidR="00A355DE" w:rsidRPr="000B3BC3">
        <w:rPr>
          <w:rFonts w:ascii="Book Antiqua" w:hAnsi="Book Antiqua" w:cs="Times New Roman"/>
          <w:sz w:val="24"/>
          <w:szCs w:val="24"/>
        </w:rPr>
        <w:t>and are interrelated</w:t>
      </w:r>
      <w:r w:rsidRPr="000B3BC3">
        <w:rPr>
          <w:rFonts w:ascii="Book Antiqua" w:hAnsi="Book Antiqua" w:cs="Times New Roman"/>
          <w:sz w:val="24"/>
          <w:szCs w:val="24"/>
        </w:rPr>
        <w:t xml:space="preserve">. </w:t>
      </w:r>
      <w:r w:rsidR="001556DA" w:rsidRPr="000B3BC3">
        <w:rPr>
          <w:rFonts w:ascii="Book Antiqua" w:hAnsi="Book Antiqua" w:cs="Times New Roman"/>
          <w:sz w:val="24"/>
          <w:szCs w:val="24"/>
        </w:rPr>
        <w:t>H</w:t>
      </w:r>
      <w:r w:rsidRPr="000B3BC3">
        <w:rPr>
          <w:rFonts w:ascii="Book Antiqua" w:hAnsi="Book Antiqua" w:cs="Times New Roman"/>
          <w:sz w:val="24"/>
          <w:szCs w:val="24"/>
        </w:rPr>
        <w:t>ighe</w:t>
      </w:r>
      <w:r w:rsidR="001556DA" w:rsidRPr="000B3BC3">
        <w:rPr>
          <w:rFonts w:ascii="Book Antiqua" w:hAnsi="Book Antiqua" w:cs="Times New Roman"/>
          <w:sz w:val="24"/>
          <w:szCs w:val="24"/>
        </w:rPr>
        <w:t>r</w:t>
      </w:r>
      <w:r w:rsidRPr="000B3BC3">
        <w:rPr>
          <w:rFonts w:ascii="Book Antiqua" w:hAnsi="Book Antiqua" w:cs="Times New Roman"/>
          <w:sz w:val="24"/>
          <w:szCs w:val="24"/>
        </w:rPr>
        <w:t xml:space="preserve"> risk of diabetes with a family history </w:t>
      </w:r>
      <w:r w:rsidR="003F7888">
        <w:rPr>
          <w:rFonts w:ascii="Book Antiqua" w:hAnsi="Book Antiqua" w:cs="Times New Roman" w:hint="eastAsia"/>
          <w:sz w:val="24"/>
          <w:szCs w:val="24"/>
          <w:lang w:eastAsia="zh-CN"/>
        </w:rPr>
        <w:t>(</w:t>
      </w:r>
      <w:r w:rsidR="003F7888" w:rsidRPr="000B3BC3">
        <w:rPr>
          <w:rFonts w:ascii="Book Antiqua" w:hAnsi="Book Antiqua" w:cs="Times New Roman"/>
          <w:sz w:val="24"/>
          <w:szCs w:val="24"/>
          <w:lang w:val="en-GB"/>
        </w:rPr>
        <w:t>FH</w:t>
      </w:r>
      <w:r w:rsidR="003F7888">
        <w:rPr>
          <w:rFonts w:ascii="Book Antiqua" w:hAnsi="Book Antiqua" w:cs="Times New Roman" w:hint="eastAsia"/>
          <w:sz w:val="24"/>
          <w:szCs w:val="24"/>
          <w:lang w:eastAsia="zh-CN"/>
        </w:rPr>
        <w:t xml:space="preserve">) </w:t>
      </w:r>
      <w:r w:rsidRPr="000B3BC3">
        <w:rPr>
          <w:rFonts w:ascii="Book Antiqua" w:hAnsi="Book Antiqua" w:cs="Times New Roman"/>
          <w:sz w:val="24"/>
          <w:szCs w:val="24"/>
        </w:rPr>
        <w:t xml:space="preserve">of diabetes mellitus, age, obesity, and physical inactivity </w:t>
      </w:r>
      <w:r w:rsidR="001556DA" w:rsidRPr="000B3BC3">
        <w:rPr>
          <w:rFonts w:ascii="Book Antiqua" w:hAnsi="Book Antiqua" w:cs="Times New Roman"/>
          <w:sz w:val="24"/>
          <w:szCs w:val="24"/>
        </w:rPr>
        <w:t>ha</w:t>
      </w:r>
      <w:r w:rsidR="003F7888">
        <w:rPr>
          <w:rFonts w:ascii="Book Antiqua" w:hAnsi="Book Antiqua" w:cs="Times New Roman" w:hint="eastAsia"/>
          <w:sz w:val="24"/>
          <w:szCs w:val="24"/>
          <w:lang w:eastAsia="zh-CN"/>
        </w:rPr>
        <w:t>s</w:t>
      </w:r>
      <w:r w:rsidR="001556DA" w:rsidRPr="000B3BC3">
        <w:rPr>
          <w:rFonts w:ascii="Book Antiqua" w:hAnsi="Book Antiqua" w:cs="Times New Roman"/>
          <w:sz w:val="24"/>
          <w:szCs w:val="24"/>
        </w:rPr>
        <w:t xml:space="preserve"> been </w:t>
      </w:r>
      <w:r w:rsidRPr="000B3BC3">
        <w:rPr>
          <w:rFonts w:ascii="Book Antiqua" w:hAnsi="Book Antiqua" w:cs="Times New Roman"/>
          <w:sz w:val="24"/>
          <w:szCs w:val="24"/>
        </w:rPr>
        <w:t>identified.</w:t>
      </w:r>
      <w:r w:rsidRPr="000B3BC3">
        <w:rPr>
          <w:rFonts w:ascii="Book Antiqua" w:hAnsi="Book Antiqua" w:cs="Times New Roman"/>
          <w:sz w:val="24"/>
          <w:szCs w:val="24"/>
          <w:lang w:val="en-GB"/>
        </w:rPr>
        <w:t xml:space="preserve"> </w:t>
      </w:r>
      <w:r w:rsidR="0011135E" w:rsidRPr="000B3BC3">
        <w:rPr>
          <w:rFonts w:ascii="Book Antiqua" w:hAnsi="Book Antiqua" w:cs="Times New Roman"/>
          <w:sz w:val="24"/>
          <w:szCs w:val="24"/>
          <w:lang w:val="en-GB"/>
        </w:rPr>
        <w:t xml:space="preserve">Influence of dietary </w:t>
      </w:r>
      <w:r w:rsidR="001556DA" w:rsidRPr="000B3BC3">
        <w:rPr>
          <w:rFonts w:ascii="Book Antiqua" w:hAnsi="Book Antiqua" w:cs="Times New Roman"/>
          <w:sz w:val="24"/>
          <w:szCs w:val="24"/>
          <w:lang w:val="en-GB"/>
        </w:rPr>
        <w:t xml:space="preserve">habits </w:t>
      </w:r>
      <w:r w:rsidR="0011135E" w:rsidRPr="000B3BC3">
        <w:rPr>
          <w:rFonts w:ascii="Book Antiqua" w:hAnsi="Book Antiqua" w:cs="Times New Roman"/>
          <w:sz w:val="24"/>
          <w:szCs w:val="24"/>
          <w:lang w:val="en-GB"/>
        </w:rPr>
        <w:t>and lifestyle are critical</w:t>
      </w:r>
      <w:r w:rsidR="001556DA" w:rsidRPr="000B3BC3">
        <w:rPr>
          <w:rFonts w:ascii="Book Antiqua" w:hAnsi="Book Antiqua" w:cs="Times New Roman"/>
          <w:sz w:val="24"/>
          <w:szCs w:val="24"/>
          <w:lang w:val="en-GB"/>
        </w:rPr>
        <w:t xml:space="preserve"> and</w:t>
      </w:r>
      <w:r w:rsidR="0011135E" w:rsidRPr="000B3BC3">
        <w:rPr>
          <w:rFonts w:ascii="Book Antiqua" w:hAnsi="Book Antiqua" w:cs="Times New Roman"/>
          <w:sz w:val="24"/>
          <w:szCs w:val="24"/>
          <w:lang w:val="en-GB"/>
        </w:rPr>
        <w:t xml:space="preserve"> </w:t>
      </w:r>
      <w:r w:rsidR="001556DA" w:rsidRPr="000B3BC3">
        <w:rPr>
          <w:rFonts w:ascii="Book Antiqua" w:hAnsi="Book Antiqua" w:cs="Times New Roman"/>
          <w:sz w:val="24"/>
          <w:szCs w:val="24"/>
          <w:lang w:val="en-GB"/>
        </w:rPr>
        <w:t xml:space="preserve">are responsible for higher </w:t>
      </w:r>
      <w:r w:rsidR="0011135E" w:rsidRPr="000B3BC3">
        <w:rPr>
          <w:rFonts w:ascii="Book Antiqua" w:hAnsi="Book Antiqua" w:cs="Times New Roman"/>
          <w:sz w:val="24"/>
          <w:szCs w:val="24"/>
          <w:lang w:val="en-GB"/>
        </w:rPr>
        <w:t>occurrence and prevalence of obesity and diabetes in the urban population</w:t>
      </w:r>
      <w:r w:rsidR="00A176C2" w:rsidRPr="000B3BC3">
        <w:rPr>
          <w:rFonts w:ascii="Book Antiqua" w:hAnsi="Book Antiqua" w:cs="Times New Roman"/>
          <w:sz w:val="24"/>
          <w:szCs w:val="24"/>
          <w:vertAlign w:val="superscript"/>
          <w:lang w:val="en-GB"/>
        </w:rPr>
        <w:fldChar w:fldCharType="begin" w:fldLock="1"/>
      </w:r>
      <w:r w:rsidR="00B87591" w:rsidRPr="000B3BC3">
        <w:rPr>
          <w:rFonts w:ascii="Book Antiqua" w:hAnsi="Book Antiqua" w:cs="Times New Roman"/>
          <w:sz w:val="24"/>
          <w:szCs w:val="24"/>
          <w:vertAlign w:val="superscript"/>
          <w:lang w:val="en-GB"/>
        </w:rPr>
        <w:instrText>ADDIN CSL_CITATION { "citationItems" : [ { "id" : "ITEM-1", "itemData" : { "DOI" : "10.1038/sj.ijo.0801748", "ISBN" : "0307-0565", "ISSN" : "03070565", "PMID" : "11753596", "abstract" : "BACKGROUND AND AIMS In this study, a prevalence survey of various atherosclerosis risk factors was carried out on hitherto poorly studied rural-urban migrants settled in urban slums in a large metropolitan city in northern India, with the aim of studying anthropometric and metabolic characteristics of this population in socio-economic transition. DESIGN A cross-sectional epidemiological descriptive study. SUBJECTS A total of 532 subjects (170 males and 362 females) were included in the study (response rate approximately 40%). METHODS AND RESULTS In this study, diabetes mellitus was recorded in 11.2% (95% CI 6.8-16.9) of males and 9.9% (95% CI 7.0-13.5) of females, the overall prevalence being 10.3% (95% CI 7.8-13.2). Based on body mass index (BMI), obesity was more prevalent in females (15.6%; 95% CI 10.7-22.3) than in males (13.3%; 95% CI 8.5-19.5). On the other hand, classifying obesity based on percentage body fat (%BF), 10.6% (95% CI 6.4-16.2) of males and 40.2% (95% CI 34.9-45.3) of females were obese. High waist-hip ratio (WHR) was observed in 9.4% (95% CI 5.4-14.8) of males and 51.1% (95% CI 45.8-56.3) of the females. All individual skinfolds and sum of skinfolds were significantly higher in females (P&lt;0.001). In both males and females above 30 y of age, there was a steep increase in the prevalence of high WHR, and in females, %BF was very high (particularly in %BF quartile&gt;30%). Furthermore, total cholesterol and low-density lipoprotein cholesterol were high in both males and females. Stepwise multiple linear regression analysis showed that for both males and females BMI, WHR and %BF were positive predictors of biochemical parameters, except for HDL-c, for which these parameters were negatively associated. CONCLUSIONS Appreciable prevalence of obesity, dyslipidaemia, diabetes mellitus, substantial increase in body fat, generalised and regional obesity in middle age, particularly in females, need immediate attention in terms of prevention and health education in such economically deprived populations.", "author" : [ { "dropping-particle" : "", "family" : "Misra", "given" : "A", "non-dropping-particle" : "", "parse-names" : false, "suffix" : "" }, { "dropping-particle" : "", "family" : "Pandey", "given" : "R M", "non-dropping-particle" : "", "parse-names" : false, "suffix" : "" }, { "dropping-particle" : "", "family" : "Devi", "given" : "J R", "non-dropping-particle" : "", "parse-names" : false, "suffix" : "" }, { "dropping-particle" : "", "family" : "Sharma", "given" : "R", "non-dropping-particle" : "", "parse-names" : false, "suffix" : "" }, { "dropping-particle" : "", "family" : "Vikram", "given" : "N K", "non-dropping-particle" : "", "parse-names" : false, "suffix" : "" }, { "dropping-particle" : "", "family" : "Khanna", "given" : "N", "non-dropping-particle" : "", "parse-names" : false, "suffix" : "" } ], "container-title" : "International journal of obesity and related metabolic disorders : journal of the International Association for the Study of Obesity", "id" : "ITEM-1", "issue" : "11", "issued" : { "date-parts" : [ [ "2001", "11" ] ] }, "page" : "1722-9", "title" : "High prevalence of diabetes, obesity and dyslipidaemia in urban slum population in northern India.", "type" : "article-journal", "volume" : "25" }, "uris" : [ "http://www.mendeley.com/documents/?uuid=7a9bb716-ff07-4d40-ba1b-886d725b1493" ] }, { "id" : "ITEM-2", "itemData" : { "ISSN" : "0889-4655 (Print)", "PMID" : "11800065", "abstract" : "Genetic, environmental, and metabolic risk factors are interrelated and contribute to the development of type 2 diabetes mellitus. A strong family history of diabetes mellitus, age, obesity, and physical inactivity identify those individuals at highest risk. Minority populations are also at higher risk, not only because of family history and genetics, but also because of adaptation to American environmental influences of poor dietary and exercise habits. Women with a history of gestational diabetes as well as their children are at greater risk for progressing to type 2 diabetes mellitus. Insulin resistance increases a person's risk for developing impaired glucose tolerance and type 2 diabetes. Individuals who have insulin resistance share many of the same risk factors as those with type 2 diabetes. These include hyperinsulinemia, atherogenic dyslipidemia, glucose intolerance, hypertension, prothrombic state, hyperuricemia, and polycystic ovary syndrome. Current interventions for the prevention and retardation of type 2 diabetes mellitus are those targeted towards modifying environmental risk factors such as reducing obesity and promoting physical activity. Awareness of risk factors for developing type 2 diabetes will promote screening, early detection, and treatment in high-risk populations with the goal of decreasing both microvascular and macrovascular complications.", "author" : [ { "dropping-particle" : "", "family" : "Fletcher", "given" : "Barbara", "non-dropping-particle" : "", "parse-names" : false, "suffix" : "" }, { "dropping-particle" : "", "family" : "Gulanick", "given" : "Meg", "non-dropping-particle" : "", "parse-names" : false, "suffix" : "" }, { "dropping-particle" : "", "family" : "Lamendola", "given" : "Cindy", "non-dropping-particle" : "", "parse-names" : false, "suffix" : "" } ], "container-title" : "The Journal of cardiovascular nursing", "id" : "ITEM-2", "issue" : "2", "issued" : { "date-parts" : [ [ "2002", "1" ] ] }, "language" : "eng", "page" : "17-23", "publisher-place" : "United States", "title" : "Risk factors for type 2 diabetes mellitus.", "type" : "article-journal", "volume" : "16" }, "uris" : [ "http://www.mendeley.com/documents/?uuid=0379e396-8c5f-4c60-b9f7-36152179b443" ] } ], "mendeley" : { "formattedCitation" : "(2,3)", "manualFormatting" : "[2,3]", "plainTextFormattedCitation" : "(2,3)", "previouslyFormattedCitation" : "(2,3)" }, "properties" : {  }, "schema" : "https://github.com/citation-style-language/schema/raw/master/csl-citation.json" }</w:instrText>
      </w:r>
      <w:r w:rsidR="00A176C2" w:rsidRPr="000B3BC3">
        <w:rPr>
          <w:rFonts w:ascii="Book Antiqua" w:hAnsi="Book Antiqua" w:cs="Times New Roman"/>
          <w:sz w:val="24"/>
          <w:szCs w:val="24"/>
          <w:vertAlign w:val="superscript"/>
          <w:lang w:val="en-GB"/>
        </w:rPr>
        <w:fldChar w:fldCharType="separate"/>
      </w:r>
      <w:r w:rsidR="00B87591" w:rsidRPr="000B3BC3">
        <w:rPr>
          <w:rFonts w:ascii="Book Antiqua" w:hAnsi="Book Antiqua" w:cs="Times New Roman"/>
          <w:noProof/>
          <w:sz w:val="24"/>
          <w:szCs w:val="24"/>
          <w:vertAlign w:val="superscript"/>
          <w:lang w:val="en-GB"/>
        </w:rPr>
        <w:t>[</w:t>
      </w:r>
      <w:r w:rsidR="00186BDB" w:rsidRPr="000B3BC3">
        <w:rPr>
          <w:rFonts w:ascii="Book Antiqua" w:hAnsi="Book Antiqua" w:cs="Times New Roman"/>
          <w:noProof/>
          <w:sz w:val="24"/>
          <w:szCs w:val="24"/>
          <w:vertAlign w:val="superscript"/>
          <w:lang w:val="en-GB"/>
        </w:rPr>
        <w:t>2,3</w:t>
      </w:r>
      <w:r w:rsidR="00B87591" w:rsidRPr="000B3BC3">
        <w:rPr>
          <w:rFonts w:ascii="Book Antiqua" w:hAnsi="Book Antiqua" w:cs="Times New Roman"/>
          <w:noProof/>
          <w:sz w:val="24"/>
          <w:szCs w:val="24"/>
          <w:vertAlign w:val="superscript"/>
          <w:lang w:val="en-GB"/>
        </w:rPr>
        <w:t>]</w:t>
      </w:r>
      <w:r w:rsidR="00A176C2" w:rsidRPr="000B3BC3">
        <w:rPr>
          <w:rFonts w:ascii="Book Antiqua" w:hAnsi="Book Antiqua" w:cs="Times New Roman"/>
          <w:sz w:val="24"/>
          <w:szCs w:val="24"/>
          <w:vertAlign w:val="superscript"/>
          <w:lang w:val="en-GB"/>
        </w:rPr>
        <w:fldChar w:fldCharType="end"/>
      </w:r>
      <w:r w:rsidR="007C0C66" w:rsidRPr="000B3BC3">
        <w:rPr>
          <w:rFonts w:ascii="Book Antiqua" w:hAnsi="Book Antiqua" w:cs="Times New Roman"/>
          <w:sz w:val="24"/>
          <w:szCs w:val="24"/>
          <w:lang w:val="en-GB"/>
        </w:rPr>
        <w:t>.</w:t>
      </w:r>
      <w:r w:rsidR="00A176C2" w:rsidRPr="000B3BC3">
        <w:rPr>
          <w:rFonts w:ascii="Book Antiqua" w:hAnsi="Book Antiqua" w:cs="Times New Roman"/>
          <w:sz w:val="24"/>
          <w:szCs w:val="24"/>
          <w:lang w:val="en-GB"/>
        </w:rPr>
        <w:t xml:space="preserve"> </w:t>
      </w:r>
      <w:r w:rsidR="008B7797" w:rsidRPr="000B3BC3">
        <w:rPr>
          <w:rFonts w:ascii="Book Antiqua" w:hAnsi="Book Antiqua" w:cs="Times New Roman"/>
          <w:sz w:val="24"/>
          <w:szCs w:val="24"/>
        </w:rPr>
        <w:t xml:space="preserve">In addition, individuals with </w:t>
      </w:r>
      <w:r w:rsidR="003F7888" w:rsidRPr="000B3BC3">
        <w:rPr>
          <w:rFonts w:ascii="Book Antiqua" w:hAnsi="Book Antiqua" w:cs="Times New Roman"/>
          <w:sz w:val="24"/>
          <w:szCs w:val="24"/>
        </w:rPr>
        <w:t>T2DM</w:t>
      </w:r>
      <w:r w:rsidR="008B7797" w:rsidRPr="000B3BC3">
        <w:rPr>
          <w:rFonts w:ascii="Book Antiqua" w:hAnsi="Book Antiqua" w:cs="Times New Roman"/>
          <w:sz w:val="24"/>
          <w:szCs w:val="24"/>
        </w:rPr>
        <w:t xml:space="preserve"> are often accompanied </w:t>
      </w:r>
      <w:r w:rsidR="001556DA" w:rsidRPr="000B3BC3">
        <w:rPr>
          <w:rFonts w:ascii="Book Antiqua" w:hAnsi="Book Antiqua" w:cs="Times New Roman"/>
          <w:sz w:val="24"/>
          <w:szCs w:val="24"/>
        </w:rPr>
        <w:t xml:space="preserve">with co-morbid conditions such as </w:t>
      </w:r>
      <w:r w:rsidR="008B7797" w:rsidRPr="000B3BC3">
        <w:rPr>
          <w:rFonts w:ascii="Book Antiqua" w:hAnsi="Book Antiqua" w:cs="Times New Roman"/>
          <w:sz w:val="24"/>
          <w:szCs w:val="24"/>
        </w:rPr>
        <w:t>cardiovascular diseases, diabetic neuropathy, nephropathy, and retinopathy</w:t>
      </w:r>
      <w:r w:rsidR="008B7797" w:rsidRPr="000B3BC3">
        <w:rPr>
          <w:rFonts w:ascii="Book Antiqua" w:hAnsi="Book Antiqua" w:cs="Times New Roman"/>
          <w:sz w:val="24"/>
          <w:szCs w:val="24"/>
          <w:vertAlign w:val="superscript"/>
        </w:rPr>
        <w:fldChar w:fldCharType="begin" w:fldLock="1"/>
      </w:r>
      <w:r w:rsidR="00B87591" w:rsidRPr="000B3BC3">
        <w:rPr>
          <w:rFonts w:ascii="Book Antiqua" w:hAnsi="Book Antiqua" w:cs="Times New Roman"/>
          <w:sz w:val="24"/>
          <w:szCs w:val="24"/>
          <w:vertAlign w:val="superscript"/>
        </w:rPr>
        <w:instrText>ADDIN CSL_CITATION { "citationItems" : [ { "id" : "ITEM-1", "itemData" : { "DOI" : "10.7150/ijms.10001", "ISSN" : "1449-1907", "PMID" : "25249787", "abstract" : "Type 2 diabetes is a serious and common chronic disease resulting from a complex inheritance-environment interaction along with other risk factors such as obesity and sedentary lifestyle. Type 2 diabetes and its complications constitute a major worldwide public health problem, affecting almost all populations in both developed and developing countries with high rates of diabetes-related morbidity and mortality. The prevalence of type 2 diabetes has been increasing exponentially, and a high prevalence rate has been observed in developing countries and in populations undergoing \"westernization\" or modernization. Multiple risk factors of diabetes, delayed diagnosis until micro- and macro-vascular complications arise, life-threatening complications, failure of the current therapies, and financial costs for the treatment of this disease, make it necessary to develop new efficient therapy strategies and appropriate prevention measures for the control of type 2 diabetes. Herein, we summarize our current understanding about the epidemiology of type 2 diabetes, the roles of genes, lifestyle and other factors contributing to rapid increase in the incidence of type 2 diabetes. The core aims are to bring forward the new therapy strategies and cost-effective intervention trials of type 2 diabetes.", "author" : [ { "dropping-particle" : "", "family" : "Wu", "given" : "Yanling", "non-dropping-particle" : "", "parse-names" : false, "suffix" : "" }, { "dropping-particle" : "", "family" : "Ding", "given" : "Yanping", "non-dropping-particle" : "", "parse-names" : false, "suffix" : "" }, { "dropping-particle" : "", "family" : "Tanaka", "given" : "Yoshimasa", "non-dropping-particle" : "", "parse-names" : false, "suffix" : "" }, { "dropping-particle" : "", "family" : "Zhang", "given" : "Wen", "non-dropping-particle" : "", "parse-names" : false, "suffix" : "" } ], "container-title" : "International journal of medical sciences", "id" : "ITEM-1", "issue" : "11", "issued" : { "date-parts" : [ [ "2014" ] ] }, "page" : "1185-200", "title" : "Risk factors contributing to type 2 diabetes and recent advances in the treatment and prevention.", "type" : "article-journal", "volume" : "11" }, "uris" : [ "http://www.mendeley.com/documents/?uuid=a5060006-756b-4295-b238-a8369139fdff" ] } ], "mendeley" : { "formattedCitation" : "(4)", "manualFormatting" : "[4]", "plainTextFormattedCitation" : "(4)", "previouslyFormattedCitation" : "(4)" }, "properties" : {  }, "schema" : "https://github.com/citation-style-language/schema/raw/master/csl-citation.json" }</w:instrText>
      </w:r>
      <w:r w:rsidR="008B7797" w:rsidRPr="000B3BC3">
        <w:rPr>
          <w:rFonts w:ascii="Book Antiqua" w:hAnsi="Book Antiqua" w:cs="Times New Roman"/>
          <w:sz w:val="24"/>
          <w:szCs w:val="24"/>
          <w:vertAlign w:val="superscript"/>
        </w:rPr>
        <w:fldChar w:fldCharType="separate"/>
      </w:r>
      <w:r w:rsidR="00B87591" w:rsidRPr="000B3BC3">
        <w:rPr>
          <w:rFonts w:ascii="Book Antiqua" w:hAnsi="Book Antiqua" w:cs="Times New Roman"/>
          <w:noProof/>
          <w:sz w:val="24"/>
          <w:szCs w:val="24"/>
          <w:vertAlign w:val="superscript"/>
        </w:rPr>
        <w:t>[</w:t>
      </w:r>
      <w:r w:rsidR="00186BDB" w:rsidRPr="000B3BC3">
        <w:rPr>
          <w:rFonts w:ascii="Book Antiqua" w:hAnsi="Book Antiqua" w:cs="Times New Roman"/>
          <w:noProof/>
          <w:sz w:val="24"/>
          <w:szCs w:val="24"/>
          <w:vertAlign w:val="superscript"/>
        </w:rPr>
        <w:t>4</w:t>
      </w:r>
      <w:r w:rsidR="00B87591" w:rsidRPr="000B3BC3">
        <w:rPr>
          <w:rFonts w:ascii="Book Antiqua" w:hAnsi="Book Antiqua" w:cs="Times New Roman"/>
          <w:noProof/>
          <w:sz w:val="24"/>
          <w:szCs w:val="24"/>
          <w:vertAlign w:val="superscript"/>
        </w:rPr>
        <w:t>]</w:t>
      </w:r>
      <w:r w:rsidR="008B7797" w:rsidRPr="000B3BC3">
        <w:rPr>
          <w:rFonts w:ascii="Book Antiqua" w:hAnsi="Book Antiqua" w:cs="Times New Roman"/>
          <w:sz w:val="24"/>
          <w:szCs w:val="24"/>
          <w:vertAlign w:val="superscript"/>
        </w:rPr>
        <w:fldChar w:fldCharType="end"/>
      </w:r>
      <w:r w:rsidR="007C0C66" w:rsidRPr="000B3BC3">
        <w:rPr>
          <w:rFonts w:ascii="Book Antiqua" w:hAnsi="Book Antiqua" w:cs="Times New Roman"/>
          <w:sz w:val="24"/>
          <w:szCs w:val="24"/>
        </w:rPr>
        <w:t>.</w:t>
      </w:r>
      <w:r w:rsidR="003F7888">
        <w:rPr>
          <w:rFonts w:ascii="Book Antiqua" w:hAnsi="Book Antiqua" w:cs="Times New Roman" w:hint="eastAsia"/>
          <w:sz w:val="24"/>
          <w:szCs w:val="24"/>
          <w:lang w:val="en-GB" w:eastAsia="zh-CN"/>
        </w:rPr>
        <w:t xml:space="preserve"> </w:t>
      </w:r>
      <w:r w:rsidR="001556DA" w:rsidRPr="000B3BC3">
        <w:rPr>
          <w:rFonts w:ascii="Book Antiqua" w:hAnsi="Book Antiqua" w:cs="Times New Roman"/>
          <w:sz w:val="24"/>
          <w:szCs w:val="24"/>
          <w:lang w:val="en-GB"/>
        </w:rPr>
        <w:t>This</w:t>
      </w:r>
      <w:r w:rsidR="00AF1EDB" w:rsidRPr="000B3BC3">
        <w:rPr>
          <w:rFonts w:ascii="Book Antiqua" w:hAnsi="Book Antiqua" w:cs="Times New Roman"/>
          <w:sz w:val="24"/>
          <w:szCs w:val="24"/>
          <w:lang w:val="en-GB"/>
        </w:rPr>
        <w:t xml:space="preserve"> </w:t>
      </w:r>
      <w:r w:rsidR="001556DA" w:rsidRPr="000B3BC3">
        <w:rPr>
          <w:rFonts w:ascii="Book Antiqua" w:hAnsi="Book Antiqua" w:cs="Times New Roman"/>
          <w:sz w:val="24"/>
          <w:szCs w:val="24"/>
          <w:lang w:val="en-GB"/>
        </w:rPr>
        <w:t xml:space="preserve">imminent </w:t>
      </w:r>
      <w:r w:rsidR="00AF1EDB" w:rsidRPr="000B3BC3">
        <w:rPr>
          <w:rFonts w:ascii="Book Antiqua" w:hAnsi="Book Antiqua" w:cs="Times New Roman"/>
          <w:sz w:val="24"/>
          <w:szCs w:val="24"/>
          <w:lang w:val="en-GB"/>
        </w:rPr>
        <w:t>crisis</w:t>
      </w:r>
      <w:r w:rsidR="001556DA" w:rsidRPr="000B3BC3">
        <w:rPr>
          <w:rFonts w:ascii="Book Antiqua" w:hAnsi="Book Antiqua" w:cs="Times New Roman"/>
          <w:sz w:val="24"/>
          <w:szCs w:val="24"/>
          <w:lang w:val="en-GB"/>
        </w:rPr>
        <w:t xml:space="preserve"> warrants study of</w:t>
      </w:r>
      <w:r w:rsidR="00AF1EDB" w:rsidRPr="000B3BC3">
        <w:rPr>
          <w:rFonts w:ascii="Book Antiqua" w:hAnsi="Book Antiqua" w:cs="Times New Roman"/>
          <w:sz w:val="24"/>
          <w:szCs w:val="24"/>
          <w:lang w:val="en-GB"/>
        </w:rPr>
        <w:t xml:space="preserve"> </w:t>
      </w:r>
      <w:r w:rsidR="001556DA" w:rsidRPr="000B3BC3">
        <w:rPr>
          <w:rFonts w:ascii="Book Antiqua" w:hAnsi="Book Antiqua" w:cs="Times New Roman"/>
          <w:sz w:val="24"/>
          <w:szCs w:val="24"/>
          <w:lang w:val="en-GB"/>
        </w:rPr>
        <w:t>aetiology and risk factors in the</w:t>
      </w:r>
      <w:r w:rsidR="00AF1EDB" w:rsidRPr="000B3BC3">
        <w:rPr>
          <w:rFonts w:ascii="Book Antiqua" w:hAnsi="Book Antiqua" w:cs="Times New Roman"/>
          <w:sz w:val="24"/>
          <w:szCs w:val="24"/>
          <w:lang w:val="en-GB"/>
        </w:rPr>
        <w:t xml:space="preserve"> “real world” medical practice</w:t>
      </w:r>
      <w:r w:rsidR="00A14C52" w:rsidRPr="000B3BC3">
        <w:rPr>
          <w:rFonts w:ascii="Book Antiqua" w:hAnsi="Book Antiqua" w:cs="Times New Roman"/>
          <w:sz w:val="24"/>
          <w:szCs w:val="24"/>
          <w:lang w:val="en-GB"/>
        </w:rPr>
        <w:t xml:space="preserve">. </w:t>
      </w:r>
      <w:r w:rsidR="00AF1EDB" w:rsidRPr="000B3BC3">
        <w:rPr>
          <w:rFonts w:ascii="Book Antiqua" w:hAnsi="Book Antiqua" w:cs="Times New Roman"/>
          <w:sz w:val="24"/>
          <w:szCs w:val="24"/>
          <w:lang w:val="en-GB"/>
        </w:rPr>
        <w:t xml:space="preserve">“Real world” practice environment is an invaluable source of information and </w:t>
      </w:r>
      <w:r w:rsidR="001556DA" w:rsidRPr="000B3BC3">
        <w:rPr>
          <w:rFonts w:ascii="Book Antiqua" w:hAnsi="Book Antiqua" w:cs="Times New Roman"/>
          <w:sz w:val="24"/>
          <w:szCs w:val="24"/>
          <w:lang w:val="en-GB"/>
        </w:rPr>
        <w:t xml:space="preserve">may </w:t>
      </w:r>
      <w:r w:rsidR="00AF1EDB" w:rsidRPr="000B3BC3">
        <w:rPr>
          <w:rFonts w:ascii="Book Antiqua" w:hAnsi="Book Antiqua" w:cs="Times New Roman"/>
          <w:sz w:val="24"/>
          <w:szCs w:val="24"/>
          <w:lang w:val="en-GB"/>
        </w:rPr>
        <w:t xml:space="preserve">reveal important trends in the </w:t>
      </w:r>
      <w:r w:rsidR="001556DA" w:rsidRPr="000B3BC3">
        <w:rPr>
          <w:rFonts w:ascii="Book Antiqua" w:hAnsi="Book Antiqua" w:cs="Times New Roman"/>
          <w:sz w:val="24"/>
          <w:szCs w:val="24"/>
          <w:lang w:val="en-GB"/>
        </w:rPr>
        <w:t>aetiology, management, and treatment of</w:t>
      </w:r>
      <w:r w:rsidR="000B3BC3">
        <w:rPr>
          <w:rFonts w:ascii="Book Antiqua" w:hAnsi="Book Antiqua" w:cs="Times New Roman"/>
          <w:sz w:val="24"/>
          <w:szCs w:val="24"/>
          <w:lang w:val="en-GB"/>
        </w:rPr>
        <w:t xml:space="preserve"> </w:t>
      </w:r>
      <w:r w:rsidR="001556DA" w:rsidRPr="000B3BC3">
        <w:rPr>
          <w:rFonts w:ascii="Book Antiqua" w:hAnsi="Book Antiqua" w:cs="Times New Roman"/>
          <w:sz w:val="24"/>
          <w:szCs w:val="24"/>
          <w:lang w:val="en-GB"/>
        </w:rPr>
        <w:t xml:space="preserve">diseases in </w:t>
      </w:r>
      <w:r w:rsidR="00AF1EDB" w:rsidRPr="000B3BC3">
        <w:rPr>
          <w:rFonts w:ascii="Book Antiqua" w:hAnsi="Book Antiqua" w:cs="Times New Roman"/>
          <w:sz w:val="24"/>
          <w:szCs w:val="24"/>
          <w:lang w:val="en-GB"/>
        </w:rPr>
        <w:t xml:space="preserve">“real world” medical practice. </w:t>
      </w:r>
    </w:p>
    <w:p w14:paraId="7F4AB4F7" w14:textId="77777777" w:rsidR="00AC0FC1" w:rsidRPr="000B3BC3" w:rsidRDefault="00AF1EDB" w:rsidP="003F7888">
      <w:pPr>
        <w:spacing w:after="0" w:line="360" w:lineRule="auto"/>
        <w:ind w:firstLineChars="100" w:firstLine="240"/>
        <w:jc w:val="both"/>
        <w:rPr>
          <w:rFonts w:ascii="Book Antiqua" w:hAnsi="Book Antiqua" w:cs="Times New Roman"/>
          <w:sz w:val="24"/>
          <w:szCs w:val="24"/>
          <w:lang w:val="en-GB"/>
        </w:rPr>
      </w:pPr>
      <w:r w:rsidRPr="000B3BC3">
        <w:rPr>
          <w:rFonts w:ascii="Book Antiqua" w:hAnsi="Book Antiqua" w:cs="Times New Roman"/>
          <w:sz w:val="24"/>
          <w:szCs w:val="24"/>
          <w:lang w:val="en-GB"/>
        </w:rPr>
        <w:t>Bearing in mind the need to preserve the naturalistic environment and manage with available staff resources for compiling data in the busy medical practice setting and yet generate meaningful conclusions. We at our diabetes centre initiated a data collection drive in form of a questionnaire. Our objective for the retrospective analysis was to gain insights into the patient profile and associated risk factors.</w:t>
      </w:r>
    </w:p>
    <w:p w14:paraId="700D587F" w14:textId="77777777" w:rsidR="00A21FFB" w:rsidRPr="000B3BC3" w:rsidRDefault="00A21FFB" w:rsidP="000B3BC3">
      <w:pPr>
        <w:spacing w:after="0" w:line="360" w:lineRule="auto"/>
        <w:jc w:val="both"/>
        <w:rPr>
          <w:rFonts w:ascii="Book Antiqua" w:hAnsi="Book Antiqua" w:cs="Times New Roman"/>
          <w:b/>
          <w:sz w:val="24"/>
          <w:szCs w:val="24"/>
          <w:lang w:val="en-GB"/>
        </w:rPr>
      </w:pPr>
    </w:p>
    <w:p w14:paraId="4B08E836" w14:textId="77777777" w:rsidR="00AF1EDB" w:rsidRPr="000B3BC3" w:rsidRDefault="00EB73C0" w:rsidP="000B3BC3">
      <w:pPr>
        <w:spacing w:after="0" w:line="360" w:lineRule="auto"/>
        <w:jc w:val="both"/>
        <w:rPr>
          <w:rFonts w:ascii="Book Antiqua" w:hAnsi="Book Antiqua" w:cs="Times New Roman"/>
          <w:b/>
          <w:sz w:val="24"/>
          <w:szCs w:val="24"/>
          <w:lang w:val="en-GB"/>
        </w:rPr>
      </w:pPr>
      <w:r w:rsidRPr="000B3BC3">
        <w:rPr>
          <w:rFonts w:ascii="Book Antiqua" w:hAnsi="Book Antiqua" w:cs="Times New Roman"/>
          <w:b/>
          <w:sz w:val="24"/>
          <w:szCs w:val="24"/>
          <w:lang w:val="en-GB"/>
        </w:rPr>
        <w:t>MATERIALS AND METHODS</w:t>
      </w:r>
    </w:p>
    <w:p w14:paraId="2FC144FF" w14:textId="77777777" w:rsidR="00EB73C0" w:rsidRPr="003F7888" w:rsidRDefault="00EB73C0" w:rsidP="000B3BC3">
      <w:pPr>
        <w:spacing w:after="0" w:line="360" w:lineRule="auto"/>
        <w:jc w:val="both"/>
        <w:rPr>
          <w:rFonts w:ascii="Book Antiqua" w:hAnsi="Book Antiqua" w:cs="Times New Roman"/>
          <w:b/>
          <w:i/>
          <w:sz w:val="24"/>
          <w:szCs w:val="24"/>
          <w:lang w:val="en-GB"/>
        </w:rPr>
      </w:pPr>
      <w:r w:rsidRPr="003F7888">
        <w:rPr>
          <w:rFonts w:ascii="Book Antiqua" w:hAnsi="Book Antiqua" w:cs="Times New Roman"/>
          <w:b/>
          <w:i/>
          <w:sz w:val="24"/>
          <w:szCs w:val="24"/>
          <w:lang w:val="en-GB"/>
        </w:rPr>
        <w:t xml:space="preserve">Patients </w:t>
      </w:r>
    </w:p>
    <w:p w14:paraId="799CBDE5" w14:textId="05920905" w:rsidR="00AF1EDB" w:rsidRPr="000B3BC3" w:rsidRDefault="00AF1EDB" w:rsidP="000B3BC3">
      <w:pPr>
        <w:spacing w:after="0" w:line="360" w:lineRule="auto"/>
        <w:jc w:val="both"/>
        <w:rPr>
          <w:rFonts w:ascii="Book Antiqua" w:hAnsi="Book Antiqua" w:cs="Times New Roman"/>
          <w:sz w:val="24"/>
          <w:szCs w:val="24"/>
          <w:lang w:val="en-GB"/>
        </w:rPr>
      </w:pPr>
      <w:r w:rsidRPr="000B3BC3">
        <w:rPr>
          <w:rFonts w:ascii="Book Antiqua" w:hAnsi="Book Antiqua" w:cs="Times New Roman"/>
          <w:sz w:val="24"/>
          <w:szCs w:val="24"/>
          <w:lang w:val="en-GB"/>
        </w:rPr>
        <w:t xml:space="preserve">This is a retrospective analysis of information obtained from patients with T2DM diagnosis attending the outpatient department (OPD) from July 2016 to July 2017. The patients who visited our OPD for the first time were required to complete a </w:t>
      </w:r>
      <w:r w:rsidRPr="000B3BC3">
        <w:rPr>
          <w:rFonts w:ascii="Book Antiqua" w:hAnsi="Book Antiqua" w:cs="Times New Roman"/>
          <w:sz w:val="24"/>
          <w:szCs w:val="24"/>
          <w:lang w:val="en-GB"/>
        </w:rPr>
        <w:lastRenderedPageBreak/>
        <w:t>questionnaire. Our staff assists the incapable patients in completing the questionnaire. With the help of the questionnaire, information regarding various aetiological determinants and risk factors were sou</w:t>
      </w:r>
      <w:r w:rsidR="003F7888">
        <w:rPr>
          <w:rFonts w:ascii="Book Antiqua" w:hAnsi="Book Antiqua" w:cs="Times New Roman"/>
          <w:sz w:val="24"/>
          <w:szCs w:val="24"/>
          <w:lang w:val="en-GB"/>
        </w:rPr>
        <w:t>ght namely: genetic risk factor</w:t>
      </w:r>
      <w:r w:rsidRPr="000B3BC3">
        <w:rPr>
          <w:rFonts w:ascii="Book Antiqua" w:hAnsi="Book Antiqua" w:cs="Times New Roman"/>
          <w:sz w:val="24"/>
          <w:szCs w:val="24"/>
          <w:lang w:val="en-GB"/>
        </w:rPr>
        <w:t>–</w:t>
      </w:r>
      <w:r w:rsidR="003F7888" w:rsidRPr="000B3BC3">
        <w:rPr>
          <w:rFonts w:ascii="Book Antiqua" w:hAnsi="Book Antiqua" w:cs="Times New Roman"/>
          <w:sz w:val="24"/>
          <w:szCs w:val="24"/>
          <w:lang w:val="en-GB"/>
        </w:rPr>
        <w:t>FH</w:t>
      </w:r>
      <w:r w:rsidRPr="000B3BC3">
        <w:rPr>
          <w:rFonts w:ascii="Book Antiqua" w:hAnsi="Book Antiqua" w:cs="Times New Roman"/>
          <w:sz w:val="24"/>
          <w:szCs w:val="24"/>
          <w:lang w:val="en-GB"/>
        </w:rPr>
        <w:t>, demographic characteristics- age, gender, and ethnicity and among modifiable risk factors- obesity and physical inactivity.</w:t>
      </w:r>
    </w:p>
    <w:p w14:paraId="7821ACD7" w14:textId="6235365A" w:rsidR="00AF1EDB" w:rsidRDefault="00AF1EDB" w:rsidP="003F7888">
      <w:pPr>
        <w:spacing w:after="0" w:line="360" w:lineRule="auto"/>
        <w:ind w:firstLineChars="100" w:firstLine="240"/>
        <w:jc w:val="both"/>
        <w:rPr>
          <w:rFonts w:ascii="Book Antiqua" w:hAnsi="Book Antiqua" w:cs="Times New Roman"/>
          <w:sz w:val="24"/>
          <w:szCs w:val="24"/>
          <w:lang w:val="en-IN" w:eastAsia="zh-CN"/>
        </w:rPr>
      </w:pPr>
      <w:r w:rsidRPr="000B3BC3">
        <w:rPr>
          <w:rFonts w:ascii="Book Antiqua" w:hAnsi="Book Antiqua" w:cs="Times New Roman"/>
          <w:sz w:val="24"/>
          <w:szCs w:val="24"/>
          <w:lang w:val="en-GB"/>
        </w:rPr>
        <w:t>The bases of categorising patients in different groups are described as follow:</w:t>
      </w:r>
      <w:r w:rsidR="003F7888">
        <w:rPr>
          <w:rFonts w:ascii="Book Antiqua" w:hAnsi="Book Antiqua" w:cs="Times New Roman" w:hint="eastAsia"/>
          <w:sz w:val="24"/>
          <w:szCs w:val="24"/>
          <w:lang w:val="en-GB" w:eastAsia="zh-CN"/>
        </w:rPr>
        <w:t xml:space="preserve"> (1) </w:t>
      </w:r>
      <w:r w:rsidR="003F7888" w:rsidRPr="000B3BC3">
        <w:rPr>
          <w:rFonts w:ascii="Book Antiqua" w:hAnsi="Book Antiqua" w:cs="Times New Roman"/>
          <w:sz w:val="24"/>
          <w:szCs w:val="24"/>
          <w:lang w:val="en-GB"/>
        </w:rPr>
        <w:t>FH</w:t>
      </w:r>
      <w:r w:rsidRPr="000B3BC3">
        <w:rPr>
          <w:rFonts w:ascii="Book Antiqua" w:hAnsi="Book Antiqua" w:cs="Times New Roman"/>
          <w:sz w:val="24"/>
          <w:szCs w:val="24"/>
          <w:lang w:val="en-IN"/>
        </w:rPr>
        <w:t xml:space="preserve">: It includes information on history of T2DM in either or both parents or a first degree relative, accordingly they were classified as either </w:t>
      </w:r>
      <w:r w:rsidR="000C1E35" w:rsidRPr="000B3BC3">
        <w:rPr>
          <w:rFonts w:ascii="Book Antiqua" w:hAnsi="Book Antiqua" w:cs="Times New Roman"/>
          <w:sz w:val="24"/>
          <w:szCs w:val="24"/>
          <w:lang w:val="en-IN"/>
        </w:rPr>
        <w:t xml:space="preserve">positive with </w:t>
      </w:r>
      <w:r w:rsidR="003F7888" w:rsidRPr="000B3BC3">
        <w:rPr>
          <w:rFonts w:ascii="Book Antiqua" w:hAnsi="Book Antiqua" w:cs="Times New Roman"/>
          <w:sz w:val="24"/>
          <w:szCs w:val="24"/>
          <w:lang w:val="en-GB"/>
        </w:rPr>
        <w:t>FH</w:t>
      </w:r>
      <w:r w:rsidR="000C1E35" w:rsidRPr="000B3BC3">
        <w:rPr>
          <w:rFonts w:ascii="Book Antiqua" w:hAnsi="Book Antiqua" w:cs="Times New Roman"/>
          <w:sz w:val="24"/>
          <w:szCs w:val="24"/>
          <w:lang w:val="en-IN"/>
        </w:rPr>
        <w:t xml:space="preserve"> (</w:t>
      </w:r>
      <w:r w:rsidRPr="000B3BC3">
        <w:rPr>
          <w:rFonts w:ascii="Book Antiqua" w:hAnsi="Book Antiqua" w:cs="Times New Roman"/>
          <w:sz w:val="24"/>
          <w:szCs w:val="24"/>
          <w:lang w:val="en-IN"/>
        </w:rPr>
        <w:t>FH+</w:t>
      </w:r>
      <w:r w:rsidR="000C1E35" w:rsidRPr="000B3BC3">
        <w:rPr>
          <w:rFonts w:ascii="Book Antiqua" w:hAnsi="Book Antiqua" w:cs="Times New Roman"/>
          <w:sz w:val="24"/>
          <w:szCs w:val="24"/>
          <w:lang w:val="en-IN"/>
        </w:rPr>
        <w:t>)</w:t>
      </w:r>
      <w:r w:rsidRPr="000B3BC3">
        <w:rPr>
          <w:rFonts w:ascii="Book Antiqua" w:hAnsi="Book Antiqua" w:cs="Times New Roman"/>
          <w:sz w:val="24"/>
          <w:szCs w:val="24"/>
          <w:lang w:val="en-IN"/>
        </w:rPr>
        <w:t xml:space="preserve"> or </w:t>
      </w:r>
      <w:r w:rsidR="00A21FFB" w:rsidRPr="000B3BC3">
        <w:rPr>
          <w:rFonts w:ascii="Book Antiqua" w:hAnsi="Book Antiqua" w:cs="Times New Roman"/>
          <w:sz w:val="24"/>
          <w:szCs w:val="24"/>
          <w:lang w:val="en-IN"/>
        </w:rPr>
        <w:t>no</w:t>
      </w:r>
      <w:r w:rsidR="00B1709A" w:rsidRPr="000B3BC3">
        <w:rPr>
          <w:rFonts w:ascii="Book Antiqua" w:hAnsi="Book Antiqua" w:cs="Times New Roman"/>
          <w:sz w:val="24"/>
          <w:szCs w:val="24"/>
          <w:lang w:val="en-IN"/>
        </w:rPr>
        <w:t xml:space="preserve"> </w:t>
      </w:r>
      <w:r w:rsidR="003F7888" w:rsidRPr="000B3BC3">
        <w:rPr>
          <w:rFonts w:ascii="Book Antiqua" w:hAnsi="Book Antiqua" w:cs="Times New Roman"/>
          <w:sz w:val="24"/>
          <w:szCs w:val="24"/>
          <w:lang w:val="en-GB"/>
        </w:rPr>
        <w:t>FH</w:t>
      </w:r>
      <w:r w:rsidR="00B1709A" w:rsidRPr="000B3BC3">
        <w:rPr>
          <w:rFonts w:ascii="Book Antiqua" w:hAnsi="Book Antiqua" w:cs="Times New Roman"/>
          <w:sz w:val="24"/>
          <w:szCs w:val="24"/>
          <w:lang w:val="en-IN"/>
        </w:rPr>
        <w:t xml:space="preserve"> (</w:t>
      </w:r>
      <w:r w:rsidRPr="000B3BC3">
        <w:rPr>
          <w:rFonts w:ascii="Book Antiqua" w:hAnsi="Book Antiqua" w:cs="Times New Roman"/>
          <w:sz w:val="24"/>
          <w:szCs w:val="24"/>
          <w:lang w:val="en-IN"/>
        </w:rPr>
        <w:t>FH-</w:t>
      </w:r>
      <w:r w:rsidR="00B1709A" w:rsidRPr="000B3BC3">
        <w:rPr>
          <w:rFonts w:ascii="Book Antiqua" w:hAnsi="Book Antiqua" w:cs="Times New Roman"/>
          <w:sz w:val="24"/>
          <w:szCs w:val="24"/>
          <w:lang w:val="en-IN"/>
        </w:rPr>
        <w:t xml:space="preserve">) </w:t>
      </w:r>
      <w:r w:rsidR="00A21FFB" w:rsidRPr="000B3BC3">
        <w:rPr>
          <w:rFonts w:ascii="Book Antiqua" w:hAnsi="Book Antiqua" w:cs="Times New Roman"/>
          <w:sz w:val="24"/>
          <w:szCs w:val="24"/>
          <w:lang w:val="en-IN"/>
        </w:rPr>
        <w:t>of diabetes mellitus</w:t>
      </w:r>
      <w:r w:rsidR="003F7888">
        <w:rPr>
          <w:rFonts w:ascii="Book Antiqua" w:hAnsi="Book Antiqua" w:cs="Times New Roman" w:hint="eastAsia"/>
          <w:sz w:val="24"/>
          <w:szCs w:val="24"/>
          <w:lang w:val="en-IN" w:eastAsia="zh-CN"/>
        </w:rPr>
        <w:t>; (2)</w:t>
      </w:r>
      <w:r w:rsidR="003F7888">
        <w:rPr>
          <w:rFonts w:ascii="Book Antiqua" w:hAnsi="Book Antiqua" w:cs="Times New Roman" w:hint="eastAsia"/>
          <w:sz w:val="24"/>
          <w:szCs w:val="24"/>
          <w:lang w:val="en-GB" w:eastAsia="zh-CN"/>
        </w:rPr>
        <w:t xml:space="preserve"> </w:t>
      </w:r>
      <w:r w:rsidRPr="000B3BC3">
        <w:rPr>
          <w:rFonts w:ascii="Book Antiqua" w:hAnsi="Book Antiqua" w:cs="Times New Roman"/>
          <w:sz w:val="24"/>
          <w:szCs w:val="24"/>
          <w:lang w:val="en-IN"/>
        </w:rPr>
        <w:t>Proposed classification of weight by body mass index (BMI) in adult Asians</w:t>
      </w:r>
      <w:r w:rsidR="004A1CCA" w:rsidRPr="000B3BC3">
        <w:rPr>
          <w:rFonts w:ascii="Book Antiqua" w:hAnsi="Book Antiqua" w:cs="Times New Roman"/>
          <w:sz w:val="24"/>
          <w:szCs w:val="24"/>
          <w:vertAlign w:val="superscript"/>
          <w:lang w:val="en-IN"/>
        </w:rPr>
        <w:fldChar w:fldCharType="begin" w:fldLock="1"/>
      </w:r>
      <w:r w:rsidR="00B87591" w:rsidRPr="000B3BC3">
        <w:rPr>
          <w:rFonts w:ascii="Book Antiqua" w:hAnsi="Book Antiqua" w:cs="Times New Roman"/>
          <w:sz w:val="24"/>
          <w:szCs w:val="24"/>
          <w:vertAlign w:val="superscript"/>
          <w:lang w:val="en-IN"/>
        </w:rPr>
        <w:instrText>ADDIN CSL_CITATION { "citationItems" : [ { "id" : "ITEM-1", "itemData" : { "DOI" : "0-9577082-1-1", "ISBN" : "0957708211", "ISSN" : "0165-2478; 0165-2478", "author" : [ { "dropping-particle" : "", "family" : "International Association for the study of Obesity", "given" : "", "non-dropping-particle" : "", "parse-names" : false, "suffix" : "" } ], "id" : "ITEM-1", "issued" : { "date-parts" : [ [ "2000" ] ] }, "title" : "The Asian perspective-Redefining Obesity", "type" : "article" }, "uris" : [ "http://www.mendeley.com/documents/?uuid=89f4486a-2986-4674-ae45-f43e012a0c5c" ] } ], "mendeley" : { "formattedCitation" : "(5)", "manualFormatting" : "[5]", "plainTextFormattedCitation" : "(5)", "previouslyFormattedCitation" : "(5)" }, "properties" : {  }, "schema" : "https://github.com/citation-style-language/schema/raw/master/csl-citation.json" }</w:instrText>
      </w:r>
      <w:r w:rsidR="004A1CCA" w:rsidRPr="000B3BC3">
        <w:rPr>
          <w:rFonts w:ascii="Book Antiqua" w:hAnsi="Book Antiqua" w:cs="Times New Roman"/>
          <w:sz w:val="24"/>
          <w:szCs w:val="24"/>
          <w:vertAlign w:val="superscript"/>
          <w:lang w:val="en-IN"/>
        </w:rPr>
        <w:fldChar w:fldCharType="separate"/>
      </w:r>
      <w:r w:rsidR="00B87591" w:rsidRPr="000B3BC3">
        <w:rPr>
          <w:rFonts w:ascii="Book Antiqua" w:hAnsi="Book Antiqua" w:cs="Times New Roman"/>
          <w:noProof/>
          <w:sz w:val="24"/>
          <w:szCs w:val="24"/>
          <w:vertAlign w:val="superscript"/>
          <w:lang w:val="en-IN"/>
        </w:rPr>
        <w:t>[</w:t>
      </w:r>
      <w:r w:rsidR="004A1CCA" w:rsidRPr="000B3BC3">
        <w:rPr>
          <w:rFonts w:ascii="Book Antiqua" w:hAnsi="Book Antiqua" w:cs="Times New Roman"/>
          <w:noProof/>
          <w:sz w:val="24"/>
          <w:szCs w:val="24"/>
          <w:vertAlign w:val="superscript"/>
          <w:lang w:val="en-IN"/>
        </w:rPr>
        <w:t>5</w:t>
      </w:r>
      <w:r w:rsidR="00B87591" w:rsidRPr="000B3BC3">
        <w:rPr>
          <w:rFonts w:ascii="Book Antiqua" w:hAnsi="Book Antiqua" w:cs="Times New Roman"/>
          <w:noProof/>
          <w:sz w:val="24"/>
          <w:szCs w:val="24"/>
          <w:vertAlign w:val="superscript"/>
          <w:lang w:val="en-IN"/>
        </w:rPr>
        <w:t>]</w:t>
      </w:r>
      <w:r w:rsidR="004A1CCA" w:rsidRPr="000B3BC3">
        <w:rPr>
          <w:rFonts w:ascii="Book Antiqua" w:hAnsi="Book Antiqua" w:cs="Times New Roman"/>
          <w:sz w:val="24"/>
          <w:szCs w:val="24"/>
          <w:vertAlign w:val="superscript"/>
          <w:lang w:val="en-IN"/>
        </w:rPr>
        <w:fldChar w:fldCharType="end"/>
      </w:r>
      <w:r w:rsidR="003F7888">
        <w:rPr>
          <w:rFonts w:ascii="Book Antiqua" w:hAnsi="Book Antiqua" w:cs="Times New Roman" w:hint="eastAsia"/>
          <w:sz w:val="24"/>
          <w:szCs w:val="24"/>
          <w:lang w:val="en-IN" w:eastAsia="zh-CN"/>
        </w:rPr>
        <w:t>:</w:t>
      </w:r>
      <w:r w:rsidR="003F7888">
        <w:rPr>
          <w:rFonts w:ascii="Book Antiqua" w:hAnsi="Book Antiqua" w:cs="Times New Roman" w:hint="eastAsia"/>
          <w:sz w:val="24"/>
          <w:szCs w:val="24"/>
          <w:lang w:val="en-GB" w:eastAsia="zh-CN"/>
        </w:rPr>
        <w:t xml:space="preserve"> </w:t>
      </w:r>
      <w:r w:rsidRPr="000B3BC3">
        <w:rPr>
          <w:rFonts w:ascii="Book Antiqua" w:hAnsi="Book Antiqua" w:cs="Times New Roman"/>
          <w:sz w:val="24"/>
          <w:szCs w:val="24"/>
          <w:lang w:val="en-IN"/>
        </w:rPr>
        <w:t>&lt;</w:t>
      </w:r>
      <w:r w:rsidR="003F7888">
        <w:rPr>
          <w:rFonts w:ascii="Book Antiqua" w:hAnsi="Book Antiqua" w:cs="Times New Roman" w:hint="eastAsia"/>
          <w:sz w:val="24"/>
          <w:szCs w:val="24"/>
          <w:lang w:val="en-IN" w:eastAsia="zh-CN"/>
        </w:rPr>
        <w:t xml:space="preserve"> </w:t>
      </w:r>
      <w:r w:rsidRPr="000B3BC3">
        <w:rPr>
          <w:rFonts w:ascii="Book Antiqua" w:hAnsi="Book Antiqua" w:cs="Times New Roman"/>
          <w:sz w:val="24"/>
          <w:szCs w:val="24"/>
          <w:lang w:val="en-IN"/>
        </w:rPr>
        <w:t>18.5 kg/m</w:t>
      </w:r>
      <w:r w:rsidRPr="000B3BC3">
        <w:rPr>
          <w:rFonts w:ascii="Book Antiqua" w:hAnsi="Book Antiqua" w:cs="Times New Roman"/>
          <w:sz w:val="24"/>
          <w:szCs w:val="24"/>
          <w:vertAlign w:val="superscript"/>
          <w:lang w:val="en-IN"/>
        </w:rPr>
        <w:t>2</w:t>
      </w:r>
      <w:r w:rsidRPr="000B3BC3">
        <w:rPr>
          <w:rFonts w:ascii="Book Antiqua" w:hAnsi="Book Antiqua" w:cs="Times New Roman"/>
          <w:sz w:val="24"/>
          <w:szCs w:val="24"/>
          <w:lang w:val="en-IN"/>
        </w:rPr>
        <w:t>: Underweight</w:t>
      </w:r>
      <w:r w:rsidR="003F7888">
        <w:rPr>
          <w:rFonts w:ascii="Book Antiqua" w:hAnsi="Book Antiqua" w:cs="Times New Roman" w:hint="eastAsia"/>
          <w:sz w:val="24"/>
          <w:szCs w:val="24"/>
          <w:lang w:val="en-IN" w:eastAsia="zh-CN"/>
        </w:rPr>
        <w:t xml:space="preserve">; </w:t>
      </w:r>
      <w:r w:rsidRPr="000B3BC3">
        <w:rPr>
          <w:rFonts w:ascii="Book Antiqua" w:hAnsi="Book Antiqua" w:cs="Times New Roman"/>
          <w:sz w:val="24"/>
          <w:szCs w:val="24"/>
          <w:lang w:val="en-IN"/>
        </w:rPr>
        <w:t>18.5–22.9 kg/m</w:t>
      </w:r>
      <w:r w:rsidRPr="000B3BC3">
        <w:rPr>
          <w:rFonts w:ascii="Book Antiqua" w:hAnsi="Book Antiqua" w:cs="Times New Roman"/>
          <w:sz w:val="24"/>
          <w:szCs w:val="24"/>
          <w:vertAlign w:val="superscript"/>
          <w:lang w:val="en-IN"/>
        </w:rPr>
        <w:t>2</w:t>
      </w:r>
      <w:r w:rsidRPr="000B3BC3">
        <w:rPr>
          <w:rFonts w:ascii="Book Antiqua" w:hAnsi="Book Antiqua" w:cs="Times New Roman"/>
          <w:sz w:val="24"/>
          <w:szCs w:val="24"/>
          <w:lang w:val="en-IN"/>
        </w:rPr>
        <w:t>: Normal BMI</w:t>
      </w:r>
      <w:r w:rsidR="003F7888">
        <w:rPr>
          <w:rFonts w:ascii="Book Antiqua" w:hAnsi="Book Antiqua" w:cs="Times New Roman" w:hint="eastAsia"/>
          <w:sz w:val="24"/>
          <w:szCs w:val="24"/>
          <w:lang w:val="en-IN" w:eastAsia="zh-CN"/>
        </w:rPr>
        <w:t>;</w:t>
      </w:r>
      <w:r w:rsidR="003F7888">
        <w:rPr>
          <w:rFonts w:ascii="Book Antiqua" w:hAnsi="Book Antiqua" w:cs="Times New Roman" w:hint="eastAsia"/>
          <w:sz w:val="24"/>
          <w:szCs w:val="24"/>
          <w:lang w:val="en-GB" w:eastAsia="zh-CN"/>
        </w:rPr>
        <w:t xml:space="preserve"> </w:t>
      </w:r>
      <w:r w:rsidRPr="000B3BC3">
        <w:rPr>
          <w:rFonts w:ascii="Book Antiqua" w:hAnsi="Book Antiqua" w:cs="Times New Roman"/>
          <w:sz w:val="24"/>
          <w:szCs w:val="24"/>
          <w:lang w:val="en-IN"/>
        </w:rPr>
        <w:t>≥</w:t>
      </w:r>
      <w:r w:rsidR="003F7888">
        <w:rPr>
          <w:rFonts w:ascii="Book Antiqua" w:hAnsi="Book Antiqua" w:cs="Times New Roman" w:hint="eastAsia"/>
          <w:sz w:val="24"/>
          <w:szCs w:val="24"/>
          <w:lang w:val="en-IN" w:eastAsia="zh-CN"/>
        </w:rPr>
        <w:t xml:space="preserve"> </w:t>
      </w:r>
      <w:r w:rsidRPr="000B3BC3">
        <w:rPr>
          <w:rFonts w:ascii="Book Antiqua" w:hAnsi="Book Antiqua" w:cs="Times New Roman"/>
          <w:sz w:val="24"/>
          <w:szCs w:val="24"/>
          <w:lang w:val="en-IN"/>
        </w:rPr>
        <w:t>23 kg/m</w:t>
      </w:r>
      <w:r w:rsidRPr="000B3BC3">
        <w:rPr>
          <w:rFonts w:ascii="Book Antiqua" w:hAnsi="Book Antiqua" w:cs="Times New Roman"/>
          <w:sz w:val="24"/>
          <w:szCs w:val="24"/>
          <w:vertAlign w:val="superscript"/>
          <w:lang w:val="en-IN"/>
        </w:rPr>
        <w:t>2</w:t>
      </w:r>
      <w:r w:rsidRPr="000B3BC3">
        <w:rPr>
          <w:rFonts w:ascii="Book Antiqua" w:hAnsi="Book Antiqua" w:cs="Times New Roman"/>
          <w:sz w:val="24"/>
          <w:szCs w:val="24"/>
          <w:lang w:val="en-IN"/>
        </w:rPr>
        <w:t>: Overweight</w:t>
      </w:r>
      <w:r w:rsidR="003F7888">
        <w:rPr>
          <w:rFonts w:ascii="Book Antiqua" w:hAnsi="Book Antiqua" w:cs="Times New Roman" w:hint="eastAsia"/>
          <w:sz w:val="24"/>
          <w:szCs w:val="24"/>
          <w:lang w:val="en-IN" w:eastAsia="zh-CN"/>
        </w:rPr>
        <w:t>;</w:t>
      </w:r>
      <w:r w:rsidR="003F7888">
        <w:rPr>
          <w:rFonts w:ascii="Book Antiqua" w:hAnsi="Book Antiqua" w:cs="Times New Roman" w:hint="eastAsia"/>
          <w:sz w:val="24"/>
          <w:szCs w:val="24"/>
          <w:lang w:val="en-GB" w:eastAsia="zh-CN"/>
        </w:rPr>
        <w:t xml:space="preserve"> </w:t>
      </w:r>
      <w:r w:rsidRPr="000B3BC3">
        <w:rPr>
          <w:rFonts w:ascii="Book Antiqua" w:hAnsi="Book Antiqua" w:cs="Times New Roman"/>
          <w:sz w:val="24"/>
          <w:szCs w:val="24"/>
          <w:lang w:val="en-IN"/>
        </w:rPr>
        <w:t>At risk 23-24.9 kg/m</w:t>
      </w:r>
      <w:r w:rsidRPr="000B3BC3">
        <w:rPr>
          <w:rFonts w:ascii="Book Antiqua" w:hAnsi="Book Antiqua" w:cs="Times New Roman"/>
          <w:sz w:val="24"/>
          <w:szCs w:val="24"/>
          <w:vertAlign w:val="superscript"/>
          <w:lang w:val="en-IN"/>
        </w:rPr>
        <w:t xml:space="preserve">2 </w:t>
      </w:r>
      <w:r w:rsidRPr="000B3BC3">
        <w:rPr>
          <w:rFonts w:ascii="Book Antiqua" w:hAnsi="Book Antiqua" w:cs="Times New Roman"/>
          <w:sz w:val="24"/>
          <w:szCs w:val="24"/>
          <w:lang w:val="en-IN"/>
        </w:rPr>
        <w:t>increased</w:t>
      </w:r>
      <w:r w:rsidR="003F7888">
        <w:rPr>
          <w:rFonts w:ascii="Book Antiqua" w:hAnsi="Book Antiqua" w:cs="Times New Roman" w:hint="eastAsia"/>
          <w:sz w:val="24"/>
          <w:szCs w:val="24"/>
          <w:lang w:val="en-IN" w:eastAsia="zh-CN"/>
        </w:rPr>
        <w:t>;</w:t>
      </w:r>
      <w:r w:rsidR="003F7888">
        <w:rPr>
          <w:rFonts w:ascii="Book Antiqua" w:hAnsi="Book Antiqua" w:cs="Times New Roman" w:hint="eastAsia"/>
          <w:sz w:val="24"/>
          <w:szCs w:val="24"/>
          <w:lang w:val="en-GB" w:eastAsia="zh-CN"/>
        </w:rPr>
        <w:t xml:space="preserve"> </w:t>
      </w:r>
      <w:r w:rsidRPr="000B3BC3">
        <w:rPr>
          <w:rFonts w:ascii="Book Antiqua" w:hAnsi="Book Antiqua" w:cs="Times New Roman"/>
          <w:sz w:val="24"/>
          <w:szCs w:val="24"/>
          <w:lang w:val="en-IN"/>
        </w:rPr>
        <w:t>Obese I 25-29.9 kg/m</w:t>
      </w:r>
      <w:r w:rsidRPr="000B3BC3">
        <w:rPr>
          <w:rFonts w:ascii="Book Antiqua" w:hAnsi="Book Antiqua" w:cs="Times New Roman"/>
          <w:sz w:val="24"/>
          <w:szCs w:val="24"/>
          <w:vertAlign w:val="superscript"/>
          <w:lang w:val="en-IN"/>
        </w:rPr>
        <w:t>2</w:t>
      </w:r>
      <w:r w:rsidR="00E56A4D">
        <w:rPr>
          <w:rFonts w:ascii="Book Antiqua" w:hAnsi="Book Antiqua" w:cs="Times New Roman" w:hint="eastAsia"/>
          <w:sz w:val="24"/>
          <w:szCs w:val="24"/>
          <w:vertAlign w:val="superscript"/>
          <w:lang w:val="en-IN" w:eastAsia="zh-CN"/>
        </w:rPr>
        <w:t xml:space="preserve"> </w:t>
      </w:r>
      <w:r w:rsidRPr="000B3BC3">
        <w:rPr>
          <w:rFonts w:ascii="Book Antiqua" w:hAnsi="Book Antiqua" w:cs="Times New Roman"/>
          <w:sz w:val="24"/>
          <w:szCs w:val="24"/>
          <w:lang w:val="en-IN"/>
        </w:rPr>
        <w:t>moderate</w:t>
      </w:r>
      <w:r w:rsidR="003F7888">
        <w:rPr>
          <w:rFonts w:ascii="Book Antiqua" w:hAnsi="Book Antiqua" w:cs="Times New Roman" w:hint="eastAsia"/>
          <w:sz w:val="24"/>
          <w:szCs w:val="24"/>
          <w:lang w:val="en-IN" w:eastAsia="zh-CN"/>
        </w:rPr>
        <w:t>;</w:t>
      </w:r>
      <w:r w:rsidR="003F7888">
        <w:rPr>
          <w:rFonts w:ascii="Book Antiqua" w:hAnsi="Book Antiqua" w:cs="Times New Roman" w:hint="eastAsia"/>
          <w:sz w:val="24"/>
          <w:szCs w:val="24"/>
          <w:lang w:val="en-GB" w:eastAsia="zh-CN"/>
        </w:rPr>
        <w:t xml:space="preserve"> </w:t>
      </w:r>
      <w:r w:rsidRPr="000B3BC3">
        <w:rPr>
          <w:rFonts w:ascii="Book Antiqua" w:hAnsi="Book Antiqua" w:cs="Times New Roman"/>
          <w:sz w:val="24"/>
          <w:szCs w:val="24"/>
          <w:lang w:val="en-IN"/>
        </w:rPr>
        <w:t>Obese II ≥ 30 kg/m</w:t>
      </w:r>
      <w:r w:rsidRPr="000B3BC3">
        <w:rPr>
          <w:rFonts w:ascii="Book Antiqua" w:hAnsi="Book Antiqua" w:cs="Times New Roman"/>
          <w:sz w:val="24"/>
          <w:szCs w:val="24"/>
          <w:vertAlign w:val="superscript"/>
          <w:lang w:val="en-IN"/>
        </w:rPr>
        <w:t xml:space="preserve">2 </w:t>
      </w:r>
      <w:r w:rsidR="00E56A4D" w:rsidRPr="000B3BC3">
        <w:rPr>
          <w:rFonts w:ascii="Book Antiqua" w:hAnsi="Book Antiqua" w:cs="Times New Roman"/>
          <w:sz w:val="24"/>
          <w:szCs w:val="24"/>
          <w:lang w:val="en-IN"/>
        </w:rPr>
        <w:t>s</w:t>
      </w:r>
      <w:r w:rsidRPr="000B3BC3">
        <w:rPr>
          <w:rFonts w:ascii="Book Antiqua" w:hAnsi="Book Antiqua" w:cs="Times New Roman"/>
          <w:sz w:val="24"/>
          <w:szCs w:val="24"/>
          <w:lang w:val="en-IN"/>
        </w:rPr>
        <w:t>evere</w:t>
      </w:r>
      <w:r w:rsidR="003F7888">
        <w:rPr>
          <w:rFonts w:ascii="Book Antiqua" w:hAnsi="Book Antiqua" w:cs="Times New Roman" w:hint="eastAsia"/>
          <w:sz w:val="24"/>
          <w:szCs w:val="24"/>
          <w:lang w:val="en-IN" w:eastAsia="zh-CN"/>
        </w:rPr>
        <w:t>; (3)</w:t>
      </w:r>
      <w:r w:rsidRPr="000B3BC3">
        <w:rPr>
          <w:rFonts w:ascii="Book Antiqua" w:hAnsi="Book Antiqua" w:cs="Times New Roman"/>
          <w:sz w:val="24"/>
          <w:szCs w:val="24"/>
          <w:lang w:val="en-IN"/>
        </w:rPr>
        <w:t xml:space="preserve"> Physical activity:</w:t>
      </w:r>
      <w:r w:rsidR="003F7888">
        <w:rPr>
          <w:rFonts w:ascii="Book Antiqua" w:hAnsi="Book Antiqua" w:cs="Times New Roman" w:hint="eastAsia"/>
          <w:sz w:val="24"/>
          <w:szCs w:val="24"/>
          <w:lang w:val="en-GB" w:eastAsia="zh-CN"/>
        </w:rPr>
        <w:t xml:space="preserve"> </w:t>
      </w:r>
      <w:r w:rsidR="003F7888">
        <w:rPr>
          <w:rFonts w:ascii="Book Antiqua" w:hAnsi="Book Antiqua" w:cs="Times New Roman"/>
          <w:sz w:val="24"/>
          <w:szCs w:val="24"/>
          <w:lang w:val="en-IN" w:eastAsia="zh-CN"/>
        </w:rPr>
        <w:t>“</w:t>
      </w:r>
      <w:r w:rsidRPr="000B3BC3">
        <w:rPr>
          <w:rFonts w:ascii="Book Antiqua" w:hAnsi="Book Antiqua" w:cs="Times New Roman"/>
          <w:sz w:val="24"/>
          <w:szCs w:val="24"/>
          <w:lang w:val="en-IN"/>
        </w:rPr>
        <w:t>Sedentary</w:t>
      </w:r>
      <w:r w:rsidR="003F7888">
        <w:rPr>
          <w:rFonts w:ascii="Book Antiqua" w:hAnsi="Book Antiqua" w:cs="Times New Roman"/>
          <w:sz w:val="24"/>
          <w:szCs w:val="24"/>
          <w:lang w:val="en-IN" w:eastAsia="zh-CN"/>
        </w:rPr>
        <w:t>”</w:t>
      </w:r>
      <w:r w:rsidRPr="000B3BC3">
        <w:rPr>
          <w:rFonts w:ascii="Book Antiqua" w:hAnsi="Book Antiqua" w:cs="Times New Roman"/>
          <w:sz w:val="24"/>
          <w:szCs w:val="24"/>
          <w:lang w:val="en-IN"/>
        </w:rPr>
        <w:t xml:space="preserve"> was defined as patients who neither exercised nor walked at all. Among these, patients who were working had a sedentary job profile.</w:t>
      </w:r>
      <w:r w:rsidR="003F7888">
        <w:rPr>
          <w:rFonts w:ascii="Book Antiqua" w:hAnsi="Book Antiqua" w:cs="Times New Roman" w:hint="eastAsia"/>
          <w:sz w:val="24"/>
          <w:szCs w:val="24"/>
          <w:lang w:val="en-IN" w:eastAsia="zh-CN"/>
        </w:rPr>
        <w:t xml:space="preserve"> </w:t>
      </w:r>
      <w:r w:rsidR="003F7888">
        <w:rPr>
          <w:rFonts w:ascii="Book Antiqua" w:hAnsi="Book Antiqua" w:cs="Times New Roman"/>
          <w:sz w:val="24"/>
          <w:szCs w:val="24"/>
          <w:lang w:val="en-IN" w:eastAsia="zh-CN"/>
        </w:rPr>
        <w:t>“</w:t>
      </w:r>
      <w:r w:rsidRPr="000B3BC3">
        <w:rPr>
          <w:rFonts w:ascii="Book Antiqua" w:hAnsi="Book Antiqua" w:cs="Times New Roman"/>
          <w:sz w:val="24"/>
          <w:szCs w:val="24"/>
          <w:lang w:val="en-IN"/>
        </w:rPr>
        <w:t>Strenuous</w:t>
      </w:r>
      <w:r w:rsidR="003F7888">
        <w:rPr>
          <w:rFonts w:ascii="Book Antiqua" w:hAnsi="Book Antiqua" w:cs="Times New Roman"/>
          <w:sz w:val="24"/>
          <w:szCs w:val="24"/>
          <w:lang w:val="en-IN" w:eastAsia="zh-CN"/>
        </w:rPr>
        <w:t>”</w:t>
      </w:r>
      <w:r w:rsidRPr="000B3BC3">
        <w:rPr>
          <w:rFonts w:ascii="Book Antiqua" w:hAnsi="Book Antiqua" w:cs="Times New Roman"/>
          <w:sz w:val="24"/>
          <w:szCs w:val="24"/>
          <w:lang w:val="en-IN"/>
        </w:rPr>
        <w:t xml:space="preserve"> was defined as people who did some form of exercise like walking, jogging, were trained for marathons or whose job involved significant physical activity like labourers, sales personnel</w:t>
      </w:r>
      <w:r w:rsidR="003F7888">
        <w:rPr>
          <w:rFonts w:ascii="Book Antiqua" w:hAnsi="Book Antiqua" w:cs="Times New Roman" w:hint="eastAsia"/>
          <w:sz w:val="24"/>
          <w:szCs w:val="24"/>
          <w:lang w:val="en-IN" w:eastAsia="zh-CN"/>
        </w:rPr>
        <w:t>,</w:t>
      </w:r>
      <w:r w:rsidRPr="000B3BC3">
        <w:rPr>
          <w:rFonts w:ascii="Book Antiqua" w:hAnsi="Book Antiqua" w:cs="Times New Roman"/>
          <w:sz w:val="24"/>
          <w:szCs w:val="24"/>
          <w:lang w:val="en-IN"/>
        </w:rPr>
        <w:t xml:space="preserve"> </w:t>
      </w:r>
      <w:r w:rsidRPr="003F7888">
        <w:rPr>
          <w:rFonts w:ascii="Book Antiqua" w:hAnsi="Book Antiqua" w:cs="Times New Roman"/>
          <w:i/>
          <w:sz w:val="24"/>
          <w:szCs w:val="24"/>
          <w:lang w:val="en-IN"/>
        </w:rPr>
        <w:t>etc</w:t>
      </w:r>
      <w:r w:rsidRPr="000B3BC3">
        <w:rPr>
          <w:rFonts w:ascii="Book Antiqua" w:hAnsi="Book Antiqua" w:cs="Times New Roman"/>
          <w:sz w:val="24"/>
          <w:szCs w:val="24"/>
          <w:lang w:val="en-IN"/>
        </w:rPr>
        <w:t>.</w:t>
      </w:r>
      <w:r w:rsidR="000B3BC3">
        <w:rPr>
          <w:rFonts w:ascii="Book Antiqua" w:hAnsi="Book Antiqua" w:cs="Times New Roman"/>
          <w:sz w:val="24"/>
          <w:szCs w:val="24"/>
          <w:lang w:val="en-IN"/>
        </w:rPr>
        <w:t xml:space="preserve"> </w:t>
      </w:r>
    </w:p>
    <w:p w14:paraId="6CA9FA30" w14:textId="77777777" w:rsidR="003F7888" w:rsidRPr="003F7888" w:rsidRDefault="003F7888" w:rsidP="003F7888">
      <w:pPr>
        <w:spacing w:after="0" w:line="360" w:lineRule="auto"/>
        <w:ind w:firstLineChars="100" w:firstLine="240"/>
        <w:jc w:val="both"/>
        <w:rPr>
          <w:rFonts w:ascii="Book Antiqua" w:hAnsi="Book Antiqua" w:cs="Times New Roman"/>
          <w:sz w:val="24"/>
          <w:szCs w:val="24"/>
          <w:lang w:val="en-GB" w:eastAsia="zh-CN"/>
        </w:rPr>
      </w:pPr>
    </w:p>
    <w:p w14:paraId="2DBAD67C" w14:textId="77777777" w:rsidR="00EB73C0" w:rsidRPr="000B3BC3" w:rsidRDefault="00EB73C0" w:rsidP="000B3BC3">
      <w:pPr>
        <w:spacing w:after="0" w:line="360" w:lineRule="auto"/>
        <w:jc w:val="both"/>
        <w:rPr>
          <w:rFonts w:ascii="Book Antiqua" w:hAnsi="Book Antiqua" w:cs="Times New Roman"/>
          <w:sz w:val="24"/>
          <w:szCs w:val="24"/>
          <w:lang w:val="en-GB"/>
        </w:rPr>
      </w:pPr>
      <w:r w:rsidRPr="000B3BC3">
        <w:rPr>
          <w:rFonts w:ascii="Book Antiqua" w:hAnsi="Book Antiqua" w:cs="Times New Roman"/>
          <w:b/>
          <w:bCs/>
          <w:i/>
          <w:iCs/>
          <w:sz w:val="24"/>
          <w:szCs w:val="24"/>
        </w:rPr>
        <w:t>Statistical analysis</w:t>
      </w:r>
    </w:p>
    <w:p w14:paraId="73C31535" w14:textId="008B5448" w:rsidR="00AF1EDB" w:rsidRDefault="00AF1EDB" w:rsidP="000B3BC3">
      <w:pPr>
        <w:spacing w:after="0" w:line="360" w:lineRule="auto"/>
        <w:jc w:val="both"/>
        <w:rPr>
          <w:rFonts w:ascii="Book Antiqua" w:hAnsi="Book Antiqua" w:cs="Times New Roman"/>
          <w:sz w:val="24"/>
          <w:szCs w:val="24"/>
          <w:lang w:val="en-GB" w:eastAsia="zh-CN"/>
        </w:rPr>
      </w:pPr>
      <w:r w:rsidRPr="000B3BC3">
        <w:rPr>
          <w:rFonts w:ascii="Book Antiqua" w:hAnsi="Book Antiqua" w:cs="Times New Roman"/>
          <w:sz w:val="24"/>
          <w:szCs w:val="24"/>
          <w:lang w:val="en-GB"/>
        </w:rPr>
        <w:t>Chi-squared test as recommended by Campbell and Richardson was used. The confidence interval was calculated</w:t>
      </w:r>
      <w:r w:rsidR="006C0266" w:rsidRPr="000B3BC3">
        <w:rPr>
          <w:rFonts w:ascii="Book Antiqua" w:hAnsi="Book Antiqua" w:cs="Times New Roman"/>
          <w:sz w:val="24"/>
          <w:szCs w:val="24"/>
          <w:vertAlign w:val="superscript"/>
          <w:lang w:val="en-GB"/>
        </w:rPr>
        <w:fldChar w:fldCharType="begin" w:fldLock="1"/>
      </w:r>
      <w:r w:rsidR="00B87591" w:rsidRPr="000B3BC3">
        <w:rPr>
          <w:rFonts w:ascii="Book Antiqua" w:hAnsi="Book Antiqua" w:cs="Times New Roman"/>
          <w:sz w:val="24"/>
          <w:szCs w:val="24"/>
          <w:vertAlign w:val="superscript"/>
          <w:lang w:val="en-GB"/>
        </w:rPr>
        <w:instrText>ADDIN CSL_CITATION { "citationItems" : [ { "id" : "ITEM-1", "itemData" : { "DOI" : "10.1002/sim.2832", "ISSN" : "0277-6715 (Print)", "PMID" : "17315184", "abstract" : "Two-by-two tables commonly arise in comparative trials and cross-sectional studies. In medical studies, two-by-two tables may have a small sample size due to the rarity of a condition, or to limited resources. Current recommendations on the appropriate statistical test mostly specify the chi-squared test for tables where the minimum expected number is at least 5 (following Fisher and Cochran), and otherwise the Fisher-Irwin test; but there is disagreement on which versions of the chi-squared and Fisher-Irwin tests should be used. A further uncertainty is that, according to Cochran, the number 5 was chosen arbitrarily. Computer-intensive techniques were used in this study to compare seven two-sided tests of two-by-two tables in terms of their Type I errors. The tests were K. Pearson's and Yates's chi-squared tests and the 'N-1' chi-squared test (first proposed by E. Pearson), together with four versions of the Fisher-Irwin test (including two mid-P versions). The optimum test policy was found to be analysis by the 'N-1' chi-squared test when the minimum expected number is at least 1, and otherwise, by the Fisher-Irwin test by Irwin's rule (taking the total probability of tables in either tail that are as likely as, or less likely than the one observed). This policy was found to have increased power compared to Cochran's recommendations.", "author" : [ { "dropping-particle" : "", "family" : "Campbell", "given" : "Ian", "non-dropping-particle" : "", "parse-names" : false, "suffix" : "" } ], "container-title" : "Statistics in medicine", "id" : "ITEM-1", "issue" : "19", "issued" : { "date-parts" : [ [ "2007", "8" ] ] }, "language" : "eng", "page" : "3661-3675", "publisher-place" : "England", "title" : "Chi-squared and Fisher-Irwin tests of two-by-two tables with small sample recommendations.", "type" : "article-journal", "volume" : "26" }, "uris" : [ "http://www.mendeley.com/documents/?uuid=3bc0e09d-39d8-48b9-8362-14cded1c6245" ] } ], "mendeley" : { "formattedCitation" : "(6)", "manualFormatting" : "[6]", "plainTextFormattedCitation" : "(6)", "previouslyFormattedCitation" : "(6)" }, "properties" : {  }, "schema" : "https://github.com/citation-style-language/schema/raw/master/csl-citation.json" }</w:instrText>
      </w:r>
      <w:r w:rsidR="006C0266" w:rsidRPr="000B3BC3">
        <w:rPr>
          <w:rFonts w:ascii="Book Antiqua" w:hAnsi="Book Antiqua" w:cs="Times New Roman"/>
          <w:sz w:val="24"/>
          <w:szCs w:val="24"/>
          <w:vertAlign w:val="superscript"/>
          <w:lang w:val="en-GB"/>
        </w:rPr>
        <w:fldChar w:fldCharType="separate"/>
      </w:r>
      <w:r w:rsidR="00B87591" w:rsidRPr="000B3BC3">
        <w:rPr>
          <w:rFonts w:ascii="Book Antiqua" w:hAnsi="Book Antiqua" w:cs="Times New Roman"/>
          <w:noProof/>
          <w:sz w:val="24"/>
          <w:szCs w:val="24"/>
          <w:vertAlign w:val="superscript"/>
          <w:lang w:val="en-GB"/>
        </w:rPr>
        <w:t>[</w:t>
      </w:r>
      <w:r w:rsidR="00186BDB" w:rsidRPr="000B3BC3">
        <w:rPr>
          <w:rFonts w:ascii="Book Antiqua" w:hAnsi="Book Antiqua" w:cs="Times New Roman"/>
          <w:noProof/>
          <w:sz w:val="24"/>
          <w:szCs w:val="24"/>
          <w:vertAlign w:val="superscript"/>
          <w:lang w:val="en-GB"/>
        </w:rPr>
        <w:t>6</w:t>
      </w:r>
      <w:r w:rsidR="00B87591" w:rsidRPr="000B3BC3">
        <w:rPr>
          <w:rFonts w:ascii="Book Antiqua" w:hAnsi="Book Antiqua" w:cs="Times New Roman"/>
          <w:noProof/>
          <w:sz w:val="24"/>
          <w:szCs w:val="24"/>
          <w:vertAlign w:val="superscript"/>
          <w:lang w:val="en-GB"/>
        </w:rPr>
        <w:t>]</w:t>
      </w:r>
      <w:r w:rsidR="006C0266" w:rsidRPr="000B3BC3">
        <w:rPr>
          <w:rFonts w:ascii="Book Antiqua" w:hAnsi="Book Antiqua" w:cs="Times New Roman"/>
          <w:sz w:val="24"/>
          <w:szCs w:val="24"/>
          <w:vertAlign w:val="superscript"/>
          <w:lang w:val="en-GB"/>
        </w:rPr>
        <w:fldChar w:fldCharType="end"/>
      </w:r>
      <w:r w:rsidR="00135455" w:rsidRPr="000B3BC3">
        <w:rPr>
          <w:rFonts w:ascii="Book Antiqua" w:hAnsi="Book Antiqua" w:cs="Times New Roman"/>
          <w:sz w:val="24"/>
          <w:szCs w:val="24"/>
          <w:lang w:val="en-GB"/>
        </w:rPr>
        <w:t>.</w:t>
      </w:r>
    </w:p>
    <w:p w14:paraId="4178ADFC" w14:textId="77777777" w:rsidR="003F7888" w:rsidRPr="000B3BC3" w:rsidRDefault="003F7888" w:rsidP="000B3BC3">
      <w:pPr>
        <w:spacing w:after="0" w:line="360" w:lineRule="auto"/>
        <w:jc w:val="both"/>
        <w:rPr>
          <w:rFonts w:ascii="Book Antiqua" w:hAnsi="Book Antiqua" w:cs="Times New Roman"/>
          <w:sz w:val="24"/>
          <w:szCs w:val="24"/>
          <w:lang w:val="en-GB" w:eastAsia="zh-CN"/>
        </w:rPr>
      </w:pPr>
    </w:p>
    <w:p w14:paraId="1E117B02" w14:textId="77777777" w:rsidR="00AF1EDB" w:rsidRPr="000B3BC3" w:rsidRDefault="00EB73C0" w:rsidP="000B3BC3">
      <w:pPr>
        <w:spacing w:after="0" w:line="360" w:lineRule="auto"/>
        <w:jc w:val="both"/>
        <w:rPr>
          <w:rFonts w:ascii="Book Antiqua" w:hAnsi="Book Antiqua" w:cs="Times New Roman"/>
          <w:sz w:val="24"/>
          <w:szCs w:val="24"/>
          <w:lang w:val="en-GB"/>
        </w:rPr>
      </w:pPr>
      <w:r w:rsidRPr="000B3BC3">
        <w:rPr>
          <w:rFonts w:ascii="Book Antiqua" w:hAnsi="Book Antiqua" w:cs="Times New Roman"/>
          <w:b/>
          <w:sz w:val="24"/>
          <w:szCs w:val="24"/>
          <w:lang w:val="en-GB"/>
        </w:rPr>
        <w:t>RESULTS</w:t>
      </w:r>
    </w:p>
    <w:p w14:paraId="1FA8ACCF" w14:textId="570CFE7C" w:rsidR="00AF1EDB" w:rsidRDefault="00AF1EDB" w:rsidP="000B3BC3">
      <w:pPr>
        <w:spacing w:after="0" w:line="360" w:lineRule="auto"/>
        <w:jc w:val="both"/>
        <w:rPr>
          <w:rFonts w:ascii="Book Antiqua" w:hAnsi="Book Antiqua" w:cs="Times New Roman"/>
          <w:sz w:val="24"/>
          <w:szCs w:val="24"/>
          <w:lang w:val="en-GB" w:eastAsia="zh-CN"/>
        </w:rPr>
      </w:pPr>
      <w:r w:rsidRPr="000B3BC3">
        <w:rPr>
          <w:rFonts w:ascii="Book Antiqua" w:hAnsi="Book Antiqua" w:cs="Times New Roman"/>
          <w:sz w:val="24"/>
          <w:szCs w:val="24"/>
          <w:lang w:val="en-GB"/>
        </w:rPr>
        <w:t>Information on various parameters described above was obtained from 533 patients. Among these type 1 diabetes (</w:t>
      </w:r>
      <w:r w:rsidR="003F7888" w:rsidRPr="003F7888">
        <w:rPr>
          <w:rFonts w:ascii="Book Antiqua" w:hAnsi="Book Antiqua" w:cs="Times New Roman"/>
          <w:i/>
          <w:sz w:val="24"/>
          <w:szCs w:val="24"/>
          <w:lang w:val="en-GB"/>
        </w:rPr>
        <w:t>n</w:t>
      </w:r>
      <w:r w:rsidR="003F7888">
        <w:rPr>
          <w:rFonts w:ascii="Book Antiqua" w:hAnsi="Book Antiqua" w:cs="Times New Roman" w:hint="eastAsia"/>
          <w:sz w:val="24"/>
          <w:szCs w:val="24"/>
          <w:lang w:val="en-GB" w:eastAsia="zh-CN"/>
        </w:rPr>
        <w:t xml:space="preserve"> </w:t>
      </w:r>
      <w:r w:rsidRPr="000B3BC3">
        <w:rPr>
          <w:rFonts w:ascii="Book Antiqua" w:hAnsi="Book Antiqua" w:cs="Times New Roman"/>
          <w:sz w:val="24"/>
          <w:szCs w:val="24"/>
          <w:lang w:val="en-GB"/>
        </w:rPr>
        <w:t>=</w:t>
      </w:r>
      <w:r w:rsidR="003F7888">
        <w:rPr>
          <w:rFonts w:ascii="Book Antiqua" w:hAnsi="Book Antiqua" w:cs="Times New Roman" w:hint="eastAsia"/>
          <w:sz w:val="24"/>
          <w:szCs w:val="24"/>
          <w:lang w:val="en-GB" w:eastAsia="zh-CN"/>
        </w:rPr>
        <w:t xml:space="preserve"> </w:t>
      </w:r>
      <w:r w:rsidRPr="000B3BC3">
        <w:rPr>
          <w:rFonts w:ascii="Book Antiqua" w:hAnsi="Book Antiqua" w:cs="Times New Roman"/>
          <w:sz w:val="24"/>
          <w:szCs w:val="24"/>
          <w:lang w:val="en-GB"/>
        </w:rPr>
        <w:t>2), gestational diabetes mellitus (</w:t>
      </w:r>
      <w:r w:rsidR="003F7888" w:rsidRPr="003F7888">
        <w:rPr>
          <w:rFonts w:ascii="Book Antiqua" w:hAnsi="Book Antiqua" w:cs="Times New Roman"/>
          <w:i/>
          <w:sz w:val="24"/>
          <w:szCs w:val="24"/>
          <w:lang w:val="en-GB"/>
        </w:rPr>
        <w:t>n</w:t>
      </w:r>
      <w:r w:rsidR="003F7888">
        <w:rPr>
          <w:rFonts w:ascii="Book Antiqua" w:hAnsi="Book Antiqua" w:cs="Times New Roman" w:hint="eastAsia"/>
          <w:sz w:val="24"/>
          <w:szCs w:val="24"/>
          <w:lang w:val="en-GB" w:eastAsia="zh-CN"/>
        </w:rPr>
        <w:t xml:space="preserve"> </w:t>
      </w:r>
      <w:r w:rsidR="003F7888" w:rsidRPr="000B3BC3">
        <w:rPr>
          <w:rFonts w:ascii="Book Antiqua" w:hAnsi="Book Antiqua" w:cs="Times New Roman"/>
          <w:sz w:val="24"/>
          <w:szCs w:val="24"/>
          <w:lang w:val="en-GB"/>
        </w:rPr>
        <w:t>=</w:t>
      </w:r>
      <w:r w:rsidR="003F7888">
        <w:rPr>
          <w:rFonts w:ascii="Book Antiqua" w:hAnsi="Book Antiqua" w:cs="Times New Roman" w:hint="eastAsia"/>
          <w:sz w:val="24"/>
          <w:szCs w:val="24"/>
          <w:lang w:val="en-GB" w:eastAsia="zh-CN"/>
        </w:rPr>
        <w:t xml:space="preserve"> </w:t>
      </w:r>
      <w:r w:rsidRPr="000B3BC3">
        <w:rPr>
          <w:rFonts w:ascii="Book Antiqua" w:hAnsi="Book Antiqua" w:cs="Times New Roman"/>
          <w:sz w:val="24"/>
          <w:szCs w:val="24"/>
          <w:lang w:val="en-GB"/>
        </w:rPr>
        <w:t>1), chronic pancreatitis (</w:t>
      </w:r>
      <w:r w:rsidR="003F7888" w:rsidRPr="003F7888">
        <w:rPr>
          <w:rFonts w:ascii="Book Antiqua" w:hAnsi="Book Antiqua" w:cs="Times New Roman"/>
          <w:i/>
          <w:sz w:val="24"/>
          <w:szCs w:val="24"/>
          <w:lang w:val="en-GB"/>
        </w:rPr>
        <w:t>n</w:t>
      </w:r>
      <w:r w:rsidR="003F7888">
        <w:rPr>
          <w:rFonts w:ascii="Book Antiqua" w:hAnsi="Book Antiqua" w:cs="Times New Roman" w:hint="eastAsia"/>
          <w:sz w:val="24"/>
          <w:szCs w:val="24"/>
          <w:lang w:val="en-GB" w:eastAsia="zh-CN"/>
        </w:rPr>
        <w:t xml:space="preserve"> </w:t>
      </w:r>
      <w:r w:rsidR="003F7888" w:rsidRPr="000B3BC3">
        <w:rPr>
          <w:rFonts w:ascii="Book Antiqua" w:hAnsi="Book Antiqua" w:cs="Times New Roman"/>
          <w:sz w:val="24"/>
          <w:szCs w:val="24"/>
          <w:lang w:val="en-GB"/>
        </w:rPr>
        <w:t>=</w:t>
      </w:r>
      <w:r w:rsidR="003F7888">
        <w:rPr>
          <w:rFonts w:ascii="Book Antiqua" w:hAnsi="Book Antiqua" w:cs="Times New Roman" w:hint="eastAsia"/>
          <w:sz w:val="24"/>
          <w:szCs w:val="24"/>
          <w:lang w:val="en-GB" w:eastAsia="zh-CN"/>
        </w:rPr>
        <w:t xml:space="preserve"> </w:t>
      </w:r>
      <w:r w:rsidRPr="000B3BC3">
        <w:rPr>
          <w:rFonts w:ascii="Book Antiqua" w:hAnsi="Book Antiqua" w:cs="Times New Roman"/>
          <w:sz w:val="24"/>
          <w:szCs w:val="24"/>
          <w:lang w:val="en-GB"/>
        </w:rPr>
        <w:t>1), prediabetes (</w:t>
      </w:r>
      <w:r w:rsidR="003F7888" w:rsidRPr="003F7888">
        <w:rPr>
          <w:rFonts w:ascii="Book Antiqua" w:hAnsi="Book Antiqua" w:cs="Times New Roman"/>
          <w:i/>
          <w:sz w:val="24"/>
          <w:szCs w:val="24"/>
          <w:lang w:val="en-GB"/>
        </w:rPr>
        <w:t>n</w:t>
      </w:r>
      <w:r w:rsidR="003F7888">
        <w:rPr>
          <w:rFonts w:ascii="Book Antiqua" w:hAnsi="Book Antiqua" w:cs="Times New Roman" w:hint="eastAsia"/>
          <w:sz w:val="24"/>
          <w:szCs w:val="24"/>
          <w:lang w:val="en-GB" w:eastAsia="zh-CN"/>
        </w:rPr>
        <w:t xml:space="preserve"> </w:t>
      </w:r>
      <w:r w:rsidR="003F7888" w:rsidRPr="000B3BC3">
        <w:rPr>
          <w:rFonts w:ascii="Book Antiqua" w:hAnsi="Book Antiqua" w:cs="Times New Roman"/>
          <w:sz w:val="24"/>
          <w:szCs w:val="24"/>
          <w:lang w:val="en-GB"/>
        </w:rPr>
        <w:t>=</w:t>
      </w:r>
      <w:r w:rsidR="003F7888">
        <w:rPr>
          <w:rFonts w:ascii="Book Antiqua" w:hAnsi="Book Antiqua" w:cs="Times New Roman" w:hint="eastAsia"/>
          <w:sz w:val="24"/>
          <w:szCs w:val="24"/>
          <w:lang w:val="en-GB" w:eastAsia="zh-CN"/>
        </w:rPr>
        <w:t xml:space="preserve"> </w:t>
      </w:r>
      <w:r w:rsidRPr="000B3BC3">
        <w:rPr>
          <w:rFonts w:ascii="Book Antiqua" w:hAnsi="Book Antiqua" w:cs="Times New Roman"/>
          <w:sz w:val="24"/>
          <w:szCs w:val="24"/>
          <w:lang w:val="en-GB"/>
        </w:rPr>
        <w:t>6) those with no diagnosis of T2DM (</w:t>
      </w:r>
      <w:r w:rsidR="003F7888" w:rsidRPr="003F7888">
        <w:rPr>
          <w:rFonts w:ascii="Book Antiqua" w:hAnsi="Book Antiqua" w:cs="Times New Roman"/>
          <w:i/>
          <w:sz w:val="24"/>
          <w:szCs w:val="24"/>
          <w:lang w:val="en-GB"/>
        </w:rPr>
        <w:t>n</w:t>
      </w:r>
      <w:r w:rsidR="003F7888">
        <w:rPr>
          <w:rFonts w:ascii="Book Antiqua" w:hAnsi="Book Antiqua" w:cs="Times New Roman" w:hint="eastAsia"/>
          <w:sz w:val="24"/>
          <w:szCs w:val="24"/>
          <w:lang w:val="en-GB" w:eastAsia="zh-CN"/>
        </w:rPr>
        <w:t xml:space="preserve"> </w:t>
      </w:r>
      <w:r w:rsidR="003F7888" w:rsidRPr="000B3BC3">
        <w:rPr>
          <w:rFonts w:ascii="Book Antiqua" w:hAnsi="Book Antiqua" w:cs="Times New Roman"/>
          <w:sz w:val="24"/>
          <w:szCs w:val="24"/>
          <w:lang w:val="en-GB"/>
        </w:rPr>
        <w:t>=</w:t>
      </w:r>
      <w:r w:rsidR="003F7888">
        <w:rPr>
          <w:rFonts w:ascii="Book Antiqua" w:hAnsi="Book Antiqua" w:cs="Times New Roman" w:hint="eastAsia"/>
          <w:sz w:val="24"/>
          <w:szCs w:val="24"/>
          <w:lang w:val="en-GB" w:eastAsia="zh-CN"/>
        </w:rPr>
        <w:t xml:space="preserve"> </w:t>
      </w:r>
      <w:r w:rsidRPr="000B3BC3">
        <w:rPr>
          <w:rFonts w:ascii="Book Antiqua" w:hAnsi="Book Antiqua" w:cs="Times New Roman"/>
          <w:sz w:val="24"/>
          <w:szCs w:val="24"/>
          <w:lang w:val="en-GB"/>
        </w:rPr>
        <w:t>2), incomplete information (</w:t>
      </w:r>
      <w:r w:rsidR="003F7888" w:rsidRPr="003F7888">
        <w:rPr>
          <w:rFonts w:ascii="Book Antiqua" w:hAnsi="Book Antiqua" w:cs="Times New Roman"/>
          <w:i/>
          <w:sz w:val="24"/>
          <w:szCs w:val="24"/>
          <w:lang w:val="en-GB"/>
        </w:rPr>
        <w:t>n</w:t>
      </w:r>
      <w:r w:rsidR="003F7888">
        <w:rPr>
          <w:rFonts w:ascii="Book Antiqua" w:hAnsi="Book Antiqua" w:cs="Times New Roman" w:hint="eastAsia"/>
          <w:sz w:val="24"/>
          <w:szCs w:val="24"/>
          <w:lang w:val="en-GB" w:eastAsia="zh-CN"/>
        </w:rPr>
        <w:t xml:space="preserve"> </w:t>
      </w:r>
      <w:r w:rsidR="003F7888" w:rsidRPr="000B3BC3">
        <w:rPr>
          <w:rFonts w:ascii="Book Antiqua" w:hAnsi="Book Antiqua" w:cs="Times New Roman"/>
          <w:sz w:val="24"/>
          <w:szCs w:val="24"/>
          <w:lang w:val="en-GB"/>
        </w:rPr>
        <w:t>=</w:t>
      </w:r>
      <w:r w:rsidR="003F7888">
        <w:rPr>
          <w:rFonts w:ascii="Book Antiqua" w:hAnsi="Book Antiqua" w:cs="Times New Roman" w:hint="eastAsia"/>
          <w:sz w:val="24"/>
          <w:szCs w:val="24"/>
          <w:lang w:val="en-GB" w:eastAsia="zh-CN"/>
        </w:rPr>
        <w:t xml:space="preserve"> </w:t>
      </w:r>
      <w:r w:rsidRPr="000B3BC3">
        <w:rPr>
          <w:rFonts w:ascii="Book Antiqua" w:hAnsi="Book Antiqua" w:cs="Times New Roman"/>
          <w:sz w:val="24"/>
          <w:szCs w:val="24"/>
          <w:lang w:val="en-GB"/>
        </w:rPr>
        <w:t>2) were excluded. Thus, of the 533</w:t>
      </w:r>
      <w:r w:rsidR="00E818D4" w:rsidRPr="000B3BC3">
        <w:rPr>
          <w:rFonts w:ascii="Book Antiqua" w:hAnsi="Book Antiqua" w:cs="Times New Roman"/>
          <w:sz w:val="24"/>
          <w:szCs w:val="24"/>
          <w:lang w:val="en-GB"/>
        </w:rPr>
        <w:t xml:space="preserve"> </w:t>
      </w:r>
      <w:r w:rsidRPr="000B3BC3">
        <w:rPr>
          <w:rFonts w:ascii="Book Antiqua" w:hAnsi="Book Antiqua" w:cs="Times New Roman"/>
          <w:sz w:val="24"/>
          <w:szCs w:val="24"/>
          <w:lang w:val="en-GB"/>
        </w:rPr>
        <w:t>questionnaires obtained, 519 were considered evaluable based on the information provided. The overall characteristics of patients are listed in Table 1</w:t>
      </w:r>
      <w:r w:rsidR="00093648" w:rsidRPr="000B3BC3">
        <w:rPr>
          <w:rFonts w:ascii="Book Antiqua" w:hAnsi="Book Antiqua" w:cs="Times New Roman"/>
          <w:sz w:val="24"/>
          <w:szCs w:val="24"/>
          <w:lang w:val="en-GB"/>
        </w:rPr>
        <w:t>.</w:t>
      </w:r>
      <w:r w:rsidRPr="000B3BC3">
        <w:rPr>
          <w:rFonts w:ascii="Book Antiqua" w:hAnsi="Book Antiqua" w:cs="Times New Roman"/>
          <w:sz w:val="24"/>
          <w:szCs w:val="24"/>
          <w:lang w:val="en-GB"/>
        </w:rPr>
        <w:t xml:space="preserve"> </w:t>
      </w:r>
    </w:p>
    <w:p w14:paraId="288BBAF5" w14:textId="77777777" w:rsidR="003F7888" w:rsidRPr="000B3BC3" w:rsidRDefault="003F7888" w:rsidP="000B3BC3">
      <w:pPr>
        <w:spacing w:after="0" w:line="360" w:lineRule="auto"/>
        <w:jc w:val="both"/>
        <w:rPr>
          <w:rFonts w:ascii="Book Antiqua" w:hAnsi="Book Antiqua" w:cs="Times New Roman"/>
          <w:sz w:val="24"/>
          <w:szCs w:val="24"/>
          <w:lang w:val="en-GB" w:eastAsia="zh-CN"/>
        </w:rPr>
      </w:pPr>
    </w:p>
    <w:p w14:paraId="24FA33B4" w14:textId="77777777" w:rsidR="00AF1EDB" w:rsidRPr="003F7888" w:rsidRDefault="00AF1EDB" w:rsidP="000B3BC3">
      <w:pPr>
        <w:spacing w:after="0" w:line="360" w:lineRule="auto"/>
        <w:jc w:val="both"/>
        <w:rPr>
          <w:rFonts w:ascii="Book Antiqua" w:hAnsi="Book Antiqua" w:cs="Times New Roman"/>
          <w:b/>
          <w:i/>
          <w:sz w:val="24"/>
          <w:szCs w:val="24"/>
          <w:lang w:val="en-GB"/>
        </w:rPr>
      </w:pPr>
      <w:r w:rsidRPr="003F7888">
        <w:rPr>
          <w:rFonts w:ascii="Book Antiqua" w:hAnsi="Book Antiqua" w:cs="Times New Roman"/>
          <w:b/>
          <w:i/>
          <w:sz w:val="24"/>
          <w:szCs w:val="24"/>
          <w:lang w:val="en-GB"/>
        </w:rPr>
        <w:lastRenderedPageBreak/>
        <w:t>Gender</w:t>
      </w:r>
    </w:p>
    <w:p w14:paraId="2D9E4434" w14:textId="161DE4E1" w:rsidR="00AF1EDB" w:rsidRDefault="00AF1EDB" w:rsidP="000B3BC3">
      <w:pPr>
        <w:spacing w:after="0" w:line="360" w:lineRule="auto"/>
        <w:jc w:val="both"/>
        <w:rPr>
          <w:rFonts w:ascii="Book Antiqua" w:hAnsi="Book Antiqua" w:cs="Times New Roman"/>
          <w:sz w:val="24"/>
          <w:szCs w:val="24"/>
          <w:lang w:val="en-GB" w:eastAsia="zh-CN"/>
        </w:rPr>
      </w:pPr>
      <w:r w:rsidRPr="000B3BC3">
        <w:rPr>
          <w:rFonts w:ascii="Book Antiqua" w:hAnsi="Book Antiqua" w:cs="Times New Roman"/>
          <w:sz w:val="24"/>
          <w:szCs w:val="24"/>
          <w:lang w:val="en-GB"/>
        </w:rPr>
        <w:t xml:space="preserve">Compared to females the proportion of male patients diagnosed with </w:t>
      </w:r>
      <w:r w:rsidR="003F7888" w:rsidRPr="000B3BC3">
        <w:rPr>
          <w:rFonts w:ascii="Book Antiqua" w:hAnsi="Book Antiqua" w:cs="Times New Roman"/>
          <w:sz w:val="24"/>
          <w:szCs w:val="24"/>
        </w:rPr>
        <w:t>T2DM</w:t>
      </w:r>
      <w:r w:rsidRPr="000B3BC3">
        <w:rPr>
          <w:rFonts w:ascii="Book Antiqua" w:hAnsi="Book Antiqua" w:cs="Times New Roman"/>
          <w:sz w:val="24"/>
          <w:szCs w:val="24"/>
          <w:lang w:val="en-GB"/>
        </w:rPr>
        <w:t xml:space="preserve"> was </w:t>
      </w:r>
      <w:r w:rsidR="003F7888">
        <w:rPr>
          <w:rFonts w:ascii="Book Antiqua" w:hAnsi="Book Antiqua" w:cs="Times New Roman"/>
          <w:sz w:val="24"/>
          <w:szCs w:val="24"/>
          <w:lang w:val="en-GB"/>
        </w:rPr>
        <w:t xml:space="preserve">significantly higher (55.68% </w:t>
      </w:r>
      <w:r w:rsidR="003F7888" w:rsidRPr="003F7888">
        <w:rPr>
          <w:rFonts w:ascii="Book Antiqua" w:hAnsi="Book Antiqua" w:cs="Times New Roman"/>
          <w:i/>
          <w:sz w:val="24"/>
          <w:szCs w:val="24"/>
          <w:lang w:val="en-GB"/>
        </w:rPr>
        <w:t>vs</w:t>
      </w:r>
      <w:r w:rsidRPr="000B3BC3">
        <w:rPr>
          <w:rFonts w:ascii="Book Antiqua" w:hAnsi="Book Antiqua" w:cs="Times New Roman"/>
          <w:sz w:val="24"/>
          <w:szCs w:val="24"/>
          <w:lang w:val="en-GB"/>
        </w:rPr>
        <w:t xml:space="preserve"> 44.12%</w:t>
      </w:r>
      <w:r w:rsidR="003F7888">
        <w:rPr>
          <w:rFonts w:ascii="Book Antiqua" w:hAnsi="Book Antiqua" w:cs="Times New Roman" w:hint="eastAsia"/>
          <w:sz w:val="24"/>
          <w:szCs w:val="24"/>
          <w:lang w:val="en-GB" w:eastAsia="zh-CN"/>
        </w:rPr>
        <w:t>;</w:t>
      </w:r>
      <w:r w:rsidRPr="000B3BC3">
        <w:rPr>
          <w:rFonts w:ascii="Book Antiqua" w:hAnsi="Book Antiqua" w:cs="Times New Roman"/>
          <w:sz w:val="24"/>
          <w:szCs w:val="24"/>
          <w:lang w:val="en-GB"/>
        </w:rPr>
        <w:t xml:space="preserve"> </w:t>
      </w:r>
      <w:r w:rsidRPr="003F7888">
        <w:rPr>
          <w:rFonts w:ascii="Book Antiqua" w:hAnsi="Book Antiqua" w:cs="Times New Roman"/>
          <w:i/>
          <w:sz w:val="24"/>
          <w:szCs w:val="24"/>
          <w:lang w:val="en-GB"/>
        </w:rPr>
        <w:t>P</w:t>
      </w:r>
      <w:r w:rsidR="003F7888">
        <w:rPr>
          <w:rFonts w:ascii="Book Antiqua" w:hAnsi="Book Antiqua" w:cs="Times New Roman" w:hint="eastAsia"/>
          <w:sz w:val="24"/>
          <w:szCs w:val="24"/>
          <w:lang w:val="en-GB" w:eastAsia="zh-CN"/>
        </w:rPr>
        <w:t xml:space="preserve"> </w:t>
      </w:r>
      <w:r w:rsidRPr="000B3BC3">
        <w:rPr>
          <w:rFonts w:ascii="Book Antiqua" w:hAnsi="Book Antiqua" w:cs="Times New Roman"/>
          <w:sz w:val="24"/>
          <w:szCs w:val="24"/>
          <w:lang w:val="en-GB"/>
        </w:rPr>
        <w:t>=</w:t>
      </w:r>
      <w:r w:rsidR="003F7888">
        <w:rPr>
          <w:rFonts w:ascii="Book Antiqua" w:hAnsi="Book Antiqua" w:cs="Times New Roman" w:hint="eastAsia"/>
          <w:sz w:val="24"/>
          <w:szCs w:val="24"/>
          <w:lang w:val="en-GB" w:eastAsia="zh-CN"/>
        </w:rPr>
        <w:t xml:space="preserve"> </w:t>
      </w:r>
      <w:r w:rsidRPr="000B3BC3">
        <w:rPr>
          <w:rFonts w:ascii="Book Antiqua" w:hAnsi="Book Antiqua" w:cs="Times New Roman"/>
          <w:sz w:val="24"/>
          <w:szCs w:val="24"/>
          <w:lang w:val="en-GB"/>
        </w:rPr>
        <w:t>0.0002)</w:t>
      </w:r>
      <w:r w:rsidR="006A063E" w:rsidRPr="000B3BC3">
        <w:rPr>
          <w:rFonts w:ascii="Book Antiqua" w:hAnsi="Book Antiqua" w:cs="Times New Roman"/>
          <w:sz w:val="24"/>
          <w:szCs w:val="24"/>
          <w:lang w:val="en-GB"/>
        </w:rPr>
        <w:t>.</w:t>
      </w:r>
    </w:p>
    <w:p w14:paraId="13900FAA" w14:textId="77777777" w:rsidR="003F7888" w:rsidRPr="000B3BC3" w:rsidRDefault="003F7888" w:rsidP="000B3BC3">
      <w:pPr>
        <w:spacing w:after="0" w:line="360" w:lineRule="auto"/>
        <w:jc w:val="both"/>
        <w:rPr>
          <w:rFonts w:ascii="Book Antiqua" w:hAnsi="Book Antiqua" w:cs="Times New Roman"/>
          <w:sz w:val="24"/>
          <w:szCs w:val="24"/>
          <w:lang w:val="en-GB" w:eastAsia="zh-CN"/>
        </w:rPr>
      </w:pPr>
    </w:p>
    <w:p w14:paraId="2BAB4121" w14:textId="77777777" w:rsidR="00AF1EDB" w:rsidRPr="003F7888" w:rsidRDefault="00AF1EDB" w:rsidP="000B3BC3">
      <w:pPr>
        <w:spacing w:after="0" w:line="360" w:lineRule="auto"/>
        <w:jc w:val="both"/>
        <w:rPr>
          <w:rFonts w:ascii="Book Antiqua" w:hAnsi="Book Antiqua" w:cs="Times New Roman"/>
          <w:b/>
          <w:i/>
          <w:sz w:val="24"/>
          <w:szCs w:val="24"/>
          <w:lang w:val="en-GB"/>
        </w:rPr>
      </w:pPr>
      <w:r w:rsidRPr="003F7888">
        <w:rPr>
          <w:rFonts w:ascii="Book Antiqua" w:hAnsi="Book Antiqua" w:cs="Times New Roman"/>
          <w:b/>
          <w:i/>
          <w:sz w:val="24"/>
          <w:szCs w:val="24"/>
          <w:lang w:val="en-GB"/>
        </w:rPr>
        <w:t>Obesity</w:t>
      </w:r>
    </w:p>
    <w:p w14:paraId="63EE5857" w14:textId="0FE7760D" w:rsidR="00AF1EDB" w:rsidRDefault="00AF1EDB" w:rsidP="000B3BC3">
      <w:pPr>
        <w:spacing w:after="0" w:line="360" w:lineRule="auto"/>
        <w:jc w:val="both"/>
        <w:rPr>
          <w:rFonts w:ascii="Book Antiqua" w:hAnsi="Book Antiqua" w:cs="Times New Roman"/>
          <w:sz w:val="24"/>
          <w:szCs w:val="24"/>
          <w:lang w:val="en-GB" w:eastAsia="zh-CN"/>
        </w:rPr>
      </w:pPr>
      <w:r w:rsidRPr="000B3BC3">
        <w:rPr>
          <w:rFonts w:ascii="Book Antiqua" w:hAnsi="Book Antiqua" w:cs="Times New Roman"/>
          <w:sz w:val="24"/>
          <w:szCs w:val="24"/>
          <w:lang w:val="en-GB"/>
        </w:rPr>
        <w:t>Among 519 patients the information on BMI was available for 479 patients. It was noted that the patient population diagnosed with T2DM was significa</w:t>
      </w:r>
      <w:r w:rsidR="003F7888">
        <w:rPr>
          <w:rFonts w:ascii="Book Antiqua" w:hAnsi="Book Antiqua" w:cs="Times New Roman"/>
          <w:sz w:val="24"/>
          <w:szCs w:val="24"/>
          <w:lang w:val="en-GB"/>
        </w:rPr>
        <w:t>ntly overweight or obese (88.30</w:t>
      </w:r>
      <w:r w:rsidRPr="000B3BC3">
        <w:rPr>
          <w:rFonts w:ascii="Book Antiqua" w:hAnsi="Book Antiqua" w:cs="Times New Roman"/>
          <w:sz w:val="24"/>
          <w:szCs w:val="24"/>
          <w:lang w:val="en-GB"/>
        </w:rPr>
        <w:t xml:space="preserve">% </w:t>
      </w:r>
      <w:r w:rsidRPr="003F7888">
        <w:rPr>
          <w:rFonts w:ascii="Book Antiqua" w:hAnsi="Book Antiqua" w:cs="Times New Roman"/>
          <w:i/>
          <w:sz w:val="24"/>
          <w:szCs w:val="24"/>
          <w:lang w:val="en-GB"/>
        </w:rPr>
        <w:t xml:space="preserve">vs </w:t>
      </w:r>
      <w:r w:rsidRPr="000B3BC3">
        <w:rPr>
          <w:rFonts w:ascii="Book Antiqua" w:hAnsi="Book Antiqua" w:cs="Times New Roman"/>
          <w:sz w:val="24"/>
          <w:szCs w:val="24"/>
          <w:lang w:val="en-GB"/>
        </w:rPr>
        <w:t>11.69%</w:t>
      </w:r>
      <w:r w:rsidR="003F7888">
        <w:rPr>
          <w:rFonts w:ascii="Book Antiqua" w:hAnsi="Book Antiqua" w:cs="Times New Roman" w:hint="eastAsia"/>
          <w:sz w:val="24"/>
          <w:szCs w:val="24"/>
          <w:lang w:val="en-GB" w:eastAsia="zh-CN"/>
        </w:rPr>
        <w:t>;</w:t>
      </w:r>
      <w:r w:rsidRPr="000B3BC3">
        <w:rPr>
          <w:rFonts w:ascii="Book Antiqua" w:hAnsi="Book Antiqua" w:cs="Times New Roman"/>
          <w:sz w:val="24"/>
          <w:szCs w:val="24"/>
          <w:lang w:val="en-GB"/>
        </w:rPr>
        <w:t xml:space="preserve"> </w:t>
      </w:r>
      <w:r w:rsidR="003F7888" w:rsidRPr="003F7888">
        <w:rPr>
          <w:rFonts w:ascii="Book Antiqua" w:hAnsi="Book Antiqua" w:cs="Times New Roman"/>
          <w:i/>
          <w:sz w:val="24"/>
          <w:szCs w:val="24"/>
          <w:lang w:val="en-GB"/>
        </w:rPr>
        <w:t>P</w:t>
      </w:r>
      <w:r w:rsidR="003F7888" w:rsidRPr="000B3BC3">
        <w:rPr>
          <w:rFonts w:ascii="Book Antiqua" w:hAnsi="Book Antiqua" w:cs="Times New Roman"/>
          <w:sz w:val="24"/>
          <w:szCs w:val="24"/>
          <w:lang w:val="en-GB"/>
        </w:rPr>
        <w:t xml:space="preserve"> </w:t>
      </w:r>
      <w:r w:rsidRPr="000B3BC3">
        <w:rPr>
          <w:rFonts w:ascii="Book Antiqua" w:hAnsi="Book Antiqua" w:cs="Times New Roman"/>
          <w:sz w:val="24"/>
          <w:szCs w:val="24"/>
          <w:lang w:val="en-GB"/>
        </w:rPr>
        <w:t>&lt;</w:t>
      </w:r>
      <w:r w:rsidR="003F7888">
        <w:rPr>
          <w:rFonts w:ascii="Book Antiqua" w:hAnsi="Book Antiqua" w:cs="Times New Roman" w:hint="eastAsia"/>
          <w:sz w:val="24"/>
          <w:szCs w:val="24"/>
          <w:lang w:val="en-GB" w:eastAsia="zh-CN"/>
        </w:rPr>
        <w:t xml:space="preserve"> </w:t>
      </w:r>
      <w:r w:rsidRPr="000B3BC3">
        <w:rPr>
          <w:rFonts w:ascii="Book Antiqua" w:hAnsi="Book Antiqua" w:cs="Times New Roman"/>
          <w:sz w:val="24"/>
          <w:szCs w:val="24"/>
          <w:lang w:val="en-GB"/>
        </w:rPr>
        <w:t>0.0001).</w:t>
      </w:r>
      <w:r w:rsidR="000B3BC3">
        <w:rPr>
          <w:rFonts w:ascii="Book Antiqua" w:hAnsi="Book Antiqua" w:cs="Times New Roman"/>
          <w:sz w:val="24"/>
          <w:szCs w:val="24"/>
          <w:lang w:val="en-GB"/>
        </w:rPr>
        <w:t xml:space="preserve"> </w:t>
      </w:r>
      <w:r w:rsidRPr="000B3BC3">
        <w:rPr>
          <w:rFonts w:ascii="Book Antiqua" w:hAnsi="Book Antiqua" w:cs="Times New Roman"/>
          <w:sz w:val="24"/>
          <w:szCs w:val="24"/>
          <w:lang w:val="en-GB"/>
        </w:rPr>
        <w:t xml:space="preserve">In patients in the age group up to 40 years, the prevalence of obesity and diagnosis of T2DM was higher in males than females (80.76% </w:t>
      </w:r>
      <w:r w:rsidRPr="003F7888">
        <w:rPr>
          <w:rFonts w:ascii="Book Antiqua" w:hAnsi="Book Antiqua" w:cs="Times New Roman"/>
          <w:i/>
          <w:sz w:val="24"/>
          <w:szCs w:val="24"/>
          <w:lang w:val="en-GB"/>
        </w:rPr>
        <w:t>vs</w:t>
      </w:r>
      <w:r w:rsidRPr="000B3BC3">
        <w:rPr>
          <w:rFonts w:ascii="Book Antiqua" w:hAnsi="Book Antiqua" w:cs="Times New Roman"/>
          <w:sz w:val="24"/>
          <w:szCs w:val="24"/>
          <w:lang w:val="en-GB"/>
        </w:rPr>
        <w:t xml:space="preserve"> 77.27%); whereas in patients 41-50 y</w:t>
      </w:r>
      <w:r w:rsidR="003F7888">
        <w:rPr>
          <w:rFonts w:ascii="Book Antiqua" w:hAnsi="Book Antiqua" w:cs="Times New Roman"/>
          <w:sz w:val="24"/>
          <w:szCs w:val="24"/>
          <w:lang w:val="en-GB"/>
        </w:rPr>
        <w:t>ears the proportion was reverse</w:t>
      </w:r>
      <w:r w:rsidRPr="000B3BC3">
        <w:rPr>
          <w:rFonts w:ascii="Book Antiqua" w:hAnsi="Book Antiqua" w:cs="Times New Roman"/>
          <w:sz w:val="24"/>
          <w:szCs w:val="24"/>
          <w:lang w:val="en-GB"/>
        </w:rPr>
        <w:t xml:space="preserve"> (</w:t>
      </w:r>
      <w:r w:rsidR="003F7888" w:rsidRPr="000B3BC3">
        <w:rPr>
          <w:rFonts w:ascii="Book Antiqua" w:hAnsi="Book Antiqua" w:cs="Times New Roman"/>
          <w:sz w:val="24"/>
          <w:szCs w:val="24"/>
          <w:lang w:val="en-GB"/>
        </w:rPr>
        <w:t>f</w:t>
      </w:r>
      <w:r w:rsidRPr="000B3BC3">
        <w:rPr>
          <w:rFonts w:ascii="Book Antiqua" w:hAnsi="Book Antiqua" w:cs="Times New Roman"/>
          <w:sz w:val="24"/>
          <w:szCs w:val="24"/>
          <w:lang w:val="en-GB"/>
        </w:rPr>
        <w:t>emales</w:t>
      </w:r>
      <w:r w:rsidR="00093648" w:rsidRPr="000B3BC3">
        <w:rPr>
          <w:rFonts w:ascii="Book Antiqua" w:hAnsi="Book Antiqua" w:cs="Times New Roman"/>
          <w:sz w:val="24"/>
          <w:szCs w:val="24"/>
          <w:lang w:val="en-GB"/>
        </w:rPr>
        <w:t xml:space="preserve"> </w:t>
      </w:r>
      <w:r w:rsidR="00093648" w:rsidRPr="003F7888">
        <w:rPr>
          <w:rFonts w:ascii="Book Antiqua" w:hAnsi="Book Antiqua" w:cs="Times New Roman"/>
          <w:i/>
          <w:sz w:val="24"/>
          <w:szCs w:val="24"/>
          <w:lang w:val="en-GB"/>
        </w:rPr>
        <w:t>vs</w:t>
      </w:r>
      <w:r w:rsidRPr="000B3BC3">
        <w:rPr>
          <w:rFonts w:ascii="Book Antiqua" w:hAnsi="Book Antiqua" w:cs="Times New Roman"/>
          <w:sz w:val="24"/>
          <w:szCs w:val="24"/>
          <w:lang w:val="en-GB"/>
        </w:rPr>
        <w:t xml:space="preserve"> males</w:t>
      </w:r>
      <w:r w:rsidR="00093648" w:rsidRPr="000B3BC3">
        <w:rPr>
          <w:rFonts w:ascii="Book Antiqua" w:hAnsi="Book Antiqua" w:cs="Times New Roman"/>
          <w:sz w:val="24"/>
          <w:szCs w:val="24"/>
          <w:lang w:val="en-GB"/>
        </w:rPr>
        <w:t>;</w:t>
      </w:r>
      <w:r w:rsidRPr="000B3BC3">
        <w:rPr>
          <w:rFonts w:ascii="Book Antiqua" w:hAnsi="Book Antiqua" w:cs="Times New Roman"/>
          <w:sz w:val="24"/>
          <w:szCs w:val="24"/>
          <w:lang w:val="en-GB"/>
        </w:rPr>
        <w:t xml:space="preserve"> 85.39 </w:t>
      </w:r>
      <w:r w:rsidRPr="003F7888">
        <w:rPr>
          <w:rFonts w:ascii="Book Antiqua" w:hAnsi="Book Antiqua" w:cs="Times New Roman"/>
          <w:i/>
          <w:sz w:val="24"/>
          <w:szCs w:val="24"/>
          <w:lang w:val="en-GB"/>
        </w:rPr>
        <w:t>vs</w:t>
      </w:r>
      <w:r w:rsidRPr="000B3BC3">
        <w:rPr>
          <w:rFonts w:ascii="Book Antiqua" w:hAnsi="Book Antiqua" w:cs="Times New Roman"/>
          <w:sz w:val="24"/>
          <w:szCs w:val="24"/>
          <w:lang w:val="en-GB"/>
        </w:rPr>
        <w:t xml:space="preserve"> 79.31)</w:t>
      </w:r>
      <w:r w:rsidR="003F7888">
        <w:rPr>
          <w:rFonts w:ascii="Book Antiqua" w:hAnsi="Book Antiqua" w:cs="Times New Roman" w:hint="eastAsia"/>
          <w:sz w:val="24"/>
          <w:szCs w:val="24"/>
          <w:lang w:val="en-GB" w:eastAsia="zh-CN"/>
        </w:rPr>
        <w:t>.</w:t>
      </w:r>
    </w:p>
    <w:p w14:paraId="29B1AB27" w14:textId="77777777" w:rsidR="003F7888" w:rsidRPr="003F7888" w:rsidRDefault="003F7888" w:rsidP="000B3BC3">
      <w:pPr>
        <w:spacing w:after="0" w:line="360" w:lineRule="auto"/>
        <w:jc w:val="both"/>
        <w:rPr>
          <w:rFonts w:ascii="Book Antiqua" w:hAnsi="Book Antiqua" w:cs="Times New Roman"/>
          <w:i/>
          <w:sz w:val="24"/>
          <w:szCs w:val="24"/>
          <w:lang w:val="en-GB" w:eastAsia="zh-CN"/>
        </w:rPr>
      </w:pPr>
    </w:p>
    <w:p w14:paraId="49BFFB24" w14:textId="77777777" w:rsidR="00AF1EDB" w:rsidRPr="003F7888" w:rsidRDefault="00AF1EDB" w:rsidP="000B3BC3">
      <w:pPr>
        <w:spacing w:after="0" w:line="360" w:lineRule="auto"/>
        <w:jc w:val="both"/>
        <w:rPr>
          <w:rFonts w:ascii="Book Antiqua" w:hAnsi="Book Antiqua" w:cs="Times New Roman"/>
          <w:b/>
          <w:i/>
          <w:sz w:val="24"/>
          <w:szCs w:val="24"/>
          <w:lang w:val="en-GB"/>
        </w:rPr>
      </w:pPr>
      <w:r w:rsidRPr="003F7888">
        <w:rPr>
          <w:rFonts w:ascii="Book Antiqua" w:hAnsi="Book Antiqua" w:cs="Times New Roman"/>
          <w:b/>
          <w:i/>
          <w:sz w:val="24"/>
          <w:szCs w:val="24"/>
          <w:lang w:val="en-GB"/>
        </w:rPr>
        <w:t>Physical activity</w:t>
      </w:r>
    </w:p>
    <w:p w14:paraId="5E42FA96" w14:textId="77777777" w:rsidR="003F7888" w:rsidRDefault="00AF1EDB" w:rsidP="000B3BC3">
      <w:pPr>
        <w:spacing w:after="0" w:line="360" w:lineRule="auto"/>
        <w:jc w:val="both"/>
        <w:rPr>
          <w:rFonts w:ascii="Book Antiqua" w:hAnsi="Book Antiqua" w:cs="Times New Roman"/>
          <w:sz w:val="24"/>
          <w:szCs w:val="24"/>
          <w:lang w:val="en-GB" w:eastAsia="zh-CN"/>
        </w:rPr>
      </w:pPr>
      <w:r w:rsidRPr="000B3BC3">
        <w:rPr>
          <w:rFonts w:ascii="Book Antiqua" w:hAnsi="Book Antiqua" w:cs="Times New Roman"/>
          <w:sz w:val="24"/>
          <w:szCs w:val="24"/>
          <w:lang w:val="en-GB"/>
        </w:rPr>
        <w:t xml:space="preserve">Among the patients who were diagnosed with T2DM, significantly higher proportion of patients followed a sedentary lifestyle compared to a strenuous one (74.89% </w:t>
      </w:r>
      <w:r w:rsidRPr="003F7888">
        <w:rPr>
          <w:rFonts w:ascii="Book Antiqua" w:hAnsi="Book Antiqua" w:cs="Times New Roman"/>
          <w:i/>
          <w:sz w:val="24"/>
          <w:szCs w:val="24"/>
          <w:lang w:val="en-GB"/>
        </w:rPr>
        <w:t>vs</w:t>
      </w:r>
      <w:r w:rsidRPr="000B3BC3">
        <w:rPr>
          <w:rFonts w:ascii="Book Antiqua" w:hAnsi="Book Antiqua" w:cs="Times New Roman"/>
          <w:sz w:val="24"/>
          <w:szCs w:val="24"/>
          <w:lang w:val="en-GB"/>
        </w:rPr>
        <w:t xml:space="preserve"> 25.10%; </w:t>
      </w:r>
      <w:r w:rsidR="003F7888" w:rsidRPr="003F7888">
        <w:rPr>
          <w:rFonts w:ascii="Book Antiqua" w:hAnsi="Book Antiqua" w:cs="Times New Roman"/>
          <w:i/>
          <w:sz w:val="24"/>
          <w:szCs w:val="24"/>
          <w:lang w:val="en-GB"/>
        </w:rPr>
        <w:t>P</w:t>
      </w:r>
      <w:r w:rsidR="003F7888" w:rsidRPr="000B3BC3">
        <w:rPr>
          <w:rFonts w:ascii="Book Antiqua" w:hAnsi="Book Antiqua" w:cs="Times New Roman"/>
          <w:sz w:val="24"/>
          <w:szCs w:val="24"/>
          <w:lang w:val="en-GB"/>
        </w:rPr>
        <w:t xml:space="preserve"> </w:t>
      </w:r>
      <w:r w:rsidRPr="000B3BC3">
        <w:rPr>
          <w:rFonts w:ascii="Book Antiqua" w:hAnsi="Book Antiqua" w:cs="Times New Roman"/>
          <w:sz w:val="24"/>
          <w:szCs w:val="24"/>
          <w:lang w:val="en-GB"/>
        </w:rPr>
        <w:t>&lt;</w:t>
      </w:r>
      <w:r w:rsidR="003F7888">
        <w:rPr>
          <w:rFonts w:ascii="Book Antiqua" w:hAnsi="Book Antiqua" w:cs="Times New Roman" w:hint="eastAsia"/>
          <w:sz w:val="24"/>
          <w:szCs w:val="24"/>
          <w:lang w:val="en-GB" w:eastAsia="zh-CN"/>
        </w:rPr>
        <w:t xml:space="preserve"> </w:t>
      </w:r>
      <w:r w:rsidRPr="000B3BC3">
        <w:rPr>
          <w:rFonts w:ascii="Book Antiqua" w:hAnsi="Book Antiqua" w:cs="Times New Roman"/>
          <w:sz w:val="24"/>
          <w:szCs w:val="24"/>
          <w:lang w:val="en-GB"/>
        </w:rPr>
        <w:t xml:space="preserve">0.0001). Across the age groups the proportion of patients with a sedentary lifestyle or occupation was significantly higher compared to strenuous. However, even in patients in the latter group, obesity was prevalent; probably due to </w:t>
      </w:r>
      <w:r w:rsidR="003F7888">
        <w:rPr>
          <w:rFonts w:ascii="Book Antiqua" w:hAnsi="Book Antiqua" w:cs="Times New Roman"/>
          <w:sz w:val="24"/>
          <w:szCs w:val="24"/>
          <w:lang w:val="en-GB"/>
        </w:rPr>
        <w:t>a diet conducive to weight gain</w:t>
      </w:r>
      <w:r w:rsidRPr="000B3BC3">
        <w:rPr>
          <w:rFonts w:ascii="Book Antiqua" w:hAnsi="Book Antiqua" w:cs="Times New Roman"/>
          <w:sz w:val="24"/>
          <w:szCs w:val="24"/>
          <w:lang w:val="en-GB"/>
        </w:rPr>
        <w:t xml:space="preserve"> </w:t>
      </w:r>
      <w:r w:rsidR="00093648" w:rsidRPr="000B3BC3">
        <w:rPr>
          <w:rFonts w:ascii="Book Antiqua" w:hAnsi="Book Antiqua" w:cs="Times New Roman"/>
          <w:sz w:val="24"/>
          <w:szCs w:val="24"/>
          <w:lang w:val="en-GB"/>
        </w:rPr>
        <w:t>(</w:t>
      </w:r>
      <w:r w:rsidRPr="000B3BC3">
        <w:rPr>
          <w:rFonts w:ascii="Book Antiqua" w:hAnsi="Book Antiqua" w:cs="Times New Roman"/>
          <w:sz w:val="24"/>
          <w:szCs w:val="24"/>
          <w:lang w:val="en-GB"/>
        </w:rPr>
        <w:t>Table 2</w:t>
      </w:r>
      <w:r w:rsidR="00093648" w:rsidRPr="000B3BC3">
        <w:rPr>
          <w:rFonts w:ascii="Book Antiqua" w:hAnsi="Book Antiqua" w:cs="Times New Roman"/>
          <w:sz w:val="24"/>
          <w:szCs w:val="24"/>
          <w:lang w:val="en-GB"/>
        </w:rPr>
        <w:t>)</w:t>
      </w:r>
      <w:r w:rsidR="003F7888">
        <w:rPr>
          <w:rFonts w:ascii="Book Antiqua" w:hAnsi="Book Antiqua" w:cs="Times New Roman" w:hint="eastAsia"/>
          <w:sz w:val="24"/>
          <w:szCs w:val="24"/>
          <w:lang w:val="en-GB" w:eastAsia="zh-CN"/>
        </w:rPr>
        <w:t>.</w:t>
      </w:r>
    </w:p>
    <w:p w14:paraId="65125F61" w14:textId="4A944520" w:rsidR="00AF1EDB" w:rsidRPr="003F7888" w:rsidRDefault="00AF1EDB" w:rsidP="000B3BC3">
      <w:pPr>
        <w:spacing w:after="0" w:line="360" w:lineRule="auto"/>
        <w:jc w:val="both"/>
        <w:rPr>
          <w:rFonts w:ascii="Book Antiqua" w:hAnsi="Book Antiqua" w:cs="Times New Roman"/>
          <w:i/>
          <w:sz w:val="24"/>
          <w:szCs w:val="24"/>
          <w:lang w:val="en-GB"/>
        </w:rPr>
      </w:pPr>
      <w:r w:rsidRPr="003F7888">
        <w:rPr>
          <w:rFonts w:ascii="Book Antiqua" w:hAnsi="Book Antiqua" w:cs="Times New Roman"/>
          <w:i/>
          <w:sz w:val="24"/>
          <w:szCs w:val="24"/>
          <w:lang w:val="en-GB"/>
        </w:rPr>
        <w:t xml:space="preserve"> </w:t>
      </w:r>
    </w:p>
    <w:p w14:paraId="0CE1FB23" w14:textId="05B57D29" w:rsidR="00AF1EDB" w:rsidRPr="003F7888" w:rsidRDefault="003F7888" w:rsidP="000B3BC3">
      <w:pPr>
        <w:spacing w:after="0" w:line="360" w:lineRule="auto"/>
        <w:jc w:val="both"/>
        <w:rPr>
          <w:rFonts w:ascii="Book Antiqua" w:hAnsi="Book Antiqua" w:cs="Times New Roman"/>
          <w:b/>
          <w:i/>
          <w:sz w:val="24"/>
          <w:szCs w:val="24"/>
          <w:lang w:val="en-GB"/>
        </w:rPr>
      </w:pPr>
      <w:r w:rsidRPr="003F7888">
        <w:rPr>
          <w:rFonts w:ascii="Book Antiqua" w:hAnsi="Book Antiqua" w:cs="Times New Roman"/>
          <w:b/>
          <w:i/>
          <w:sz w:val="24"/>
          <w:szCs w:val="24"/>
          <w:lang w:val="en-GB"/>
        </w:rPr>
        <w:t>FH</w:t>
      </w:r>
    </w:p>
    <w:p w14:paraId="546C1A99" w14:textId="44813FC6" w:rsidR="00AF1EDB" w:rsidRDefault="00AF1EDB" w:rsidP="000B3BC3">
      <w:pPr>
        <w:spacing w:after="0" w:line="360" w:lineRule="auto"/>
        <w:jc w:val="both"/>
        <w:rPr>
          <w:rFonts w:ascii="Book Antiqua" w:hAnsi="Book Antiqua" w:cs="Times New Roman"/>
          <w:sz w:val="24"/>
          <w:szCs w:val="24"/>
          <w:lang w:val="en-GB" w:eastAsia="zh-CN"/>
        </w:rPr>
      </w:pPr>
      <w:r w:rsidRPr="000B3BC3">
        <w:rPr>
          <w:rFonts w:ascii="Book Antiqua" w:hAnsi="Book Antiqua" w:cs="Times New Roman"/>
          <w:sz w:val="24"/>
          <w:szCs w:val="24"/>
          <w:lang w:val="en-GB"/>
        </w:rPr>
        <w:t xml:space="preserve">Among 519 patients, 308 (59.34%) had a </w:t>
      </w:r>
      <w:r w:rsidR="003F7888">
        <w:rPr>
          <w:rFonts w:ascii="Book Antiqua" w:hAnsi="Book Antiqua" w:cs="Times New Roman"/>
          <w:sz w:val="24"/>
          <w:szCs w:val="24"/>
          <w:lang w:val="en-GB"/>
        </w:rPr>
        <w:t>FH+</w:t>
      </w:r>
      <w:r w:rsidRPr="000B3BC3">
        <w:rPr>
          <w:rFonts w:ascii="Book Antiqua" w:hAnsi="Book Antiqua" w:cs="Times New Roman"/>
          <w:sz w:val="24"/>
          <w:szCs w:val="24"/>
          <w:lang w:val="en-GB"/>
        </w:rPr>
        <w:t xml:space="preserve"> of diabetes. Compared to paternal, the maternal positive FH was higher in patients diagnosed with T2DM (59.68% </w:t>
      </w:r>
      <w:r w:rsidRPr="003F7888">
        <w:rPr>
          <w:rFonts w:ascii="Book Antiqua" w:hAnsi="Book Antiqua" w:cs="Times New Roman"/>
          <w:i/>
          <w:sz w:val="24"/>
          <w:szCs w:val="24"/>
          <w:lang w:val="en-GB"/>
        </w:rPr>
        <w:t>vs</w:t>
      </w:r>
      <w:r w:rsidRPr="000B3BC3">
        <w:rPr>
          <w:rFonts w:ascii="Book Antiqua" w:hAnsi="Book Antiqua" w:cs="Times New Roman"/>
          <w:sz w:val="24"/>
          <w:szCs w:val="24"/>
          <w:lang w:val="en-GB"/>
        </w:rPr>
        <w:t xml:space="preserve"> 49.52%).</w:t>
      </w:r>
    </w:p>
    <w:p w14:paraId="352CC766" w14:textId="77777777" w:rsidR="003F7888" w:rsidRPr="000B3BC3" w:rsidRDefault="003F7888" w:rsidP="000B3BC3">
      <w:pPr>
        <w:spacing w:after="0" w:line="360" w:lineRule="auto"/>
        <w:jc w:val="both"/>
        <w:rPr>
          <w:rFonts w:ascii="Book Antiqua" w:hAnsi="Book Antiqua" w:cs="Times New Roman"/>
          <w:sz w:val="24"/>
          <w:szCs w:val="24"/>
          <w:lang w:val="en-GB" w:eastAsia="zh-CN"/>
        </w:rPr>
      </w:pPr>
    </w:p>
    <w:p w14:paraId="524531DA" w14:textId="77777777" w:rsidR="00AF1EDB" w:rsidRPr="003F7888" w:rsidRDefault="00AF1EDB" w:rsidP="000B3BC3">
      <w:pPr>
        <w:spacing w:after="0" w:line="360" w:lineRule="auto"/>
        <w:jc w:val="both"/>
        <w:rPr>
          <w:rFonts w:ascii="Book Antiqua" w:hAnsi="Book Antiqua" w:cs="Times New Roman"/>
          <w:b/>
          <w:i/>
          <w:sz w:val="24"/>
          <w:szCs w:val="24"/>
          <w:lang w:val="en-GB"/>
        </w:rPr>
      </w:pPr>
      <w:r w:rsidRPr="003F7888">
        <w:rPr>
          <w:rFonts w:ascii="Book Antiqua" w:hAnsi="Book Antiqua" w:cs="Times New Roman"/>
          <w:b/>
          <w:i/>
          <w:sz w:val="24"/>
          <w:szCs w:val="24"/>
          <w:lang w:val="en-GB"/>
        </w:rPr>
        <w:t>Risk factors for early onset type 2 diabetes</w:t>
      </w:r>
    </w:p>
    <w:p w14:paraId="439662F8" w14:textId="6C7C96B3" w:rsidR="00AF1EDB" w:rsidRPr="000B3BC3" w:rsidRDefault="00AF1EDB" w:rsidP="000B3BC3">
      <w:pPr>
        <w:spacing w:after="0" w:line="360" w:lineRule="auto"/>
        <w:jc w:val="both"/>
        <w:rPr>
          <w:rFonts w:ascii="Book Antiqua" w:hAnsi="Book Antiqua" w:cs="Times New Roman"/>
          <w:sz w:val="24"/>
          <w:szCs w:val="24"/>
          <w:lang w:val="en-GB"/>
        </w:rPr>
      </w:pPr>
      <w:r w:rsidRPr="000B3BC3">
        <w:rPr>
          <w:rFonts w:ascii="Book Antiqua" w:hAnsi="Book Antiqua" w:cs="Times New Roman"/>
          <w:sz w:val="24"/>
          <w:szCs w:val="24"/>
          <w:lang w:val="en-GB"/>
        </w:rPr>
        <w:t>The patients were categorised into five age groups according to the age of onset of type 2 diabetes.</w:t>
      </w:r>
      <w:r w:rsidR="00093648" w:rsidRPr="000B3BC3">
        <w:rPr>
          <w:rFonts w:ascii="Book Antiqua" w:hAnsi="Book Antiqua" w:cs="Times New Roman"/>
          <w:sz w:val="24"/>
          <w:szCs w:val="24"/>
          <w:lang w:val="en-GB"/>
        </w:rPr>
        <w:t xml:space="preserve"> </w:t>
      </w:r>
      <w:r w:rsidRPr="000B3BC3">
        <w:rPr>
          <w:rFonts w:ascii="Book Antiqua" w:hAnsi="Book Antiqua" w:cs="Times New Roman"/>
          <w:sz w:val="24"/>
          <w:szCs w:val="24"/>
          <w:lang w:val="en-GB"/>
        </w:rPr>
        <w:t>It was noted that the proportion of patients with onset of diabetes at younger age groups (≤ 40 years and 41-50 years) was significantly higher, almost twice compared to older age groups (51 to ≥</w:t>
      </w:r>
      <w:r w:rsidR="009E02D9">
        <w:rPr>
          <w:rFonts w:ascii="Book Antiqua" w:hAnsi="Book Antiqua" w:cs="Times New Roman"/>
          <w:sz w:val="24"/>
          <w:szCs w:val="24"/>
          <w:lang w:val="en-GB"/>
        </w:rPr>
        <w:t xml:space="preserve"> 70 years)</w:t>
      </w:r>
      <w:r w:rsidR="009E02D9">
        <w:rPr>
          <w:rFonts w:ascii="Book Antiqua" w:hAnsi="Book Antiqua" w:cs="Times New Roman" w:hint="eastAsia"/>
          <w:sz w:val="24"/>
          <w:szCs w:val="24"/>
          <w:lang w:val="en-GB" w:eastAsia="zh-CN"/>
        </w:rPr>
        <w:t xml:space="preserve"> </w:t>
      </w:r>
      <w:r w:rsidR="005A0866" w:rsidRPr="000B3BC3">
        <w:rPr>
          <w:rFonts w:ascii="Book Antiqua" w:hAnsi="Book Antiqua" w:cs="Times New Roman"/>
          <w:sz w:val="24"/>
          <w:szCs w:val="24"/>
          <w:lang w:val="en-GB"/>
        </w:rPr>
        <w:t>(</w:t>
      </w:r>
      <w:r w:rsidRPr="000B3BC3">
        <w:rPr>
          <w:rFonts w:ascii="Book Antiqua" w:hAnsi="Book Antiqua" w:cs="Times New Roman"/>
          <w:sz w:val="24"/>
          <w:szCs w:val="24"/>
          <w:lang w:val="en-GB"/>
        </w:rPr>
        <w:t>Table 3</w:t>
      </w:r>
      <w:r w:rsidR="005A0866" w:rsidRPr="000B3BC3">
        <w:rPr>
          <w:rFonts w:ascii="Book Antiqua" w:hAnsi="Book Antiqua" w:cs="Times New Roman"/>
          <w:sz w:val="24"/>
          <w:szCs w:val="24"/>
          <w:lang w:val="en-GB"/>
        </w:rPr>
        <w:t>)</w:t>
      </w:r>
      <w:r w:rsidR="009E02D9">
        <w:rPr>
          <w:rFonts w:ascii="Book Antiqua" w:hAnsi="Book Antiqua" w:cs="Times New Roman" w:hint="eastAsia"/>
          <w:sz w:val="24"/>
          <w:szCs w:val="24"/>
          <w:lang w:val="en-GB" w:eastAsia="zh-CN"/>
        </w:rPr>
        <w:t>.</w:t>
      </w:r>
      <w:r w:rsidRPr="000B3BC3">
        <w:rPr>
          <w:rFonts w:ascii="Book Antiqua" w:hAnsi="Book Antiqua" w:cs="Times New Roman"/>
          <w:sz w:val="24"/>
          <w:szCs w:val="24"/>
          <w:lang w:val="en-GB"/>
        </w:rPr>
        <w:t xml:space="preserve"> </w:t>
      </w:r>
    </w:p>
    <w:p w14:paraId="7B5F97B6" w14:textId="043BD026" w:rsidR="00AF1EDB" w:rsidRDefault="00AF1EDB" w:rsidP="009E02D9">
      <w:pPr>
        <w:spacing w:after="0" w:line="360" w:lineRule="auto"/>
        <w:ind w:firstLineChars="100" w:firstLine="240"/>
        <w:jc w:val="both"/>
        <w:rPr>
          <w:rFonts w:ascii="Book Antiqua" w:hAnsi="Book Antiqua" w:cs="Times New Roman"/>
          <w:sz w:val="24"/>
          <w:szCs w:val="24"/>
          <w:lang w:val="en-GB" w:eastAsia="zh-CN"/>
        </w:rPr>
      </w:pPr>
      <w:r w:rsidRPr="000B3BC3">
        <w:rPr>
          <w:rFonts w:ascii="Book Antiqua" w:hAnsi="Book Antiqua" w:cs="Times New Roman"/>
          <w:sz w:val="24"/>
          <w:szCs w:val="24"/>
          <w:lang w:val="en-GB"/>
        </w:rPr>
        <w:lastRenderedPageBreak/>
        <w:t>Further subgroup analysis demonstrated that in the 125 patients with new onset or recent (&lt;</w:t>
      </w:r>
      <w:r w:rsidR="009E02D9">
        <w:rPr>
          <w:rFonts w:ascii="Book Antiqua" w:hAnsi="Book Antiqua" w:cs="Times New Roman" w:hint="eastAsia"/>
          <w:sz w:val="24"/>
          <w:szCs w:val="24"/>
          <w:lang w:val="en-GB" w:eastAsia="zh-CN"/>
        </w:rPr>
        <w:t xml:space="preserve"> </w:t>
      </w:r>
      <w:r w:rsidRPr="000B3BC3">
        <w:rPr>
          <w:rFonts w:ascii="Book Antiqua" w:hAnsi="Book Antiqua" w:cs="Times New Roman"/>
          <w:sz w:val="24"/>
          <w:szCs w:val="24"/>
          <w:lang w:val="en-GB"/>
        </w:rPr>
        <w:t xml:space="preserve">3 </w:t>
      </w:r>
      <w:proofErr w:type="spellStart"/>
      <w:r w:rsidRPr="000B3BC3">
        <w:rPr>
          <w:rFonts w:ascii="Book Antiqua" w:hAnsi="Book Antiqua" w:cs="Times New Roman"/>
          <w:sz w:val="24"/>
          <w:szCs w:val="24"/>
          <w:lang w:val="en-GB"/>
        </w:rPr>
        <w:t>mo</w:t>
      </w:r>
      <w:proofErr w:type="spellEnd"/>
      <w:r w:rsidRPr="000B3BC3">
        <w:rPr>
          <w:rFonts w:ascii="Book Antiqua" w:hAnsi="Book Antiqua" w:cs="Times New Roman"/>
          <w:sz w:val="24"/>
          <w:szCs w:val="24"/>
          <w:lang w:val="en-GB"/>
        </w:rPr>
        <w:t>) onset of diabetes in the one year study period (July 2016-2017), the proportion patients with young onset diabetes [YOD (aged ≤ 40 year</w:t>
      </w:r>
      <w:r w:rsidR="009E02D9">
        <w:rPr>
          <w:rFonts w:ascii="Book Antiqua" w:hAnsi="Book Antiqua" w:cs="Times New Roman"/>
          <w:sz w:val="24"/>
          <w:szCs w:val="24"/>
          <w:lang w:val="en-GB"/>
        </w:rPr>
        <w:t>s)] was numerically the highest</w:t>
      </w:r>
      <w:r w:rsidRPr="000B3BC3">
        <w:rPr>
          <w:rFonts w:ascii="Book Antiqua" w:hAnsi="Book Antiqua" w:cs="Times New Roman"/>
          <w:sz w:val="24"/>
          <w:szCs w:val="24"/>
          <w:lang w:val="en-GB"/>
        </w:rPr>
        <w:t xml:space="preserve"> </w:t>
      </w:r>
      <w:r w:rsidR="005A0866" w:rsidRPr="000B3BC3">
        <w:rPr>
          <w:rFonts w:ascii="Book Antiqua" w:hAnsi="Book Antiqua" w:cs="Times New Roman"/>
          <w:sz w:val="24"/>
          <w:szCs w:val="24"/>
          <w:lang w:val="en-GB"/>
        </w:rPr>
        <w:t>(</w:t>
      </w:r>
      <w:r w:rsidRPr="000B3BC3">
        <w:rPr>
          <w:rFonts w:ascii="Book Antiqua" w:hAnsi="Book Antiqua" w:cs="Times New Roman"/>
          <w:sz w:val="24"/>
          <w:szCs w:val="24"/>
          <w:lang w:val="en-GB"/>
        </w:rPr>
        <w:t>Table 4</w:t>
      </w:r>
      <w:r w:rsidR="005A0866" w:rsidRPr="000B3BC3">
        <w:rPr>
          <w:rFonts w:ascii="Book Antiqua" w:hAnsi="Book Antiqua" w:cs="Times New Roman"/>
          <w:sz w:val="24"/>
          <w:szCs w:val="24"/>
          <w:lang w:val="en-GB"/>
        </w:rPr>
        <w:t>)</w:t>
      </w:r>
      <w:r w:rsidR="009E02D9">
        <w:rPr>
          <w:rFonts w:ascii="Book Antiqua" w:hAnsi="Book Antiqua" w:cs="Times New Roman" w:hint="eastAsia"/>
          <w:sz w:val="24"/>
          <w:szCs w:val="24"/>
          <w:lang w:val="en-GB" w:eastAsia="zh-CN"/>
        </w:rPr>
        <w:t>.</w:t>
      </w:r>
      <w:r w:rsidRPr="000B3BC3">
        <w:rPr>
          <w:rFonts w:ascii="Book Antiqua" w:hAnsi="Book Antiqua" w:cs="Times New Roman"/>
          <w:sz w:val="24"/>
          <w:szCs w:val="24"/>
          <w:lang w:val="en-GB"/>
        </w:rPr>
        <w:t xml:space="preserve"> </w:t>
      </w:r>
    </w:p>
    <w:p w14:paraId="36C3920C" w14:textId="77777777" w:rsidR="009E02D9" w:rsidRPr="000B3BC3" w:rsidRDefault="009E02D9" w:rsidP="009E02D9">
      <w:pPr>
        <w:spacing w:after="0" w:line="360" w:lineRule="auto"/>
        <w:ind w:firstLineChars="100" w:firstLine="240"/>
        <w:jc w:val="both"/>
        <w:rPr>
          <w:rFonts w:ascii="Book Antiqua" w:hAnsi="Book Antiqua" w:cs="Times New Roman"/>
          <w:sz w:val="24"/>
          <w:szCs w:val="24"/>
          <w:lang w:val="en-GB" w:eastAsia="zh-CN"/>
        </w:rPr>
      </w:pPr>
    </w:p>
    <w:p w14:paraId="1D4C163C" w14:textId="7F3B6087" w:rsidR="00AF1EDB" w:rsidRPr="009E02D9" w:rsidRDefault="003F7888" w:rsidP="000B3BC3">
      <w:pPr>
        <w:spacing w:after="0" w:line="360" w:lineRule="auto"/>
        <w:jc w:val="both"/>
        <w:rPr>
          <w:rFonts w:ascii="Book Antiqua" w:hAnsi="Book Antiqua" w:cs="Times New Roman"/>
          <w:b/>
          <w:i/>
          <w:sz w:val="24"/>
          <w:szCs w:val="24"/>
          <w:lang w:val="en-GB"/>
        </w:rPr>
      </w:pPr>
      <w:r w:rsidRPr="009E02D9">
        <w:rPr>
          <w:rFonts w:ascii="Book Antiqua" w:hAnsi="Book Antiqua" w:cs="Times New Roman"/>
          <w:b/>
          <w:i/>
          <w:sz w:val="24"/>
          <w:szCs w:val="24"/>
          <w:lang w:val="en-GB"/>
        </w:rPr>
        <w:t>FH</w:t>
      </w:r>
    </w:p>
    <w:p w14:paraId="542AAEDC" w14:textId="77777777" w:rsidR="008F11A3" w:rsidRDefault="00AF1EDB" w:rsidP="000B3BC3">
      <w:pPr>
        <w:spacing w:after="0" w:line="360" w:lineRule="auto"/>
        <w:jc w:val="both"/>
        <w:rPr>
          <w:rFonts w:ascii="Book Antiqua" w:hAnsi="Book Antiqua" w:cs="Times New Roman"/>
          <w:sz w:val="24"/>
          <w:szCs w:val="24"/>
          <w:lang w:val="en-GB" w:eastAsia="zh-CN"/>
        </w:rPr>
      </w:pPr>
      <w:r w:rsidRPr="000B3BC3">
        <w:rPr>
          <w:rFonts w:ascii="Book Antiqua" w:hAnsi="Book Antiqua" w:cs="Times New Roman"/>
          <w:sz w:val="24"/>
          <w:szCs w:val="24"/>
          <w:lang w:val="en-GB"/>
        </w:rPr>
        <w:t xml:space="preserve">Among 519 patients, 308 had a </w:t>
      </w:r>
      <w:r w:rsidR="003F7888">
        <w:rPr>
          <w:rFonts w:ascii="Book Antiqua" w:hAnsi="Book Antiqua" w:cs="Times New Roman"/>
          <w:sz w:val="24"/>
          <w:szCs w:val="24"/>
          <w:lang w:val="en-GB"/>
        </w:rPr>
        <w:t>FH+</w:t>
      </w:r>
      <w:r w:rsidRPr="000B3BC3">
        <w:rPr>
          <w:rFonts w:ascii="Book Antiqua" w:hAnsi="Book Antiqua" w:cs="Times New Roman"/>
          <w:sz w:val="24"/>
          <w:szCs w:val="24"/>
          <w:lang w:val="en-GB"/>
        </w:rPr>
        <w:t xml:space="preserve"> of diabetes. Of these 39.93% patients were ≤ 40 years whereas those with </w:t>
      </w:r>
      <w:r w:rsidR="003F7888">
        <w:rPr>
          <w:rFonts w:ascii="Book Antiqua" w:hAnsi="Book Antiqua" w:cs="Times New Roman"/>
          <w:sz w:val="24"/>
          <w:szCs w:val="24"/>
          <w:lang w:val="en-GB"/>
        </w:rPr>
        <w:t>FH-</w:t>
      </w:r>
      <w:r w:rsidRPr="000B3BC3">
        <w:rPr>
          <w:rFonts w:ascii="Book Antiqua" w:hAnsi="Book Antiqua" w:cs="Times New Roman"/>
          <w:sz w:val="24"/>
          <w:szCs w:val="24"/>
          <w:lang w:val="en-GB"/>
        </w:rPr>
        <w:t xml:space="preserve"> the percent patients with YOD w</w:t>
      </w:r>
      <w:r w:rsidR="008F11A3">
        <w:rPr>
          <w:rFonts w:ascii="Book Antiqua" w:hAnsi="Book Antiqua" w:cs="Times New Roman" w:hint="eastAsia"/>
          <w:sz w:val="24"/>
          <w:szCs w:val="24"/>
          <w:lang w:val="en-GB" w:eastAsia="zh-CN"/>
        </w:rPr>
        <w:t>ere</w:t>
      </w:r>
      <w:r w:rsidRPr="000B3BC3">
        <w:rPr>
          <w:rFonts w:ascii="Book Antiqua" w:hAnsi="Book Antiqua" w:cs="Times New Roman"/>
          <w:sz w:val="24"/>
          <w:szCs w:val="24"/>
          <w:lang w:val="en-GB"/>
        </w:rPr>
        <w:t xml:space="preserve"> almost half (39.93</w:t>
      </w:r>
      <w:r w:rsidR="009E02D9">
        <w:rPr>
          <w:rFonts w:ascii="Book Antiqua" w:hAnsi="Book Antiqua" w:cs="Times New Roman" w:hint="eastAsia"/>
          <w:sz w:val="24"/>
          <w:szCs w:val="24"/>
          <w:lang w:val="en-GB" w:eastAsia="zh-CN"/>
        </w:rPr>
        <w:t>%</w:t>
      </w:r>
      <w:r w:rsidRPr="000B3BC3">
        <w:rPr>
          <w:rFonts w:ascii="Book Antiqua" w:hAnsi="Book Antiqua" w:cs="Times New Roman"/>
          <w:sz w:val="24"/>
          <w:szCs w:val="24"/>
          <w:lang w:val="en-GB"/>
        </w:rPr>
        <w:t xml:space="preserve"> </w:t>
      </w:r>
      <w:r w:rsidRPr="009E02D9">
        <w:rPr>
          <w:rFonts w:ascii="Book Antiqua" w:hAnsi="Book Antiqua" w:cs="Times New Roman"/>
          <w:i/>
          <w:sz w:val="24"/>
          <w:szCs w:val="24"/>
          <w:lang w:val="en-GB"/>
        </w:rPr>
        <w:t xml:space="preserve">vs </w:t>
      </w:r>
      <w:r w:rsidRPr="000B3BC3">
        <w:rPr>
          <w:rFonts w:ascii="Book Antiqua" w:hAnsi="Book Antiqua" w:cs="Times New Roman"/>
          <w:sz w:val="24"/>
          <w:szCs w:val="24"/>
          <w:lang w:val="en-GB"/>
        </w:rPr>
        <w:t xml:space="preserve">20.85%, </w:t>
      </w:r>
      <w:r w:rsidRPr="009E02D9">
        <w:rPr>
          <w:rFonts w:ascii="Book Antiqua" w:hAnsi="Book Antiqua" w:cs="Times New Roman"/>
          <w:i/>
          <w:sz w:val="24"/>
          <w:szCs w:val="24"/>
          <w:lang w:val="en-GB"/>
        </w:rPr>
        <w:t>P</w:t>
      </w:r>
      <w:r w:rsidRPr="000B3BC3">
        <w:rPr>
          <w:rFonts w:ascii="Book Antiqua" w:hAnsi="Book Antiqua" w:cs="Times New Roman"/>
          <w:sz w:val="24"/>
          <w:szCs w:val="24"/>
          <w:lang w:val="en-GB"/>
        </w:rPr>
        <w:t xml:space="preserve"> &lt;</w:t>
      </w:r>
      <w:r w:rsidR="009E02D9">
        <w:rPr>
          <w:rFonts w:ascii="Book Antiqua" w:hAnsi="Book Antiqua" w:cs="Times New Roman" w:hint="eastAsia"/>
          <w:sz w:val="24"/>
          <w:szCs w:val="24"/>
          <w:lang w:val="en-GB" w:eastAsia="zh-CN"/>
        </w:rPr>
        <w:t xml:space="preserve"> </w:t>
      </w:r>
      <w:r w:rsidR="008F11A3">
        <w:rPr>
          <w:rFonts w:ascii="Book Antiqua" w:hAnsi="Book Antiqua" w:cs="Times New Roman"/>
          <w:sz w:val="24"/>
          <w:szCs w:val="24"/>
          <w:lang w:val="en-GB"/>
        </w:rPr>
        <w:t>0.0001)</w:t>
      </w:r>
      <w:r w:rsidRPr="000B3BC3">
        <w:rPr>
          <w:rFonts w:ascii="Book Antiqua" w:hAnsi="Book Antiqua" w:cs="Times New Roman"/>
          <w:sz w:val="24"/>
          <w:szCs w:val="24"/>
          <w:lang w:val="en-GB"/>
        </w:rPr>
        <w:t xml:space="preserve"> </w:t>
      </w:r>
      <w:r w:rsidR="005A0866" w:rsidRPr="000B3BC3">
        <w:rPr>
          <w:rFonts w:ascii="Book Antiqua" w:hAnsi="Book Antiqua" w:cs="Times New Roman"/>
          <w:sz w:val="24"/>
          <w:szCs w:val="24"/>
          <w:lang w:val="en-GB"/>
        </w:rPr>
        <w:t>(</w:t>
      </w:r>
      <w:r w:rsidRPr="000B3BC3">
        <w:rPr>
          <w:rFonts w:ascii="Book Antiqua" w:hAnsi="Book Antiqua" w:cs="Times New Roman"/>
          <w:sz w:val="24"/>
          <w:szCs w:val="24"/>
          <w:lang w:val="en-GB"/>
        </w:rPr>
        <w:t>Table 5</w:t>
      </w:r>
      <w:r w:rsidR="005A0866" w:rsidRPr="000B3BC3">
        <w:rPr>
          <w:rFonts w:ascii="Book Antiqua" w:hAnsi="Book Antiqua" w:cs="Times New Roman"/>
          <w:sz w:val="24"/>
          <w:szCs w:val="24"/>
          <w:lang w:val="en-GB"/>
        </w:rPr>
        <w:t>)</w:t>
      </w:r>
      <w:r w:rsidR="008F11A3">
        <w:rPr>
          <w:rFonts w:ascii="Book Antiqua" w:hAnsi="Book Antiqua" w:cs="Times New Roman" w:hint="eastAsia"/>
          <w:sz w:val="24"/>
          <w:szCs w:val="24"/>
          <w:lang w:val="en-GB" w:eastAsia="zh-CN"/>
        </w:rPr>
        <w:t xml:space="preserve">. </w:t>
      </w:r>
      <w:r w:rsidRPr="000B3BC3">
        <w:rPr>
          <w:rFonts w:ascii="Book Antiqua" w:hAnsi="Book Antiqua" w:cs="Times New Roman"/>
          <w:sz w:val="24"/>
          <w:szCs w:val="24"/>
          <w:lang w:val="en-GB"/>
        </w:rPr>
        <w:t xml:space="preserve">In non-obese, T2DM patients diagnosed early, about 80% had a FH+. On exclusion of consanguinity cases, 28.57% demonstrated FH+ as a risk factor. However, consanguinity was not a significant independent risk factor in non-obese patients since all consanguineous cases had positive </w:t>
      </w:r>
      <w:r w:rsidR="003F7888" w:rsidRPr="000B3BC3">
        <w:rPr>
          <w:rFonts w:ascii="Book Antiqua" w:hAnsi="Book Antiqua" w:cs="Times New Roman"/>
          <w:sz w:val="24"/>
          <w:szCs w:val="24"/>
          <w:lang w:val="en-GB"/>
        </w:rPr>
        <w:t>FH</w:t>
      </w:r>
      <w:r w:rsidRPr="000B3BC3">
        <w:rPr>
          <w:rFonts w:ascii="Book Antiqua" w:hAnsi="Book Antiqua" w:cs="Times New Roman"/>
          <w:sz w:val="24"/>
          <w:szCs w:val="24"/>
          <w:lang w:val="en-GB"/>
        </w:rPr>
        <w:t xml:space="preserve"> </w:t>
      </w:r>
      <w:r w:rsidR="005A0866" w:rsidRPr="000B3BC3">
        <w:rPr>
          <w:rFonts w:ascii="Book Antiqua" w:hAnsi="Book Antiqua" w:cs="Times New Roman"/>
          <w:sz w:val="24"/>
          <w:szCs w:val="24"/>
          <w:lang w:val="en-GB"/>
        </w:rPr>
        <w:t>(</w:t>
      </w:r>
      <w:r w:rsidRPr="000B3BC3">
        <w:rPr>
          <w:rFonts w:ascii="Book Antiqua" w:hAnsi="Book Antiqua" w:cs="Times New Roman"/>
          <w:sz w:val="24"/>
          <w:szCs w:val="24"/>
          <w:lang w:val="en-GB"/>
        </w:rPr>
        <w:t>Table 6</w:t>
      </w:r>
      <w:r w:rsidR="005A0866" w:rsidRPr="000B3BC3">
        <w:rPr>
          <w:rFonts w:ascii="Book Antiqua" w:hAnsi="Book Antiqua" w:cs="Times New Roman"/>
          <w:sz w:val="24"/>
          <w:szCs w:val="24"/>
          <w:lang w:val="en-GB"/>
        </w:rPr>
        <w:t>)</w:t>
      </w:r>
      <w:r w:rsidR="008F11A3">
        <w:rPr>
          <w:rFonts w:ascii="Book Antiqua" w:hAnsi="Book Antiqua" w:cs="Times New Roman" w:hint="eastAsia"/>
          <w:sz w:val="24"/>
          <w:szCs w:val="24"/>
          <w:lang w:val="en-GB" w:eastAsia="zh-CN"/>
        </w:rPr>
        <w:t>.</w:t>
      </w:r>
    </w:p>
    <w:p w14:paraId="40AFE84F" w14:textId="04830392" w:rsidR="00AF1EDB" w:rsidRPr="000B3BC3" w:rsidRDefault="00AF1EDB" w:rsidP="000B3BC3">
      <w:pPr>
        <w:spacing w:after="0" w:line="360" w:lineRule="auto"/>
        <w:jc w:val="both"/>
        <w:rPr>
          <w:rFonts w:ascii="Book Antiqua" w:hAnsi="Book Antiqua" w:cs="Times New Roman"/>
          <w:sz w:val="24"/>
          <w:szCs w:val="24"/>
          <w:lang w:val="en-GB"/>
        </w:rPr>
      </w:pPr>
      <w:r w:rsidRPr="000B3BC3">
        <w:rPr>
          <w:rFonts w:ascii="Book Antiqua" w:hAnsi="Book Antiqua" w:cs="Times New Roman"/>
          <w:sz w:val="24"/>
          <w:szCs w:val="24"/>
          <w:lang w:val="en-GB"/>
        </w:rPr>
        <w:t xml:space="preserve"> </w:t>
      </w:r>
    </w:p>
    <w:p w14:paraId="376FFE15" w14:textId="77777777" w:rsidR="00AF1EDB" w:rsidRPr="008F11A3" w:rsidRDefault="00AF1EDB" w:rsidP="000B3BC3">
      <w:pPr>
        <w:spacing w:after="0" w:line="360" w:lineRule="auto"/>
        <w:jc w:val="both"/>
        <w:rPr>
          <w:rFonts w:ascii="Book Antiqua" w:hAnsi="Book Antiqua" w:cs="Times New Roman"/>
          <w:b/>
          <w:i/>
          <w:sz w:val="24"/>
          <w:szCs w:val="24"/>
          <w:lang w:val="en-GB"/>
        </w:rPr>
      </w:pPr>
      <w:r w:rsidRPr="008F11A3">
        <w:rPr>
          <w:rFonts w:ascii="Book Antiqua" w:hAnsi="Book Antiqua" w:cs="Times New Roman"/>
          <w:b/>
          <w:i/>
          <w:sz w:val="24"/>
          <w:szCs w:val="24"/>
          <w:lang w:val="en-GB"/>
        </w:rPr>
        <w:t>Effect of consanguinity</w:t>
      </w:r>
    </w:p>
    <w:p w14:paraId="088D2F23" w14:textId="2619A2B2" w:rsidR="00AF1EDB" w:rsidRDefault="00AF1EDB" w:rsidP="000B3BC3">
      <w:pPr>
        <w:spacing w:after="0" w:line="360" w:lineRule="auto"/>
        <w:jc w:val="both"/>
        <w:rPr>
          <w:rFonts w:ascii="Book Antiqua" w:hAnsi="Book Antiqua" w:cs="Times New Roman"/>
          <w:sz w:val="24"/>
          <w:szCs w:val="24"/>
          <w:lang w:val="en-GB" w:eastAsia="zh-CN"/>
        </w:rPr>
      </w:pPr>
      <w:r w:rsidRPr="000B3BC3">
        <w:rPr>
          <w:rFonts w:ascii="Book Antiqua" w:hAnsi="Book Antiqua" w:cs="Times New Roman"/>
          <w:sz w:val="24"/>
          <w:szCs w:val="24"/>
          <w:lang w:val="en-GB"/>
        </w:rPr>
        <w:t>Among 506 patients for whom the consanguinity data was available, 141 patients reported consanguineous marriages of first-degree cousins (CG+). When these patients were grouped according to age of onset of diabetes, YOD was noted in approximately 35% patients. Also between age group comparison in CG+ patients indicated that, age group 1 (age ≤ 40 years) had almost twice as patients with T2DM than (CG+) age group 3 (age 51-60 years). After adjusting for obesity as a risk factor, the consanguinity parameter was still a significant risk parameter for developing early onset diabetes (age ≤ 40 years)</w:t>
      </w:r>
      <w:r w:rsidR="00A2379B">
        <w:rPr>
          <w:rFonts w:ascii="Book Antiqua" w:hAnsi="Book Antiqua" w:cs="Times New Roman"/>
          <w:sz w:val="24"/>
          <w:szCs w:val="24"/>
          <w:lang w:val="en-GB"/>
        </w:rPr>
        <w:t xml:space="preserve"> </w:t>
      </w:r>
      <w:r w:rsidRPr="000B3BC3">
        <w:rPr>
          <w:rFonts w:ascii="Book Antiqua" w:hAnsi="Book Antiqua" w:cs="Times New Roman"/>
          <w:sz w:val="24"/>
          <w:szCs w:val="24"/>
          <w:lang w:val="en-GB"/>
        </w:rPr>
        <w:t>(CI</w:t>
      </w:r>
      <w:r w:rsidR="00A2379B">
        <w:rPr>
          <w:rFonts w:ascii="Book Antiqua" w:hAnsi="Book Antiqua" w:cs="Times New Roman" w:hint="eastAsia"/>
          <w:sz w:val="24"/>
          <w:szCs w:val="24"/>
          <w:lang w:val="en-GB" w:eastAsia="zh-CN"/>
        </w:rPr>
        <w:t>:</w:t>
      </w:r>
      <w:r w:rsidR="00A2379B">
        <w:rPr>
          <w:rFonts w:ascii="Book Antiqua" w:hAnsi="Book Antiqua" w:cs="Times New Roman"/>
          <w:sz w:val="24"/>
          <w:szCs w:val="24"/>
          <w:lang w:val="en-GB"/>
        </w:rPr>
        <w:t xml:space="preserve"> 1.7293 to 23.3104</w:t>
      </w:r>
      <w:r w:rsidRPr="000B3BC3">
        <w:rPr>
          <w:rFonts w:ascii="Book Antiqua" w:hAnsi="Book Antiqua" w:cs="Times New Roman"/>
          <w:sz w:val="24"/>
          <w:szCs w:val="24"/>
          <w:lang w:val="en-GB"/>
        </w:rPr>
        <w:t xml:space="preserve">; </w:t>
      </w:r>
      <w:r w:rsidRPr="00A2379B">
        <w:rPr>
          <w:rFonts w:ascii="Book Antiqua" w:hAnsi="Book Antiqua" w:cs="Times New Roman"/>
          <w:i/>
          <w:sz w:val="24"/>
          <w:szCs w:val="24"/>
          <w:lang w:val="en-GB"/>
        </w:rPr>
        <w:t>P</w:t>
      </w:r>
      <w:r w:rsidR="00A2379B">
        <w:rPr>
          <w:rFonts w:ascii="Book Antiqua" w:hAnsi="Book Antiqua" w:cs="Times New Roman"/>
          <w:sz w:val="24"/>
          <w:szCs w:val="24"/>
          <w:lang w:val="en-GB"/>
        </w:rPr>
        <w:t xml:space="preserve"> = 0.0178)</w:t>
      </w:r>
      <w:r w:rsidRPr="000B3BC3">
        <w:rPr>
          <w:rFonts w:ascii="Book Antiqua" w:hAnsi="Book Antiqua" w:cs="Times New Roman"/>
          <w:sz w:val="24"/>
          <w:szCs w:val="24"/>
          <w:lang w:val="en-GB"/>
        </w:rPr>
        <w:t xml:space="preserve"> </w:t>
      </w:r>
      <w:r w:rsidR="005A0866" w:rsidRPr="000B3BC3">
        <w:rPr>
          <w:rFonts w:ascii="Book Antiqua" w:hAnsi="Book Antiqua" w:cs="Times New Roman"/>
          <w:sz w:val="24"/>
          <w:szCs w:val="24"/>
          <w:lang w:val="en-GB"/>
        </w:rPr>
        <w:t>(</w:t>
      </w:r>
      <w:r w:rsidRPr="000B3BC3">
        <w:rPr>
          <w:rFonts w:ascii="Book Antiqua" w:hAnsi="Book Antiqua" w:cs="Times New Roman"/>
          <w:sz w:val="24"/>
          <w:szCs w:val="24"/>
          <w:lang w:val="en-GB"/>
        </w:rPr>
        <w:t>Table 7</w:t>
      </w:r>
      <w:r w:rsidR="005A0866" w:rsidRPr="000B3BC3">
        <w:rPr>
          <w:rFonts w:ascii="Book Antiqua" w:hAnsi="Book Antiqua" w:cs="Times New Roman"/>
          <w:sz w:val="24"/>
          <w:szCs w:val="24"/>
          <w:lang w:val="en-GB"/>
        </w:rPr>
        <w:t>)</w:t>
      </w:r>
      <w:r w:rsidR="00A2379B">
        <w:rPr>
          <w:rFonts w:ascii="Book Antiqua" w:hAnsi="Book Antiqua" w:cs="Times New Roman" w:hint="eastAsia"/>
          <w:sz w:val="24"/>
          <w:szCs w:val="24"/>
          <w:lang w:val="en-GB" w:eastAsia="zh-CN"/>
        </w:rPr>
        <w:t xml:space="preserve">. </w:t>
      </w:r>
      <w:r w:rsidRPr="000B3BC3">
        <w:rPr>
          <w:rFonts w:ascii="Book Antiqua" w:hAnsi="Book Antiqua" w:cs="Times New Roman"/>
          <w:sz w:val="24"/>
          <w:szCs w:val="24"/>
          <w:lang w:val="en-GB"/>
        </w:rPr>
        <w:t>For the remaining age groups, there was no significant difference between consanguinity and obesity as a risk factor for onset of T2DM.</w:t>
      </w:r>
    </w:p>
    <w:p w14:paraId="40833BCA" w14:textId="77777777" w:rsidR="00A2379B" w:rsidRPr="00A2379B" w:rsidRDefault="00A2379B" w:rsidP="000B3BC3">
      <w:pPr>
        <w:spacing w:after="0" w:line="360" w:lineRule="auto"/>
        <w:jc w:val="both"/>
        <w:rPr>
          <w:rFonts w:ascii="Book Antiqua" w:hAnsi="Book Antiqua" w:cs="Times New Roman"/>
          <w:sz w:val="24"/>
          <w:szCs w:val="24"/>
          <w:lang w:val="en-GB" w:eastAsia="zh-CN"/>
        </w:rPr>
      </w:pPr>
    </w:p>
    <w:p w14:paraId="2B56154D" w14:textId="6DB2E0BB" w:rsidR="00AF1EDB" w:rsidRPr="00A2379B" w:rsidRDefault="00AF1EDB" w:rsidP="000B3BC3">
      <w:pPr>
        <w:spacing w:after="0" w:line="360" w:lineRule="auto"/>
        <w:jc w:val="both"/>
        <w:rPr>
          <w:rFonts w:ascii="Book Antiqua" w:hAnsi="Book Antiqua" w:cs="Times New Roman"/>
          <w:b/>
          <w:i/>
          <w:sz w:val="24"/>
          <w:szCs w:val="24"/>
          <w:lang w:val="en-GB"/>
        </w:rPr>
      </w:pPr>
      <w:r w:rsidRPr="00A2379B">
        <w:rPr>
          <w:rFonts w:ascii="Book Antiqua" w:hAnsi="Book Antiqua" w:cs="Times New Roman"/>
          <w:b/>
          <w:i/>
          <w:sz w:val="24"/>
          <w:szCs w:val="24"/>
          <w:lang w:val="en-GB"/>
        </w:rPr>
        <w:t xml:space="preserve">Effect of </w:t>
      </w:r>
      <w:r w:rsidR="00A2379B" w:rsidRPr="00A2379B">
        <w:rPr>
          <w:rFonts w:ascii="Book Antiqua" w:hAnsi="Book Antiqua" w:cs="Times New Roman"/>
          <w:b/>
          <w:i/>
          <w:sz w:val="24"/>
          <w:szCs w:val="24"/>
          <w:lang w:val="en-GB"/>
        </w:rPr>
        <w:t>h</w:t>
      </w:r>
      <w:r w:rsidRPr="00A2379B">
        <w:rPr>
          <w:rFonts w:ascii="Book Antiqua" w:hAnsi="Book Antiqua" w:cs="Times New Roman"/>
          <w:b/>
          <w:i/>
          <w:sz w:val="24"/>
          <w:szCs w:val="24"/>
          <w:lang w:val="en-GB"/>
        </w:rPr>
        <w:t>ypothyroidism</w:t>
      </w:r>
    </w:p>
    <w:p w14:paraId="207BFEAB" w14:textId="77777777" w:rsidR="005A0866" w:rsidRDefault="00AF1EDB" w:rsidP="000B3BC3">
      <w:pPr>
        <w:spacing w:after="0" w:line="360" w:lineRule="auto"/>
        <w:jc w:val="both"/>
        <w:rPr>
          <w:rFonts w:ascii="Book Antiqua" w:hAnsi="Book Antiqua" w:cs="Times New Roman"/>
          <w:sz w:val="24"/>
          <w:szCs w:val="24"/>
          <w:lang w:val="en-GB" w:eastAsia="zh-CN"/>
        </w:rPr>
      </w:pPr>
      <w:r w:rsidRPr="000B3BC3">
        <w:rPr>
          <w:rFonts w:ascii="Book Antiqua" w:hAnsi="Book Antiqua" w:cs="Times New Roman"/>
          <w:sz w:val="24"/>
          <w:szCs w:val="24"/>
          <w:lang w:val="en-GB"/>
        </w:rPr>
        <w:t>Among female patients, hypothyroidism did not demonstrate any significant impact on age of onset of diabetes.</w:t>
      </w:r>
    </w:p>
    <w:p w14:paraId="026462C5" w14:textId="77777777" w:rsidR="00A2379B" w:rsidRPr="000B3BC3" w:rsidRDefault="00A2379B" w:rsidP="000B3BC3">
      <w:pPr>
        <w:spacing w:after="0" w:line="360" w:lineRule="auto"/>
        <w:jc w:val="both"/>
        <w:rPr>
          <w:rFonts w:ascii="Book Antiqua" w:hAnsi="Book Antiqua" w:cs="Times New Roman"/>
          <w:bCs/>
          <w:sz w:val="24"/>
          <w:szCs w:val="24"/>
          <w:lang w:val="en-GB" w:eastAsia="zh-CN"/>
        </w:rPr>
      </w:pPr>
    </w:p>
    <w:p w14:paraId="4FE5BBD7" w14:textId="77777777" w:rsidR="00AF1EDB" w:rsidRPr="000B3BC3" w:rsidRDefault="00EB73C0" w:rsidP="000B3BC3">
      <w:pPr>
        <w:spacing w:after="0" w:line="360" w:lineRule="auto"/>
        <w:jc w:val="both"/>
        <w:rPr>
          <w:rFonts w:ascii="Book Antiqua" w:hAnsi="Book Antiqua" w:cs="Times New Roman"/>
          <w:sz w:val="24"/>
          <w:szCs w:val="24"/>
          <w:lang w:val="en-GB"/>
        </w:rPr>
      </w:pPr>
      <w:r w:rsidRPr="000B3BC3">
        <w:rPr>
          <w:rFonts w:ascii="Book Antiqua" w:hAnsi="Book Antiqua" w:cs="Times New Roman"/>
          <w:b/>
          <w:sz w:val="24"/>
          <w:szCs w:val="24"/>
          <w:lang w:val="en-GB"/>
        </w:rPr>
        <w:lastRenderedPageBreak/>
        <w:t>DISCUSSION</w:t>
      </w:r>
    </w:p>
    <w:p w14:paraId="3B63F927" w14:textId="1631D40E" w:rsidR="00AF1EDB" w:rsidRPr="000B3BC3" w:rsidRDefault="00AF1EDB" w:rsidP="000B3BC3">
      <w:pPr>
        <w:spacing w:after="0" w:line="360" w:lineRule="auto"/>
        <w:jc w:val="both"/>
        <w:rPr>
          <w:rFonts w:ascii="Book Antiqua" w:hAnsi="Book Antiqua" w:cs="Times New Roman"/>
          <w:sz w:val="24"/>
          <w:szCs w:val="24"/>
          <w:lang w:val="en-GB"/>
        </w:rPr>
      </w:pPr>
      <w:r w:rsidRPr="000B3BC3">
        <w:rPr>
          <w:rFonts w:ascii="Book Antiqua" w:hAnsi="Book Antiqua" w:cs="Times New Roman"/>
          <w:sz w:val="24"/>
          <w:szCs w:val="24"/>
          <w:lang w:val="en-GB"/>
        </w:rPr>
        <w:t>Gender roles and gender identity are influenced by a complex relationship between genetic, endocrine, and social factors</w:t>
      </w:r>
      <w:r w:rsidR="00FC4868" w:rsidRPr="000B3BC3">
        <w:rPr>
          <w:rFonts w:ascii="Book Antiqua" w:hAnsi="Book Antiqua" w:cs="Times New Roman"/>
          <w:sz w:val="24"/>
          <w:szCs w:val="24"/>
          <w:vertAlign w:val="superscript"/>
          <w:lang w:val="en-GB"/>
        </w:rPr>
        <w:fldChar w:fldCharType="begin" w:fldLock="1"/>
      </w:r>
      <w:r w:rsidR="00B87591" w:rsidRPr="000B3BC3">
        <w:rPr>
          <w:rFonts w:ascii="Book Antiqua" w:hAnsi="Book Antiqua" w:cs="Times New Roman"/>
          <w:sz w:val="24"/>
          <w:szCs w:val="24"/>
          <w:vertAlign w:val="superscript"/>
          <w:lang w:val="en-GB"/>
        </w:rPr>
        <w:instrText>ADDIN CSL_CITATION { "citationItems" : [ { "id" : "ITEM-1", "itemData" : { "DOI" : "10.1210/er.2015-1137", "ISBN" : "1945-7189 (Electronic) 0163-769X (Linking)", "ISSN" : "0163769X", "PMID" : "27159875", "abstract" : "T2DM is more frequently diagnosed at lower age and body-mass-index in men, however the most prominent risk factor, which is obesity, is more common in women. Generally, large sex-ratio differences across countries are observed. Diversities in biology, culture, lifestyle, environment and socioeconomic status impact differences between males and females in predisposition, development and clinical presentation. Genetic effects and epigenetic mechanisms, nutritional factors and sedentary lifestyle affect risk and complications differently in both sexes. Furthermore, sex hormones have a great impact on energy metabolism, body composition, vascular function and inflammatory responses. Thus endocrine imbalances relate to unfavorable cardiometabolic traits, observable in women with androgen excess or men with hypogonadism. Both biological and psychosocial factors are responsible for sex and gender differences in diabetes risk and outcome. Overall psychosocial stress appears to have greater impact on women rather than on men. In addition, women have greater increases of cardiovascular risk, myocardial infarction and stroke mortality than men, compared to non-diabetic subjects. However when dialysis therapy is initiated, mortality is comparable in both males and females. Diabetes appears to attenuate the protective effect of the female sex in the development of cardiac diseases and nephropathy. Endocrine and behavioral factors are involved in gender inequalities and affect the outcome. More research regarding sex-dimorphic pathophysiological mechanisms of T2DM and its complications could contribute to more personalized diabetes care in the future and would thus promote more awareness in terms of sex- and gender-specific risk factors.", "author" : [ { "dropping-particle" : "", "family" : "Kautzky-Willer", "given" : "Alexandra", "non-dropping-particle" : "", "parse-names" : false, "suffix" : "" }, { "dropping-particle" : "", "family" : "Harreiter", "given" : "J\u00fcrgen", "non-dropping-particle" : "", "parse-names" : false, "suffix" : "" }, { "dropping-particle" : "", "family" : "Pacini", "given" : "Giovanni", "non-dropping-particle" : "", "parse-names" : false, "suffix" : "" } ], "container-title" : "Endocrine Reviews", "id" : "ITEM-1", "issue" : "3", "issued" : { "date-parts" : [ [ "2016" ] ] }, "page" : "278-316", "title" : "Sex and gender differences in risk, pathophysiology and complications of type 2 diabetes mellitus", "type" : "article-journal", "volume" : "37" }, "uris" : [ "http://www.mendeley.com/documents/?uuid=a5b39ad9-6ff6-4492-8c7b-287eba9b7613" ] } ], "mendeley" : { "formattedCitation" : "(7)", "manualFormatting" : "[7]", "plainTextFormattedCitation" : "(7)", "previouslyFormattedCitation" : "(7)" }, "properties" : {  }, "schema" : "https://github.com/citation-style-language/schema/raw/master/csl-citation.json" }</w:instrText>
      </w:r>
      <w:r w:rsidR="00FC4868" w:rsidRPr="000B3BC3">
        <w:rPr>
          <w:rFonts w:ascii="Book Antiqua" w:hAnsi="Book Antiqua" w:cs="Times New Roman"/>
          <w:sz w:val="24"/>
          <w:szCs w:val="24"/>
          <w:vertAlign w:val="superscript"/>
          <w:lang w:val="en-GB"/>
        </w:rPr>
        <w:fldChar w:fldCharType="separate"/>
      </w:r>
      <w:r w:rsidR="00B87591" w:rsidRPr="000B3BC3">
        <w:rPr>
          <w:rFonts w:ascii="Book Antiqua" w:hAnsi="Book Antiqua" w:cs="Times New Roman"/>
          <w:noProof/>
          <w:sz w:val="24"/>
          <w:szCs w:val="24"/>
          <w:vertAlign w:val="superscript"/>
          <w:lang w:val="en-GB"/>
        </w:rPr>
        <w:t>[</w:t>
      </w:r>
      <w:r w:rsidR="00186BDB" w:rsidRPr="000B3BC3">
        <w:rPr>
          <w:rFonts w:ascii="Book Antiqua" w:hAnsi="Book Antiqua" w:cs="Times New Roman"/>
          <w:noProof/>
          <w:sz w:val="24"/>
          <w:szCs w:val="24"/>
          <w:vertAlign w:val="superscript"/>
          <w:lang w:val="en-GB"/>
        </w:rPr>
        <w:t>7</w:t>
      </w:r>
      <w:r w:rsidR="00B87591" w:rsidRPr="000B3BC3">
        <w:rPr>
          <w:rFonts w:ascii="Book Antiqua" w:hAnsi="Book Antiqua" w:cs="Times New Roman"/>
          <w:noProof/>
          <w:sz w:val="24"/>
          <w:szCs w:val="24"/>
          <w:vertAlign w:val="superscript"/>
          <w:lang w:val="en-GB"/>
        </w:rPr>
        <w:t>]</w:t>
      </w:r>
      <w:r w:rsidR="00FC4868" w:rsidRPr="000B3BC3">
        <w:rPr>
          <w:rFonts w:ascii="Book Antiqua" w:hAnsi="Book Antiqua" w:cs="Times New Roman"/>
          <w:sz w:val="24"/>
          <w:szCs w:val="24"/>
          <w:vertAlign w:val="superscript"/>
          <w:lang w:val="en-GB"/>
        </w:rPr>
        <w:fldChar w:fldCharType="end"/>
      </w:r>
      <w:r w:rsidR="00545D8B" w:rsidRPr="000B3BC3">
        <w:rPr>
          <w:rFonts w:ascii="Book Antiqua" w:hAnsi="Book Antiqua" w:cs="Times New Roman"/>
          <w:sz w:val="24"/>
          <w:szCs w:val="24"/>
          <w:lang w:val="en-GB"/>
        </w:rPr>
        <w:t>.</w:t>
      </w:r>
      <w:r w:rsidR="00B87591" w:rsidRPr="000B3BC3">
        <w:rPr>
          <w:rFonts w:ascii="Book Antiqua" w:hAnsi="Book Antiqua" w:cs="Times New Roman"/>
          <w:sz w:val="24"/>
          <w:szCs w:val="24"/>
          <w:lang w:val="en-GB"/>
        </w:rPr>
        <w:t xml:space="preserve"> </w:t>
      </w:r>
      <w:r w:rsidRPr="000B3BC3">
        <w:rPr>
          <w:rFonts w:ascii="Book Antiqua" w:hAnsi="Book Antiqua" w:cs="Times New Roman"/>
          <w:sz w:val="24"/>
          <w:szCs w:val="24"/>
          <w:lang w:val="en-GB"/>
        </w:rPr>
        <w:t>Gender is a vital genetic factor in regulation of homeostasis and affects susceptibility to cardio-metabolic risk factors. It also influences management of T2DM.</w:t>
      </w:r>
      <w:r w:rsidR="00C8049A" w:rsidRPr="000B3BC3">
        <w:rPr>
          <w:rFonts w:ascii="Book Antiqua" w:hAnsi="Book Antiqua" w:cs="Times New Roman"/>
          <w:sz w:val="24"/>
          <w:szCs w:val="24"/>
          <w:lang w:val="en-GB"/>
        </w:rPr>
        <w:t xml:space="preserve"> </w:t>
      </w:r>
      <w:r w:rsidRPr="000B3BC3">
        <w:rPr>
          <w:rFonts w:ascii="Book Antiqua" w:hAnsi="Book Antiqua" w:cs="Times New Roman"/>
          <w:sz w:val="24"/>
          <w:szCs w:val="24"/>
          <w:lang w:val="en-GB"/>
        </w:rPr>
        <w:t>Previous studies have demonstrated inconsistent gender distribution among patients diagnosed with T2DM. In 2013, IDF reported that there were 14 million times more men affected with diabetes than women</w:t>
      </w:r>
      <w:r w:rsidR="00FC4868" w:rsidRPr="000B3BC3">
        <w:rPr>
          <w:rFonts w:ascii="Book Antiqua" w:hAnsi="Book Antiqua" w:cs="Times New Roman"/>
          <w:sz w:val="24"/>
          <w:szCs w:val="24"/>
          <w:vertAlign w:val="superscript"/>
          <w:lang w:val="en-GB"/>
        </w:rPr>
        <w:fldChar w:fldCharType="begin" w:fldLock="1"/>
      </w:r>
      <w:r w:rsidR="00B87591" w:rsidRPr="000B3BC3">
        <w:rPr>
          <w:rFonts w:ascii="Book Antiqua" w:hAnsi="Book Antiqua" w:cs="Times New Roman"/>
          <w:sz w:val="24"/>
          <w:szCs w:val="24"/>
          <w:vertAlign w:val="superscript"/>
          <w:lang w:val="en-GB"/>
        </w:rPr>
        <w:instrText>ADDIN CSL_CITATION { "citationItems" : [ { "id" : "ITEM-1", "itemData" : { "DOI" : "10.1006/mgme.2001.3260", "ISBN" : "2930229853", "ISSN" : "10967192", "PMID" : "11749050", "author" : [ { "dropping-particle" : "", "family" : "International Diabetes Federation", "given" : "", "non-dropping-particle" : "", "parse-names" : false, "suffix" : "" } ], "edition" : "6th", "id" : "ITEM-1", "issued" : { "date-parts" : [ [ "2013" ] ] }, "publisher" : "International Diabetes Federation", "publisher-place" : "Brussels, Belgium", "title" : "IDF Diabetes Atlas", "type" : "book" }, "uris" : [ "http://www.mendeley.com/documents/?uuid=c6243eb3-865a-42b6-9ee0-841e5ca722aa" ] } ], "mendeley" : { "formattedCitation" : "(8)", "manualFormatting" : "[8]", "plainTextFormattedCitation" : "(8)", "previouslyFormattedCitation" : "(8)" }, "properties" : {  }, "schema" : "https://github.com/citation-style-language/schema/raw/master/csl-citation.json" }</w:instrText>
      </w:r>
      <w:r w:rsidR="00FC4868" w:rsidRPr="000B3BC3">
        <w:rPr>
          <w:rFonts w:ascii="Book Antiqua" w:hAnsi="Book Antiqua" w:cs="Times New Roman"/>
          <w:sz w:val="24"/>
          <w:szCs w:val="24"/>
          <w:vertAlign w:val="superscript"/>
          <w:lang w:val="en-GB"/>
        </w:rPr>
        <w:fldChar w:fldCharType="separate"/>
      </w:r>
      <w:r w:rsidR="00B87591" w:rsidRPr="000B3BC3">
        <w:rPr>
          <w:rFonts w:ascii="Book Antiqua" w:hAnsi="Book Antiqua" w:cs="Times New Roman"/>
          <w:noProof/>
          <w:sz w:val="24"/>
          <w:szCs w:val="24"/>
          <w:vertAlign w:val="superscript"/>
          <w:lang w:val="en-GB"/>
        </w:rPr>
        <w:t>[</w:t>
      </w:r>
      <w:r w:rsidR="00186BDB" w:rsidRPr="000B3BC3">
        <w:rPr>
          <w:rFonts w:ascii="Book Antiqua" w:hAnsi="Book Antiqua" w:cs="Times New Roman"/>
          <w:noProof/>
          <w:sz w:val="24"/>
          <w:szCs w:val="24"/>
          <w:vertAlign w:val="superscript"/>
          <w:lang w:val="en-GB"/>
        </w:rPr>
        <w:t>8</w:t>
      </w:r>
      <w:r w:rsidR="00B87591" w:rsidRPr="000B3BC3">
        <w:rPr>
          <w:rFonts w:ascii="Book Antiqua" w:hAnsi="Book Antiqua" w:cs="Times New Roman"/>
          <w:noProof/>
          <w:sz w:val="24"/>
          <w:szCs w:val="24"/>
          <w:vertAlign w:val="superscript"/>
          <w:lang w:val="en-GB"/>
        </w:rPr>
        <w:t>]</w:t>
      </w:r>
      <w:r w:rsidR="00FC4868" w:rsidRPr="000B3BC3">
        <w:rPr>
          <w:rFonts w:ascii="Book Antiqua" w:hAnsi="Book Antiqua" w:cs="Times New Roman"/>
          <w:sz w:val="24"/>
          <w:szCs w:val="24"/>
          <w:vertAlign w:val="superscript"/>
          <w:lang w:val="en-GB"/>
        </w:rPr>
        <w:fldChar w:fldCharType="end"/>
      </w:r>
      <w:r w:rsidR="00545D8B" w:rsidRPr="000B3BC3">
        <w:rPr>
          <w:rFonts w:ascii="Book Antiqua" w:hAnsi="Book Antiqua" w:cs="Times New Roman"/>
          <w:sz w:val="24"/>
          <w:szCs w:val="24"/>
          <w:lang w:val="en-GB"/>
        </w:rPr>
        <w:t>.</w:t>
      </w:r>
      <w:r w:rsidRPr="000B3BC3">
        <w:rPr>
          <w:rFonts w:ascii="Book Antiqua" w:hAnsi="Book Antiqua" w:cs="Times New Roman"/>
          <w:sz w:val="24"/>
          <w:szCs w:val="24"/>
          <w:lang w:val="en-GB"/>
        </w:rPr>
        <w:t xml:space="preserve"> Studies in Northern India show female predominance</w:t>
      </w:r>
      <w:r w:rsidR="00C8049A" w:rsidRPr="000B3BC3">
        <w:rPr>
          <w:rFonts w:ascii="Book Antiqua" w:hAnsi="Book Antiqua" w:cs="Times New Roman"/>
          <w:sz w:val="24"/>
          <w:szCs w:val="24"/>
          <w:lang w:val="en-GB"/>
        </w:rPr>
        <w:t xml:space="preserve"> </w:t>
      </w:r>
      <w:r w:rsidRPr="000B3BC3">
        <w:rPr>
          <w:rFonts w:ascii="Book Antiqua" w:hAnsi="Book Antiqua" w:cs="Times New Roman"/>
          <w:sz w:val="24"/>
          <w:szCs w:val="24"/>
          <w:lang w:val="en-GB"/>
        </w:rPr>
        <w:t xml:space="preserve">whereas data from Southern India have </w:t>
      </w:r>
      <w:r w:rsidRPr="000B3BC3">
        <w:rPr>
          <w:rFonts w:ascii="Book Antiqua" w:hAnsi="Book Antiqua" w:cs="Times New Roman"/>
          <w:bCs/>
          <w:sz w:val="24"/>
          <w:szCs w:val="24"/>
          <w:lang w:val="en-GB"/>
        </w:rPr>
        <w:t xml:space="preserve">reported higher prevalence </w:t>
      </w:r>
      <w:r w:rsidRPr="000B3BC3">
        <w:rPr>
          <w:rFonts w:ascii="Book Antiqua" w:hAnsi="Book Antiqua" w:cs="Times New Roman"/>
          <w:sz w:val="24"/>
          <w:szCs w:val="24"/>
          <w:lang w:val="en-GB"/>
        </w:rPr>
        <w:t>in males. Few others have found no gender inclination in prevalence of T2DM</w:t>
      </w:r>
      <w:r w:rsidR="00FC4868" w:rsidRPr="000B3BC3">
        <w:rPr>
          <w:rFonts w:ascii="Book Antiqua" w:hAnsi="Book Antiqua" w:cs="Times New Roman"/>
          <w:sz w:val="24"/>
          <w:szCs w:val="24"/>
          <w:vertAlign w:val="superscript"/>
          <w:lang w:val="en-GB"/>
        </w:rPr>
        <w:fldChar w:fldCharType="begin" w:fldLock="1"/>
      </w:r>
      <w:r w:rsidR="00B87591" w:rsidRPr="000B3BC3">
        <w:rPr>
          <w:rFonts w:ascii="Book Antiqua" w:hAnsi="Book Antiqua" w:cs="Times New Roman"/>
          <w:sz w:val="24"/>
          <w:szCs w:val="24"/>
          <w:vertAlign w:val="superscript"/>
          <w:lang w:val="en-GB"/>
        </w:rPr>
        <w:instrText>ADDIN CSL_CITATION { "citationItems" : [ { "id" : "ITEM-1", "itemData" : { "DOI" : "10.4103/2230-8210.139219", "ISBN" : "2230-8210 (Print)\\r2230-9500 (Linking)", "ISSN" : "2230-8210", "PMID" : "25285295", "abstract" : "Diabetes mellitus is becoming a global health issue with more than 80% diabetics living in developing countries. India accounts for 62.4 million diabetics (2011). Indian Council of Medical Research India Diabetes Study (ICMR-INDIAB) study showed highest weighted prevalence rate in the north India among all studied regions. Diabetes in north India has many peculiarities in all aspects from risk factors to control programmers. North Indians are becoming more prone for diabetes and dyslipidemia because rapid westernization of living style and diet due rapid migration to metropolitan cities for employment. North Indian diabetes is plagued with gender bias against females, poor quality of health services, myths, and lack of disease awareness compounded with small number of prevention and awareness programmers that too are immature to counteract the growing pandemic.", "author" : [ { "dropping-particle" : "", "family" : "Gutch", "given" : "Manish", "non-dropping-particle" : "", "parse-names" : false, "suffix" : "" }, { "dropping-particle" : "", "family" : "Razi", "given" : "Syed Mohd", "non-dropping-particle" : "", "parse-names" : false, "suffix" : "" }, { "dropping-particle" : "", "family" : "Kumar", "given" : "Sukriti", "non-dropping-particle" : "", "parse-names" : false, "suffix" : "" }, { "dropping-particle" : "", "family" : "Gupta", "given" : "Keshav Kumar", "non-dropping-particle" : "", "parse-names" : false, "suffix" : "" }, { "dropping-particle" : "", "family" : "Rai", "given" : "Lala Lajpat", "non-dropping-particle" : "", "parse-names" : false, "suffix" : "" } ], "container-title" : "Indian J Endocrinol Metab Sep\u00adOct\u037e", "id" : "ITEM-1", "issue" : "5", "issued" : { "date-parts" : [ [ "2014" ] ] }, "page" : "731-734", "title" : "Diabetes mellitus: Trends in northern India", "type" : "article-journal", "volume" : "18" }, "uris" : [ "http://www.mendeley.com/documents/?uuid=cbbe2cba-7f4f-4ad7-bc3d-e5f44ccd14d5" ] } ], "mendeley" : { "formattedCitation" : "(9)", "manualFormatting" : "[9]", "plainTextFormattedCitation" : "(9)", "previouslyFormattedCitation" : "(9)" }, "properties" : {  }, "schema" : "https://github.com/citation-style-language/schema/raw/master/csl-citation.json" }</w:instrText>
      </w:r>
      <w:r w:rsidR="00FC4868" w:rsidRPr="000B3BC3">
        <w:rPr>
          <w:rFonts w:ascii="Book Antiqua" w:hAnsi="Book Antiqua" w:cs="Times New Roman"/>
          <w:sz w:val="24"/>
          <w:szCs w:val="24"/>
          <w:vertAlign w:val="superscript"/>
          <w:lang w:val="en-GB"/>
        </w:rPr>
        <w:fldChar w:fldCharType="separate"/>
      </w:r>
      <w:r w:rsidR="00B87591" w:rsidRPr="000B3BC3">
        <w:rPr>
          <w:rFonts w:ascii="Book Antiqua" w:hAnsi="Book Antiqua" w:cs="Times New Roman"/>
          <w:noProof/>
          <w:sz w:val="24"/>
          <w:szCs w:val="24"/>
          <w:vertAlign w:val="superscript"/>
          <w:lang w:val="en-GB"/>
        </w:rPr>
        <w:t>[</w:t>
      </w:r>
      <w:r w:rsidR="00186BDB" w:rsidRPr="000B3BC3">
        <w:rPr>
          <w:rFonts w:ascii="Book Antiqua" w:hAnsi="Book Antiqua" w:cs="Times New Roman"/>
          <w:noProof/>
          <w:sz w:val="24"/>
          <w:szCs w:val="24"/>
          <w:vertAlign w:val="superscript"/>
          <w:lang w:val="en-GB"/>
        </w:rPr>
        <w:t>9</w:t>
      </w:r>
      <w:r w:rsidR="00B87591" w:rsidRPr="000B3BC3">
        <w:rPr>
          <w:rFonts w:ascii="Book Antiqua" w:hAnsi="Book Antiqua" w:cs="Times New Roman"/>
          <w:noProof/>
          <w:sz w:val="24"/>
          <w:szCs w:val="24"/>
          <w:vertAlign w:val="superscript"/>
          <w:lang w:val="en-GB"/>
        </w:rPr>
        <w:t>]</w:t>
      </w:r>
      <w:r w:rsidR="00FC4868" w:rsidRPr="000B3BC3">
        <w:rPr>
          <w:rFonts w:ascii="Book Antiqua" w:hAnsi="Book Antiqua" w:cs="Times New Roman"/>
          <w:sz w:val="24"/>
          <w:szCs w:val="24"/>
          <w:vertAlign w:val="superscript"/>
          <w:lang w:val="en-GB"/>
        </w:rPr>
        <w:fldChar w:fldCharType="end"/>
      </w:r>
      <w:r w:rsidR="00545D8B" w:rsidRPr="000B3BC3">
        <w:rPr>
          <w:rFonts w:ascii="Book Antiqua" w:hAnsi="Book Antiqua" w:cs="Times New Roman"/>
          <w:sz w:val="24"/>
          <w:szCs w:val="24"/>
          <w:lang w:val="en-GB"/>
        </w:rPr>
        <w:t>.</w:t>
      </w:r>
      <w:r w:rsidRPr="000B3BC3">
        <w:rPr>
          <w:rFonts w:ascii="Book Antiqua" w:hAnsi="Book Antiqua" w:cs="Times New Roman"/>
          <w:sz w:val="24"/>
          <w:szCs w:val="24"/>
          <w:lang w:val="en-GB"/>
        </w:rPr>
        <w:t xml:space="preserve"> Data from our retrospective analysis reaffirm the </w:t>
      </w:r>
      <w:r w:rsidRPr="000B3BC3">
        <w:rPr>
          <w:rFonts w:ascii="Book Antiqua" w:hAnsi="Book Antiqua" w:cs="Times New Roman"/>
          <w:bCs/>
          <w:sz w:val="24"/>
          <w:szCs w:val="24"/>
          <w:lang w:val="en-GB"/>
        </w:rPr>
        <w:t>higher prevalence</w:t>
      </w:r>
      <w:r w:rsidRPr="000B3BC3">
        <w:rPr>
          <w:rFonts w:ascii="Book Antiqua" w:hAnsi="Book Antiqua" w:cs="Times New Roman"/>
          <w:sz w:val="24"/>
          <w:szCs w:val="24"/>
          <w:lang w:val="en-GB"/>
        </w:rPr>
        <w:t xml:space="preserve"> of T2DM in </w:t>
      </w:r>
      <w:r w:rsidRPr="000B3BC3">
        <w:rPr>
          <w:rFonts w:ascii="Book Antiqua" w:hAnsi="Book Antiqua" w:cs="Times New Roman"/>
          <w:bCs/>
          <w:sz w:val="24"/>
          <w:szCs w:val="24"/>
          <w:lang w:val="en-GB"/>
        </w:rPr>
        <w:t>males</w:t>
      </w:r>
      <w:r w:rsidRPr="000B3BC3">
        <w:rPr>
          <w:rFonts w:ascii="Book Antiqua" w:hAnsi="Book Antiqua" w:cs="Times New Roman"/>
          <w:sz w:val="24"/>
          <w:szCs w:val="24"/>
          <w:lang w:val="en-GB"/>
        </w:rPr>
        <w:t xml:space="preserve"> in Southern India. Men apparently are more disposed than women to the consequences of inactivity and obesity, conceivably due to variances in insulin sensitivity and regional fat deposition</w:t>
      </w:r>
      <w:r w:rsidR="00FC4868" w:rsidRPr="000B3BC3">
        <w:rPr>
          <w:rFonts w:ascii="Book Antiqua" w:hAnsi="Book Antiqua" w:cs="Times New Roman"/>
          <w:sz w:val="24"/>
          <w:szCs w:val="24"/>
          <w:vertAlign w:val="superscript"/>
          <w:lang w:val="en-GB"/>
        </w:rPr>
        <w:fldChar w:fldCharType="begin" w:fldLock="1"/>
      </w:r>
      <w:r w:rsidR="00B87591" w:rsidRPr="000B3BC3">
        <w:rPr>
          <w:rFonts w:ascii="Book Antiqua" w:hAnsi="Book Antiqua" w:cs="Times New Roman"/>
          <w:sz w:val="24"/>
          <w:szCs w:val="24"/>
          <w:vertAlign w:val="superscript"/>
          <w:lang w:val="en-GB"/>
        </w:rPr>
        <w:instrText>ADDIN CSL_CITATION { "citationItems" : [ { "id" : "ITEM-1", "itemData" : { "DOI" : "10.1007/s001250051573", "ISSN" : "0012-186X", "author" : [ { "dropping-particle" : "", "family" : "Gale", "given" : "E.A.M.", "non-dropping-particle" : "", "parse-names" : false, "suffix" : "" }, { "dropping-particle" : "", "family" : "Gillespie", "given" : "K.M.", "non-dropping-particle" : "", "parse-names" : false, "suffix" : "" } ], "container-title" : "Diabetologia", "id" : "ITEM-1", "issued" : { "date-parts" : [ [ "2001" ] ] }, "page" : "3-15", "title" : "Diabetes and sex", "type" : "article-journal", "volume" : "44" }, "uris" : [ "http://www.mendeley.com/documents/?uuid=95e27a78-4614-428c-b213-7fb1536adc55" ] } ], "mendeley" : { "formattedCitation" : "(10)", "manualFormatting" : "[10]", "plainTextFormattedCitation" : "(10)", "previouslyFormattedCitation" : "(10)" }, "properties" : {  }, "schema" : "https://github.com/citation-style-language/schema/raw/master/csl-citation.json" }</w:instrText>
      </w:r>
      <w:r w:rsidR="00FC4868" w:rsidRPr="000B3BC3">
        <w:rPr>
          <w:rFonts w:ascii="Book Antiqua" w:hAnsi="Book Antiqua" w:cs="Times New Roman"/>
          <w:sz w:val="24"/>
          <w:szCs w:val="24"/>
          <w:vertAlign w:val="superscript"/>
          <w:lang w:val="en-GB"/>
        </w:rPr>
        <w:fldChar w:fldCharType="separate"/>
      </w:r>
      <w:r w:rsidR="00B87591" w:rsidRPr="000B3BC3">
        <w:rPr>
          <w:rFonts w:ascii="Book Antiqua" w:hAnsi="Book Antiqua" w:cs="Times New Roman"/>
          <w:noProof/>
          <w:sz w:val="24"/>
          <w:szCs w:val="24"/>
          <w:vertAlign w:val="superscript"/>
          <w:lang w:val="en-GB"/>
        </w:rPr>
        <w:t>[</w:t>
      </w:r>
      <w:r w:rsidR="00186BDB" w:rsidRPr="000B3BC3">
        <w:rPr>
          <w:rFonts w:ascii="Book Antiqua" w:hAnsi="Book Antiqua" w:cs="Times New Roman"/>
          <w:noProof/>
          <w:sz w:val="24"/>
          <w:szCs w:val="24"/>
          <w:vertAlign w:val="superscript"/>
          <w:lang w:val="en-GB"/>
        </w:rPr>
        <w:t>10</w:t>
      </w:r>
      <w:r w:rsidR="00B87591" w:rsidRPr="000B3BC3">
        <w:rPr>
          <w:rFonts w:ascii="Book Antiqua" w:hAnsi="Book Antiqua" w:cs="Times New Roman"/>
          <w:noProof/>
          <w:sz w:val="24"/>
          <w:szCs w:val="24"/>
          <w:vertAlign w:val="superscript"/>
          <w:lang w:val="en-GB"/>
        </w:rPr>
        <w:t>]</w:t>
      </w:r>
      <w:r w:rsidR="00FC4868" w:rsidRPr="000B3BC3">
        <w:rPr>
          <w:rFonts w:ascii="Book Antiqua" w:hAnsi="Book Antiqua" w:cs="Times New Roman"/>
          <w:sz w:val="24"/>
          <w:szCs w:val="24"/>
          <w:vertAlign w:val="superscript"/>
          <w:lang w:val="en-GB"/>
        </w:rPr>
        <w:fldChar w:fldCharType="end"/>
      </w:r>
      <w:r w:rsidR="00AF48E2" w:rsidRPr="000B3BC3">
        <w:rPr>
          <w:rFonts w:ascii="Book Antiqua" w:hAnsi="Book Antiqua" w:cs="Times New Roman"/>
          <w:sz w:val="24"/>
          <w:szCs w:val="24"/>
          <w:lang w:val="en-GB"/>
        </w:rPr>
        <w:t>.</w:t>
      </w:r>
    </w:p>
    <w:p w14:paraId="055A230A" w14:textId="4E70BF2F" w:rsidR="00AF1EDB" w:rsidRPr="000B3BC3" w:rsidRDefault="00AF1EDB" w:rsidP="00D10142">
      <w:pPr>
        <w:spacing w:after="0" w:line="360" w:lineRule="auto"/>
        <w:ind w:firstLineChars="100" w:firstLine="240"/>
        <w:jc w:val="both"/>
        <w:rPr>
          <w:rFonts w:ascii="Book Antiqua" w:hAnsi="Book Antiqua" w:cs="Times New Roman"/>
          <w:sz w:val="24"/>
          <w:szCs w:val="24"/>
          <w:lang w:val="en-GB"/>
        </w:rPr>
      </w:pPr>
      <w:r w:rsidRPr="000B3BC3">
        <w:rPr>
          <w:rFonts w:ascii="Book Antiqua" w:hAnsi="Book Antiqua" w:cs="Times New Roman"/>
          <w:sz w:val="24"/>
          <w:szCs w:val="24"/>
          <w:lang w:val="en-GB"/>
        </w:rPr>
        <w:t>Several studies have shown a high prevalence of abdominal obesity and generalized obesity as evaluated by body fat percentage in type 2 diabetic individuals</w:t>
      </w:r>
      <w:r w:rsidR="00FC4868" w:rsidRPr="000B3BC3">
        <w:rPr>
          <w:rFonts w:ascii="Book Antiqua" w:hAnsi="Book Antiqua" w:cs="Times New Roman"/>
          <w:sz w:val="24"/>
          <w:szCs w:val="24"/>
          <w:vertAlign w:val="superscript"/>
          <w:lang w:val="en-GB"/>
        </w:rPr>
        <w:fldChar w:fldCharType="begin" w:fldLock="1"/>
      </w:r>
      <w:r w:rsidR="00B87591" w:rsidRPr="000B3BC3">
        <w:rPr>
          <w:rFonts w:ascii="Book Antiqua" w:hAnsi="Book Antiqua" w:cs="Times New Roman"/>
          <w:sz w:val="24"/>
          <w:szCs w:val="24"/>
          <w:vertAlign w:val="superscript"/>
          <w:lang w:val="en-GB"/>
        </w:rPr>
        <w:instrText>ADDIN CSL_CITATION { "citationItems" : [ { "id" : "ITEM-1", "itemData" : { "ISSN" : "0394-3402 (Print)", "PMID" : "12848303", "abstract" : "AIMS: To determine the anthropometric profile and appropriate cut off of body mass index (BMI) to define obesity in Asian Indians with Type 2 diabetes mellitus (T2DM). METHODS: Three hundred and eighty T2DM patients (213 males and 167 females) in northern India were subjected to anthropometric and body fat analysis (derived from skinfold thickness). The latter was considered as \"standard\" for defining obesity. Receiver Operating Characteristics (ROC) curves were drawn for males and females to determine the appropriate limits of BMI to define obesity. RESULTS: Mean values of percentage of body fat (%BF) were 40.2 +/- 6.2% and 29.4 +/- 7.1% in females and males, respectively. Of particular note, substantial percentage of patients had high values of waist-hip ratio (W-HR) [males &gt; 0.95 (53.9%), and females &gt; 0.80 (88.6%)] indicating significant abdominal obesity, and high % BF [males &gt; 25 % BF (73.2%), females &gt; 30% BF (92.2%)] indicating generalized obesity as well. Significantly higher prevalence of obesity was observed in both males (p &lt; 0.001) and females (p &lt; 0.001) when estimated by %BF (males &gt; 25%, females &gt; 30%), as compared to BMI (&gt; 25 kg/m2 in both males and females). ROC curve analysis showed that with %BF taken as the 'standard' for determining obesity, sensitivity and specificity of BMI of &gt; 25 kg/m2 were low. For BMI &gt; 22 kg/m2 in males and &gt; 23 kg/m2 in females, sensitivity increased and there was decrease in overall misclassification. CONCLUSIONS: The data of current study suggest strikingly high prevalence of abdominal obesity, and generalized obesity as determined by %BF in T2DM patients, and that cut offs for defining obesity by BMI are lower than the suggested limit of 25 kg/m2. Revised definition of obesity using lower cut off of BMI, or based on %BF in northern Asian Indian T2DM patients will lead to a more rational application of dietary restriction, lifestyle measures, and use of metformin.", "author" : [ { "dropping-particle" : "", "family" : "Vikram", "given" : "N K", "non-dropping-particle" : "", "parse-names" : false, "suffix" : "" }, { "dropping-particle" : "", "family" : "Misra", "given" : "A", "non-dropping-particle" : "", "parse-names" : false, "suffix" : "" }, { "dropping-particle" : "", "family" : "Pandey", "given" : "R M", "non-dropping-particle" : "", "parse-names" : false, "suffix" : "" }, { "dropping-particle" : "", "family" : "Dudeja", "given" : "V", "non-dropping-particle" : "", "parse-names" : false, "suffix" : "" }, { "dropping-particle" : "", "family" : "Sinha", "given" : "S", "non-dropping-particle" : "", "parse-names" : false, "suffix" : "" }, { "dropping-particle" : "", "family" : "Ramadevi", "given" : "J", "non-dropping-particle" : "", "parse-names" : false, "suffix" : "" }, { "dropping-particle" : "", "family" : "Kumar", "given" : "A", "non-dropping-particle" : "", "parse-names" : false, "suffix" : "" }, { "dropping-particle" : "", "family" : "Chaudhary", "given" : "D", "non-dropping-particle" : "", "parse-names" : false, "suffix" : "" } ], "container-title" : "Diabetes, nutrition &amp; metabolism", "id" : "ITEM-1", "issue" : "1", "issued" : { "date-parts" : [ [ "2003", "2" ] ] }, "language" : "eng", "page" : "32-40", "publisher-place" : "Italy", "title" : "Anthropometry and body composition in northern Asian Indian patients with type 2  diabetes: receiver operating characteristics (ROC) curve analysis of body mass index with percentage body fat as standard.", "type" : "article-journal", "volume" : "16" }, "uris" : [ "http://www.mendeley.com/documents/?uuid=e28a3861-9a5e-4f9f-8f4b-340bf065613a" ] }, { "id" : "ITEM-2", "itemData" : { "ISSN" : "0004-5772 (Print)", "PMID" : "15645957", "abstract" : "Diabetes, a global public health problem, is now emerging as a pandemic and by the year 2025, three-quarters of the world's 300 million adults with diabetes will be in non-industrialized countries and almost a third in India and China alone. There is evidence from several studies that the prevalence of Type 2 diabetes is increasing in migrant Indians. Today, the prevalence of diabetes in the urban metros of India is approaching the figures reported in the affluent migrant Indians. Environmental and lifestyle changes resulting from industrialization and migration to urban environment from rural settings may be responsible to a large extent, for this epidemic of Type 2 diabetes in Indians. Obesity, especially central obesity and increased visceral fat due to physical inactivity, and consumption of a high-calorie/high-fat and high sugar diets are major contributing factors. There is also strong evidence that Indians have a greater degree of insulin resistance and a stronger genetic predisposition to diabetes. As several of the factors associated with diabetes are potentially modifiable, this epidemic of diabetes can be curbed if proper measures are taken to increase physical activity and reduce obesity rates in adults, and most importantly, in children. In addition, strategies to achieve healthy fetal and infant growth and encouraging the use of traditional diets rich in fibre are also important steps. Such interventions should be attempted in those who are genetically predisposed to diabetes in order to tackle the explosion of, and thereby reduce the burden due to, diabetes within the Indian subcontinent.", "author" : [ { "dropping-particle" : "", "family" : "Mohan", "given" : "V", "non-dropping-particle" : "", "parse-names" : false, "suffix" : "" } ], "container-title" : "The Journal of the Association of Physicians of India", "id" : "ITEM-2", "issued" : { "date-parts" : [ [ "2004", "6" ] ] }, "language" : "eng", "page" : "468-474", "publisher-place" : "India", "title" : "Why are Indians more prone to diabetes?", "type" : "article-journal", "volume" : "52" }, "uris" : [ "http://www.mendeley.com/documents/?uuid=f961561d-9159-4a9f-8da8-731404b02bf8" ] } ], "mendeley" : { "formattedCitation" : "(11,12)", "manualFormatting" : "[11,12]", "plainTextFormattedCitation" : "(11,12)", "previouslyFormattedCitation" : "(11,12)" }, "properties" : {  }, "schema" : "https://github.com/citation-style-language/schema/raw/master/csl-citation.json" }</w:instrText>
      </w:r>
      <w:r w:rsidR="00FC4868" w:rsidRPr="000B3BC3">
        <w:rPr>
          <w:rFonts w:ascii="Book Antiqua" w:hAnsi="Book Antiqua" w:cs="Times New Roman"/>
          <w:sz w:val="24"/>
          <w:szCs w:val="24"/>
          <w:vertAlign w:val="superscript"/>
          <w:lang w:val="en-GB"/>
        </w:rPr>
        <w:fldChar w:fldCharType="separate"/>
      </w:r>
      <w:r w:rsidR="00B87591" w:rsidRPr="000B3BC3">
        <w:rPr>
          <w:rFonts w:ascii="Book Antiqua" w:hAnsi="Book Antiqua" w:cs="Times New Roman"/>
          <w:noProof/>
          <w:sz w:val="24"/>
          <w:szCs w:val="24"/>
          <w:vertAlign w:val="superscript"/>
          <w:lang w:val="en-GB"/>
        </w:rPr>
        <w:t>[</w:t>
      </w:r>
      <w:r w:rsidR="00186BDB" w:rsidRPr="000B3BC3">
        <w:rPr>
          <w:rFonts w:ascii="Book Antiqua" w:hAnsi="Book Antiqua" w:cs="Times New Roman"/>
          <w:noProof/>
          <w:sz w:val="24"/>
          <w:szCs w:val="24"/>
          <w:vertAlign w:val="superscript"/>
          <w:lang w:val="en-GB"/>
        </w:rPr>
        <w:t>11,12</w:t>
      </w:r>
      <w:r w:rsidR="00B87591" w:rsidRPr="000B3BC3">
        <w:rPr>
          <w:rFonts w:ascii="Book Antiqua" w:hAnsi="Book Antiqua" w:cs="Times New Roman"/>
          <w:noProof/>
          <w:sz w:val="24"/>
          <w:szCs w:val="24"/>
          <w:vertAlign w:val="superscript"/>
          <w:lang w:val="en-GB"/>
        </w:rPr>
        <w:t>]</w:t>
      </w:r>
      <w:r w:rsidR="00FC4868" w:rsidRPr="000B3BC3">
        <w:rPr>
          <w:rFonts w:ascii="Book Antiqua" w:hAnsi="Book Antiqua" w:cs="Times New Roman"/>
          <w:sz w:val="24"/>
          <w:szCs w:val="24"/>
          <w:vertAlign w:val="superscript"/>
          <w:lang w:val="en-GB"/>
        </w:rPr>
        <w:fldChar w:fldCharType="end"/>
      </w:r>
      <w:r w:rsidR="00AF48E2" w:rsidRPr="000B3BC3">
        <w:rPr>
          <w:rFonts w:ascii="Book Antiqua" w:hAnsi="Book Antiqua" w:cs="Times New Roman"/>
          <w:sz w:val="24"/>
          <w:szCs w:val="24"/>
          <w:lang w:val="en-GB"/>
        </w:rPr>
        <w:t>.</w:t>
      </w:r>
      <w:r w:rsidRPr="000B3BC3">
        <w:rPr>
          <w:rFonts w:ascii="Book Antiqua" w:hAnsi="Book Antiqua" w:cs="Times New Roman"/>
          <w:sz w:val="24"/>
          <w:szCs w:val="24"/>
          <w:vertAlign w:val="superscript"/>
          <w:lang w:val="en-GB"/>
        </w:rPr>
        <w:t xml:space="preserve"> </w:t>
      </w:r>
      <w:r w:rsidRPr="000B3BC3">
        <w:rPr>
          <w:rFonts w:ascii="Book Antiqua" w:hAnsi="Book Antiqua" w:cs="Times New Roman"/>
          <w:sz w:val="24"/>
          <w:szCs w:val="24"/>
          <w:lang w:val="en-GB"/>
        </w:rPr>
        <w:t>Approximately 44% of the diabetes burden, is attributable to overweight or obesity</w:t>
      </w:r>
      <w:bookmarkStart w:id="0" w:name="_Ref512422877"/>
      <w:r w:rsidR="00FC4868" w:rsidRPr="000B3BC3">
        <w:rPr>
          <w:rFonts w:ascii="Book Antiqua" w:hAnsi="Book Antiqua" w:cs="Times New Roman"/>
          <w:sz w:val="24"/>
          <w:szCs w:val="24"/>
          <w:vertAlign w:val="superscript"/>
          <w:lang w:val="en-GB"/>
        </w:rPr>
        <w:fldChar w:fldCharType="begin" w:fldLock="1"/>
      </w:r>
      <w:r w:rsidR="00B87591" w:rsidRPr="000B3BC3">
        <w:rPr>
          <w:rFonts w:ascii="Book Antiqua" w:hAnsi="Book Antiqua" w:cs="Times New Roman"/>
          <w:sz w:val="24"/>
          <w:szCs w:val="24"/>
          <w:vertAlign w:val="superscript"/>
          <w:lang w:val="en-GB"/>
        </w:rPr>
        <w:instrText>ADDIN CSL_CITATION { "citationItems" : [ { "id" : "ITEM-1", "itemData" : { "DOI" : "10.1109/MP.2006.1649009", "ISBN" : "1606-0997", "ISSN" : "20721315", "PMID" : "24847596", "abstract" : "Using data of the third round of the National Family Health Survey (NFHS) 2005-2006, this study examined the prevalence of overweight and obesity among women from different economic strata in urban India. The study used a separate wealth index for urban India constructed using principal components analysis (PCA). The result shows that prevalence of overweight and obesity is very high in urban areas, more noticeably among the non-poor households. Furthermore, overweight and obesity increase with age, education, and parity of women. The results of multinomial logistic regression show that non-poor women are about 2 and 3 times more at risk of being overweight and obese respectively. Marital status and media exposure are the other covariates associated positively with overweight and obesity. Thus, the growing demand which now appears before the Government or urban health planners is to address this rising urban epidemic with equal importance as given to other issues in the past.", "author" : [ { "dropping-particle" : "", "family" : "Gouda", "given" : "Jitendra", "non-dropping-particle" : "", "parse-names" : false, "suffix" : "" }, { "dropping-particle" : "", "family" : "Prusty", "given" : "Ranjan Kumar", "non-dropping-particle" : "", "parse-names" : false, "suffix" : "" } ], "container-title" : "Journal of Health, Population and Nutrition", "id" : "ITEM-1", "issue" : "1", "issued" : { "date-parts" : [ [ "2014" ] ] }, "page" : "79-88", "title" : "Overweight and obesity among women by economic stratum in Urban India", "type" : "article-journal", "volume" : "32" }, "uris" : [ "http://www.mendeley.com/documents/?uuid=51f3b4f6-1d37-4cc7-b085-8a8cd1ea8ce0" ] } ], "mendeley" : { "formattedCitation" : "(13)", "manualFormatting" : "[13]", "plainTextFormattedCitation" : "(13)", "previouslyFormattedCitation" : "(13)" }, "properties" : {  }, "schema" : "https://github.com/citation-style-language/schema/raw/master/csl-citation.json" }</w:instrText>
      </w:r>
      <w:r w:rsidR="00FC4868" w:rsidRPr="000B3BC3">
        <w:rPr>
          <w:rFonts w:ascii="Book Antiqua" w:hAnsi="Book Antiqua" w:cs="Times New Roman"/>
          <w:sz w:val="24"/>
          <w:szCs w:val="24"/>
          <w:vertAlign w:val="superscript"/>
          <w:lang w:val="en-GB"/>
        </w:rPr>
        <w:fldChar w:fldCharType="separate"/>
      </w:r>
      <w:r w:rsidR="00B87591" w:rsidRPr="000B3BC3">
        <w:rPr>
          <w:rFonts w:ascii="Book Antiqua" w:hAnsi="Book Antiqua" w:cs="Times New Roman"/>
          <w:noProof/>
          <w:sz w:val="24"/>
          <w:szCs w:val="24"/>
          <w:vertAlign w:val="superscript"/>
          <w:lang w:val="en-GB"/>
        </w:rPr>
        <w:t>[</w:t>
      </w:r>
      <w:r w:rsidR="00186BDB" w:rsidRPr="000B3BC3">
        <w:rPr>
          <w:rFonts w:ascii="Book Antiqua" w:hAnsi="Book Antiqua" w:cs="Times New Roman"/>
          <w:noProof/>
          <w:sz w:val="24"/>
          <w:szCs w:val="24"/>
          <w:vertAlign w:val="superscript"/>
          <w:lang w:val="en-GB"/>
        </w:rPr>
        <w:t>13</w:t>
      </w:r>
      <w:r w:rsidR="00B87591" w:rsidRPr="000B3BC3">
        <w:rPr>
          <w:rFonts w:ascii="Book Antiqua" w:hAnsi="Book Antiqua" w:cs="Times New Roman"/>
          <w:noProof/>
          <w:sz w:val="24"/>
          <w:szCs w:val="24"/>
          <w:vertAlign w:val="superscript"/>
          <w:lang w:val="en-GB"/>
        </w:rPr>
        <w:t>]</w:t>
      </w:r>
      <w:r w:rsidR="00FC4868" w:rsidRPr="000B3BC3">
        <w:rPr>
          <w:rFonts w:ascii="Book Antiqua" w:hAnsi="Book Antiqua" w:cs="Times New Roman"/>
          <w:sz w:val="24"/>
          <w:szCs w:val="24"/>
          <w:vertAlign w:val="superscript"/>
          <w:lang w:val="en-GB"/>
        </w:rPr>
        <w:fldChar w:fldCharType="end"/>
      </w:r>
      <w:bookmarkEnd w:id="0"/>
      <w:r w:rsidR="00AF48E2" w:rsidRPr="000B3BC3">
        <w:rPr>
          <w:rFonts w:ascii="Book Antiqua" w:hAnsi="Book Antiqua" w:cs="Times New Roman"/>
          <w:sz w:val="24"/>
          <w:szCs w:val="24"/>
          <w:lang w:val="en-GB"/>
        </w:rPr>
        <w:t>.</w:t>
      </w:r>
      <w:r w:rsidRPr="000B3BC3">
        <w:rPr>
          <w:rFonts w:ascii="Book Antiqua" w:hAnsi="Book Antiqua" w:cs="Times New Roman"/>
          <w:sz w:val="24"/>
          <w:szCs w:val="24"/>
          <w:vertAlign w:val="superscript"/>
          <w:lang w:val="en-GB"/>
        </w:rPr>
        <w:t xml:space="preserve"> </w:t>
      </w:r>
      <w:r w:rsidRPr="000B3BC3">
        <w:rPr>
          <w:rFonts w:ascii="Book Antiqua" w:hAnsi="Book Antiqua" w:cs="Times New Roman"/>
          <w:sz w:val="24"/>
          <w:szCs w:val="24"/>
          <w:lang w:val="en-GB"/>
        </w:rPr>
        <w:t>In the current study, obesity was a major risk factor for T2DM similar to the findings in previous studies. The data showed that the proportion patients with T2DM being obese or overweight patients was eight times higher than patients who were non-obese/non-overweight. The proposed mechanisms linking the two are increased production of adipokines/cytokines, which may lead to insulin resistance and decrease in levels of adiponectin, ectopic fat deposition, mitochondrial dysfunction which not only decreases insulin sensitivity but also affects β-cell function</w:t>
      </w:r>
      <w:r w:rsidR="00FC4868" w:rsidRPr="000B3BC3">
        <w:rPr>
          <w:rFonts w:ascii="Book Antiqua" w:hAnsi="Book Antiqua" w:cs="Times New Roman"/>
          <w:sz w:val="24"/>
          <w:szCs w:val="24"/>
          <w:vertAlign w:val="superscript"/>
          <w:lang w:val="en-GB"/>
        </w:rPr>
        <w:fldChar w:fldCharType="begin" w:fldLock="1"/>
      </w:r>
      <w:r w:rsidR="00B87591" w:rsidRPr="000B3BC3">
        <w:rPr>
          <w:rFonts w:ascii="Book Antiqua" w:hAnsi="Book Antiqua" w:cs="Times New Roman"/>
          <w:sz w:val="24"/>
          <w:szCs w:val="24"/>
          <w:vertAlign w:val="superscript"/>
          <w:lang w:val="en-GB"/>
        </w:rPr>
        <w:instrText>ADDIN CSL_CITATION { "citationItems" : [ { "id" : "ITEM-1", "itemData" : { "DOI" : "10.2337/dc11-0447", "ISBN" : "1935-5548 (Electronic)\\n0149-5992 (Linking)", "ISSN" : "01495992", "PMID" : "21602431", "abstract" : "OBJECTIVE: This report examines what is known about the relationship between obesity and type 2 diabetes and how future research in these areas might be directed to benefit prevention, interventions, and overall patient care.\\n\\nRESEARCH DESIGN AND METHODS: An international working group of 32 experts in the pathophysiology, genetics, clinical trials, and clinical care of obesity and/or type 2 diabetes participated in a conference held on 6-7 January 2011 and cosponsored by The Endocrine Society, the American Diabetes Association, and the European Association for the Study of Diabetes. A writing group comprising eight participants subsequently prepared this summary and recommendations. Participants reviewed and discussed published literature and their own unpublished data.\\n\\nRESULTS: The writing group unanimously supported the summary and recommendations as representing the working group's majority or unanimous opinions.\\n\\nCONCLUSIONS: The major questions linking obesity to type 2 diabetes that need to be addressed by combined basic, clinical, and population-based scientific approaches include the following: 1) Why do not all patients with obesity develop type 2 diabetes? 2) Through what mechanisms do obesity and insulin resistance contribute to \u03b2-cell decompensation, and if/when obesity prevention ensues, how much reduction in type 2 diabetes incidence will follow? 3) How does the duration of type 2 diabetes relate to the benefits of weight reduction by lifestyle, weight-loss drugs, and/or bariatric surgery on \u03b2-cell function and glycemia? 4) What is necessary for regulatory approval of medications and possibly surgical approaches for preventing type 2 diabetes in patients with obesity? Improved understanding of how obesity relates to type 2 diabetes may help advance effective and cost-effective interventions for both conditions, including more tailored therapy. To expedite this process, we recommend further investigation into the pathogenesis of these coexistent conditions and innovative approaches to their pharmacological and surgical management.", "author" : [ { "dropping-particle" : "", "family" : "Eckel", "given" : "Robert H.", "non-dropping-particle" : "", "parse-names" : false, "suffix" : "" }, { "dropping-particle" : "", "family" : "Kahn", "given" : "Steven E.", "non-dropping-particle" : "", "parse-names" : false, "suffix" : "" }, { "dropping-particle" : "", "family" : "Ferrannini", "given" : "Ele", "non-dropping-particle" : "", "parse-names" : false, "suffix" : "" }, { "dropping-particle" : "", "family" : "Goldfine", "given" : "Allison B.", "non-dropping-particle" : "", "parse-names" : false, "suffix" : "" }, { "dropping-particle" : "", "family" : "Nathan", "given" : "David M.", "non-dropping-particle" : "", "parse-names" : false, "suffix" : "" }, { "dropping-particle" : "", "family" : "Schwartz", "given" : "Michael W.", "non-dropping-particle" : "", "parse-names" : false, "suffix" : "" }, { "dropping-particle" : "", "family" : "Smith", "given" : "Robert J.", "non-dropping-particle" : "", "parse-names" : false, "suffix" : "" }, { "dropping-particle" : "", "family" : "Smith", "given" : "Steven R.", "non-dropping-particle" : "", "parse-names" : false, "suffix" : "" } ], "container-title" : "Diabetes Care", "id" : "ITEM-1", "issue" : "6", "issued" : { "date-parts" : [ [ "2011" ] ] }, "page" : "1424-1430", "title" : "Obesity and type 2 diabetes: What Can be unified and what needs to be individualized?", "type" : "article-journal", "volume" : "34" }, "uris" : [ "http://www.mendeley.com/documents/?uuid=e0fd7ad0-3e15-43cc-9a4a-2ce0869e75ee" ] } ], "mendeley" : { "formattedCitation" : "(14)", "manualFormatting" : "[14]", "plainTextFormattedCitation" : "(14)", "previouslyFormattedCitation" : "(14)" }, "properties" : {  }, "schema" : "https://github.com/citation-style-language/schema/raw/master/csl-citation.json" }</w:instrText>
      </w:r>
      <w:r w:rsidR="00FC4868" w:rsidRPr="000B3BC3">
        <w:rPr>
          <w:rFonts w:ascii="Book Antiqua" w:hAnsi="Book Antiqua" w:cs="Times New Roman"/>
          <w:sz w:val="24"/>
          <w:szCs w:val="24"/>
          <w:vertAlign w:val="superscript"/>
          <w:lang w:val="en-GB"/>
        </w:rPr>
        <w:fldChar w:fldCharType="separate"/>
      </w:r>
      <w:r w:rsidR="00B87591" w:rsidRPr="000B3BC3">
        <w:rPr>
          <w:rFonts w:ascii="Book Antiqua" w:hAnsi="Book Antiqua" w:cs="Times New Roman"/>
          <w:noProof/>
          <w:sz w:val="24"/>
          <w:szCs w:val="24"/>
          <w:vertAlign w:val="superscript"/>
          <w:lang w:val="en-GB"/>
        </w:rPr>
        <w:t>[</w:t>
      </w:r>
      <w:r w:rsidR="00186BDB" w:rsidRPr="000B3BC3">
        <w:rPr>
          <w:rFonts w:ascii="Book Antiqua" w:hAnsi="Book Antiqua" w:cs="Times New Roman"/>
          <w:noProof/>
          <w:sz w:val="24"/>
          <w:szCs w:val="24"/>
          <w:vertAlign w:val="superscript"/>
          <w:lang w:val="en-GB"/>
        </w:rPr>
        <w:t>14</w:t>
      </w:r>
      <w:r w:rsidR="00B87591" w:rsidRPr="000B3BC3">
        <w:rPr>
          <w:rFonts w:ascii="Book Antiqua" w:hAnsi="Book Antiqua" w:cs="Times New Roman"/>
          <w:noProof/>
          <w:sz w:val="24"/>
          <w:szCs w:val="24"/>
          <w:vertAlign w:val="superscript"/>
          <w:lang w:val="en-GB"/>
        </w:rPr>
        <w:t>]</w:t>
      </w:r>
      <w:r w:rsidR="00FC4868" w:rsidRPr="000B3BC3">
        <w:rPr>
          <w:rFonts w:ascii="Book Antiqua" w:hAnsi="Book Antiqua" w:cs="Times New Roman"/>
          <w:sz w:val="24"/>
          <w:szCs w:val="24"/>
          <w:vertAlign w:val="superscript"/>
          <w:lang w:val="en-GB"/>
        </w:rPr>
        <w:fldChar w:fldCharType="end"/>
      </w:r>
      <w:r w:rsidR="00135455" w:rsidRPr="000B3BC3">
        <w:rPr>
          <w:rFonts w:ascii="Book Antiqua" w:hAnsi="Book Antiqua" w:cs="Times New Roman"/>
          <w:sz w:val="24"/>
          <w:szCs w:val="24"/>
          <w:lang w:val="en-GB"/>
        </w:rPr>
        <w:t>.</w:t>
      </w:r>
    </w:p>
    <w:p w14:paraId="6DFEF040" w14:textId="7C083BB8" w:rsidR="00AF1EDB" w:rsidRPr="000B3BC3" w:rsidRDefault="00AF1EDB" w:rsidP="00D10142">
      <w:pPr>
        <w:spacing w:after="0" w:line="360" w:lineRule="auto"/>
        <w:ind w:firstLineChars="100" w:firstLine="240"/>
        <w:jc w:val="both"/>
        <w:rPr>
          <w:rFonts w:ascii="Book Antiqua" w:hAnsi="Book Antiqua" w:cs="Times New Roman"/>
          <w:sz w:val="24"/>
          <w:szCs w:val="24"/>
          <w:lang w:val="en-GB"/>
        </w:rPr>
      </w:pPr>
      <w:r w:rsidRPr="000B3BC3">
        <w:rPr>
          <w:rFonts w:ascii="Book Antiqua" w:hAnsi="Book Antiqua" w:cs="Times New Roman"/>
          <w:sz w:val="24"/>
          <w:szCs w:val="24"/>
          <w:lang w:val="en-GB"/>
        </w:rPr>
        <w:t>Apart from genetics, obesity is rooted primarily in improper diet or physical inactivity, however in the current study we observed that even in patients who had an active or strenuous lifestyle the prevalence of obesity was comparable to the sedentary group. This may imply that the nutritional transition, to highly-saturated fats, sugar, and refined foods and the transport facilities and increased stress, particularly in the urban populations may play an important role</w:t>
      </w:r>
      <w:r w:rsidR="00FC4868" w:rsidRPr="000B3BC3">
        <w:rPr>
          <w:rFonts w:ascii="Book Antiqua" w:hAnsi="Book Antiqua" w:cs="Times New Roman"/>
          <w:sz w:val="24"/>
          <w:szCs w:val="24"/>
          <w:vertAlign w:val="superscript"/>
          <w:lang w:val="en-GB"/>
        </w:rPr>
        <w:fldChar w:fldCharType="begin" w:fldLock="1"/>
      </w:r>
      <w:r w:rsidR="003D2E1B" w:rsidRPr="000B3BC3">
        <w:rPr>
          <w:rFonts w:ascii="Book Antiqua" w:hAnsi="Book Antiqua" w:cs="Times New Roman"/>
          <w:sz w:val="24"/>
          <w:szCs w:val="24"/>
          <w:vertAlign w:val="superscript"/>
          <w:lang w:val="en-GB"/>
        </w:rPr>
        <w:instrText>ADDIN CSL_CITATION { "citationItems" : [ { "id" : "ITEM-1", "itemData" : { "DOI" : "10.1007/s00125-012-2715-x", "ISBN" : "0012-186X", "ISSN" : "0012186X", "PMID" : "23052052", "abstract" : "Aims/hypothesis-Although family history of type 2 diabetes (T2D) is a strong risk factor for the disease, the factors mediating this excess risk are poorly understood. In the InterAct case-cohort study we investigated the association of family history of diabetes among different family members with incidence of T2D and the extent to which genetic, anthropometric and lifestyle risk factors mediated this association. Methods-13,869 individuals (including 6,168 incident cases of T2D) had family history data available, and 6,887 individuals had complete data on all mediators. Country-specific Prentice-weighted Cox models were fitted within-country and hazard ratios (HR) combined using random-effects meta-analysis. Lifestyle and anthropometric measurements were performed at baseline and a genetic risk score comprising 35 T2D-associated polymorphisms was created. Results-A family history was associated with higher incidence of T2D (HR:2.72(95%CI: 2.48-2.99)). Adjustment for established risk factors including BMI and waist-circumference only modestly attenuated this association (HR:2.44(95%CI:2.03,2.95)); the genetic score alone explained only 2% of the family history-associated risk of T2D. Greatest risk of T2D was observed in those with a biparental history of T2D (HR:5.14(95%CI:3.74,7.07)) and those with parental diabetes diagnosis at younger age (&lt;50yrs) (HR:4.69(95%CI:3.35,6.58))-an effect largely confined to maternal family history. Conclusions/interpretation-Prominent lifestyle, anthropometric and genetic risk factors explained only a marginal proportion of the family history-associated excess risk, highlighting that family history remains a strong, independent and easily assessed risk factor for T2D. Discovering the factors explaining the association of family history with T2D risk will provide important insight into the aetiology of T2D.", "author" : [ { "dropping-particle" : "", "family" : "Scott", "given" : "R A", "non-dropping-particle" : "", "parse-names" : false, "suffix" : "" }, { "dropping-particle" : "", "family" : "Langenberg", "given" : "C", "non-dropping-particle" : "", "parse-names" : false, "suffix" : "" }, { "dropping-particle" : "", "family" : "Sharp", "given" : "S J", "non-dropping-particle" : "", "parse-names" : false, "suffix" : "" }, { "dropping-particle" : "", "family" : "Franks", "given" : "P W", "non-dropping-particle" : "", "parse-names" : false, "suffix" : "" }, { "dropping-particle" : "", "family" : "Rolandsson", "given" : "O", "non-dropping-particle" : "", "parse-names" : false, "suffix" : "" }, { "dropping-particle" : "", "family" : "Drogan", "given" : "D", "non-dropping-particle" : "", "parse-names" : false, "suffix" : "" }, { "dropping-particle" : "", "family" : "Schouw", "given" : "Y T", "non-dropping-particle" : "Van Der", "parse-names" : false, "suffix" : "" }, { "dropping-particle" : "", "family" : "Ekelund", "given" : "U", "non-dropping-particle" : "", "parse-names" : false, "suffix" : "" }, { "dropping-particle" : "", "family" : "Kerrison", "given" : "N D", "non-dropping-particle" : "", "parse-names" : false, "suffix" : "" }, { "dropping-particle" : "", "family" : "Ardanaz", "given" : "E", "non-dropping-particle" : "", "parse-names" : false, "suffix" : "" }, { "dropping-particle" : "", "family" : "Arriola", "given" : "L", "non-dropping-particle" : "", "parse-names" : false, "suffix" : "" }, { "dropping-particle" : "", "family" : "Balkau", "given" : "B", "non-dropping-particle" : "", "parse-names" : false, "suffix" : "" }, { "dropping-particle" : "", "family" : "Barricarte", "given" : "A", "non-dropping-particle" : "", "parse-names" : false, "suffix" : "" }, { "dropping-particle" : "", "family" : "Barroso", "given" : "I", "non-dropping-particle" : "", "parse-names" : false, "suffix" : "" }, { "dropping-particle" : "", "family" : "Bendinelli", "given" : "B", "non-dropping-particle" : "", "parse-names" : false, "suffix" : "" }, { "dropping-particle" : "", "family" : "Beulens", "given" : "Jwj", "non-dropping-particle" : "", "parse-names" : false, "suffix" : "" }, { "dropping-particle" : "", "family" : "Boeing", "given" : "H", "non-dropping-particle" : "", "parse-names" : false, "suffix" : "" }, { "dropping-particle" : "", "family" : "Riboli", "given" : "E", "non-dropping-particle" : "", "parse-names" : false, "suffix" : "" }, { "dropping-particle" : "", "family" : "Wareham", "given" : "N J", "non-dropping-particle" : "", "parse-names" : false, "suffix" : "" } ], "container-title" : "Diabetologia", "id" : "ITEM-1", "issue" : "1", "issued" : { "date-parts" : [ [ "2013" ] ] }, "page" : "60-69", "title" : "The link between Family History and risk of Type 2 Diabetes is Not Explained by Anthropometric, Lifestyle or Genetic Risk Factors: the EPIC-InterAct Study Europe PMC Funders Group", "type" : "article-journal", "volume" : "56" }, "uris" : [ "http://www.mendeley.com/documents/?uuid=cb15f967-4eb4-4890-81c1-e1bf833b2a1c" ] } ], "mendeley" : { "formattedCitation" : "(15)", "manualFormatting" : "[15]", "plainTextFormattedCitation" : "(15)", "previouslyFormattedCitation" : "(15)" }, "properties" : {  }, "schema" : "https://github.com/citation-style-language/schema/raw/master/csl-citation.json" }</w:instrText>
      </w:r>
      <w:r w:rsidR="00FC4868" w:rsidRPr="000B3BC3">
        <w:rPr>
          <w:rFonts w:ascii="Book Antiqua" w:hAnsi="Book Antiqua" w:cs="Times New Roman"/>
          <w:sz w:val="24"/>
          <w:szCs w:val="24"/>
          <w:vertAlign w:val="superscript"/>
          <w:lang w:val="en-GB"/>
        </w:rPr>
        <w:fldChar w:fldCharType="separate"/>
      </w:r>
      <w:r w:rsidR="00B87591" w:rsidRPr="000B3BC3">
        <w:rPr>
          <w:rFonts w:ascii="Book Antiqua" w:hAnsi="Book Antiqua" w:cs="Times New Roman"/>
          <w:noProof/>
          <w:sz w:val="24"/>
          <w:szCs w:val="24"/>
          <w:vertAlign w:val="superscript"/>
          <w:lang w:val="en-GB"/>
        </w:rPr>
        <w:t>[</w:t>
      </w:r>
      <w:r w:rsidR="00186BDB" w:rsidRPr="000B3BC3">
        <w:rPr>
          <w:rFonts w:ascii="Book Antiqua" w:hAnsi="Book Antiqua" w:cs="Times New Roman"/>
          <w:noProof/>
          <w:sz w:val="24"/>
          <w:szCs w:val="24"/>
          <w:vertAlign w:val="superscript"/>
          <w:lang w:val="en-GB"/>
        </w:rPr>
        <w:t>15</w:t>
      </w:r>
      <w:r w:rsidR="003D2E1B" w:rsidRPr="000B3BC3">
        <w:rPr>
          <w:rFonts w:ascii="Book Antiqua" w:hAnsi="Book Antiqua" w:cs="Times New Roman"/>
          <w:noProof/>
          <w:sz w:val="24"/>
          <w:szCs w:val="24"/>
          <w:vertAlign w:val="superscript"/>
          <w:lang w:val="en-GB"/>
        </w:rPr>
        <w:t>]</w:t>
      </w:r>
      <w:r w:rsidR="00FC4868" w:rsidRPr="000B3BC3">
        <w:rPr>
          <w:rFonts w:ascii="Book Antiqua" w:hAnsi="Book Antiqua" w:cs="Times New Roman"/>
          <w:sz w:val="24"/>
          <w:szCs w:val="24"/>
          <w:vertAlign w:val="superscript"/>
          <w:lang w:val="en-GB"/>
        </w:rPr>
        <w:fldChar w:fldCharType="end"/>
      </w:r>
      <w:r w:rsidR="00135455" w:rsidRPr="000B3BC3">
        <w:rPr>
          <w:rFonts w:ascii="Book Antiqua" w:hAnsi="Book Antiqua" w:cs="Times New Roman"/>
          <w:sz w:val="24"/>
          <w:szCs w:val="24"/>
          <w:lang w:val="en-GB"/>
        </w:rPr>
        <w:t>.</w:t>
      </w:r>
      <w:r w:rsidR="00A14C52" w:rsidRPr="000B3BC3">
        <w:rPr>
          <w:rFonts w:ascii="Book Antiqua" w:hAnsi="Book Antiqua" w:cs="Times New Roman"/>
          <w:sz w:val="24"/>
          <w:szCs w:val="24"/>
          <w:lang w:val="en-GB"/>
        </w:rPr>
        <w:t xml:space="preserve"> </w:t>
      </w:r>
    </w:p>
    <w:p w14:paraId="6853BB3D" w14:textId="13431BC0" w:rsidR="00AF1EDB" w:rsidRPr="000B3BC3" w:rsidRDefault="00AF1EDB" w:rsidP="00D10142">
      <w:pPr>
        <w:spacing w:after="0" w:line="360" w:lineRule="auto"/>
        <w:ind w:firstLineChars="100" w:firstLine="240"/>
        <w:jc w:val="both"/>
        <w:rPr>
          <w:rFonts w:ascii="Book Antiqua" w:hAnsi="Book Antiqua" w:cs="Times New Roman"/>
          <w:sz w:val="24"/>
          <w:szCs w:val="24"/>
          <w:lang w:val="en-GB"/>
        </w:rPr>
      </w:pPr>
      <w:r w:rsidRPr="000B3BC3">
        <w:rPr>
          <w:rFonts w:ascii="Book Antiqua" w:hAnsi="Book Antiqua" w:cs="Times New Roman"/>
          <w:sz w:val="24"/>
          <w:szCs w:val="24"/>
          <w:lang w:val="en-GB"/>
        </w:rPr>
        <w:lastRenderedPageBreak/>
        <w:t xml:space="preserve">A </w:t>
      </w:r>
      <w:r w:rsidR="003F7888" w:rsidRPr="000B3BC3">
        <w:rPr>
          <w:rFonts w:ascii="Book Antiqua" w:hAnsi="Book Antiqua" w:cs="Times New Roman"/>
          <w:sz w:val="24"/>
          <w:szCs w:val="24"/>
          <w:lang w:val="en-GB"/>
        </w:rPr>
        <w:t>FH</w:t>
      </w:r>
      <w:r w:rsidRPr="000B3BC3">
        <w:rPr>
          <w:rFonts w:ascii="Book Antiqua" w:hAnsi="Book Antiqua" w:cs="Times New Roman"/>
          <w:sz w:val="24"/>
          <w:szCs w:val="24"/>
          <w:lang w:val="en-GB"/>
        </w:rPr>
        <w:t xml:space="preserve"> of diabetes is related with a range of metabolic abnormalities and is a strong risk factor for the development of T2DM. The elevated risk of T2DM is mediated, at least in part, by both genetic and common environmental components amongst family members</w:t>
      </w:r>
      <w:r w:rsidR="00D10142" w:rsidRPr="000B3BC3">
        <w:rPr>
          <w:rFonts w:ascii="Book Antiqua" w:hAnsi="Book Antiqua" w:cs="Times New Roman"/>
          <w:sz w:val="24"/>
          <w:szCs w:val="24"/>
          <w:vertAlign w:val="superscript"/>
          <w:lang w:val="en-GB"/>
        </w:rPr>
        <w:fldChar w:fldCharType="begin" w:fldLock="1"/>
      </w:r>
      <w:r w:rsidR="00D10142" w:rsidRPr="000B3BC3">
        <w:rPr>
          <w:rFonts w:ascii="Book Antiqua" w:hAnsi="Book Antiqua" w:cs="Times New Roman"/>
          <w:sz w:val="24"/>
          <w:szCs w:val="24"/>
          <w:vertAlign w:val="superscript"/>
          <w:lang w:val="en-GB"/>
        </w:rPr>
        <w:instrText>ADDIN CSL_CITATION { "citationItems" : [ { "id" : "ITEM-1", "itemData" : { "DOI" : "10.1007/s00125-012-2715-x", "ISBN" : "0012-186X", "ISSN" : "0012186X", "PMID" : "23052052", "abstract" : "Aims/hypothesis-Although family history of type 2 diabetes (T2D) is a strong risk factor for the disease, the factors mediating this excess risk are poorly understood. In the InterAct case-cohort study we investigated the association of family history of diabetes among different family members with incidence of T2D and the extent to which genetic, anthropometric and lifestyle risk factors mediated this association. Methods-13,869 individuals (including 6,168 incident cases of T2D) had family history data available, and 6,887 individuals had complete data on all mediators. Country-specific Prentice-weighted Cox models were fitted within-country and hazard ratios (HR) combined using random-effects meta-analysis. Lifestyle and anthropometric measurements were performed at baseline and a genetic risk score comprising 35 T2D-associated polymorphisms was created. Results-A family history was associated with higher incidence of T2D (HR:2.72(95%CI: 2.48-2.99)). Adjustment for established risk factors including BMI and waist-circumference only modestly attenuated this association (HR:2.44(95%CI:2.03,2.95)); the genetic score alone explained only 2% of the family history-associated risk of T2D. Greatest risk of T2D was observed in those with a biparental history of T2D (HR:5.14(95%CI:3.74,7.07)) and those with parental diabetes diagnosis at younger age (&lt;50yrs) (HR:4.69(95%CI:3.35,6.58))-an effect largely confined to maternal family history. Conclusions/interpretation-Prominent lifestyle, anthropometric and genetic risk factors explained only a marginal proportion of the family history-associated excess risk, highlighting that family history remains a strong, independent and easily assessed risk factor for T2D. Discovering the factors explaining the association of family history with T2D risk will provide important insight into the aetiology of T2D.", "author" : [ { "dropping-particle" : "", "family" : "Scott", "given" : "R A", "non-dropping-particle" : "", "parse-names" : false, "suffix" : "" }, { "dropping-particle" : "", "family" : "Langenberg", "given" : "C", "non-dropping-particle" : "", "parse-names" : false, "suffix" : "" }, { "dropping-particle" : "", "family" : "Sharp", "given" : "S J", "non-dropping-particle" : "", "parse-names" : false, "suffix" : "" }, { "dropping-particle" : "", "family" : "Franks", "given" : "P W", "non-dropping-particle" : "", "parse-names" : false, "suffix" : "" }, { "dropping-particle" : "", "family" : "Rolandsson", "given" : "O", "non-dropping-particle" : "", "parse-names" : false, "suffix" : "" }, { "dropping-particle" : "", "family" : "Drogan", "given" : "D", "non-dropping-particle" : "", "parse-names" : false, "suffix" : "" }, { "dropping-particle" : "", "family" : "Schouw", "given" : "Y T", "non-dropping-particle" : "Van Der", "parse-names" : false, "suffix" : "" }, { "dropping-particle" : "", "family" : "Ekelund", "given" : "U", "non-dropping-particle" : "", "parse-names" : false, "suffix" : "" }, { "dropping-particle" : "", "family" : "Kerrison", "given" : "N D", "non-dropping-particle" : "", "parse-names" : false, "suffix" : "" }, { "dropping-particle" : "", "family" : "Ardanaz", "given" : "E", "non-dropping-particle" : "", "parse-names" : false, "suffix" : "" }, { "dropping-particle" : "", "family" : "Arriola", "given" : "L", "non-dropping-particle" : "", "parse-names" : false, "suffix" : "" }, { "dropping-particle" : "", "family" : "Balkau", "given" : "B", "non-dropping-particle" : "", "parse-names" : false, "suffix" : "" }, { "dropping-particle" : "", "family" : "Barricarte", "given" : "A", "non-dropping-particle" : "", "parse-names" : false, "suffix" : "" }, { "dropping-particle" : "", "family" : "Barroso", "given" : "I", "non-dropping-particle" : "", "parse-names" : false, "suffix" : "" }, { "dropping-particle" : "", "family" : "Bendinelli", "given" : "B", "non-dropping-particle" : "", "parse-names" : false, "suffix" : "" }, { "dropping-particle" : "", "family" : "Beulens", "given" : "Jwj", "non-dropping-particle" : "", "parse-names" : false, "suffix" : "" }, { "dropping-particle" : "", "family" : "Boeing", "given" : "H", "non-dropping-particle" : "", "parse-names" : false, "suffix" : "" }, { "dropping-particle" : "", "family" : "Riboli", "given" : "E", "non-dropping-particle" : "", "parse-names" : false, "suffix" : "" }, { "dropping-particle" : "", "family" : "Wareham", "given" : "N J", "non-dropping-particle" : "", "parse-names" : false, "suffix" : "" } ], "container-title" : "Diabetologia", "id" : "ITEM-1", "issue" : "1", "issued" : { "date-parts" : [ [ "2013" ] ] }, "page" : "60-69", "title" : "The link between Family History and risk of Type 2 Diabetes is Not Explained by Anthropometric, Lifestyle or Genetic Risk Factors: the EPIC-InterAct Study Europe PMC Funders Group", "type" : "article-journal", "volume" : "56" }, "uris" : [ "http://www.mendeley.com/documents/?uuid=cb15f967-4eb4-4890-81c1-e1bf833b2a1c" ] } ], "mendeley" : { "formattedCitation" : "(15)", "manualFormatting" : "[15]", "plainTextFormattedCitation" : "(15)", "previouslyFormattedCitation" : "(15)" }, "properties" : {  }, "schema" : "https://github.com/citation-style-language/schema/raw/master/csl-citation.json" }</w:instrText>
      </w:r>
      <w:r w:rsidR="00D10142" w:rsidRPr="000B3BC3">
        <w:rPr>
          <w:rFonts w:ascii="Book Antiqua" w:hAnsi="Book Antiqua" w:cs="Times New Roman"/>
          <w:sz w:val="24"/>
          <w:szCs w:val="24"/>
          <w:vertAlign w:val="superscript"/>
          <w:lang w:val="en-GB"/>
        </w:rPr>
        <w:fldChar w:fldCharType="separate"/>
      </w:r>
      <w:r w:rsidR="00D10142" w:rsidRPr="000B3BC3">
        <w:rPr>
          <w:rFonts w:ascii="Book Antiqua" w:hAnsi="Book Antiqua" w:cs="Times New Roman"/>
          <w:noProof/>
          <w:sz w:val="24"/>
          <w:szCs w:val="24"/>
          <w:vertAlign w:val="superscript"/>
          <w:lang w:val="en-GB"/>
        </w:rPr>
        <w:t>[15]</w:t>
      </w:r>
      <w:r w:rsidR="00D10142" w:rsidRPr="000B3BC3">
        <w:rPr>
          <w:rFonts w:ascii="Book Antiqua" w:hAnsi="Book Antiqua" w:cs="Times New Roman"/>
          <w:sz w:val="24"/>
          <w:szCs w:val="24"/>
          <w:vertAlign w:val="superscript"/>
          <w:lang w:val="en-GB"/>
        </w:rPr>
        <w:fldChar w:fldCharType="end"/>
      </w:r>
      <w:r w:rsidRPr="000B3BC3">
        <w:rPr>
          <w:rFonts w:ascii="Book Antiqua" w:hAnsi="Book Antiqua" w:cs="Times New Roman"/>
          <w:sz w:val="24"/>
          <w:szCs w:val="24"/>
          <w:lang w:val="en-GB"/>
        </w:rPr>
        <w:t xml:space="preserve">. In our study more than half of the patients diagnosed with T2DM indicated </w:t>
      </w:r>
      <w:r w:rsidR="003F7888" w:rsidRPr="000B3BC3">
        <w:rPr>
          <w:rFonts w:ascii="Book Antiqua" w:hAnsi="Book Antiqua" w:cs="Times New Roman"/>
          <w:sz w:val="24"/>
          <w:szCs w:val="24"/>
          <w:lang w:val="en-GB"/>
        </w:rPr>
        <w:t>FH</w:t>
      </w:r>
      <w:r w:rsidR="003F7888">
        <w:rPr>
          <w:rFonts w:ascii="Book Antiqua" w:hAnsi="Book Antiqua" w:cs="Times New Roman" w:hint="eastAsia"/>
          <w:sz w:val="24"/>
          <w:szCs w:val="24"/>
          <w:lang w:val="en-GB" w:eastAsia="zh-CN"/>
        </w:rPr>
        <w:t>+</w:t>
      </w:r>
      <w:r w:rsidRPr="000B3BC3">
        <w:rPr>
          <w:rFonts w:ascii="Book Antiqua" w:hAnsi="Book Antiqua" w:cs="Times New Roman"/>
          <w:sz w:val="24"/>
          <w:szCs w:val="24"/>
          <w:lang w:val="en-GB"/>
        </w:rPr>
        <w:t xml:space="preserve"> of diabetes. Also the risk is greater with maternal than paternal </w:t>
      </w:r>
      <w:r w:rsidR="003F7888" w:rsidRPr="000B3BC3">
        <w:rPr>
          <w:rFonts w:ascii="Book Antiqua" w:hAnsi="Book Antiqua" w:cs="Times New Roman"/>
          <w:sz w:val="24"/>
          <w:szCs w:val="24"/>
          <w:lang w:val="en-GB"/>
        </w:rPr>
        <w:t>FH</w:t>
      </w:r>
      <w:r w:rsidRPr="000B3BC3">
        <w:rPr>
          <w:rFonts w:ascii="Book Antiqua" w:hAnsi="Book Antiqua" w:cs="Times New Roman"/>
          <w:sz w:val="24"/>
          <w:szCs w:val="24"/>
          <w:lang w:val="en-GB"/>
        </w:rPr>
        <w:t xml:space="preserve">, the findings in our study substantiate the same since approximately 10% higher risk was noted in patients with positive maternal </w:t>
      </w:r>
      <w:r w:rsidR="003F7888" w:rsidRPr="000B3BC3">
        <w:rPr>
          <w:rFonts w:ascii="Book Antiqua" w:hAnsi="Book Antiqua" w:cs="Times New Roman"/>
          <w:sz w:val="24"/>
          <w:szCs w:val="24"/>
          <w:lang w:val="en-GB"/>
        </w:rPr>
        <w:t>FH</w:t>
      </w:r>
      <w:r w:rsidRPr="000B3BC3">
        <w:rPr>
          <w:rFonts w:ascii="Book Antiqua" w:hAnsi="Book Antiqua" w:cs="Times New Roman"/>
          <w:sz w:val="24"/>
          <w:szCs w:val="24"/>
          <w:lang w:val="en-GB"/>
        </w:rPr>
        <w:t>.</w:t>
      </w:r>
      <w:r w:rsidR="00A14C52" w:rsidRPr="000B3BC3">
        <w:rPr>
          <w:rFonts w:ascii="Book Antiqua" w:hAnsi="Book Antiqua" w:cs="Times New Roman"/>
          <w:sz w:val="24"/>
          <w:szCs w:val="24"/>
          <w:lang w:val="en-GB"/>
        </w:rPr>
        <w:t xml:space="preserve"> </w:t>
      </w:r>
    </w:p>
    <w:p w14:paraId="6F42F3E4" w14:textId="208A35B2" w:rsidR="00AF1EDB" w:rsidRPr="000B3BC3" w:rsidRDefault="00AF1EDB" w:rsidP="00D10142">
      <w:pPr>
        <w:spacing w:after="0" w:line="360" w:lineRule="auto"/>
        <w:ind w:firstLineChars="100" w:firstLine="240"/>
        <w:jc w:val="both"/>
        <w:rPr>
          <w:rFonts w:ascii="Book Antiqua" w:hAnsi="Book Antiqua" w:cs="Times New Roman"/>
          <w:sz w:val="24"/>
          <w:szCs w:val="24"/>
          <w:lang w:val="en-GB"/>
        </w:rPr>
      </w:pPr>
      <w:r w:rsidRPr="000B3BC3">
        <w:rPr>
          <w:rFonts w:ascii="Book Antiqua" w:hAnsi="Book Antiqua" w:cs="Times New Roman"/>
          <w:sz w:val="24"/>
          <w:szCs w:val="24"/>
          <w:lang w:val="en-GB"/>
        </w:rPr>
        <w:t xml:space="preserve">Further subgroup analysis according to the influence of factors discussed previously on early onset T2DM showed that the proportion of patients diagnosed with T2DM in the younger age group (≤ 40 years -50 years) was twice as high than the older patient group (&gt; 50 years), </w:t>
      </w:r>
      <w:r w:rsidR="00D10142" w:rsidRPr="00D10142">
        <w:rPr>
          <w:rFonts w:ascii="Book Antiqua" w:hAnsi="Book Antiqua" w:cs="Times New Roman"/>
          <w:i/>
          <w:sz w:val="24"/>
          <w:szCs w:val="24"/>
          <w:lang w:val="en-GB"/>
        </w:rPr>
        <w:t>P</w:t>
      </w:r>
      <w:r w:rsidR="00D10142">
        <w:rPr>
          <w:rFonts w:ascii="Book Antiqua" w:hAnsi="Book Antiqua" w:cs="Times New Roman" w:hint="eastAsia"/>
          <w:sz w:val="24"/>
          <w:szCs w:val="24"/>
          <w:lang w:val="en-GB" w:eastAsia="zh-CN"/>
        </w:rPr>
        <w:t xml:space="preserve"> </w:t>
      </w:r>
      <w:r w:rsidRPr="000B3BC3">
        <w:rPr>
          <w:rFonts w:ascii="Book Antiqua" w:hAnsi="Book Antiqua" w:cs="Times New Roman"/>
          <w:sz w:val="24"/>
          <w:szCs w:val="24"/>
          <w:lang w:val="en-GB"/>
        </w:rPr>
        <w:t>&lt;</w:t>
      </w:r>
      <w:r w:rsidR="00D10142">
        <w:rPr>
          <w:rFonts w:ascii="Book Antiqua" w:hAnsi="Book Antiqua" w:cs="Times New Roman" w:hint="eastAsia"/>
          <w:sz w:val="24"/>
          <w:szCs w:val="24"/>
          <w:lang w:val="en-GB" w:eastAsia="zh-CN"/>
        </w:rPr>
        <w:t xml:space="preserve"> </w:t>
      </w:r>
      <w:r w:rsidRPr="000B3BC3">
        <w:rPr>
          <w:rFonts w:ascii="Book Antiqua" w:hAnsi="Book Antiqua" w:cs="Times New Roman"/>
          <w:sz w:val="24"/>
          <w:szCs w:val="24"/>
          <w:lang w:val="en-GB"/>
        </w:rPr>
        <w:t>0.0001.</w:t>
      </w:r>
    </w:p>
    <w:p w14:paraId="76935EC5" w14:textId="5F93B79D" w:rsidR="00AF1EDB" w:rsidRPr="000B3BC3" w:rsidRDefault="00AF1EDB" w:rsidP="00D10142">
      <w:pPr>
        <w:spacing w:after="0" w:line="360" w:lineRule="auto"/>
        <w:ind w:firstLineChars="100" w:firstLine="240"/>
        <w:jc w:val="both"/>
        <w:rPr>
          <w:rFonts w:ascii="Book Antiqua" w:hAnsi="Book Antiqua" w:cs="Times New Roman"/>
          <w:sz w:val="24"/>
          <w:szCs w:val="24"/>
          <w:lang w:val="en-GB"/>
        </w:rPr>
      </w:pPr>
      <w:r w:rsidRPr="000B3BC3">
        <w:rPr>
          <w:rFonts w:ascii="Book Antiqua" w:hAnsi="Book Antiqua" w:cs="Times New Roman"/>
          <w:sz w:val="24"/>
          <w:szCs w:val="24"/>
          <w:lang w:val="en-GB"/>
        </w:rPr>
        <w:t>Subgroup analysis of our data demonstrated that in the patients with new onset or recent (&lt;</w:t>
      </w:r>
      <w:r w:rsidR="00D10142">
        <w:rPr>
          <w:rFonts w:ascii="Book Antiqua" w:hAnsi="Book Antiqua" w:cs="Times New Roman" w:hint="eastAsia"/>
          <w:sz w:val="24"/>
          <w:szCs w:val="24"/>
          <w:lang w:val="en-GB" w:eastAsia="zh-CN"/>
        </w:rPr>
        <w:t xml:space="preserve"> </w:t>
      </w:r>
      <w:r w:rsidRPr="000B3BC3">
        <w:rPr>
          <w:rFonts w:ascii="Book Antiqua" w:hAnsi="Book Antiqua" w:cs="Times New Roman"/>
          <w:sz w:val="24"/>
          <w:szCs w:val="24"/>
          <w:lang w:val="en-GB"/>
        </w:rPr>
        <w:t xml:space="preserve">3 </w:t>
      </w:r>
      <w:proofErr w:type="spellStart"/>
      <w:r w:rsidRPr="000B3BC3">
        <w:rPr>
          <w:rFonts w:ascii="Book Antiqua" w:hAnsi="Book Antiqua" w:cs="Times New Roman"/>
          <w:sz w:val="24"/>
          <w:szCs w:val="24"/>
          <w:lang w:val="en-GB"/>
        </w:rPr>
        <w:t>mo</w:t>
      </w:r>
      <w:proofErr w:type="spellEnd"/>
      <w:r w:rsidRPr="000B3BC3">
        <w:rPr>
          <w:rFonts w:ascii="Book Antiqua" w:hAnsi="Book Antiqua" w:cs="Times New Roman"/>
          <w:sz w:val="24"/>
          <w:szCs w:val="24"/>
          <w:lang w:val="en-GB"/>
        </w:rPr>
        <w:t xml:space="preserve">) onset of diabetes in the one year study period (July 2016-2017), the proportion patients with </w:t>
      </w:r>
      <w:r w:rsidR="009E02D9" w:rsidRPr="000B3BC3">
        <w:rPr>
          <w:rFonts w:ascii="Book Antiqua" w:hAnsi="Book Antiqua" w:cs="Times New Roman"/>
          <w:sz w:val="24"/>
          <w:szCs w:val="24"/>
          <w:lang w:val="en-GB"/>
        </w:rPr>
        <w:t>YOD</w:t>
      </w:r>
      <w:r w:rsidRPr="000B3BC3">
        <w:rPr>
          <w:rFonts w:ascii="Book Antiqua" w:hAnsi="Book Antiqua" w:cs="Times New Roman"/>
          <w:sz w:val="24"/>
          <w:szCs w:val="24"/>
          <w:lang w:val="en-GB"/>
        </w:rPr>
        <w:t xml:space="preserve"> (aged ≤</w:t>
      </w:r>
      <w:r w:rsidR="009E02D9">
        <w:rPr>
          <w:rFonts w:ascii="Book Antiqua" w:hAnsi="Book Antiqua" w:cs="Times New Roman"/>
          <w:sz w:val="24"/>
          <w:szCs w:val="24"/>
          <w:lang w:val="en-GB"/>
        </w:rPr>
        <w:t xml:space="preserve"> 40 years)</w:t>
      </w:r>
      <w:r w:rsidRPr="000B3BC3">
        <w:rPr>
          <w:rFonts w:ascii="Book Antiqua" w:hAnsi="Book Antiqua" w:cs="Times New Roman"/>
          <w:sz w:val="24"/>
          <w:szCs w:val="24"/>
          <w:lang w:val="en-GB"/>
        </w:rPr>
        <w:t xml:space="preserve"> was numerically the highest compared to other age groups and significantly higher in patients in the age groups &lt;</w:t>
      </w:r>
      <w:r w:rsidR="00D10142">
        <w:rPr>
          <w:rFonts w:ascii="Book Antiqua" w:hAnsi="Book Antiqua" w:cs="Times New Roman" w:hint="eastAsia"/>
          <w:sz w:val="24"/>
          <w:szCs w:val="24"/>
          <w:lang w:val="en-GB" w:eastAsia="zh-CN"/>
        </w:rPr>
        <w:t xml:space="preserve"> </w:t>
      </w:r>
      <w:r w:rsidRPr="000B3BC3">
        <w:rPr>
          <w:rFonts w:ascii="Book Antiqua" w:hAnsi="Book Antiqua" w:cs="Times New Roman"/>
          <w:sz w:val="24"/>
          <w:szCs w:val="24"/>
          <w:lang w:val="en-GB"/>
        </w:rPr>
        <w:t xml:space="preserve">40-50 years compared to patients in the age group of &gt; 50 years. Like it was pointed out in the discussion regarding </w:t>
      </w:r>
      <w:r w:rsidR="003F7888" w:rsidRPr="000B3BC3">
        <w:rPr>
          <w:rFonts w:ascii="Book Antiqua" w:hAnsi="Book Antiqua" w:cs="Times New Roman"/>
          <w:sz w:val="24"/>
          <w:szCs w:val="24"/>
          <w:lang w:val="en-GB"/>
        </w:rPr>
        <w:t>FH</w:t>
      </w:r>
      <w:r w:rsidR="003F7888">
        <w:rPr>
          <w:rFonts w:ascii="Book Antiqua" w:hAnsi="Book Antiqua" w:cs="Times New Roman" w:hint="eastAsia"/>
          <w:sz w:val="24"/>
          <w:szCs w:val="24"/>
          <w:lang w:val="en-GB" w:eastAsia="zh-CN"/>
        </w:rPr>
        <w:t>+</w:t>
      </w:r>
      <w:r w:rsidRPr="000B3BC3">
        <w:rPr>
          <w:rFonts w:ascii="Book Antiqua" w:hAnsi="Book Antiqua" w:cs="Times New Roman"/>
          <w:sz w:val="24"/>
          <w:szCs w:val="24"/>
          <w:lang w:val="en-GB"/>
        </w:rPr>
        <w:t xml:space="preserve"> the proportion of patients with FH+ were twice at higher risk of YOD than FH-, which reconfirms that FH+ could be an important factor increasing susceptibility to YOD.</w:t>
      </w:r>
    </w:p>
    <w:p w14:paraId="0EA7AFF8" w14:textId="6EB9B149" w:rsidR="00AF1EDB" w:rsidRPr="000B3BC3" w:rsidRDefault="00AF1EDB" w:rsidP="00D10142">
      <w:pPr>
        <w:spacing w:after="0" w:line="360" w:lineRule="auto"/>
        <w:ind w:firstLineChars="100" w:firstLine="240"/>
        <w:jc w:val="both"/>
        <w:rPr>
          <w:rFonts w:ascii="Book Antiqua" w:hAnsi="Book Antiqua" w:cs="Times New Roman"/>
          <w:sz w:val="24"/>
          <w:szCs w:val="24"/>
          <w:lang w:val="en-GB"/>
        </w:rPr>
      </w:pPr>
      <w:r w:rsidRPr="000B3BC3">
        <w:rPr>
          <w:rFonts w:ascii="Book Antiqua" w:hAnsi="Book Antiqua" w:cs="Times New Roman"/>
          <w:sz w:val="24"/>
          <w:szCs w:val="24"/>
          <w:lang w:val="en-GB"/>
        </w:rPr>
        <w:t xml:space="preserve">Even in absence of obesity as a risk factor, FH+ had a significant influence on YOD with more than 80% with documented </w:t>
      </w:r>
      <w:r w:rsidR="003F7888" w:rsidRPr="000B3BC3">
        <w:rPr>
          <w:rFonts w:ascii="Book Antiqua" w:hAnsi="Book Antiqua" w:cs="Times New Roman"/>
          <w:sz w:val="24"/>
          <w:szCs w:val="24"/>
          <w:lang w:val="en-GB"/>
        </w:rPr>
        <w:t>FH</w:t>
      </w:r>
      <w:r w:rsidR="003F7888">
        <w:rPr>
          <w:rFonts w:ascii="Book Antiqua" w:hAnsi="Book Antiqua" w:cs="Times New Roman" w:hint="eastAsia"/>
          <w:sz w:val="24"/>
          <w:szCs w:val="24"/>
          <w:lang w:val="en-GB" w:eastAsia="zh-CN"/>
        </w:rPr>
        <w:t>+</w:t>
      </w:r>
      <w:r w:rsidRPr="000B3BC3">
        <w:rPr>
          <w:rFonts w:ascii="Book Antiqua" w:hAnsi="Book Antiqua" w:cs="Times New Roman"/>
          <w:sz w:val="24"/>
          <w:szCs w:val="24"/>
          <w:lang w:val="en-GB"/>
        </w:rPr>
        <w:t>. However, consanguinity was not a significant independent risk factor in non-obese patients. After adjusting for obesity as a risk factor, the consanguinity parameter was still a greater risk parameter for developing early onset diabetes (age ≤ 40 years).</w:t>
      </w:r>
    </w:p>
    <w:p w14:paraId="52166F12" w14:textId="7CE51B5F" w:rsidR="00C8049A" w:rsidRDefault="006A2D98" w:rsidP="00D10142">
      <w:pPr>
        <w:spacing w:after="0" w:line="360" w:lineRule="auto"/>
        <w:ind w:firstLineChars="100" w:firstLine="240"/>
        <w:jc w:val="both"/>
        <w:rPr>
          <w:rFonts w:ascii="Book Antiqua" w:hAnsi="Book Antiqua" w:cs="Times New Roman"/>
          <w:sz w:val="24"/>
          <w:szCs w:val="24"/>
          <w:lang w:val="en-GB" w:eastAsia="zh-CN"/>
        </w:rPr>
      </w:pPr>
      <w:r w:rsidRPr="000B3BC3">
        <w:rPr>
          <w:rFonts w:ascii="Book Antiqua" w:hAnsi="Book Antiqua" w:cs="Times New Roman"/>
          <w:sz w:val="24"/>
          <w:szCs w:val="24"/>
          <w:lang w:val="en-GB"/>
        </w:rPr>
        <w:t xml:space="preserve">Type 2 diabetes and its related complications enforce heavy health burdens worldwide and there have been not effective measures to fully manage with the diseases. T2DM affecting almost all populations in both developed and developing countries with high rates of diabetes-related morbidity and mortality. Multiple risk factors mainly obesity, </w:t>
      </w:r>
      <w:r w:rsidR="003F7888" w:rsidRPr="000B3BC3">
        <w:rPr>
          <w:rFonts w:ascii="Book Antiqua" w:hAnsi="Book Antiqua" w:cs="Times New Roman"/>
          <w:sz w:val="24"/>
          <w:szCs w:val="24"/>
          <w:lang w:val="en-GB"/>
        </w:rPr>
        <w:t>FH</w:t>
      </w:r>
      <w:r w:rsidRPr="000B3BC3">
        <w:rPr>
          <w:rFonts w:ascii="Book Antiqua" w:hAnsi="Book Antiqua" w:cs="Times New Roman"/>
          <w:sz w:val="24"/>
          <w:szCs w:val="24"/>
          <w:lang w:val="en-GB"/>
        </w:rPr>
        <w:t xml:space="preserve"> specifically maternal history of type 2 diabetes and </w:t>
      </w:r>
      <w:r w:rsidRPr="000B3BC3">
        <w:rPr>
          <w:rFonts w:ascii="Book Antiqua" w:hAnsi="Book Antiqua" w:cs="Times New Roman"/>
          <w:sz w:val="24"/>
          <w:szCs w:val="24"/>
          <w:lang w:val="en-GB"/>
        </w:rPr>
        <w:lastRenderedPageBreak/>
        <w:t xml:space="preserve">consanguinity play an important role to </w:t>
      </w:r>
      <w:r w:rsidR="00F26E6A" w:rsidRPr="000B3BC3">
        <w:rPr>
          <w:rFonts w:ascii="Book Antiqua" w:hAnsi="Book Antiqua" w:cs="Times New Roman"/>
          <w:sz w:val="24"/>
          <w:szCs w:val="24"/>
          <w:lang w:val="en-GB"/>
        </w:rPr>
        <w:t>development of T2DM</w:t>
      </w:r>
      <w:r w:rsidRPr="000B3BC3">
        <w:rPr>
          <w:rFonts w:ascii="Book Antiqua" w:hAnsi="Book Antiqua" w:cs="Times New Roman"/>
          <w:sz w:val="24"/>
          <w:szCs w:val="24"/>
          <w:lang w:val="en-GB"/>
        </w:rPr>
        <w:t>.</w:t>
      </w:r>
      <w:r w:rsidR="00F26E6A" w:rsidRPr="000B3BC3">
        <w:rPr>
          <w:rFonts w:ascii="Book Antiqua" w:hAnsi="Book Antiqua" w:cs="Times New Roman"/>
          <w:sz w:val="24"/>
          <w:szCs w:val="24"/>
          <w:lang w:val="en-GB"/>
        </w:rPr>
        <w:t xml:space="preserve"> To overcome th</w:t>
      </w:r>
      <w:r w:rsidR="00D10142">
        <w:rPr>
          <w:rFonts w:ascii="Book Antiqua" w:hAnsi="Book Antiqua" w:cs="Times New Roman" w:hint="eastAsia"/>
          <w:sz w:val="24"/>
          <w:szCs w:val="24"/>
          <w:lang w:val="en-GB" w:eastAsia="zh-CN"/>
        </w:rPr>
        <w:t>ese</w:t>
      </w:r>
      <w:r w:rsidR="00F26E6A" w:rsidRPr="000B3BC3">
        <w:rPr>
          <w:rFonts w:ascii="Book Antiqua" w:hAnsi="Book Antiqua" w:cs="Times New Roman"/>
          <w:sz w:val="24"/>
          <w:szCs w:val="24"/>
          <w:lang w:val="en-GB"/>
        </w:rPr>
        <w:t xml:space="preserve"> risk factors</w:t>
      </w:r>
      <w:r w:rsidR="00CD4AC0" w:rsidRPr="000B3BC3">
        <w:rPr>
          <w:rFonts w:ascii="Book Antiqua" w:hAnsi="Book Antiqua" w:cs="Times New Roman"/>
          <w:sz w:val="24"/>
          <w:szCs w:val="24"/>
          <w:lang w:val="en-GB"/>
        </w:rPr>
        <w:t>,</w:t>
      </w:r>
      <w:r w:rsidRPr="000B3BC3">
        <w:rPr>
          <w:rFonts w:ascii="Book Antiqua" w:hAnsi="Book Antiqua" w:cs="Times New Roman"/>
          <w:sz w:val="24"/>
          <w:szCs w:val="24"/>
          <w:lang w:val="en-GB"/>
        </w:rPr>
        <w:t xml:space="preserve"> screening of patient’s family members</w:t>
      </w:r>
      <w:r w:rsidR="00CD4AC0" w:rsidRPr="000B3BC3">
        <w:rPr>
          <w:rFonts w:ascii="Book Antiqua" w:hAnsi="Book Antiqua" w:cs="Times New Roman"/>
          <w:sz w:val="24"/>
          <w:szCs w:val="24"/>
          <w:lang w:val="en-GB"/>
        </w:rPr>
        <w:t xml:space="preserve"> is essential </w:t>
      </w:r>
      <w:r w:rsidRPr="000B3BC3">
        <w:rPr>
          <w:rFonts w:ascii="Book Antiqua" w:hAnsi="Book Antiqua" w:cs="Times New Roman"/>
          <w:sz w:val="24"/>
          <w:szCs w:val="24"/>
          <w:lang w:val="en-GB"/>
        </w:rPr>
        <w:t>to</w:t>
      </w:r>
      <w:r w:rsidR="00F26E6A" w:rsidRPr="000B3BC3">
        <w:rPr>
          <w:rFonts w:ascii="Book Antiqua" w:hAnsi="Book Antiqua" w:cs="Times New Roman"/>
          <w:sz w:val="24"/>
          <w:szCs w:val="24"/>
          <w:lang w:val="en-GB"/>
        </w:rPr>
        <w:t xml:space="preserve"> </w:t>
      </w:r>
      <w:r w:rsidR="00CD4AC0" w:rsidRPr="000B3BC3">
        <w:rPr>
          <w:rFonts w:ascii="Book Antiqua" w:hAnsi="Book Antiqua" w:cs="Times New Roman"/>
          <w:sz w:val="24"/>
          <w:szCs w:val="24"/>
          <w:lang w:val="en-GB"/>
        </w:rPr>
        <w:t xml:space="preserve">identify in early stage and </w:t>
      </w:r>
      <w:r w:rsidR="00F26E6A" w:rsidRPr="000B3BC3">
        <w:rPr>
          <w:rFonts w:ascii="Book Antiqua" w:hAnsi="Book Antiqua" w:cs="Times New Roman"/>
          <w:sz w:val="24"/>
          <w:szCs w:val="24"/>
          <w:lang w:val="en-GB"/>
        </w:rPr>
        <w:t xml:space="preserve">conquer this disease and improve the quality of life </w:t>
      </w:r>
      <w:r w:rsidR="00CD4AC0" w:rsidRPr="000B3BC3">
        <w:rPr>
          <w:rFonts w:ascii="Book Antiqua" w:hAnsi="Book Antiqua" w:cs="Times New Roman"/>
          <w:sz w:val="24"/>
          <w:szCs w:val="24"/>
          <w:lang w:val="en-GB"/>
        </w:rPr>
        <w:t xml:space="preserve">with increases in </w:t>
      </w:r>
      <w:r w:rsidR="00F26E6A" w:rsidRPr="000B3BC3">
        <w:rPr>
          <w:rFonts w:ascii="Book Antiqua" w:hAnsi="Book Antiqua" w:cs="Times New Roman"/>
          <w:sz w:val="24"/>
          <w:szCs w:val="24"/>
          <w:lang w:val="en-GB"/>
        </w:rPr>
        <w:t>overall life span</w:t>
      </w:r>
      <w:r w:rsidR="00CD4AC0" w:rsidRPr="000B3BC3">
        <w:rPr>
          <w:rFonts w:ascii="Book Antiqua" w:hAnsi="Book Antiqua" w:cs="Times New Roman"/>
          <w:sz w:val="24"/>
          <w:szCs w:val="24"/>
          <w:lang w:val="en-GB"/>
        </w:rPr>
        <w:t xml:space="preserve"> of individuals</w:t>
      </w:r>
      <w:r w:rsidR="00F26E6A" w:rsidRPr="000B3BC3">
        <w:rPr>
          <w:rFonts w:ascii="Book Antiqua" w:hAnsi="Book Antiqua" w:cs="Times New Roman"/>
          <w:sz w:val="24"/>
          <w:szCs w:val="24"/>
          <w:lang w:val="en-GB"/>
        </w:rPr>
        <w:t>.</w:t>
      </w:r>
    </w:p>
    <w:p w14:paraId="40F7DEDF" w14:textId="77777777" w:rsidR="00D10142" w:rsidRPr="000B3BC3" w:rsidRDefault="00D10142" w:rsidP="00D10142">
      <w:pPr>
        <w:spacing w:after="0" w:line="360" w:lineRule="auto"/>
        <w:ind w:firstLineChars="100" w:firstLine="240"/>
        <w:jc w:val="both"/>
        <w:rPr>
          <w:rFonts w:ascii="Book Antiqua" w:hAnsi="Book Antiqua" w:cs="Times New Roman"/>
          <w:sz w:val="24"/>
          <w:szCs w:val="24"/>
          <w:lang w:val="en-GB" w:eastAsia="zh-CN"/>
        </w:rPr>
      </w:pPr>
    </w:p>
    <w:p w14:paraId="054FB347" w14:textId="77777777" w:rsidR="009D1EE2" w:rsidRPr="00D10142" w:rsidRDefault="009D1EE2" w:rsidP="000B3BC3">
      <w:pPr>
        <w:spacing w:after="0" w:line="360" w:lineRule="auto"/>
        <w:jc w:val="both"/>
        <w:rPr>
          <w:rFonts w:ascii="Book Antiqua" w:hAnsi="Book Antiqua" w:cs="Times New Roman"/>
          <w:b/>
          <w:i/>
          <w:sz w:val="24"/>
          <w:szCs w:val="24"/>
          <w:lang w:eastAsia="zh-CN"/>
        </w:rPr>
      </w:pPr>
      <w:r w:rsidRPr="00D10142">
        <w:rPr>
          <w:rFonts w:ascii="Book Antiqua" w:hAnsi="Book Antiqua" w:cs="Times New Roman"/>
          <w:b/>
          <w:i/>
          <w:sz w:val="24"/>
          <w:szCs w:val="24"/>
          <w:lang w:eastAsia="zh-CN"/>
        </w:rPr>
        <w:t>Strengths and limitations</w:t>
      </w:r>
    </w:p>
    <w:p w14:paraId="5D9D64DC" w14:textId="5947A5B8" w:rsidR="009D1EE2" w:rsidRPr="00D10142" w:rsidRDefault="009D1EE2" w:rsidP="000B3BC3">
      <w:pPr>
        <w:spacing w:after="0" w:line="360" w:lineRule="auto"/>
        <w:jc w:val="both"/>
        <w:rPr>
          <w:rFonts w:ascii="Book Antiqua" w:hAnsi="Book Antiqua" w:cs="Times New Roman"/>
          <w:sz w:val="24"/>
          <w:szCs w:val="24"/>
          <w:lang w:eastAsia="zh-CN"/>
        </w:rPr>
      </w:pPr>
      <w:r w:rsidRPr="000B3BC3">
        <w:rPr>
          <w:rFonts w:ascii="Book Antiqua" w:hAnsi="Book Antiqua" w:cs="Times New Roman"/>
          <w:sz w:val="24"/>
          <w:szCs w:val="24"/>
          <w:lang w:eastAsia="zh-CN"/>
        </w:rPr>
        <w:t xml:space="preserve">We have used </w:t>
      </w:r>
      <w:r w:rsidR="00F438C1" w:rsidRPr="000B3BC3">
        <w:rPr>
          <w:rFonts w:ascii="Book Antiqua" w:hAnsi="Book Antiqua" w:cs="Times New Roman"/>
          <w:sz w:val="24"/>
          <w:szCs w:val="24"/>
          <w:lang w:eastAsia="zh-CN"/>
        </w:rPr>
        <w:t>subjects</w:t>
      </w:r>
      <w:r w:rsidRPr="000B3BC3">
        <w:rPr>
          <w:rFonts w:ascii="Book Antiqua" w:hAnsi="Book Antiqua" w:cs="Times New Roman"/>
          <w:sz w:val="24"/>
          <w:szCs w:val="24"/>
          <w:lang w:eastAsia="zh-CN"/>
        </w:rPr>
        <w:t xml:space="preserve"> of verified incident </w:t>
      </w:r>
      <w:r w:rsidR="00F438C1" w:rsidRPr="000B3BC3">
        <w:rPr>
          <w:rFonts w:ascii="Book Antiqua" w:hAnsi="Book Antiqua" w:cs="Times New Roman"/>
          <w:sz w:val="24"/>
          <w:szCs w:val="24"/>
          <w:lang w:eastAsia="zh-CN"/>
        </w:rPr>
        <w:t>diabetes mellitus</w:t>
      </w:r>
      <w:r w:rsidRPr="000B3BC3">
        <w:rPr>
          <w:rFonts w:ascii="Book Antiqua" w:hAnsi="Book Antiqua" w:cs="Times New Roman"/>
          <w:sz w:val="24"/>
          <w:szCs w:val="24"/>
          <w:lang w:eastAsia="zh-CN"/>
        </w:rPr>
        <w:t xml:space="preserve"> cases within</w:t>
      </w:r>
      <w:r w:rsidR="00F438C1" w:rsidRPr="000B3BC3">
        <w:rPr>
          <w:rFonts w:ascii="Book Antiqua" w:hAnsi="Book Antiqua" w:cs="Times New Roman"/>
          <w:sz w:val="24"/>
          <w:szCs w:val="24"/>
          <w:lang w:eastAsia="zh-CN"/>
        </w:rPr>
        <w:t xml:space="preserve"> south region of India (Bengaluru)</w:t>
      </w:r>
      <w:r w:rsidRPr="000B3BC3">
        <w:rPr>
          <w:rFonts w:ascii="Book Antiqua" w:hAnsi="Book Antiqua" w:cs="Times New Roman"/>
          <w:sz w:val="24"/>
          <w:szCs w:val="24"/>
          <w:lang w:eastAsia="zh-CN"/>
        </w:rPr>
        <w:t>.</w:t>
      </w:r>
      <w:r w:rsidR="00F438C1" w:rsidRPr="000B3BC3">
        <w:rPr>
          <w:rFonts w:ascii="Book Antiqua" w:hAnsi="Book Antiqua" w:cs="Times New Roman"/>
          <w:sz w:val="24"/>
          <w:szCs w:val="24"/>
          <w:lang w:eastAsia="zh-CN"/>
        </w:rPr>
        <w:t xml:space="preserve"> </w:t>
      </w:r>
      <w:r w:rsidRPr="000B3BC3">
        <w:rPr>
          <w:rFonts w:ascii="Book Antiqua" w:hAnsi="Book Antiqua" w:cs="Times New Roman"/>
          <w:sz w:val="24"/>
          <w:szCs w:val="24"/>
          <w:lang w:eastAsia="zh-CN"/>
        </w:rPr>
        <w:t>The diversity of the coh</w:t>
      </w:r>
      <w:r w:rsidR="00F438C1" w:rsidRPr="000B3BC3">
        <w:rPr>
          <w:rFonts w:ascii="Book Antiqua" w:hAnsi="Book Antiqua" w:cs="Times New Roman"/>
          <w:sz w:val="24"/>
          <w:szCs w:val="24"/>
          <w:lang w:eastAsia="zh-CN"/>
        </w:rPr>
        <w:t xml:space="preserve">ort in terms of lifestyle and </w:t>
      </w:r>
      <w:r w:rsidRPr="000B3BC3">
        <w:rPr>
          <w:rFonts w:ascii="Book Antiqua" w:hAnsi="Book Antiqua" w:cs="Times New Roman"/>
          <w:sz w:val="24"/>
          <w:szCs w:val="24"/>
          <w:lang w:eastAsia="zh-CN"/>
        </w:rPr>
        <w:t>social characteristics</w:t>
      </w:r>
      <w:r w:rsidR="00F438C1" w:rsidRPr="000B3BC3">
        <w:rPr>
          <w:rFonts w:ascii="Book Antiqua" w:hAnsi="Book Antiqua" w:cs="Times New Roman"/>
          <w:sz w:val="24"/>
          <w:szCs w:val="24"/>
          <w:lang w:eastAsia="zh-CN"/>
        </w:rPr>
        <w:t xml:space="preserve"> due to metropolis city</w:t>
      </w:r>
      <w:r w:rsidRPr="000B3BC3">
        <w:rPr>
          <w:rFonts w:ascii="Book Antiqua" w:hAnsi="Book Antiqua" w:cs="Times New Roman"/>
          <w:sz w:val="24"/>
          <w:szCs w:val="24"/>
          <w:lang w:eastAsia="zh-CN"/>
        </w:rPr>
        <w:t xml:space="preserve"> allows a robust assessment of the </w:t>
      </w:r>
      <w:r w:rsidR="00F438C1" w:rsidRPr="000B3BC3">
        <w:rPr>
          <w:rFonts w:ascii="Book Antiqua" w:hAnsi="Book Antiqua" w:cs="Times New Roman"/>
          <w:sz w:val="24"/>
          <w:szCs w:val="24"/>
          <w:lang w:eastAsia="zh-CN"/>
        </w:rPr>
        <w:t xml:space="preserve">risk </w:t>
      </w:r>
      <w:r w:rsidRPr="000B3BC3">
        <w:rPr>
          <w:rFonts w:ascii="Book Antiqua" w:hAnsi="Book Antiqua" w:cs="Times New Roman"/>
          <w:sz w:val="24"/>
          <w:szCs w:val="24"/>
          <w:lang w:eastAsia="zh-CN"/>
        </w:rPr>
        <w:t>factors</w:t>
      </w:r>
      <w:r w:rsidR="00F438C1" w:rsidRPr="000B3BC3">
        <w:rPr>
          <w:rFonts w:ascii="Book Antiqua" w:hAnsi="Book Antiqua" w:cs="Times New Roman"/>
          <w:sz w:val="24"/>
          <w:szCs w:val="24"/>
          <w:lang w:eastAsia="zh-CN"/>
        </w:rPr>
        <w:t xml:space="preserve"> for diabetes mellitus</w:t>
      </w:r>
      <w:r w:rsidRPr="000B3BC3">
        <w:rPr>
          <w:rFonts w:ascii="Book Antiqua" w:hAnsi="Book Antiqua" w:cs="Times New Roman"/>
          <w:sz w:val="24"/>
          <w:szCs w:val="24"/>
          <w:lang w:eastAsia="zh-CN"/>
        </w:rPr>
        <w:t>.</w:t>
      </w:r>
      <w:r w:rsidR="00D10142">
        <w:rPr>
          <w:rFonts w:ascii="Book Antiqua" w:hAnsi="Book Antiqua" w:cs="Times New Roman" w:hint="eastAsia"/>
          <w:sz w:val="24"/>
          <w:szCs w:val="24"/>
          <w:lang w:eastAsia="zh-CN"/>
        </w:rPr>
        <w:t xml:space="preserve"> </w:t>
      </w:r>
      <w:r w:rsidRPr="000B3BC3">
        <w:rPr>
          <w:rFonts w:ascii="Book Antiqua" w:hAnsi="Book Antiqua" w:cs="Times New Roman"/>
          <w:sz w:val="24"/>
          <w:szCs w:val="24"/>
          <w:lang w:eastAsia="zh-CN"/>
        </w:rPr>
        <w:t xml:space="preserve">However, there are </w:t>
      </w:r>
      <w:r w:rsidR="00AC4A08" w:rsidRPr="000B3BC3">
        <w:rPr>
          <w:rFonts w:ascii="Book Antiqua" w:hAnsi="Book Antiqua" w:cs="Times New Roman"/>
          <w:sz w:val="24"/>
          <w:szCs w:val="24"/>
          <w:lang w:eastAsia="zh-CN"/>
        </w:rPr>
        <w:t>some</w:t>
      </w:r>
      <w:r w:rsidRPr="000B3BC3">
        <w:rPr>
          <w:rFonts w:ascii="Book Antiqua" w:hAnsi="Book Antiqua" w:cs="Times New Roman"/>
          <w:sz w:val="24"/>
          <w:szCs w:val="24"/>
          <w:lang w:eastAsia="zh-CN"/>
        </w:rPr>
        <w:t xml:space="preserve"> limitations in this study. We used retrospective data that lacked detailed patient's information in detail on lifestyle as well as physical, hereditary, and some laboratory parameters. We have tried to use all possible parameters that define the risk factors most accurately. However, more detailed information on large set of population in future studies can help understand the risk of diabetes. </w:t>
      </w:r>
    </w:p>
    <w:p w14:paraId="13FC73B2" w14:textId="77777777" w:rsidR="00F70629" w:rsidRPr="000B3BC3" w:rsidRDefault="00F70629" w:rsidP="000B3BC3">
      <w:pPr>
        <w:spacing w:after="0" w:line="360" w:lineRule="auto"/>
        <w:jc w:val="both"/>
        <w:rPr>
          <w:rFonts w:ascii="Book Antiqua" w:hAnsi="Book Antiqua" w:cs="Times New Roman"/>
          <w:sz w:val="24"/>
          <w:szCs w:val="24"/>
          <w:lang w:eastAsia="zh-CN"/>
        </w:rPr>
      </w:pPr>
    </w:p>
    <w:p w14:paraId="56EF3A65" w14:textId="77777777" w:rsidR="00F70629" w:rsidRPr="000B3BC3" w:rsidRDefault="00F70629" w:rsidP="000B3BC3">
      <w:pPr>
        <w:spacing w:after="0" w:line="360" w:lineRule="auto"/>
        <w:jc w:val="both"/>
        <w:rPr>
          <w:rFonts w:ascii="Book Antiqua" w:hAnsi="Book Antiqua" w:cs="Times New Roman"/>
          <w:b/>
          <w:sz w:val="24"/>
          <w:szCs w:val="24"/>
        </w:rPr>
      </w:pPr>
      <w:r w:rsidRPr="000B3BC3">
        <w:rPr>
          <w:rFonts w:ascii="Book Antiqua" w:hAnsi="Book Antiqua" w:cs="Times New Roman"/>
          <w:b/>
          <w:sz w:val="24"/>
          <w:szCs w:val="24"/>
        </w:rPr>
        <w:t>ARTICLE HIGHLIGHTS</w:t>
      </w:r>
    </w:p>
    <w:p w14:paraId="5824B3EC" w14:textId="2FBAE233" w:rsidR="003E4CAD" w:rsidRPr="00D10142" w:rsidRDefault="003E4CAD" w:rsidP="000B3BC3">
      <w:pPr>
        <w:spacing w:after="0" w:line="360" w:lineRule="auto"/>
        <w:jc w:val="both"/>
        <w:rPr>
          <w:rFonts w:ascii="Book Antiqua" w:hAnsi="Book Antiqua" w:cs="Times New Roman"/>
          <w:b/>
          <w:i/>
          <w:sz w:val="24"/>
          <w:szCs w:val="24"/>
        </w:rPr>
      </w:pPr>
      <w:r w:rsidRPr="00D10142">
        <w:rPr>
          <w:rFonts w:ascii="Book Antiqua" w:hAnsi="Book Antiqua" w:cs="Times New Roman"/>
          <w:b/>
          <w:i/>
          <w:sz w:val="24"/>
          <w:szCs w:val="24"/>
        </w:rPr>
        <w:t>Research background</w:t>
      </w:r>
    </w:p>
    <w:p w14:paraId="352660A7" w14:textId="39FCA979" w:rsidR="003A3A90" w:rsidRDefault="003A3A90" w:rsidP="000B3BC3">
      <w:pPr>
        <w:spacing w:after="0" w:line="360" w:lineRule="auto"/>
        <w:jc w:val="both"/>
        <w:rPr>
          <w:rFonts w:ascii="Book Antiqua" w:hAnsi="Book Antiqua" w:cs="Times New Roman"/>
          <w:sz w:val="24"/>
          <w:szCs w:val="24"/>
          <w:lang w:val="en-GB" w:eastAsia="zh-CN"/>
        </w:rPr>
      </w:pPr>
      <w:r w:rsidRPr="000B3BC3">
        <w:rPr>
          <w:rFonts w:ascii="Book Antiqua" w:hAnsi="Book Antiqua" w:cs="Times New Roman"/>
          <w:sz w:val="24"/>
          <w:szCs w:val="24"/>
        </w:rPr>
        <w:t xml:space="preserve">The highest risk of diabetes with a family history </w:t>
      </w:r>
      <w:r w:rsidR="003F7888">
        <w:rPr>
          <w:rFonts w:ascii="Book Antiqua" w:hAnsi="Book Antiqua" w:cs="Times New Roman" w:hint="eastAsia"/>
          <w:sz w:val="24"/>
          <w:szCs w:val="24"/>
          <w:lang w:eastAsia="zh-CN"/>
        </w:rPr>
        <w:t>(</w:t>
      </w:r>
      <w:r w:rsidR="003F7888" w:rsidRPr="000B3BC3">
        <w:rPr>
          <w:rFonts w:ascii="Book Antiqua" w:hAnsi="Book Antiqua" w:cs="Times New Roman"/>
          <w:sz w:val="24"/>
          <w:szCs w:val="24"/>
          <w:lang w:val="en-GB"/>
        </w:rPr>
        <w:t>FH</w:t>
      </w:r>
      <w:r w:rsidR="003F7888">
        <w:rPr>
          <w:rFonts w:ascii="Book Antiqua" w:hAnsi="Book Antiqua" w:cs="Times New Roman" w:hint="eastAsia"/>
          <w:sz w:val="24"/>
          <w:szCs w:val="24"/>
          <w:lang w:eastAsia="zh-CN"/>
        </w:rPr>
        <w:t xml:space="preserve">) </w:t>
      </w:r>
      <w:r w:rsidRPr="000B3BC3">
        <w:rPr>
          <w:rFonts w:ascii="Book Antiqua" w:hAnsi="Book Antiqua" w:cs="Times New Roman"/>
          <w:sz w:val="24"/>
          <w:szCs w:val="24"/>
        </w:rPr>
        <w:t>of diabetes mellitus, age, obesity, and physical inactivity were identified.</w:t>
      </w:r>
      <w:r w:rsidRPr="000B3BC3">
        <w:rPr>
          <w:rFonts w:ascii="Book Antiqua" w:hAnsi="Book Antiqua" w:cs="Times New Roman"/>
          <w:sz w:val="24"/>
          <w:szCs w:val="24"/>
          <w:lang w:val="en-GB"/>
        </w:rPr>
        <w:t xml:space="preserve"> Influence of dietary practices and lifestyle factors are critical, making occurrence and prevalence of obesity and diabetes significantly more in the urban population. As per the </w:t>
      </w:r>
      <w:r w:rsidR="00D10142" w:rsidRPr="000B3BC3">
        <w:rPr>
          <w:rFonts w:ascii="Book Antiqua" w:hAnsi="Book Antiqua" w:cs="Times New Roman"/>
          <w:sz w:val="24"/>
          <w:szCs w:val="24"/>
          <w:lang w:val="en-GB"/>
        </w:rPr>
        <w:t>International Diabetes Federation</w:t>
      </w:r>
      <w:r w:rsidRPr="000B3BC3">
        <w:rPr>
          <w:rFonts w:ascii="Book Antiqua" w:hAnsi="Book Antiqua" w:cs="Times New Roman"/>
          <w:sz w:val="24"/>
          <w:szCs w:val="24"/>
          <w:lang w:val="en-GB"/>
        </w:rPr>
        <w:t xml:space="preserve"> estimates India would gallop to the first position with a diabetes population of 151 million by 2045. </w:t>
      </w:r>
    </w:p>
    <w:p w14:paraId="2CAD5EE2" w14:textId="77777777" w:rsidR="00D10142" w:rsidRPr="000B3BC3" w:rsidRDefault="00D10142" w:rsidP="000B3BC3">
      <w:pPr>
        <w:spacing w:after="0" w:line="360" w:lineRule="auto"/>
        <w:jc w:val="both"/>
        <w:rPr>
          <w:rFonts w:ascii="Book Antiqua" w:hAnsi="Book Antiqua" w:cs="Times New Roman"/>
          <w:sz w:val="24"/>
          <w:szCs w:val="24"/>
          <w:lang w:eastAsia="zh-CN"/>
        </w:rPr>
      </w:pPr>
    </w:p>
    <w:p w14:paraId="7E4119A4" w14:textId="2F84888F" w:rsidR="003E4CAD" w:rsidRPr="00D10142" w:rsidRDefault="003E4CAD" w:rsidP="000B3BC3">
      <w:pPr>
        <w:spacing w:after="0" w:line="360" w:lineRule="auto"/>
        <w:jc w:val="both"/>
        <w:rPr>
          <w:rFonts w:ascii="Book Antiqua" w:hAnsi="Book Antiqua" w:cs="Times New Roman"/>
          <w:b/>
          <w:i/>
          <w:sz w:val="24"/>
          <w:szCs w:val="24"/>
        </w:rPr>
      </w:pPr>
      <w:r w:rsidRPr="00D10142">
        <w:rPr>
          <w:rFonts w:ascii="Book Antiqua" w:hAnsi="Book Antiqua" w:cs="Times New Roman"/>
          <w:b/>
          <w:i/>
          <w:sz w:val="24"/>
          <w:szCs w:val="24"/>
        </w:rPr>
        <w:t>Research motivation</w:t>
      </w:r>
    </w:p>
    <w:p w14:paraId="1C0FE726" w14:textId="77777777" w:rsidR="003A3A90" w:rsidRDefault="003A3A90" w:rsidP="000B3BC3">
      <w:pPr>
        <w:spacing w:after="0" w:line="360" w:lineRule="auto"/>
        <w:jc w:val="both"/>
        <w:rPr>
          <w:rFonts w:ascii="Book Antiqua" w:hAnsi="Book Antiqua" w:cs="Times New Roman"/>
          <w:sz w:val="24"/>
          <w:szCs w:val="24"/>
          <w:lang w:val="en-GB" w:eastAsia="zh-CN"/>
        </w:rPr>
      </w:pPr>
      <w:r w:rsidRPr="000B3BC3">
        <w:rPr>
          <w:rFonts w:ascii="Book Antiqua" w:hAnsi="Book Antiqua" w:cs="Times New Roman"/>
          <w:sz w:val="24"/>
          <w:szCs w:val="24"/>
          <w:lang w:val="en-GB"/>
        </w:rPr>
        <w:t xml:space="preserve">“Real world” practice environment is an invaluable source of information and reveals important trends in the “real world” medical practice. </w:t>
      </w:r>
    </w:p>
    <w:p w14:paraId="2CFE6285" w14:textId="77777777" w:rsidR="00D10142" w:rsidRPr="000B3BC3" w:rsidRDefault="00D10142" w:rsidP="000B3BC3">
      <w:pPr>
        <w:spacing w:after="0" w:line="360" w:lineRule="auto"/>
        <w:jc w:val="both"/>
        <w:rPr>
          <w:rFonts w:ascii="Book Antiqua" w:hAnsi="Book Antiqua" w:cs="Times New Roman"/>
          <w:sz w:val="24"/>
          <w:szCs w:val="24"/>
          <w:lang w:val="en-GB" w:eastAsia="zh-CN"/>
        </w:rPr>
      </w:pPr>
    </w:p>
    <w:p w14:paraId="60327510" w14:textId="29864DC0" w:rsidR="003E4CAD" w:rsidRPr="00D10142" w:rsidRDefault="003E4CAD" w:rsidP="000B3BC3">
      <w:pPr>
        <w:spacing w:after="0" w:line="360" w:lineRule="auto"/>
        <w:jc w:val="both"/>
        <w:rPr>
          <w:rFonts w:ascii="Book Antiqua" w:hAnsi="Book Antiqua" w:cs="Times New Roman"/>
          <w:b/>
          <w:i/>
          <w:sz w:val="24"/>
          <w:szCs w:val="24"/>
        </w:rPr>
      </w:pPr>
      <w:r w:rsidRPr="00D10142">
        <w:rPr>
          <w:rFonts w:ascii="Book Antiqua" w:hAnsi="Book Antiqua" w:cs="Times New Roman"/>
          <w:b/>
          <w:i/>
          <w:sz w:val="24"/>
          <w:szCs w:val="24"/>
        </w:rPr>
        <w:lastRenderedPageBreak/>
        <w:t xml:space="preserve">Research objectives </w:t>
      </w:r>
    </w:p>
    <w:p w14:paraId="0AC1BF15" w14:textId="5053E0EC" w:rsidR="003E4CAD" w:rsidRDefault="003A3A90" w:rsidP="000B3BC3">
      <w:pPr>
        <w:spacing w:after="0" w:line="360" w:lineRule="auto"/>
        <w:jc w:val="both"/>
        <w:rPr>
          <w:rFonts w:ascii="Book Antiqua" w:hAnsi="Book Antiqua" w:cs="Times New Roman"/>
          <w:sz w:val="24"/>
          <w:szCs w:val="24"/>
          <w:lang w:eastAsia="zh-CN"/>
        </w:rPr>
      </w:pPr>
      <w:r w:rsidRPr="000B3BC3">
        <w:rPr>
          <w:rFonts w:ascii="Book Antiqua" w:hAnsi="Book Antiqua" w:cs="Times New Roman"/>
          <w:sz w:val="24"/>
          <w:szCs w:val="24"/>
          <w:lang w:val="en-GB"/>
        </w:rPr>
        <w:t>Our diabetes centre initiated a data collection drive in form of a questionnaire. Our objective for the retrospective analysis was to gain insights into the patient profile and associated risk factors.</w:t>
      </w:r>
      <w:r w:rsidR="003E4CAD" w:rsidRPr="000B3BC3">
        <w:rPr>
          <w:rFonts w:ascii="Book Antiqua" w:hAnsi="Book Antiqua" w:cs="Times New Roman"/>
          <w:sz w:val="24"/>
          <w:szCs w:val="24"/>
        </w:rPr>
        <w:t xml:space="preserve"> </w:t>
      </w:r>
    </w:p>
    <w:p w14:paraId="361660CF" w14:textId="77777777" w:rsidR="00D10142" w:rsidRPr="000B3BC3" w:rsidRDefault="00D10142" w:rsidP="000B3BC3">
      <w:pPr>
        <w:spacing w:after="0" w:line="360" w:lineRule="auto"/>
        <w:jc w:val="both"/>
        <w:rPr>
          <w:rFonts w:ascii="Book Antiqua" w:hAnsi="Book Antiqua" w:cs="Times New Roman"/>
          <w:sz w:val="24"/>
          <w:szCs w:val="24"/>
          <w:lang w:eastAsia="zh-CN"/>
        </w:rPr>
      </w:pPr>
    </w:p>
    <w:p w14:paraId="45CC3B0E" w14:textId="20618AA8" w:rsidR="003E4CAD" w:rsidRPr="00D10142" w:rsidRDefault="003E4CAD" w:rsidP="000B3BC3">
      <w:pPr>
        <w:spacing w:after="0" w:line="360" w:lineRule="auto"/>
        <w:jc w:val="both"/>
        <w:rPr>
          <w:rFonts w:ascii="Book Antiqua" w:hAnsi="Book Antiqua" w:cs="Times New Roman"/>
          <w:b/>
          <w:i/>
          <w:sz w:val="24"/>
          <w:szCs w:val="24"/>
        </w:rPr>
      </w:pPr>
      <w:r w:rsidRPr="00D10142">
        <w:rPr>
          <w:rFonts w:ascii="Book Antiqua" w:hAnsi="Book Antiqua" w:cs="Times New Roman"/>
          <w:b/>
          <w:i/>
          <w:sz w:val="24"/>
          <w:szCs w:val="24"/>
        </w:rPr>
        <w:t>Research methods</w:t>
      </w:r>
    </w:p>
    <w:p w14:paraId="150E53F3" w14:textId="16C3B440" w:rsidR="00E559C2" w:rsidRDefault="00E559C2" w:rsidP="000B3BC3">
      <w:pPr>
        <w:spacing w:after="0" w:line="360" w:lineRule="auto"/>
        <w:jc w:val="both"/>
        <w:rPr>
          <w:rFonts w:ascii="Book Antiqua" w:hAnsi="Book Antiqua" w:cs="Times New Roman"/>
          <w:sz w:val="24"/>
          <w:szCs w:val="24"/>
          <w:lang w:val="en-GB" w:eastAsia="zh-CN"/>
        </w:rPr>
      </w:pPr>
      <w:r w:rsidRPr="000B3BC3">
        <w:rPr>
          <w:rFonts w:ascii="Book Antiqua" w:hAnsi="Book Antiqua" w:cs="Times New Roman"/>
          <w:sz w:val="24"/>
          <w:szCs w:val="24"/>
          <w:lang w:val="en-GB"/>
        </w:rPr>
        <w:t xml:space="preserve">Information was obtained through a questionnaire from patients on their first visit to our diabetes clinic. Information regarding various aetiological determinants and risk factors </w:t>
      </w:r>
      <w:r w:rsidRPr="00D10142">
        <w:rPr>
          <w:rFonts w:ascii="Book Antiqua" w:hAnsi="Book Antiqua" w:cs="Times New Roman"/>
          <w:i/>
          <w:sz w:val="24"/>
          <w:szCs w:val="24"/>
          <w:lang w:val="en-GB"/>
        </w:rPr>
        <w:t>viz.</w:t>
      </w:r>
      <w:r w:rsidRPr="000B3BC3">
        <w:rPr>
          <w:rFonts w:ascii="Book Antiqua" w:hAnsi="Book Antiqua" w:cs="Times New Roman"/>
          <w:sz w:val="24"/>
          <w:szCs w:val="24"/>
          <w:lang w:val="en-GB"/>
        </w:rPr>
        <w:t xml:space="preserve">: </w:t>
      </w:r>
      <w:r w:rsidR="00D10142" w:rsidRPr="000B3BC3">
        <w:rPr>
          <w:rFonts w:ascii="Book Antiqua" w:hAnsi="Book Antiqua" w:cs="Times New Roman"/>
          <w:sz w:val="24"/>
          <w:szCs w:val="24"/>
          <w:lang w:val="en-GB"/>
        </w:rPr>
        <w:t xml:space="preserve">Genetic </w:t>
      </w:r>
      <w:r w:rsidRPr="000B3BC3">
        <w:rPr>
          <w:rFonts w:ascii="Book Antiqua" w:hAnsi="Book Antiqua" w:cs="Times New Roman"/>
          <w:sz w:val="24"/>
          <w:szCs w:val="24"/>
          <w:lang w:val="en-GB"/>
        </w:rPr>
        <w:t>risk factor and few modifiable risk factors was sought. Chi-squared test is used for statistical analysis.</w:t>
      </w:r>
    </w:p>
    <w:p w14:paraId="6CE6C2BB" w14:textId="77777777" w:rsidR="00D10142" w:rsidRPr="000B3BC3" w:rsidRDefault="00D10142" w:rsidP="000B3BC3">
      <w:pPr>
        <w:spacing w:after="0" w:line="360" w:lineRule="auto"/>
        <w:jc w:val="both"/>
        <w:rPr>
          <w:rFonts w:ascii="Book Antiqua" w:hAnsi="Book Antiqua" w:cs="Times New Roman"/>
          <w:sz w:val="24"/>
          <w:szCs w:val="24"/>
          <w:lang w:val="en-IN" w:eastAsia="zh-CN"/>
        </w:rPr>
      </w:pPr>
    </w:p>
    <w:p w14:paraId="42DAE29B" w14:textId="7C9CE6C4" w:rsidR="003E4CAD" w:rsidRPr="00D10142" w:rsidRDefault="003E4CAD" w:rsidP="000B3BC3">
      <w:pPr>
        <w:spacing w:after="0" w:line="360" w:lineRule="auto"/>
        <w:jc w:val="both"/>
        <w:rPr>
          <w:rFonts w:ascii="Book Antiqua" w:hAnsi="Book Antiqua" w:cs="Times New Roman"/>
          <w:b/>
          <w:i/>
          <w:sz w:val="24"/>
          <w:szCs w:val="24"/>
        </w:rPr>
      </w:pPr>
      <w:r w:rsidRPr="00D10142">
        <w:rPr>
          <w:rFonts w:ascii="Book Antiqua" w:hAnsi="Book Antiqua" w:cs="Times New Roman"/>
          <w:b/>
          <w:i/>
          <w:sz w:val="24"/>
          <w:szCs w:val="24"/>
        </w:rPr>
        <w:t>Research results</w:t>
      </w:r>
    </w:p>
    <w:p w14:paraId="32A09A76" w14:textId="48271E79" w:rsidR="00E559C2" w:rsidRDefault="00E559C2" w:rsidP="000B3BC3">
      <w:pPr>
        <w:spacing w:after="0" w:line="360" w:lineRule="auto"/>
        <w:jc w:val="both"/>
        <w:rPr>
          <w:rFonts w:ascii="Book Antiqua" w:hAnsi="Book Antiqua" w:cs="Times New Roman"/>
          <w:sz w:val="24"/>
          <w:szCs w:val="24"/>
          <w:lang w:val="en-GB" w:eastAsia="zh-CN"/>
        </w:rPr>
      </w:pPr>
      <w:r w:rsidRPr="000B3BC3">
        <w:rPr>
          <w:rFonts w:ascii="Book Antiqua" w:hAnsi="Book Antiqua" w:cs="Times New Roman"/>
          <w:sz w:val="24"/>
          <w:szCs w:val="24"/>
          <w:lang w:val="en-GB"/>
        </w:rPr>
        <w:t xml:space="preserve">Statistical analysis of the organized information obtained indicated a higher incidence of type 2 diabetes in males and younger population. Obesity, </w:t>
      </w:r>
      <w:r w:rsidR="003F7888" w:rsidRPr="000B3BC3">
        <w:rPr>
          <w:rFonts w:ascii="Book Antiqua" w:hAnsi="Book Antiqua" w:cs="Times New Roman"/>
          <w:sz w:val="24"/>
          <w:szCs w:val="24"/>
          <w:lang w:val="en-GB"/>
        </w:rPr>
        <w:t>FH</w:t>
      </w:r>
      <w:r w:rsidRPr="000B3BC3">
        <w:rPr>
          <w:rFonts w:ascii="Book Antiqua" w:hAnsi="Book Antiqua" w:cs="Times New Roman"/>
          <w:sz w:val="24"/>
          <w:szCs w:val="24"/>
          <w:lang w:val="en-GB"/>
        </w:rPr>
        <w:t xml:space="preserve"> was significant risk factors for not only type 2 diabetes but also early onset of diabetes. In addition, maternal history of type 2 diabetes and consanguinity were found to play an important role in increasing incidence of early onset type 2 diabetes.</w:t>
      </w:r>
    </w:p>
    <w:p w14:paraId="6BC964B6" w14:textId="77777777" w:rsidR="00D10142" w:rsidRPr="000B3BC3" w:rsidRDefault="00D10142" w:rsidP="000B3BC3">
      <w:pPr>
        <w:spacing w:after="0" w:line="360" w:lineRule="auto"/>
        <w:jc w:val="both"/>
        <w:rPr>
          <w:rFonts w:ascii="Book Antiqua" w:hAnsi="Book Antiqua" w:cs="Times New Roman"/>
          <w:sz w:val="24"/>
          <w:szCs w:val="24"/>
          <w:lang w:val="en-GB" w:eastAsia="zh-CN"/>
        </w:rPr>
      </w:pPr>
    </w:p>
    <w:p w14:paraId="04547694" w14:textId="09EA287F" w:rsidR="003E4CAD" w:rsidRPr="00D10142" w:rsidRDefault="003E4CAD" w:rsidP="000B3BC3">
      <w:pPr>
        <w:spacing w:after="0" w:line="360" w:lineRule="auto"/>
        <w:jc w:val="both"/>
        <w:rPr>
          <w:rFonts w:ascii="Book Antiqua" w:hAnsi="Book Antiqua" w:cs="Times New Roman"/>
          <w:b/>
          <w:i/>
          <w:sz w:val="24"/>
          <w:szCs w:val="24"/>
        </w:rPr>
      </w:pPr>
      <w:r w:rsidRPr="00D10142">
        <w:rPr>
          <w:rFonts w:ascii="Book Antiqua" w:hAnsi="Book Antiqua" w:cs="Times New Roman"/>
          <w:b/>
          <w:i/>
          <w:sz w:val="24"/>
          <w:szCs w:val="24"/>
        </w:rPr>
        <w:t>Research conclusions</w:t>
      </w:r>
    </w:p>
    <w:p w14:paraId="4AD0723F" w14:textId="7B653FEE" w:rsidR="00E559C2" w:rsidRDefault="00E559C2" w:rsidP="000B3BC3">
      <w:pPr>
        <w:spacing w:after="0" w:line="360" w:lineRule="auto"/>
        <w:jc w:val="both"/>
        <w:rPr>
          <w:rFonts w:ascii="Book Antiqua" w:hAnsi="Book Antiqua" w:cs="Times New Roman"/>
          <w:sz w:val="24"/>
          <w:szCs w:val="24"/>
          <w:lang w:val="en-GB" w:eastAsia="zh-CN"/>
        </w:rPr>
      </w:pPr>
      <w:r w:rsidRPr="000B3BC3">
        <w:rPr>
          <w:rFonts w:ascii="Book Antiqua" w:hAnsi="Book Antiqua" w:cs="Times New Roman"/>
          <w:sz w:val="24"/>
          <w:szCs w:val="24"/>
          <w:lang w:val="en-GB"/>
        </w:rPr>
        <w:t xml:space="preserve">Particular attention to risk factors like obesity, </w:t>
      </w:r>
      <w:r w:rsidR="003F7888" w:rsidRPr="000B3BC3">
        <w:rPr>
          <w:rFonts w:ascii="Book Antiqua" w:hAnsi="Book Antiqua" w:cs="Times New Roman"/>
          <w:sz w:val="24"/>
          <w:szCs w:val="24"/>
          <w:lang w:val="en-GB"/>
        </w:rPr>
        <w:t>FH</w:t>
      </w:r>
      <w:r w:rsidRPr="000B3BC3">
        <w:rPr>
          <w:rFonts w:ascii="Book Antiqua" w:hAnsi="Book Antiqua" w:cs="Times New Roman"/>
          <w:sz w:val="24"/>
          <w:szCs w:val="24"/>
          <w:lang w:val="en-GB"/>
        </w:rPr>
        <w:t xml:space="preserve"> specifically maternal history of type 2 diabetes and consanguinity may be important for screening of patient’s family members to initiate early intervention and reduce risk of subsequent complications. Moreover, susceptible population can be counselled regarding the risk, periodic investigation of blood glucose levels and lifestyle changes.</w:t>
      </w:r>
      <w:r w:rsidR="00CE3B20" w:rsidRPr="000B3BC3">
        <w:rPr>
          <w:rFonts w:ascii="Book Antiqua" w:hAnsi="Book Antiqua" w:cs="Times New Roman"/>
          <w:sz w:val="24"/>
          <w:szCs w:val="24"/>
          <w:lang w:val="en-GB"/>
        </w:rPr>
        <w:t xml:space="preserve"> </w:t>
      </w:r>
    </w:p>
    <w:p w14:paraId="28297FCC" w14:textId="77777777" w:rsidR="00D10142" w:rsidRPr="000B3BC3" w:rsidRDefault="00D10142" w:rsidP="000B3BC3">
      <w:pPr>
        <w:spacing w:after="0" w:line="360" w:lineRule="auto"/>
        <w:jc w:val="both"/>
        <w:rPr>
          <w:rFonts w:ascii="Book Antiqua" w:hAnsi="Book Antiqua" w:cs="Times New Roman"/>
          <w:sz w:val="24"/>
          <w:szCs w:val="24"/>
          <w:lang w:val="en-GB" w:eastAsia="zh-CN"/>
        </w:rPr>
      </w:pPr>
    </w:p>
    <w:p w14:paraId="4E980850" w14:textId="0AC8DE48" w:rsidR="003E4CAD" w:rsidRPr="00D10142" w:rsidRDefault="003E4CAD" w:rsidP="000B3BC3">
      <w:pPr>
        <w:spacing w:after="0" w:line="360" w:lineRule="auto"/>
        <w:jc w:val="both"/>
        <w:rPr>
          <w:rFonts w:ascii="Book Antiqua" w:hAnsi="Book Antiqua" w:cs="Times New Roman"/>
          <w:b/>
          <w:i/>
          <w:sz w:val="24"/>
          <w:szCs w:val="24"/>
        </w:rPr>
      </w:pPr>
      <w:r w:rsidRPr="00D10142">
        <w:rPr>
          <w:rFonts w:ascii="Book Antiqua" w:hAnsi="Book Antiqua" w:cs="Times New Roman"/>
          <w:b/>
          <w:i/>
          <w:sz w:val="24"/>
          <w:szCs w:val="24"/>
        </w:rPr>
        <w:t>Research perspectives</w:t>
      </w:r>
    </w:p>
    <w:p w14:paraId="779C7888" w14:textId="1633F38B" w:rsidR="00461A4F" w:rsidRDefault="00CE3B20" w:rsidP="000B3BC3">
      <w:pPr>
        <w:spacing w:after="0" w:line="360" w:lineRule="auto"/>
        <w:jc w:val="both"/>
        <w:rPr>
          <w:rFonts w:ascii="Book Antiqua" w:hAnsi="Book Antiqua" w:cs="Times New Roman"/>
          <w:sz w:val="24"/>
          <w:szCs w:val="24"/>
          <w:lang w:val="en-GB" w:eastAsia="zh-CN"/>
        </w:rPr>
      </w:pPr>
      <w:r w:rsidRPr="000B3BC3">
        <w:rPr>
          <w:rFonts w:ascii="Book Antiqua" w:hAnsi="Book Antiqua" w:cs="Times New Roman"/>
          <w:sz w:val="24"/>
          <w:szCs w:val="24"/>
          <w:lang w:val="en-GB"/>
        </w:rPr>
        <w:t xml:space="preserve">Multiple risk factors mainly obesity, </w:t>
      </w:r>
      <w:r w:rsidR="003F7888" w:rsidRPr="000B3BC3">
        <w:rPr>
          <w:rFonts w:ascii="Book Antiqua" w:hAnsi="Book Antiqua" w:cs="Times New Roman"/>
          <w:sz w:val="24"/>
          <w:szCs w:val="24"/>
          <w:lang w:val="en-GB"/>
        </w:rPr>
        <w:t>FH</w:t>
      </w:r>
      <w:r w:rsidRPr="000B3BC3">
        <w:rPr>
          <w:rFonts w:ascii="Book Antiqua" w:hAnsi="Book Antiqua" w:cs="Times New Roman"/>
          <w:sz w:val="24"/>
          <w:szCs w:val="24"/>
          <w:lang w:val="en-GB"/>
        </w:rPr>
        <w:t xml:space="preserve"> specifically maternal history of type 2 diabetes and consanguinity play an important role to development of </w:t>
      </w:r>
      <w:r w:rsidR="00BF1FF5" w:rsidRPr="000B3BC3">
        <w:rPr>
          <w:rFonts w:ascii="Book Antiqua" w:hAnsi="Book Antiqua" w:cs="Times New Roman"/>
          <w:sz w:val="24"/>
          <w:szCs w:val="24"/>
        </w:rPr>
        <w:t>type 2 diabetes mellitus</w:t>
      </w:r>
      <w:r w:rsidRPr="000B3BC3">
        <w:rPr>
          <w:rFonts w:ascii="Book Antiqua" w:hAnsi="Book Antiqua" w:cs="Times New Roman"/>
          <w:sz w:val="24"/>
          <w:szCs w:val="24"/>
          <w:lang w:val="en-GB"/>
        </w:rPr>
        <w:t xml:space="preserve">. To overcome this risk factors, screening of patient’s family members is essential to </w:t>
      </w:r>
      <w:r w:rsidRPr="000B3BC3">
        <w:rPr>
          <w:rFonts w:ascii="Book Antiqua" w:hAnsi="Book Antiqua" w:cs="Times New Roman"/>
          <w:sz w:val="24"/>
          <w:szCs w:val="24"/>
          <w:lang w:val="en-GB"/>
        </w:rPr>
        <w:lastRenderedPageBreak/>
        <w:t>identify in early stage and conquer this disease and improve the quality of life with increases in overall life span of individuals.</w:t>
      </w:r>
    </w:p>
    <w:p w14:paraId="2820868F" w14:textId="77777777" w:rsidR="00BF1FF5" w:rsidRPr="000B3BC3" w:rsidRDefault="00BF1FF5" w:rsidP="000B3BC3">
      <w:pPr>
        <w:spacing w:after="0" w:line="360" w:lineRule="auto"/>
        <w:jc w:val="both"/>
        <w:rPr>
          <w:rFonts w:ascii="Book Antiqua" w:hAnsi="Book Antiqua" w:cs="Times New Roman"/>
          <w:b/>
          <w:sz w:val="24"/>
          <w:szCs w:val="24"/>
          <w:lang w:eastAsia="zh-CN"/>
        </w:rPr>
      </w:pPr>
    </w:p>
    <w:p w14:paraId="0623AD80" w14:textId="77777777" w:rsidR="00BF1FF5" w:rsidRDefault="00BF1FF5">
      <w:pPr>
        <w:rPr>
          <w:rFonts w:ascii="Book Antiqua" w:hAnsi="Book Antiqua" w:cs="Times New Roman"/>
          <w:b/>
          <w:sz w:val="24"/>
          <w:szCs w:val="24"/>
        </w:rPr>
      </w:pPr>
      <w:r>
        <w:rPr>
          <w:rFonts w:ascii="Book Antiqua" w:hAnsi="Book Antiqua" w:cs="Times New Roman"/>
          <w:b/>
          <w:sz w:val="24"/>
          <w:szCs w:val="24"/>
        </w:rPr>
        <w:br w:type="page"/>
      </w:r>
    </w:p>
    <w:p w14:paraId="504AF4EB" w14:textId="20AAE0B4" w:rsidR="00DC2163" w:rsidRPr="001729AD" w:rsidRDefault="00F70629" w:rsidP="001729AD">
      <w:pPr>
        <w:spacing w:after="0" w:line="360" w:lineRule="auto"/>
        <w:jc w:val="both"/>
        <w:rPr>
          <w:rFonts w:ascii="Book Antiqua" w:hAnsi="Book Antiqua" w:cs="Times New Roman"/>
          <w:b/>
          <w:sz w:val="24"/>
          <w:szCs w:val="24"/>
          <w:lang w:eastAsia="zh-CN"/>
        </w:rPr>
      </w:pPr>
      <w:r w:rsidRPr="001729AD">
        <w:rPr>
          <w:rFonts w:ascii="Book Antiqua" w:hAnsi="Book Antiqua" w:cs="Times New Roman"/>
          <w:b/>
          <w:sz w:val="24"/>
          <w:szCs w:val="24"/>
        </w:rPr>
        <w:lastRenderedPageBreak/>
        <w:t>REFERENCES</w:t>
      </w:r>
    </w:p>
    <w:p w14:paraId="7270A8D7" w14:textId="165CAE54" w:rsidR="001729AD" w:rsidRPr="001729AD" w:rsidRDefault="001729AD" w:rsidP="001729AD">
      <w:pPr>
        <w:pStyle w:val="afd"/>
        <w:spacing w:before="0" w:beforeAutospacing="0" w:after="0" w:afterAutospacing="0" w:line="360" w:lineRule="auto"/>
        <w:jc w:val="both"/>
        <w:rPr>
          <w:rFonts w:ascii="Book Antiqua" w:hAnsi="Book Antiqua"/>
        </w:rPr>
      </w:pPr>
      <w:r w:rsidRPr="00527DF3">
        <w:rPr>
          <w:rFonts w:ascii="Book Antiqua" w:hAnsi="Book Antiqua"/>
        </w:rPr>
        <w:t>1</w:t>
      </w:r>
      <w:r w:rsidRPr="00527DF3">
        <w:rPr>
          <w:rFonts w:ascii="Book Antiqua" w:hAnsi="Book Antiqua"/>
          <w:b/>
        </w:rPr>
        <w:t xml:space="preserve"> International Diabetes Federation</w:t>
      </w:r>
      <w:r w:rsidRPr="00527DF3">
        <w:rPr>
          <w:rFonts w:ascii="Book Antiqua" w:hAnsi="Book Antiqua"/>
        </w:rPr>
        <w:t>. IDF SEA members. 2017: 1–2. Available from: URL: https://www.idf.org/our-network/regions-members/south-east-asia/members/94-india.html</w:t>
      </w:r>
    </w:p>
    <w:p w14:paraId="670A3777" w14:textId="77777777" w:rsidR="001729AD" w:rsidRPr="001729AD" w:rsidRDefault="001729AD" w:rsidP="001729AD">
      <w:pPr>
        <w:pStyle w:val="afd"/>
        <w:spacing w:before="0" w:beforeAutospacing="0" w:after="0" w:afterAutospacing="0" w:line="360" w:lineRule="auto"/>
        <w:jc w:val="both"/>
        <w:rPr>
          <w:rFonts w:ascii="Book Antiqua" w:hAnsi="Book Antiqua"/>
        </w:rPr>
      </w:pPr>
      <w:r w:rsidRPr="001729AD">
        <w:rPr>
          <w:rFonts w:ascii="Book Antiqua" w:hAnsi="Book Antiqua"/>
        </w:rPr>
        <w:t>2</w:t>
      </w:r>
      <w:r w:rsidRPr="001729AD">
        <w:rPr>
          <w:rStyle w:val="apple-converted-space"/>
          <w:rFonts w:ascii="Book Antiqua" w:hAnsi="Book Antiqua"/>
        </w:rPr>
        <w:t> </w:t>
      </w:r>
      <w:proofErr w:type="spellStart"/>
      <w:r w:rsidRPr="001729AD">
        <w:rPr>
          <w:rFonts w:ascii="Book Antiqua" w:hAnsi="Book Antiqua"/>
          <w:b/>
          <w:bCs/>
        </w:rPr>
        <w:t>Misra</w:t>
      </w:r>
      <w:proofErr w:type="spellEnd"/>
      <w:r w:rsidRPr="001729AD">
        <w:rPr>
          <w:rFonts w:ascii="Book Antiqua" w:hAnsi="Book Antiqua"/>
          <w:b/>
          <w:bCs/>
        </w:rPr>
        <w:t xml:space="preserve"> A</w:t>
      </w:r>
      <w:r w:rsidRPr="001729AD">
        <w:rPr>
          <w:rFonts w:ascii="Book Antiqua" w:hAnsi="Book Antiqua"/>
        </w:rPr>
        <w:t xml:space="preserve">, </w:t>
      </w:r>
      <w:proofErr w:type="spellStart"/>
      <w:r w:rsidRPr="001729AD">
        <w:rPr>
          <w:rFonts w:ascii="Book Antiqua" w:hAnsi="Book Antiqua"/>
        </w:rPr>
        <w:t>Pandey</w:t>
      </w:r>
      <w:proofErr w:type="spellEnd"/>
      <w:r w:rsidRPr="001729AD">
        <w:rPr>
          <w:rFonts w:ascii="Book Antiqua" w:hAnsi="Book Antiqua"/>
        </w:rPr>
        <w:t xml:space="preserve"> RM, Devi JR, Sharma R, </w:t>
      </w:r>
      <w:proofErr w:type="spellStart"/>
      <w:r w:rsidRPr="001729AD">
        <w:rPr>
          <w:rFonts w:ascii="Book Antiqua" w:hAnsi="Book Antiqua"/>
        </w:rPr>
        <w:t>Vikram</w:t>
      </w:r>
      <w:proofErr w:type="spellEnd"/>
      <w:r w:rsidRPr="001729AD">
        <w:rPr>
          <w:rFonts w:ascii="Book Antiqua" w:hAnsi="Book Antiqua"/>
        </w:rPr>
        <w:t xml:space="preserve"> NK, </w:t>
      </w:r>
      <w:proofErr w:type="spellStart"/>
      <w:r w:rsidRPr="001729AD">
        <w:rPr>
          <w:rFonts w:ascii="Book Antiqua" w:hAnsi="Book Antiqua"/>
        </w:rPr>
        <w:t>Khanna</w:t>
      </w:r>
      <w:proofErr w:type="spellEnd"/>
      <w:r w:rsidRPr="001729AD">
        <w:rPr>
          <w:rFonts w:ascii="Book Antiqua" w:hAnsi="Book Antiqua"/>
        </w:rPr>
        <w:t xml:space="preserve"> N. High prevalence of diabetes, obesity and </w:t>
      </w:r>
      <w:proofErr w:type="spellStart"/>
      <w:r w:rsidRPr="001729AD">
        <w:rPr>
          <w:rFonts w:ascii="Book Antiqua" w:hAnsi="Book Antiqua"/>
        </w:rPr>
        <w:t>dyslipidaemia</w:t>
      </w:r>
      <w:proofErr w:type="spellEnd"/>
      <w:r w:rsidRPr="001729AD">
        <w:rPr>
          <w:rFonts w:ascii="Book Antiqua" w:hAnsi="Book Antiqua"/>
        </w:rPr>
        <w:t xml:space="preserve"> in urban slum population in northern India.</w:t>
      </w:r>
      <w:r w:rsidRPr="001729AD">
        <w:rPr>
          <w:rStyle w:val="apple-converted-space"/>
          <w:rFonts w:ascii="Book Antiqua" w:hAnsi="Book Antiqua"/>
        </w:rPr>
        <w:t> </w:t>
      </w:r>
      <w:proofErr w:type="spellStart"/>
      <w:r w:rsidRPr="001729AD">
        <w:rPr>
          <w:rFonts w:ascii="Book Antiqua" w:hAnsi="Book Antiqua"/>
          <w:i/>
          <w:iCs/>
        </w:rPr>
        <w:t>Int</w:t>
      </w:r>
      <w:proofErr w:type="spellEnd"/>
      <w:r w:rsidRPr="001729AD">
        <w:rPr>
          <w:rFonts w:ascii="Book Antiqua" w:hAnsi="Book Antiqua"/>
          <w:i/>
          <w:iCs/>
        </w:rPr>
        <w:t xml:space="preserve"> J </w:t>
      </w:r>
      <w:proofErr w:type="spellStart"/>
      <w:r w:rsidRPr="001729AD">
        <w:rPr>
          <w:rFonts w:ascii="Book Antiqua" w:hAnsi="Book Antiqua"/>
          <w:i/>
          <w:iCs/>
        </w:rPr>
        <w:t>Obes</w:t>
      </w:r>
      <w:proofErr w:type="spellEnd"/>
      <w:r w:rsidRPr="001729AD">
        <w:rPr>
          <w:rFonts w:ascii="Book Antiqua" w:hAnsi="Book Antiqua"/>
          <w:i/>
          <w:iCs/>
        </w:rPr>
        <w:t xml:space="preserve"> </w:t>
      </w:r>
      <w:proofErr w:type="spellStart"/>
      <w:r w:rsidRPr="001729AD">
        <w:rPr>
          <w:rFonts w:ascii="Book Antiqua" w:hAnsi="Book Antiqua"/>
          <w:i/>
          <w:iCs/>
        </w:rPr>
        <w:t>Relat</w:t>
      </w:r>
      <w:proofErr w:type="spellEnd"/>
      <w:r w:rsidRPr="001729AD">
        <w:rPr>
          <w:rFonts w:ascii="Book Antiqua" w:hAnsi="Book Antiqua"/>
          <w:i/>
          <w:iCs/>
        </w:rPr>
        <w:t xml:space="preserve"> </w:t>
      </w:r>
      <w:proofErr w:type="spellStart"/>
      <w:r w:rsidRPr="001729AD">
        <w:rPr>
          <w:rFonts w:ascii="Book Antiqua" w:hAnsi="Book Antiqua"/>
          <w:i/>
          <w:iCs/>
        </w:rPr>
        <w:t>Metab</w:t>
      </w:r>
      <w:proofErr w:type="spellEnd"/>
      <w:r w:rsidRPr="001729AD">
        <w:rPr>
          <w:rFonts w:ascii="Book Antiqua" w:hAnsi="Book Antiqua"/>
          <w:i/>
          <w:iCs/>
        </w:rPr>
        <w:t xml:space="preserve"> </w:t>
      </w:r>
      <w:proofErr w:type="spellStart"/>
      <w:r w:rsidRPr="001729AD">
        <w:rPr>
          <w:rFonts w:ascii="Book Antiqua" w:hAnsi="Book Antiqua"/>
          <w:i/>
          <w:iCs/>
        </w:rPr>
        <w:t>Disord</w:t>
      </w:r>
      <w:proofErr w:type="spellEnd"/>
      <w:r w:rsidRPr="001729AD">
        <w:rPr>
          <w:rStyle w:val="apple-converted-space"/>
          <w:rFonts w:ascii="Book Antiqua" w:hAnsi="Book Antiqua"/>
        </w:rPr>
        <w:t> </w:t>
      </w:r>
      <w:r w:rsidRPr="001729AD">
        <w:rPr>
          <w:rFonts w:ascii="Book Antiqua" w:hAnsi="Book Antiqua"/>
        </w:rPr>
        <w:t>2001;</w:t>
      </w:r>
      <w:r w:rsidRPr="001729AD">
        <w:rPr>
          <w:rStyle w:val="apple-converted-space"/>
          <w:rFonts w:ascii="Book Antiqua" w:hAnsi="Book Antiqua"/>
        </w:rPr>
        <w:t> </w:t>
      </w:r>
      <w:r w:rsidRPr="001729AD">
        <w:rPr>
          <w:rFonts w:ascii="Book Antiqua" w:hAnsi="Book Antiqua"/>
          <w:b/>
          <w:bCs/>
        </w:rPr>
        <w:t>25</w:t>
      </w:r>
      <w:r w:rsidRPr="001729AD">
        <w:rPr>
          <w:rFonts w:ascii="Book Antiqua" w:hAnsi="Book Antiqua"/>
        </w:rPr>
        <w:t>: 1722-1729 [PMID: 11753596 DOI: 10.1038/sj.ijo.0801748]</w:t>
      </w:r>
    </w:p>
    <w:p w14:paraId="0DFEB7B6" w14:textId="77777777" w:rsidR="001729AD" w:rsidRPr="001729AD" w:rsidRDefault="001729AD" w:rsidP="001729AD">
      <w:pPr>
        <w:pStyle w:val="afd"/>
        <w:spacing w:before="0" w:beforeAutospacing="0" w:after="0" w:afterAutospacing="0" w:line="360" w:lineRule="auto"/>
        <w:jc w:val="both"/>
        <w:rPr>
          <w:rFonts w:ascii="Book Antiqua" w:hAnsi="Book Antiqua"/>
        </w:rPr>
      </w:pPr>
      <w:r w:rsidRPr="001729AD">
        <w:rPr>
          <w:rFonts w:ascii="Book Antiqua" w:hAnsi="Book Antiqua"/>
        </w:rPr>
        <w:t>3</w:t>
      </w:r>
      <w:r w:rsidRPr="001729AD">
        <w:rPr>
          <w:rStyle w:val="apple-converted-space"/>
          <w:rFonts w:ascii="Book Antiqua" w:hAnsi="Book Antiqua"/>
        </w:rPr>
        <w:t> </w:t>
      </w:r>
      <w:r w:rsidRPr="001729AD">
        <w:rPr>
          <w:rFonts w:ascii="Book Antiqua" w:hAnsi="Book Antiqua"/>
          <w:b/>
          <w:bCs/>
        </w:rPr>
        <w:t>Fletcher B</w:t>
      </w:r>
      <w:r w:rsidRPr="001729AD">
        <w:rPr>
          <w:rFonts w:ascii="Book Antiqua" w:hAnsi="Book Antiqua"/>
        </w:rPr>
        <w:t xml:space="preserve">, </w:t>
      </w:r>
      <w:proofErr w:type="spellStart"/>
      <w:r w:rsidRPr="001729AD">
        <w:rPr>
          <w:rFonts w:ascii="Book Antiqua" w:hAnsi="Book Antiqua"/>
        </w:rPr>
        <w:t>Gulanick</w:t>
      </w:r>
      <w:proofErr w:type="spellEnd"/>
      <w:r w:rsidRPr="001729AD">
        <w:rPr>
          <w:rFonts w:ascii="Book Antiqua" w:hAnsi="Book Antiqua"/>
        </w:rPr>
        <w:t xml:space="preserve"> M, </w:t>
      </w:r>
      <w:proofErr w:type="spellStart"/>
      <w:r w:rsidRPr="001729AD">
        <w:rPr>
          <w:rFonts w:ascii="Book Antiqua" w:hAnsi="Book Antiqua"/>
        </w:rPr>
        <w:t>Lamendola</w:t>
      </w:r>
      <w:proofErr w:type="spellEnd"/>
      <w:r w:rsidRPr="001729AD">
        <w:rPr>
          <w:rFonts w:ascii="Book Antiqua" w:hAnsi="Book Antiqua"/>
        </w:rPr>
        <w:t xml:space="preserve"> C. Risk factors for type 2 diabetes mellitus.</w:t>
      </w:r>
      <w:r w:rsidRPr="001729AD">
        <w:rPr>
          <w:rStyle w:val="apple-converted-space"/>
          <w:rFonts w:ascii="Book Antiqua" w:hAnsi="Book Antiqua"/>
        </w:rPr>
        <w:t> </w:t>
      </w:r>
      <w:r w:rsidRPr="001729AD">
        <w:rPr>
          <w:rFonts w:ascii="Book Antiqua" w:hAnsi="Book Antiqua"/>
          <w:i/>
          <w:iCs/>
        </w:rPr>
        <w:t xml:space="preserve">J </w:t>
      </w:r>
      <w:proofErr w:type="spellStart"/>
      <w:r w:rsidRPr="001729AD">
        <w:rPr>
          <w:rFonts w:ascii="Book Antiqua" w:hAnsi="Book Antiqua"/>
          <w:i/>
          <w:iCs/>
        </w:rPr>
        <w:t>Cardiovasc</w:t>
      </w:r>
      <w:proofErr w:type="spellEnd"/>
      <w:r w:rsidRPr="001729AD">
        <w:rPr>
          <w:rFonts w:ascii="Book Antiqua" w:hAnsi="Book Antiqua"/>
          <w:i/>
          <w:iCs/>
        </w:rPr>
        <w:t xml:space="preserve"> </w:t>
      </w:r>
      <w:proofErr w:type="spellStart"/>
      <w:r w:rsidRPr="001729AD">
        <w:rPr>
          <w:rFonts w:ascii="Book Antiqua" w:hAnsi="Book Antiqua"/>
          <w:i/>
          <w:iCs/>
        </w:rPr>
        <w:t>Nurs</w:t>
      </w:r>
      <w:proofErr w:type="spellEnd"/>
      <w:r w:rsidRPr="001729AD">
        <w:rPr>
          <w:rStyle w:val="apple-converted-space"/>
          <w:rFonts w:ascii="Book Antiqua" w:hAnsi="Book Antiqua"/>
        </w:rPr>
        <w:t> </w:t>
      </w:r>
      <w:r w:rsidRPr="001729AD">
        <w:rPr>
          <w:rFonts w:ascii="Book Antiqua" w:hAnsi="Book Antiqua"/>
        </w:rPr>
        <w:t>2002;</w:t>
      </w:r>
      <w:r w:rsidRPr="001729AD">
        <w:rPr>
          <w:rStyle w:val="apple-converted-space"/>
          <w:rFonts w:ascii="Book Antiqua" w:hAnsi="Book Antiqua"/>
        </w:rPr>
        <w:t> </w:t>
      </w:r>
      <w:r w:rsidRPr="001729AD">
        <w:rPr>
          <w:rFonts w:ascii="Book Antiqua" w:hAnsi="Book Antiqua"/>
          <w:b/>
          <w:bCs/>
        </w:rPr>
        <w:t>16</w:t>
      </w:r>
      <w:r w:rsidRPr="001729AD">
        <w:rPr>
          <w:rFonts w:ascii="Book Antiqua" w:hAnsi="Book Antiqua"/>
        </w:rPr>
        <w:t>: 17-23 [PMID: 11800065 DOI: 10.1097/00005082-200201000-00003]</w:t>
      </w:r>
    </w:p>
    <w:p w14:paraId="7FDA6EAC" w14:textId="77777777" w:rsidR="001729AD" w:rsidRPr="001729AD" w:rsidRDefault="001729AD" w:rsidP="001729AD">
      <w:pPr>
        <w:pStyle w:val="afd"/>
        <w:spacing w:before="0" w:beforeAutospacing="0" w:after="0" w:afterAutospacing="0" w:line="360" w:lineRule="auto"/>
        <w:jc w:val="both"/>
        <w:rPr>
          <w:rFonts w:ascii="Book Antiqua" w:hAnsi="Book Antiqua"/>
        </w:rPr>
      </w:pPr>
      <w:r w:rsidRPr="001729AD">
        <w:rPr>
          <w:rFonts w:ascii="Book Antiqua" w:hAnsi="Book Antiqua"/>
        </w:rPr>
        <w:t>4</w:t>
      </w:r>
      <w:r w:rsidRPr="001729AD">
        <w:rPr>
          <w:rStyle w:val="apple-converted-space"/>
          <w:rFonts w:ascii="Book Antiqua" w:hAnsi="Book Antiqua"/>
        </w:rPr>
        <w:t> </w:t>
      </w:r>
      <w:r w:rsidRPr="001729AD">
        <w:rPr>
          <w:rFonts w:ascii="Book Antiqua" w:hAnsi="Book Antiqua"/>
          <w:b/>
          <w:bCs/>
        </w:rPr>
        <w:t>Wu Y</w:t>
      </w:r>
      <w:r w:rsidRPr="001729AD">
        <w:rPr>
          <w:rFonts w:ascii="Book Antiqua" w:hAnsi="Book Antiqua"/>
        </w:rPr>
        <w:t>, Ding Y, Tanaka Y, Zhang W. Risk factors contributing to type 2 diabetes and recent advances in the treatment and prevention.</w:t>
      </w:r>
      <w:r w:rsidRPr="001729AD">
        <w:rPr>
          <w:rStyle w:val="apple-converted-space"/>
          <w:rFonts w:ascii="Book Antiqua" w:hAnsi="Book Antiqua"/>
        </w:rPr>
        <w:t> </w:t>
      </w:r>
      <w:proofErr w:type="spellStart"/>
      <w:r w:rsidRPr="001729AD">
        <w:rPr>
          <w:rFonts w:ascii="Book Antiqua" w:hAnsi="Book Antiqua"/>
          <w:i/>
          <w:iCs/>
        </w:rPr>
        <w:t>Int</w:t>
      </w:r>
      <w:proofErr w:type="spellEnd"/>
      <w:r w:rsidRPr="001729AD">
        <w:rPr>
          <w:rFonts w:ascii="Book Antiqua" w:hAnsi="Book Antiqua"/>
          <w:i/>
          <w:iCs/>
        </w:rPr>
        <w:t xml:space="preserve"> J Med </w:t>
      </w:r>
      <w:proofErr w:type="spellStart"/>
      <w:r w:rsidRPr="001729AD">
        <w:rPr>
          <w:rFonts w:ascii="Book Antiqua" w:hAnsi="Book Antiqua"/>
          <w:i/>
          <w:iCs/>
        </w:rPr>
        <w:t>Sci</w:t>
      </w:r>
      <w:proofErr w:type="spellEnd"/>
      <w:r w:rsidRPr="001729AD">
        <w:rPr>
          <w:rStyle w:val="apple-converted-space"/>
          <w:rFonts w:ascii="Book Antiqua" w:hAnsi="Book Antiqua"/>
        </w:rPr>
        <w:t> </w:t>
      </w:r>
      <w:r w:rsidRPr="001729AD">
        <w:rPr>
          <w:rFonts w:ascii="Book Antiqua" w:hAnsi="Book Antiqua"/>
        </w:rPr>
        <w:t>2014;</w:t>
      </w:r>
      <w:r w:rsidRPr="001729AD">
        <w:rPr>
          <w:rStyle w:val="apple-converted-space"/>
          <w:rFonts w:ascii="Book Antiqua" w:hAnsi="Book Antiqua"/>
        </w:rPr>
        <w:t> </w:t>
      </w:r>
      <w:r w:rsidRPr="001729AD">
        <w:rPr>
          <w:rFonts w:ascii="Book Antiqua" w:hAnsi="Book Antiqua"/>
          <w:b/>
          <w:bCs/>
        </w:rPr>
        <w:t>11</w:t>
      </w:r>
      <w:r w:rsidRPr="001729AD">
        <w:rPr>
          <w:rFonts w:ascii="Book Antiqua" w:hAnsi="Book Antiqua"/>
        </w:rPr>
        <w:t>: 1185-1200 [PMID: 25249787 DOI: 10.7150/ijms.10001]</w:t>
      </w:r>
    </w:p>
    <w:p w14:paraId="79D4A71B" w14:textId="1C6D93AC" w:rsidR="001729AD" w:rsidRPr="001729AD" w:rsidRDefault="00D07178" w:rsidP="001729AD">
      <w:pPr>
        <w:pStyle w:val="afd"/>
        <w:spacing w:before="0" w:beforeAutospacing="0" w:after="0" w:afterAutospacing="0" w:line="360" w:lineRule="auto"/>
        <w:jc w:val="both"/>
        <w:rPr>
          <w:rFonts w:ascii="Book Antiqua" w:hAnsi="Book Antiqua"/>
        </w:rPr>
      </w:pPr>
      <w:r w:rsidRPr="00527DF3">
        <w:rPr>
          <w:rFonts w:ascii="Book Antiqua" w:hAnsi="Book Antiqua"/>
        </w:rPr>
        <w:t xml:space="preserve">5 </w:t>
      </w:r>
      <w:r w:rsidR="001729AD" w:rsidRPr="00527DF3">
        <w:rPr>
          <w:rFonts w:ascii="Book Antiqua" w:hAnsi="Book Antiqua"/>
          <w:b/>
        </w:rPr>
        <w:t>International Association for the study of Obesit</w:t>
      </w:r>
      <w:r w:rsidRPr="00527DF3">
        <w:rPr>
          <w:rFonts w:ascii="Book Antiqua" w:hAnsi="Book Antiqua"/>
          <w:b/>
        </w:rPr>
        <w:t>y</w:t>
      </w:r>
      <w:r w:rsidRPr="00527DF3">
        <w:rPr>
          <w:rFonts w:ascii="Book Antiqua" w:hAnsi="Book Antiqua"/>
        </w:rPr>
        <w:t>. The Asia-Pacific perspective</w:t>
      </w:r>
      <w:r w:rsidR="001729AD" w:rsidRPr="00527DF3">
        <w:rPr>
          <w:rFonts w:ascii="Book Antiqua" w:hAnsi="Book Antiqua"/>
        </w:rPr>
        <w:t>: redefining obesity and its treatment. 2000. Available from: URL: https://iris.wpro.who.int/handle/10665.1/5379</w:t>
      </w:r>
    </w:p>
    <w:p w14:paraId="6E1BA2ED" w14:textId="77777777" w:rsidR="001729AD" w:rsidRPr="001729AD" w:rsidRDefault="001729AD" w:rsidP="001729AD">
      <w:pPr>
        <w:pStyle w:val="afd"/>
        <w:spacing w:before="0" w:beforeAutospacing="0" w:after="0" w:afterAutospacing="0" w:line="360" w:lineRule="auto"/>
        <w:jc w:val="both"/>
        <w:rPr>
          <w:rFonts w:ascii="Book Antiqua" w:hAnsi="Book Antiqua"/>
        </w:rPr>
      </w:pPr>
      <w:r w:rsidRPr="001729AD">
        <w:rPr>
          <w:rFonts w:ascii="Book Antiqua" w:hAnsi="Book Antiqua"/>
        </w:rPr>
        <w:t>6</w:t>
      </w:r>
      <w:r w:rsidRPr="001729AD">
        <w:rPr>
          <w:rStyle w:val="apple-converted-space"/>
          <w:rFonts w:ascii="Book Antiqua" w:hAnsi="Book Antiqua"/>
        </w:rPr>
        <w:t> </w:t>
      </w:r>
      <w:r w:rsidRPr="001729AD">
        <w:rPr>
          <w:rFonts w:ascii="Book Antiqua" w:hAnsi="Book Antiqua"/>
          <w:b/>
          <w:bCs/>
        </w:rPr>
        <w:t>Campbell I</w:t>
      </w:r>
      <w:r w:rsidRPr="001729AD">
        <w:rPr>
          <w:rFonts w:ascii="Book Antiqua" w:hAnsi="Book Antiqua"/>
        </w:rPr>
        <w:t>. Chi-squared and Fisher-Irwin tests of two-by-two tables with small sample recommendations.</w:t>
      </w:r>
      <w:r w:rsidRPr="001729AD">
        <w:rPr>
          <w:rStyle w:val="apple-converted-space"/>
          <w:rFonts w:ascii="Book Antiqua" w:hAnsi="Book Antiqua"/>
        </w:rPr>
        <w:t> </w:t>
      </w:r>
      <w:r w:rsidRPr="001729AD">
        <w:rPr>
          <w:rFonts w:ascii="Book Antiqua" w:hAnsi="Book Antiqua"/>
          <w:i/>
          <w:iCs/>
        </w:rPr>
        <w:t>Stat Med</w:t>
      </w:r>
      <w:r w:rsidRPr="001729AD">
        <w:rPr>
          <w:rStyle w:val="apple-converted-space"/>
          <w:rFonts w:ascii="Book Antiqua" w:hAnsi="Book Antiqua"/>
        </w:rPr>
        <w:t> </w:t>
      </w:r>
      <w:r w:rsidRPr="001729AD">
        <w:rPr>
          <w:rFonts w:ascii="Book Antiqua" w:hAnsi="Book Antiqua"/>
        </w:rPr>
        <w:t>2007;</w:t>
      </w:r>
      <w:r w:rsidRPr="001729AD">
        <w:rPr>
          <w:rStyle w:val="apple-converted-space"/>
          <w:rFonts w:ascii="Book Antiqua" w:hAnsi="Book Antiqua"/>
        </w:rPr>
        <w:t> </w:t>
      </w:r>
      <w:r w:rsidRPr="001729AD">
        <w:rPr>
          <w:rFonts w:ascii="Book Antiqua" w:hAnsi="Book Antiqua"/>
          <w:b/>
          <w:bCs/>
        </w:rPr>
        <w:t>26</w:t>
      </w:r>
      <w:r w:rsidRPr="001729AD">
        <w:rPr>
          <w:rFonts w:ascii="Book Antiqua" w:hAnsi="Book Antiqua"/>
        </w:rPr>
        <w:t>: 3661-3675 [PMID: 17315184 DOI: 10.1002/sim.2832]</w:t>
      </w:r>
    </w:p>
    <w:p w14:paraId="3546627F" w14:textId="77777777" w:rsidR="001729AD" w:rsidRPr="001729AD" w:rsidRDefault="001729AD" w:rsidP="001729AD">
      <w:pPr>
        <w:pStyle w:val="afd"/>
        <w:spacing w:before="0" w:beforeAutospacing="0" w:after="0" w:afterAutospacing="0" w:line="360" w:lineRule="auto"/>
        <w:jc w:val="both"/>
        <w:rPr>
          <w:rFonts w:ascii="Book Antiqua" w:hAnsi="Book Antiqua"/>
        </w:rPr>
      </w:pPr>
      <w:r w:rsidRPr="001729AD">
        <w:rPr>
          <w:rFonts w:ascii="Book Antiqua" w:hAnsi="Book Antiqua"/>
        </w:rPr>
        <w:t>7</w:t>
      </w:r>
      <w:r w:rsidRPr="001729AD">
        <w:rPr>
          <w:rStyle w:val="apple-converted-space"/>
          <w:rFonts w:ascii="Book Antiqua" w:hAnsi="Book Antiqua"/>
        </w:rPr>
        <w:t> </w:t>
      </w:r>
      <w:proofErr w:type="spellStart"/>
      <w:r w:rsidRPr="001729AD">
        <w:rPr>
          <w:rFonts w:ascii="Book Antiqua" w:hAnsi="Book Antiqua"/>
          <w:b/>
          <w:bCs/>
        </w:rPr>
        <w:t>Kautzky-Willer</w:t>
      </w:r>
      <w:proofErr w:type="spellEnd"/>
      <w:r w:rsidRPr="001729AD">
        <w:rPr>
          <w:rFonts w:ascii="Book Antiqua" w:hAnsi="Book Antiqua"/>
          <w:b/>
          <w:bCs/>
        </w:rPr>
        <w:t xml:space="preserve"> A</w:t>
      </w:r>
      <w:r w:rsidRPr="001729AD">
        <w:rPr>
          <w:rFonts w:ascii="Book Antiqua" w:hAnsi="Book Antiqua"/>
        </w:rPr>
        <w:t xml:space="preserve">, </w:t>
      </w:r>
      <w:proofErr w:type="spellStart"/>
      <w:r w:rsidRPr="001729AD">
        <w:rPr>
          <w:rFonts w:ascii="Book Antiqua" w:hAnsi="Book Antiqua"/>
        </w:rPr>
        <w:t>Harreiter</w:t>
      </w:r>
      <w:proofErr w:type="spellEnd"/>
      <w:r w:rsidRPr="001729AD">
        <w:rPr>
          <w:rFonts w:ascii="Book Antiqua" w:hAnsi="Book Antiqua"/>
        </w:rPr>
        <w:t xml:space="preserve"> J, </w:t>
      </w:r>
      <w:proofErr w:type="spellStart"/>
      <w:r w:rsidRPr="001729AD">
        <w:rPr>
          <w:rFonts w:ascii="Book Antiqua" w:hAnsi="Book Antiqua"/>
        </w:rPr>
        <w:t>Pacini</w:t>
      </w:r>
      <w:proofErr w:type="spellEnd"/>
      <w:r w:rsidRPr="001729AD">
        <w:rPr>
          <w:rFonts w:ascii="Book Antiqua" w:hAnsi="Book Antiqua"/>
        </w:rPr>
        <w:t xml:space="preserve"> G. Sex and Gender Differences in Risk, Pathophysiology and Complications of Type 2 Diabetes Mellitus.</w:t>
      </w:r>
      <w:r w:rsidRPr="001729AD">
        <w:rPr>
          <w:rStyle w:val="apple-converted-space"/>
          <w:rFonts w:ascii="Book Antiqua" w:hAnsi="Book Antiqua"/>
        </w:rPr>
        <w:t> </w:t>
      </w:r>
      <w:proofErr w:type="spellStart"/>
      <w:r w:rsidRPr="001729AD">
        <w:rPr>
          <w:rFonts w:ascii="Book Antiqua" w:hAnsi="Book Antiqua"/>
          <w:i/>
          <w:iCs/>
        </w:rPr>
        <w:t>Endocr</w:t>
      </w:r>
      <w:proofErr w:type="spellEnd"/>
      <w:r w:rsidRPr="001729AD">
        <w:rPr>
          <w:rFonts w:ascii="Book Antiqua" w:hAnsi="Book Antiqua"/>
          <w:i/>
          <w:iCs/>
        </w:rPr>
        <w:t xml:space="preserve"> Rev</w:t>
      </w:r>
      <w:r w:rsidRPr="001729AD">
        <w:rPr>
          <w:rStyle w:val="apple-converted-space"/>
          <w:rFonts w:ascii="Book Antiqua" w:hAnsi="Book Antiqua"/>
        </w:rPr>
        <w:t> </w:t>
      </w:r>
      <w:r w:rsidRPr="001729AD">
        <w:rPr>
          <w:rFonts w:ascii="Book Antiqua" w:hAnsi="Book Antiqua"/>
        </w:rPr>
        <w:t>2016;</w:t>
      </w:r>
      <w:r w:rsidRPr="001729AD">
        <w:rPr>
          <w:rStyle w:val="apple-converted-space"/>
          <w:rFonts w:ascii="Book Antiqua" w:hAnsi="Book Antiqua"/>
        </w:rPr>
        <w:t> </w:t>
      </w:r>
      <w:r w:rsidRPr="001729AD">
        <w:rPr>
          <w:rFonts w:ascii="Book Antiqua" w:hAnsi="Book Antiqua"/>
          <w:b/>
          <w:bCs/>
        </w:rPr>
        <w:t>37</w:t>
      </w:r>
      <w:r w:rsidRPr="001729AD">
        <w:rPr>
          <w:rFonts w:ascii="Book Antiqua" w:hAnsi="Book Antiqua"/>
        </w:rPr>
        <w:t>: 278-316 [PMID: 27159875 DOI: 10.1210/er.2015-1137]</w:t>
      </w:r>
    </w:p>
    <w:p w14:paraId="683D7A7A" w14:textId="16B9009D" w:rsidR="001729AD" w:rsidRPr="001729AD" w:rsidRDefault="001729AD" w:rsidP="001729AD">
      <w:pPr>
        <w:pStyle w:val="afd"/>
        <w:spacing w:before="0" w:beforeAutospacing="0" w:after="0" w:afterAutospacing="0" w:line="360" w:lineRule="auto"/>
        <w:jc w:val="both"/>
        <w:rPr>
          <w:rFonts w:ascii="Book Antiqua" w:hAnsi="Book Antiqua"/>
        </w:rPr>
      </w:pPr>
      <w:r w:rsidRPr="00527DF3">
        <w:rPr>
          <w:rFonts w:ascii="Book Antiqua" w:hAnsi="Book Antiqua"/>
        </w:rPr>
        <w:t>8</w:t>
      </w:r>
      <w:r w:rsidRPr="00527DF3">
        <w:rPr>
          <w:rStyle w:val="apple-converted-space"/>
          <w:rFonts w:ascii="Book Antiqua" w:hAnsi="Book Antiqua"/>
        </w:rPr>
        <w:t> </w:t>
      </w:r>
      <w:r w:rsidRPr="00527DF3">
        <w:rPr>
          <w:rFonts w:ascii="Book Antiqua" w:hAnsi="Book Antiqua"/>
          <w:b/>
          <w:bCs/>
        </w:rPr>
        <w:t>International Diabetes Federation</w:t>
      </w:r>
      <w:r w:rsidRPr="00527DF3">
        <w:rPr>
          <w:rFonts w:ascii="Book Antiqua" w:hAnsi="Book Antiqua"/>
          <w:bCs/>
        </w:rPr>
        <w:t>. IDF Diabetes Atlas. 6</w:t>
      </w:r>
      <w:r w:rsidRPr="00527DF3">
        <w:rPr>
          <w:rFonts w:ascii="Book Antiqua" w:hAnsi="Book Antiqua"/>
          <w:bCs/>
          <w:vertAlign w:val="superscript"/>
        </w:rPr>
        <w:t>th</w:t>
      </w:r>
      <w:r w:rsidRPr="00527DF3">
        <w:rPr>
          <w:rFonts w:ascii="Book Antiqua" w:hAnsi="Book Antiqua"/>
          <w:bCs/>
        </w:rPr>
        <w:t xml:space="preserve"> ed. Brussels,</w:t>
      </w:r>
      <w:r w:rsidR="00D07178" w:rsidRPr="00527DF3">
        <w:rPr>
          <w:rStyle w:val="apple-converted-space"/>
          <w:rFonts w:ascii="Book Antiqua" w:hAnsi="Book Antiqua" w:hint="eastAsia"/>
        </w:rPr>
        <w:t xml:space="preserve"> </w:t>
      </w:r>
      <w:r w:rsidRPr="00527DF3">
        <w:rPr>
          <w:rFonts w:ascii="Book Antiqua" w:hAnsi="Book Antiqua"/>
        </w:rPr>
        <w:t>Belgium: International Diabetes Federation, 2013. Available from: URL: https://www.idf.org/e-library/epidemiology-research/diabetes-atlas/19-atlas-6th-edition.html</w:t>
      </w:r>
      <w:bookmarkStart w:id="1" w:name="_GoBack"/>
      <w:bookmarkEnd w:id="1"/>
    </w:p>
    <w:p w14:paraId="19907A15" w14:textId="77777777" w:rsidR="001729AD" w:rsidRPr="001729AD" w:rsidRDefault="001729AD" w:rsidP="001729AD">
      <w:pPr>
        <w:pStyle w:val="afd"/>
        <w:spacing w:before="0" w:beforeAutospacing="0" w:after="0" w:afterAutospacing="0" w:line="360" w:lineRule="auto"/>
        <w:jc w:val="both"/>
        <w:rPr>
          <w:rFonts w:ascii="Book Antiqua" w:hAnsi="Book Antiqua"/>
        </w:rPr>
      </w:pPr>
      <w:r w:rsidRPr="001729AD">
        <w:rPr>
          <w:rFonts w:ascii="Book Antiqua" w:hAnsi="Book Antiqua"/>
        </w:rPr>
        <w:t>9</w:t>
      </w:r>
      <w:r w:rsidRPr="001729AD">
        <w:rPr>
          <w:rStyle w:val="apple-converted-space"/>
          <w:rFonts w:ascii="Book Antiqua" w:hAnsi="Book Antiqua"/>
        </w:rPr>
        <w:t> </w:t>
      </w:r>
      <w:proofErr w:type="spellStart"/>
      <w:r w:rsidRPr="001729AD">
        <w:rPr>
          <w:rFonts w:ascii="Book Antiqua" w:hAnsi="Book Antiqua"/>
          <w:b/>
          <w:bCs/>
        </w:rPr>
        <w:t>Gutch</w:t>
      </w:r>
      <w:proofErr w:type="spellEnd"/>
      <w:r w:rsidRPr="001729AD">
        <w:rPr>
          <w:rFonts w:ascii="Book Antiqua" w:hAnsi="Book Antiqua"/>
          <w:b/>
          <w:bCs/>
        </w:rPr>
        <w:t xml:space="preserve"> M</w:t>
      </w:r>
      <w:r w:rsidRPr="001729AD">
        <w:rPr>
          <w:rFonts w:ascii="Book Antiqua" w:hAnsi="Book Antiqua"/>
        </w:rPr>
        <w:t xml:space="preserve">, </w:t>
      </w:r>
      <w:proofErr w:type="spellStart"/>
      <w:r w:rsidRPr="001729AD">
        <w:rPr>
          <w:rFonts w:ascii="Book Antiqua" w:hAnsi="Book Antiqua"/>
        </w:rPr>
        <w:t>Razi</w:t>
      </w:r>
      <w:proofErr w:type="spellEnd"/>
      <w:r w:rsidRPr="001729AD">
        <w:rPr>
          <w:rFonts w:ascii="Book Antiqua" w:hAnsi="Book Antiqua"/>
        </w:rPr>
        <w:t xml:space="preserve"> SM, Kumar S, Gupta KK. Diabetes mellitus: Trends in northern India.</w:t>
      </w:r>
      <w:r w:rsidRPr="001729AD">
        <w:rPr>
          <w:rStyle w:val="apple-converted-space"/>
          <w:rFonts w:ascii="Book Antiqua" w:hAnsi="Book Antiqua"/>
        </w:rPr>
        <w:t> </w:t>
      </w:r>
      <w:r w:rsidRPr="001729AD">
        <w:rPr>
          <w:rFonts w:ascii="Book Antiqua" w:hAnsi="Book Antiqua"/>
          <w:i/>
          <w:iCs/>
        </w:rPr>
        <w:t xml:space="preserve">Indian J </w:t>
      </w:r>
      <w:proofErr w:type="spellStart"/>
      <w:r w:rsidRPr="001729AD">
        <w:rPr>
          <w:rFonts w:ascii="Book Antiqua" w:hAnsi="Book Antiqua"/>
          <w:i/>
          <w:iCs/>
        </w:rPr>
        <w:t>Endocrinol</w:t>
      </w:r>
      <w:proofErr w:type="spellEnd"/>
      <w:r w:rsidRPr="001729AD">
        <w:rPr>
          <w:rFonts w:ascii="Book Antiqua" w:hAnsi="Book Antiqua"/>
          <w:i/>
          <w:iCs/>
        </w:rPr>
        <w:t xml:space="preserve"> </w:t>
      </w:r>
      <w:proofErr w:type="spellStart"/>
      <w:r w:rsidRPr="001729AD">
        <w:rPr>
          <w:rFonts w:ascii="Book Antiqua" w:hAnsi="Book Antiqua"/>
          <w:i/>
          <w:iCs/>
        </w:rPr>
        <w:t>Metab</w:t>
      </w:r>
      <w:proofErr w:type="spellEnd"/>
      <w:r w:rsidRPr="001729AD">
        <w:rPr>
          <w:rStyle w:val="apple-converted-space"/>
          <w:rFonts w:ascii="Book Antiqua" w:hAnsi="Book Antiqua"/>
        </w:rPr>
        <w:t> </w:t>
      </w:r>
      <w:r w:rsidRPr="001729AD">
        <w:rPr>
          <w:rFonts w:ascii="Book Antiqua" w:hAnsi="Book Antiqua"/>
        </w:rPr>
        <w:t>2014;</w:t>
      </w:r>
      <w:r w:rsidRPr="001729AD">
        <w:rPr>
          <w:rStyle w:val="apple-converted-space"/>
          <w:rFonts w:ascii="Book Antiqua" w:hAnsi="Book Antiqua"/>
        </w:rPr>
        <w:t> </w:t>
      </w:r>
      <w:r w:rsidRPr="001729AD">
        <w:rPr>
          <w:rFonts w:ascii="Book Antiqua" w:hAnsi="Book Antiqua"/>
          <w:b/>
          <w:bCs/>
        </w:rPr>
        <w:t>18</w:t>
      </w:r>
      <w:r w:rsidRPr="001729AD">
        <w:rPr>
          <w:rFonts w:ascii="Book Antiqua" w:hAnsi="Book Antiqua"/>
        </w:rPr>
        <w:t>: 731-734 [PMID: 25285295 DOI: 10.4103/2230-8210.139219]</w:t>
      </w:r>
    </w:p>
    <w:p w14:paraId="56A83059" w14:textId="77777777" w:rsidR="001729AD" w:rsidRPr="001729AD" w:rsidRDefault="001729AD" w:rsidP="001729AD">
      <w:pPr>
        <w:pStyle w:val="afd"/>
        <w:spacing w:before="0" w:beforeAutospacing="0" w:after="0" w:afterAutospacing="0" w:line="360" w:lineRule="auto"/>
        <w:jc w:val="both"/>
        <w:rPr>
          <w:rFonts w:ascii="Book Antiqua" w:hAnsi="Book Antiqua"/>
        </w:rPr>
      </w:pPr>
      <w:r w:rsidRPr="001729AD">
        <w:rPr>
          <w:rFonts w:ascii="Book Antiqua" w:hAnsi="Book Antiqua"/>
        </w:rPr>
        <w:lastRenderedPageBreak/>
        <w:t>10</w:t>
      </w:r>
      <w:r w:rsidRPr="001729AD">
        <w:rPr>
          <w:rStyle w:val="apple-converted-space"/>
          <w:rFonts w:ascii="Book Antiqua" w:hAnsi="Book Antiqua"/>
        </w:rPr>
        <w:t> </w:t>
      </w:r>
      <w:r w:rsidRPr="001729AD">
        <w:rPr>
          <w:rFonts w:ascii="Book Antiqua" w:hAnsi="Book Antiqua"/>
          <w:b/>
          <w:bCs/>
        </w:rPr>
        <w:t>Gale EA</w:t>
      </w:r>
      <w:r w:rsidRPr="001729AD">
        <w:rPr>
          <w:rFonts w:ascii="Book Antiqua" w:hAnsi="Book Antiqua"/>
        </w:rPr>
        <w:t>, Gillespie KM. Diabetes and gender.</w:t>
      </w:r>
      <w:r w:rsidRPr="001729AD">
        <w:rPr>
          <w:rStyle w:val="apple-converted-space"/>
          <w:rFonts w:ascii="Book Antiqua" w:hAnsi="Book Antiqua"/>
        </w:rPr>
        <w:t> </w:t>
      </w:r>
      <w:proofErr w:type="spellStart"/>
      <w:r w:rsidRPr="001729AD">
        <w:rPr>
          <w:rFonts w:ascii="Book Antiqua" w:hAnsi="Book Antiqua"/>
          <w:i/>
          <w:iCs/>
        </w:rPr>
        <w:t>Diabetologia</w:t>
      </w:r>
      <w:proofErr w:type="spellEnd"/>
      <w:r w:rsidRPr="001729AD">
        <w:rPr>
          <w:rStyle w:val="apple-converted-space"/>
          <w:rFonts w:ascii="Book Antiqua" w:hAnsi="Book Antiqua"/>
        </w:rPr>
        <w:t> </w:t>
      </w:r>
      <w:r w:rsidRPr="001729AD">
        <w:rPr>
          <w:rFonts w:ascii="Book Antiqua" w:hAnsi="Book Antiqua"/>
        </w:rPr>
        <w:t>2001;</w:t>
      </w:r>
      <w:r w:rsidRPr="001729AD">
        <w:rPr>
          <w:rStyle w:val="apple-converted-space"/>
          <w:rFonts w:ascii="Book Antiqua" w:hAnsi="Book Antiqua"/>
        </w:rPr>
        <w:t> </w:t>
      </w:r>
      <w:r w:rsidRPr="001729AD">
        <w:rPr>
          <w:rFonts w:ascii="Book Antiqua" w:hAnsi="Book Antiqua"/>
          <w:b/>
          <w:bCs/>
        </w:rPr>
        <w:t>44</w:t>
      </w:r>
      <w:r w:rsidRPr="001729AD">
        <w:rPr>
          <w:rFonts w:ascii="Book Antiqua" w:hAnsi="Book Antiqua"/>
        </w:rPr>
        <w:t>: 3-15 [PMID: 11206408 DOI: 10.1007/s001250051573]</w:t>
      </w:r>
    </w:p>
    <w:p w14:paraId="0D53B36E" w14:textId="77777777" w:rsidR="001729AD" w:rsidRPr="001729AD" w:rsidRDefault="001729AD" w:rsidP="001729AD">
      <w:pPr>
        <w:pStyle w:val="afd"/>
        <w:spacing w:before="0" w:beforeAutospacing="0" w:after="0" w:afterAutospacing="0" w:line="360" w:lineRule="auto"/>
        <w:jc w:val="both"/>
        <w:rPr>
          <w:rFonts w:ascii="Book Antiqua" w:hAnsi="Book Antiqua"/>
        </w:rPr>
      </w:pPr>
      <w:r w:rsidRPr="001729AD">
        <w:rPr>
          <w:rFonts w:ascii="Book Antiqua" w:hAnsi="Book Antiqua"/>
        </w:rPr>
        <w:t>11</w:t>
      </w:r>
      <w:r w:rsidRPr="001729AD">
        <w:rPr>
          <w:rStyle w:val="apple-converted-space"/>
          <w:rFonts w:ascii="Book Antiqua" w:hAnsi="Book Antiqua"/>
        </w:rPr>
        <w:t> </w:t>
      </w:r>
      <w:proofErr w:type="spellStart"/>
      <w:r w:rsidRPr="001729AD">
        <w:rPr>
          <w:rFonts w:ascii="Book Antiqua" w:hAnsi="Book Antiqua"/>
          <w:b/>
          <w:bCs/>
        </w:rPr>
        <w:t>Vikram</w:t>
      </w:r>
      <w:proofErr w:type="spellEnd"/>
      <w:r w:rsidRPr="001729AD">
        <w:rPr>
          <w:rFonts w:ascii="Book Antiqua" w:hAnsi="Book Antiqua"/>
          <w:b/>
          <w:bCs/>
        </w:rPr>
        <w:t xml:space="preserve"> NK</w:t>
      </w:r>
      <w:r w:rsidRPr="001729AD">
        <w:rPr>
          <w:rFonts w:ascii="Book Antiqua" w:hAnsi="Book Antiqua"/>
        </w:rPr>
        <w:t xml:space="preserve">, </w:t>
      </w:r>
      <w:proofErr w:type="spellStart"/>
      <w:r w:rsidRPr="001729AD">
        <w:rPr>
          <w:rFonts w:ascii="Book Antiqua" w:hAnsi="Book Antiqua"/>
        </w:rPr>
        <w:t>Misra</w:t>
      </w:r>
      <w:proofErr w:type="spellEnd"/>
      <w:r w:rsidRPr="001729AD">
        <w:rPr>
          <w:rFonts w:ascii="Book Antiqua" w:hAnsi="Book Antiqua"/>
        </w:rPr>
        <w:t xml:space="preserve"> A, </w:t>
      </w:r>
      <w:proofErr w:type="spellStart"/>
      <w:r w:rsidRPr="001729AD">
        <w:rPr>
          <w:rFonts w:ascii="Book Antiqua" w:hAnsi="Book Antiqua"/>
        </w:rPr>
        <w:t>Pandey</w:t>
      </w:r>
      <w:proofErr w:type="spellEnd"/>
      <w:r w:rsidRPr="001729AD">
        <w:rPr>
          <w:rFonts w:ascii="Book Antiqua" w:hAnsi="Book Antiqua"/>
        </w:rPr>
        <w:t xml:space="preserve"> RM, </w:t>
      </w:r>
      <w:proofErr w:type="spellStart"/>
      <w:r w:rsidRPr="001729AD">
        <w:rPr>
          <w:rFonts w:ascii="Book Antiqua" w:hAnsi="Book Antiqua"/>
        </w:rPr>
        <w:t>Dudeja</w:t>
      </w:r>
      <w:proofErr w:type="spellEnd"/>
      <w:r w:rsidRPr="001729AD">
        <w:rPr>
          <w:rFonts w:ascii="Book Antiqua" w:hAnsi="Book Antiqua"/>
        </w:rPr>
        <w:t xml:space="preserve"> V, </w:t>
      </w:r>
      <w:proofErr w:type="spellStart"/>
      <w:r w:rsidRPr="001729AD">
        <w:rPr>
          <w:rFonts w:ascii="Book Antiqua" w:hAnsi="Book Antiqua"/>
        </w:rPr>
        <w:t>Sinha</w:t>
      </w:r>
      <w:proofErr w:type="spellEnd"/>
      <w:r w:rsidRPr="001729AD">
        <w:rPr>
          <w:rFonts w:ascii="Book Antiqua" w:hAnsi="Book Antiqua"/>
        </w:rPr>
        <w:t xml:space="preserve"> S, </w:t>
      </w:r>
      <w:proofErr w:type="spellStart"/>
      <w:r w:rsidRPr="001729AD">
        <w:rPr>
          <w:rFonts w:ascii="Book Antiqua" w:hAnsi="Book Antiqua"/>
        </w:rPr>
        <w:t>Ramadevi</w:t>
      </w:r>
      <w:proofErr w:type="spellEnd"/>
      <w:r w:rsidRPr="001729AD">
        <w:rPr>
          <w:rFonts w:ascii="Book Antiqua" w:hAnsi="Book Antiqua"/>
        </w:rPr>
        <w:t xml:space="preserve"> J, Kumar A, Chaudhary D. Anthropometry and body composition in northern Asian Indian patients with type 2 diabetes: receiver operating characteristics (ROC) curve analysis of body mass index with percentage body fat as standard.</w:t>
      </w:r>
      <w:r w:rsidRPr="001729AD">
        <w:rPr>
          <w:rStyle w:val="apple-converted-space"/>
          <w:rFonts w:ascii="Book Antiqua" w:hAnsi="Book Antiqua"/>
        </w:rPr>
        <w:t> </w:t>
      </w:r>
      <w:r w:rsidRPr="001729AD">
        <w:rPr>
          <w:rFonts w:ascii="Book Antiqua" w:hAnsi="Book Antiqua"/>
          <w:i/>
          <w:iCs/>
        </w:rPr>
        <w:t xml:space="preserve">Diabetes </w:t>
      </w:r>
      <w:proofErr w:type="spellStart"/>
      <w:r w:rsidRPr="001729AD">
        <w:rPr>
          <w:rFonts w:ascii="Book Antiqua" w:hAnsi="Book Antiqua"/>
          <w:i/>
          <w:iCs/>
        </w:rPr>
        <w:t>Nutr</w:t>
      </w:r>
      <w:proofErr w:type="spellEnd"/>
      <w:r w:rsidRPr="001729AD">
        <w:rPr>
          <w:rFonts w:ascii="Book Antiqua" w:hAnsi="Book Antiqua"/>
          <w:i/>
          <w:iCs/>
        </w:rPr>
        <w:t xml:space="preserve"> </w:t>
      </w:r>
      <w:proofErr w:type="spellStart"/>
      <w:r w:rsidRPr="001729AD">
        <w:rPr>
          <w:rFonts w:ascii="Book Antiqua" w:hAnsi="Book Antiqua"/>
          <w:i/>
          <w:iCs/>
        </w:rPr>
        <w:t>Metab</w:t>
      </w:r>
      <w:proofErr w:type="spellEnd"/>
      <w:r w:rsidRPr="001729AD">
        <w:rPr>
          <w:rStyle w:val="apple-converted-space"/>
          <w:rFonts w:ascii="Book Antiqua" w:hAnsi="Book Antiqua"/>
        </w:rPr>
        <w:t> </w:t>
      </w:r>
      <w:r w:rsidRPr="001729AD">
        <w:rPr>
          <w:rFonts w:ascii="Book Antiqua" w:hAnsi="Book Antiqua"/>
        </w:rPr>
        <w:t>2003;</w:t>
      </w:r>
      <w:r w:rsidRPr="001729AD">
        <w:rPr>
          <w:rStyle w:val="apple-converted-space"/>
          <w:rFonts w:ascii="Book Antiqua" w:hAnsi="Book Antiqua"/>
        </w:rPr>
        <w:t> </w:t>
      </w:r>
      <w:r w:rsidRPr="001729AD">
        <w:rPr>
          <w:rFonts w:ascii="Book Antiqua" w:hAnsi="Book Antiqua"/>
          <w:b/>
          <w:bCs/>
        </w:rPr>
        <w:t>16</w:t>
      </w:r>
      <w:r w:rsidRPr="001729AD">
        <w:rPr>
          <w:rFonts w:ascii="Book Antiqua" w:hAnsi="Book Antiqua"/>
        </w:rPr>
        <w:t>: 32-40 [PMID: 12848303 DOI: 10.1016/S1262-3636(07)70014-9]</w:t>
      </w:r>
    </w:p>
    <w:p w14:paraId="5F17486B" w14:textId="77777777" w:rsidR="001729AD" w:rsidRPr="001729AD" w:rsidRDefault="001729AD" w:rsidP="001729AD">
      <w:pPr>
        <w:pStyle w:val="afd"/>
        <w:spacing w:before="0" w:beforeAutospacing="0" w:after="0" w:afterAutospacing="0" w:line="360" w:lineRule="auto"/>
        <w:jc w:val="both"/>
        <w:rPr>
          <w:rFonts w:ascii="Book Antiqua" w:hAnsi="Book Antiqua"/>
        </w:rPr>
      </w:pPr>
      <w:r w:rsidRPr="001729AD">
        <w:rPr>
          <w:rFonts w:ascii="Book Antiqua" w:hAnsi="Book Antiqua"/>
        </w:rPr>
        <w:t>12</w:t>
      </w:r>
      <w:r w:rsidRPr="001729AD">
        <w:rPr>
          <w:rStyle w:val="apple-converted-space"/>
          <w:rFonts w:ascii="Book Antiqua" w:hAnsi="Book Antiqua"/>
        </w:rPr>
        <w:t> </w:t>
      </w:r>
      <w:r w:rsidRPr="001729AD">
        <w:rPr>
          <w:rFonts w:ascii="Book Antiqua" w:hAnsi="Book Antiqua"/>
          <w:b/>
          <w:bCs/>
        </w:rPr>
        <w:t>Mohan V</w:t>
      </w:r>
      <w:r w:rsidRPr="001729AD">
        <w:rPr>
          <w:rFonts w:ascii="Book Antiqua" w:hAnsi="Book Antiqua"/>
        </w:rPr>
        <w:t>. Why are Indians more prone to diabetes?</w:t>
      </w:r>
      <w:r w:rsidRPr="001729AD">
        <w:rPr>
          <w:rStyle w:val="apple-converted-space"/>
          <w:rFonts w:ascii="Book Antiqua" w:hAnsi="Book Antiqua"/>
        </w:rPr>
        <w:t> </w:t>
      </w:r>
      <w:r w:rsidRPr="001729AD">
        <w:rPr>
          <w:rFonts w:ascii="Book Antiqua" w:hAnsi="Book Antiqua"/>
          <w:i/>
          <w:iCs/>
        </w:rPr>
        <w:t xml:space="preserve">J </w:t>
      </w:r>
      <w:proofErr w:type="spellStart"/>
      <w:r w:rsidRPr="001729AD">
        <w:rPr>
          <w:rFonts w:ascii="Book Antiqua" w:hAnsi="Book Antiqua"/>
          <w:i/>
          <w:iCs/>
        </w:rPr>
        <w:t>Assoc</w:t>
      </w:r>
      <w:proofErr w:type="spellEnd"/>
      <w:r w:rsidRPr="001729AD">
        <w:rPr>
          <w:rFonts w:ascii="Book Antiqua" w:hAnsi="Book Antiqua"/>
          <w:i/>
          <w:iCs/>
        </w:rPr>
        <w:t xml:space="preserve"> Physicians India</w:t>
      </w:r>
      <w:r w:rsidRPr="001729AD">
        <w:rPr>
          <w:rStyle w:val="apple-converted-space"/>
          <w:rFonts w:ascii="Book Antiqua" w:hAnsi="Book Antiqua"/>
        </w:rPr>
        <w:t> </w:t>
      </w:r>
      <w:r w:rsidRPr="001729AD">
        <w:rPr>
          <w:rFonts w:ascii="Book Antiqua" w:hAnsi="Book Antiqua"/>
        </w:rPr>
        <w:t>2004;</w:t>
      </w:r>
      <w:r w:rsidRPr="001729AD">
        <w:rPr>
          <w:rStyle w:val="apple-converted-space"/>
          <w:rFonts w:ascii="Book Antiqua" w:hAnsi="Book Antiqua"/>
        </w:rPr>
        <w:t> </w:t>
      </w:r>
      <w:r w:rsidRPr="001729AD">
        <w:rPr>
          <w:rFonts w:ascii="Book Antiqua" w:hAnsi="Book Antiqua"/>
          <w:b/>
          <w:bCs/>
        </w:rPr>
        <w:t>52</w:t>
      </w:r>
      <w:r w:rsidRPr="001729AD">
        <w:rPr>
          <w:rFonts w:ascii="Book Antiqua" w:hAnsi="Book Antiqua"/>
        </w:rPr>
        <w:t>: 468-474 [PMID: 15645957]</w:t>
      </w:r>
    </w:p>
    <w:p w14:paraId="1B421953" w14:textId="77777777" w:rsidR="001729AD" w:rsidRPr="001729AD" w:rsidRDefault="001729AD" w:rsidP="001729AD">
      <w:pPr>
        <w:pStyle w:val="afd"/>
        <w:spacing w:before="0" w:beforeAutospacing="0" w:after="0" w:afterAutospacing="0" w:line="360" w:lineRule="auto"/>
        <w:jc w:val="both"/>
        <w:rPr>
          <w:rFonts w:ascii="Book Antiqua" w:hAnsi="Book Antiqua"/>
        </w:rPr>
      </w:pPr>
      <w:r w:rsidRPr="001729AD">
        <w:rPr>
          <w:rFonts w:ascii="Book Antiqua" w:hAnsi="Book Antiqua"/>
        </w:rPr>
        <w:t>13</w:t>
      </w:r>
      <w:r w:rsidRPr="001729AD">
        <w:rPr>
          <w:rStyle w:val="apple-converted-space"/>
          <w:rFonts w:ascii="Book Antiqua" w:hAnsi="Book Antiqua"/>
        </w:rPr>
        <w:t> </w:t>
      </w:r>
      <w:r w:rsidRPr="001729AD">
        <w:rPr>
          <w:rFonts w:ascii="Book Antiqua" w:hAnsi="Book Antiqua"/>
          <w:b/>
          <w:bCs/>
        </w:rPr>
        <w:t>Gouda J</w:t>
      </w:r>
      <w:r w:rsidRPr="001729AD">
        <w:rPr>
          <w:rFonts w:ascii="Book Antiqua" w:hAnsi="Book Antiqua"/>
        </w:rPr>
        <w:t xml:space="preserve">, </w:t>
      </w:r>
      <w:proofErr w:type="spellStart"/>
      <w:r w:rsidRPr="001729AD">
        <w:rPr>
          <w:rFonts w:ascii="Book Antiqua" w:hAnsi="Book Antiqua"/>
        </w:rPr>
        <w:t>Prusty</w:t>
      </w:r>
      <w:proofErr w:type="spellEnd"/>
      <w:r w:rsidRPr="001729AD">
        <w:rPr>
          <w:rFonts w:ascii="Book Antiqua" w:hAnsi="Book Antiqua"/>
        </w:rPr>
        <w:t xml:space="preserve"> RK. Overweight and obesity among women by economic stratum in urban India.</w:t>
      </w:r>
      <w:r w:rsidRPr="001729AD">
        <w:rPr>
          <w:rStyle w:val="apple-converted-space"/>
          <w:rFonts w:ascii="Book Antiqua" w:hAnsi="Book Antiqua"/>
        </w:rPr>
        <w:t> </w:t>
      </w:r>
      <w:r w:rsidRPr="001729AD">
        <w:rPr>
          <w:rFonts w:ascii="Book Antiqua" w:hAnsi="Book Antiqua"/>
          <w:i/>
          <w:iCs/>
        </w:rPr>
        <w:t xml:space="preserve">J Health </w:t>
      </w:r>
      <w:proofErr w:type="spellStart"/>
      <w:r w:rsidRPr="001729AD">
        <w:rPr>
          <w:rFonts w:ascii="Book Antiqua" w:hAnsi="Book Antiqua"/>
          <w:i/>
          <w:iCs/>
        </w:rPr>
        <w:t>Popul</w:t>
      </w:r>
      <w:proofErr w:type="spellEnd"/>
      <w:r w:rsidRPr="001729AD">
        <w:rPr>
          <w:rFonts w:ascii="Book Antiqua" w:hAnsi="Book Antiqua"/>
          <w:i/>
          <w:iCs/>
        </w:rPr>
        <w:t xml:space="preserve"> </w:t>
      </w:r>
      <w:proofErr w:type="spellStart"/>
      <w:r w:rsidRPr="001729AD">
        <w:rPr>
          <w:rFonts w:ascii="Book Antiqua" w:hAnsi="Book Antiqua"/>
          <w:i/>
          <w:iCs/>
        </w:rPr>
        <w:t>Nutr</w:t>
      </w:r>
      <w:proofErr w:type="spellEnd"/>
      <w:r w:rsidRPr="001729AD">
        <w:rPr>
          <w:rStyle w:val="apple-converted-space"/>
          <w:rFonts w:ascii="Book Antiqua" w:hAnsi="Book Antiqua"/>
        </w:rPr>
        <w:t> </w:t>
      </w:r>
      <w:r w:rsidRPr="001729AD">
        <w:rPr>
          <w:rFonts w:ascii="Book Antiqua" w:hAnsi="Book Antiqua"/>
        </w:rPr>
        <w:t>2014;</w:t>
      </w:r>
      <w:r w:rsidRPr="001729AD">
        <w:rPr>
          <w:rStyle w:val="apple-converted-space"/>
          <w:rFonts w:ascii="Book Antiqua" w:hAnsi="Book Antiqua"/>
        </w:rPr>
        <w:t> </w:t>
      </w:r>
      <w:r w:rsidRPr="001729AD">
        <w:rPr>
          <w:rFonts w:ascii="Book Antiqua" w:hAnsi="Book Antiqua"/>
          <w:b/>
          <w:bCs/>
        </w:rPr>
        <w:t>32</w:t>
      </w:r>
      <w:r w:rsidRPr="001729AD">
        <w:rPr>
          <w:rFonts w:ascii="Book Antiqua" w:hAnsi="Book Antiqua"/>
        </w:rPr>
        <w:t>: 79-88 [PMID: 24847596]</w:t>
      </w:r>
    </w:p>
    <w:p w14:paraId="51D24092" w14:textId="77777777" w:rsidR="001729AD" w:rsidRPr="001729AD" w:rsidRDefault="001729AD" w:rsidP="001729AD">
      <w:pPr>
        <w:pStyle w:val="afd"/>
        <w:spacing w:before="0" w:beforeAutospacing="0" w:after="0" w:afterAutospacing="0" w:line="360" w:lineRule="auto"/>
        <w:jc w:val="both"/>
        <w:rPr>
          <w:rFonts w:ascii="Book Antiqua" w:hAnsi="Book Antiqua"/>
        </w:rPr>
      </w:pPr>
      <w:r w:rsidRPr="001729AD">
        <w:rPr>
          <w:rFonts w:ascii="Book Antiqua" w:hAnsi="Book Antiqua"/>
        </w:rPr>
        <w:t>14</w:t>
      </w:r>
      <w:r w:rsidRPr="001729AD">
        <w:rPr>
          <w:rStyle w:val="apple-converted-space"/>
          <w:rFonts w:ascii="Book Antiqua" w:hAnsi="Book Antiqua"/>
        </w:rPr>
        <w:t> </w:t>
      </w:r>
      <w:r w:rsidRPr="001729AD">
        <w:rPr>
          <w:rFonts w:ascii="Book Antiqua" w:hAnsi="Book Antiqua"/>
          <w:b/>
          <w:bCs/>
        </w:rPr>
        <w:t>Eckel RH</w:t>
      </w:r>
      <w:r w:rsidRPr="001729AD">
        <w:rPr>
          <w:rFonts w:ascii="Book Antiqua" w:hAnsi="Book Antiqua"/>
        </w:rPr>
        <w:t xml:space="preserve">, Kahn SE, </w:t>
      </w:r>
      <w:proofErr w:type="spellStart"/>
      <w:r w:rsidRPr="001729AD">
        <w:rPr>
          <w:rFonts w:ascii="Book Antiqua" w:hAnsi="Book Antiqua"/>
        </w:rPr>
        <w:t>Ferrannini</w:t>
      </w:r>
      <w:proofErr w:type="spellEnd"/>
      <w:r w:rsidRPr="001729AD">
        <w:rPr>
          <w:rFonts w:ascii="Book Antiqua" w:hAnsi="Book Antiqua"/>
        </w:rPr>
        <w:t xml:space="preserve"> E, </w:t>
      </w:r>
      <w:proofErr w:type="spellStart"/>
      <w:r w:rsidRPr="001729AD">
        <w:rPr>
          <w:rFonts w:ascii="Book Antiqua" w:hAnsi="Book Antiqua"/>
        </w:rPr>
        <w:t>Goldfine</w:t>
      </w:r>
      <w:proofErr w:type="spellEnd"/>
      <w:r w:rsidRPr="001729AD">
        <w:rPr>
          <w:rFonts w:ascii="Book Antiqua" w:hAnsi="Book Antiqua"/>
        </w:rPr>
        <w:t xml:space="preserve"> AB, Nathan DM, Schwartz MW, Smith RJ, Smith SR. Obesity and type 2 diabetes: what can be unified and what needs to be individualized?</w:t>
      </w:r>
      <w:r w:rsidRPr="001729AD">
        <w:rPr>
          <w:rStyle w:val="apple-converted-space"/>
          <w:rFonts w:ascii="Book Antiqua" w:hAnsi="Book Antiqua"/>
        </w:rPr>
        <w:t> </w:t>
      </w:r>
      <w:r w:rsidRPr="001729AD">
        <w:rPr>
          <w:rFonts w:ascii="Book Antiqua" w:hAnsi="Book Antiqua"/>
          <w:i/>
          <w:iCs/>
        </w:rPr>
        <w:t xml:space="preserve">J </w:t>
      </w:r>
      <w:proofErr w:type="spellStart"/>
      <w:r w:rsidRPr="001729AD">
        <w:rPr>
          <w:rFonts w:ascii="Book Antiqua" w:hAnsi="Book Antiqua"/>
          <w:i/>
          <w:iCs/>
        </w:rPr>
        <w:t>Clin</w:t>
      </w:r>
      <w:proofErr w:type="spellEnd"/>
      <w:r w:rsidRPr="001729AD">
        <w:rPr>
          <w:rFonts w:ascii="Book Antiqua" w:hAnsi="Book Antiqua"/>
          <w:i/>
          <w:iCs/>
        </w:rPr>
        <w:t xml:space="preserve"> </w:t>
      </w:r>
      <w:proofErr w:type="spellStart"/>
      <w:r w:rsidRPr="001729AD">
        <w:rPr>
          <w:rFonts w:ascii="Book Antiqua" w:hAnsi="Book Antiqua"/>
          <w:i/>
          <w:iCs/>
        </w:rPr>
        <w:t>Endocrinol</w:t>
      </w:r>
      <w:proofErr w:type="spellEnd"/>
      <w:r w:rsidRPr="001729AD">
        <w:rPr>
          <w:rFonts w:ascii="Book Antiqua" w:hAnsi="Book Antiqua"/>
          <w:i/>
          <w:iCs/>
        </w:rPr>
        <w:t xml:space="preserve"> </w:t>
      </w:r>
      <w:proofErr w:type="spellStart"/>
      <w:r w:rsidRPr="001729AD">
        <w:rPr>
          <w:rFonts w:ascii="Book Antiqua" w:hAnsi="Book Antiqua"/>
          <w:i/>
          <w:iCs/>
        </w:rPr>
        <w:t>Metab</w:t>
      </w:r>
      <w:proofErr w:type="spellEnd"/>
      <w:r w:rsidRPr="001729AD">
        <w:rPr>
          <w:rStyle w:val="apple-converted-space"/>
          <w:rFonts w:ascii="Book Antiqua" w:hAnsi="Book Antiqua"/>
        </w:rPr>
        <w:t> </w:t>
      </w:r>
      <w:r w:rsidRPr="001729AD">
        <w:rPr>
          <w:rFonts w:ascii="Book Antiqua" w:hAnsi="Book Antiqua"/>
        </w:rPr>
        <w:t>2011;</w:t>
      </w:r>
      <w:r w:rsidRPr="001729AD">
        <w:rPr>
          <w:rStyle w:val="apple-converted-space"/>
          <w:rFonts w:ascii="Book Antiqua" w:hAnsi="Book Antiqua"/>
        </w:rPr>
        <w:t> </w:t>
      </w:r>
      <w:r w:rsidRPr="001729AD">
        <w:rPr>
          <w:rFonts w:ascii="Book Antiqua" w:hAnsi="Book Antiqua"/>
          <w:b/>
          <w:bCs/>
        </w:rPr>
        <w:t>96</w:t>
      </w:r>
      <w:r w:rsidRPr="001729AD">
        <w:rPr>
          <w:rFonts w:ascii="Book Antiqua" w:hAnsi="Book Antiqua"/>
        </w:rPr>
        <w:t>: 1654-1663 [PMID: 21602457 DOI: 10.1210/jc.2011-0585]</w:t>
      </w:r>
    </w:p>
    <w:p w14:paraId="0A03FC75" w14:textId="46964933" w:rsidR="001729AD" w:rsidRPr="001729AD" w:rsidRDefault="001729AD" w:rsidP="001729AD">
      <w:pPr>
        <w:pStyle w:val="afd"/>
        <w:spacing w:before="0" w:beforeAutospacing="0" w:after="0" w:afterAutospacing="0" w:line="360" w:lineRule="auto"/>
        <w:jc w:val="both"/>
        <w:rPr>
          <w:rFonts w:ascii="Book Antiqua" w:hAnsi="Book Antiqua"/>
        </w:rPr>
      </w:pPr>
      <w:r w:rsidRPr="001729AD">
        <w:rPr>
          <w:rFonts w:ascii="Book Antiqua" w:hAnsi="Book Antiqua"/>
        </w:rPr>
        <w:t>15</w:t>
      </w:r>
      <w:r w:rsidRPr="001729AD">
        <w:rPr>
          <w:rStyle w:val="apple-converted-space"/>
          <w:rFonts w:ascii="Book Antiqua" w:hAnsi="Book Antiqua"/>
        </w:rPr>
        <w:t> </w:t>
      </w:r>
      <w:proofErr w:type="spellStart"/>
      <w:r w:rsidR="00D07178">
        <w:rPr>
          <w:rFonts w:ascii="Book Antiqua" w:hAnsi="Book Antiqua"/>
          <w:b/>
          <w:bCs/>
        </w:rPr>
        <w:t>InterAct</w:t>
      </w:r>
      <w:proofErr w:type="spellEnd"/>
      <w:r w:rsidR="00D07178">
        <w:rPr>
          <w:rFonts w:ascii="Book Antiqua" w:hAnsi="Book Antiqua"/>
          <w:b/>
          <w:bCs/>
        </w:rPr>
        <w:t xml:space="preserve"> Consortium</w:t>
      </w:r>
      <w:r w:rsidRPr="001729AD">
        <w:rPr>
          <w:rFonts w:ascii="Book Antiqua" w:hAnsi="Book Antiqua"/>
        </w:rPr>
        <w:t xml:space="preserve">, Scott RA, </w:t>
      </w:r>
      <w:proofErr w:type="spellStart"/>
      <w:r w:rsidRPr="001729AD">
        <w:rPr>
          <w:rFonts w:ascii="Book Antiqua" w:hAnsi="Book Antiqua"/>
        </w:rPr>
        <w:t>Langenberg</w:t>
      </w:r>
      <w:proofErr w:type="spellEnd"/>
      <w:r w:rsidRPr="001729AD">
        <w:rPr>
          <w:rFonts w:ascii="Book Antiqua" w:hAnsi="Book Antiqua"/>
        </w:rPr>
        <w:t xml:space="preserve"> C, Sharp SJ, Franks PW, </w:t>
      </w:r>
      <w:proofErr w:type="spellStart"/>
      <w:r w:rsidRPr="001729AD">
        <w:rPr>
          <w:rFonts w:ascii="Book Antiqua" w:hAnsi="Book Antiqua"/>
        </w:rPr>
        <w:t>Rolandsson</w:t>
      </w:r>
      <w:proofErr w:type="spellEnd"/>
      <w:r w:rsidRPr="001729AD">
        <w:rPr>
          <w:rFonts w:ascii="Book Antiqua" w:hAnsi="Book Antiqua"/>
        </w:rPr>
        <w:t xml:space="preserve"> O, </w:t>
      </w:r>
      <w:proofErr w:type="spellStart"/>
      <w:r w:rsidRPr="001729AD">
        <w:rPr>
          <w:rFonts w:ascii="Book Antiqua" w:hAnsi="Book Antiqua"/>
        </w:rPr>
        <w:t>Drogan</w:t>
      </w:r>
      <w:proofErr w:type="spellEnd"/>
      <w:r w:rsidRPr="001729AD">
        <w:rPr>
          <w:rFonts w:ascii="Book Antiqua" w:hAnsi="Book Antiqua"/>
        </w:rPr>
        <w:t xml:space="preserve"> D, van der </w:t>
      </w:r>
      <w:proofErr w:type="spellStart"/>
      <w:r w:rsidRPr="001729AD">
        <w:rPr>
          <w:rFonts w:ascii="Book Antiqua" w:hAnsi="Book Antiqua"/>
        </w:rPr>
        <w:t>Schouw</w:t>
      </w:r>
      <w:proofErr w:type="spellEnd"/>
      <w:r w:rsidRPr="001729AD">
        <w:rPr>
          <w:rFonts w:ascii="Book Antiqua" w:hAnsi="Book Antiqua"/>
        </w:rPr>
        <w:t xml:space="preserve"> YT, </w:t>
      </w:r>
      <w:proofErr w:type="spellStart"/>
      <w:r w:rsidRPr="001729AD">
        <w:rPr>
          <w:rFonts w:ascii="Book Antiqua" w:hAnsi="Book Antiqua"/>
        </w:rPr>
        <w:t>Ekelund</w:t>
      </w:r>
      <w:proofErr w:type="spellEnd"/>
      <w:r w:rsidRPr="001729AD">
        <w:rPr>
          <w:rFonts w:ascii="Book Antiqua" w:hAnsi="Book Antiqua"/>
        </w:rPr>
        <w:t xml:space="preserve"> U, </w:t>
      </w:r>
      <w:proofErr w:type="spellStart"/>
      <w:r w:rsidRPr="001729AD">
        <w:rPr>
          <w:rFonts w:ascii="Book Antiqua" w:hAnsi="Book Antiqua"/>
        </w:rPr>
        <w:t>Kerrison</w:t>
      </w:r>
      <w:proofErr w:type="spellEnd"/>
      <w:r w:rsidRPr="001729AD">
        <w:rPr>
          <w:rFonts w:ascii="Book Antiqua" w:hAnsi="Book Antiqua"/>
        </w:rPr>
        <w:t xml:space="preserve"> ND, </w:t>
      </w:r>
      <w:proofErr w:type="spellStart"/>
      <w:r w:rsidRPr="001729AD">
        <w:rPr>
          <w:rFonts w:ascii="Book Antiqua" w:hAnsi="Book Antiqua"/>
        </w:rPr>
        <w:t>Ardanaz</w:t>
      </w:r>
      <w:proofErr w:type="spellEnd"/>
      <w:r w:rsidRPr="001729AD">
        <w:rPr>
          <w:rFonts w:ascii="Book Antiqua" w:hAnsi="Book Antiqua"/>
        </w:rPr>
        <w:t xml:space="preserve"> E, </w:t>
      </w:r>
      <w:proofErr w:type="spellStart"/>
      <w:r w:rsidRPr="001729AD">
        <w:rPr>
          <w:rFonts w:ascii="Book Antiqua" w:hAnsi="Book Antiqua"/>
        </w:rPr>
        <w:t>Arriola</w:t>
      </w:r>
      <w:proofErr w:type="spellEnd"/>
      <w:r w:rsidRPr="001729AD">
        <w:rPr>
          <w:rFonts w:ascii="Book Antiqua" w:hAnsi="Book Antiqua"/>
        </w:rPr>
        <w:t xml:space="preserve"> L, </w:t>
      </w:r>
      <w:proofErr w:type="spellStart"/>
      <w:r w:rsidRPr="001729AD">
        <w:rPr>
          <w:rFonts w:ascii="Book Antiqua" w:hAnsi="Book Antiqua"/>
        </w:rPr>
        <w:t>Balkau</w:t>
      </w:r>
      <w:proofErr w:type="spellEnd"/>
      <w:r w:rsidRPr="001729AD">
        <w:rPr>
          <w:rFonts w:ascii="Book Antiqua" w:hAnsi="Book Antiqua"/>
        </w:rPr>
        <w:t xml:space="preserve"> B, </w:t>
      </w:r>
      <w:proofErr w:type="spellStart"/>
      <w:r w:rsidRPr="001729AD">
        <w:rPr>
          <w:rFonts w:ascii="Book Antiqua" w:hAnsi="Book Antiqua"/>
        </w:rPr>
        <w:t>Barricarte</w:t>
      </w:r>
      <w:proofErr w:type="spellEnd"/>
      <w:r w:rsidRPr="001729AD">
        <w:rPr>
          <w:rFonts w:ascii="Book Antiqua" w:hAnsi="Book Antiqua"/>
        </w:rPr>
        <w:t xml:space="preserve"> A, </w:t>
      </w:r>
      <w:proofErr w:type="spellStart"/>
      <w:r w:rsidRPr="001729AD">
        <w:rPr>
          <w:rFonts w:ascii="Book Antiqua" w:hAnsi="Book Antiqua"/>
        </w:rPr>
        <w:t>Barroso</w:t>
      </w:r>
      <w:proofErr w:type="spellEnd"/>
      <w:r w:rsidRPr="001729AD">
        <w:rPr>
          <w:rFonts w:ascii="Book Antiqua" w:hAnsi="Book Antiqua"/>
        </w:rPr>
        <w:t xml:space="preserve"> I, </w:t>
      </w:r>
      <w:proofErr w:type="spellStart"/>
      <w:r w:rsidRPr="001729AD">
        <w:rPr>
          <w:rFonts w:ascii="Book Antiqua" w:hAnsi="Book Antiqua"/>
        </w:rPr>
        <w:t>Bendinelli</w:t>
      </w:r>
      <w:proofErr w:type="spellEnd"/>
      <w:r w:rsidRPr="001729AD">
        <w:rPr>
          <w:rFonts w:ascii="Book Antiqua" w:hAnsi="Book Antiqua"/>
        </w:rPr>
        <w:t xml:space="preserve"> B, </w:t>
      </w:r>
      <w:proofErr w:type="spellStart"/>
      <w:r w:rsidRPr="001729AD">
        <w:rPr>
          <w:rFonts w:ascii="Book Antiqua" w:hAnsi="Book Antiqua"/>
        </w:rPr>
        <w:t>Beulens</w:t>
      </w:r>
      <w:proofErr w:type="spellEnd"/>
      <w:r w:rsidRPr="001729AD">
        <w:rPr>
          <w:rFonts w:ascii="Book Antiqua" w:hAnsi="Book Antiqua"/>
        </w:rPr>
        <w:t xml:space="preserve"> JW, Boeing H, de </w:t>
      </w:r>
      <w:proofErr w:type="spellStart"/>
      <w:r w:rsidRPr="001729AD">
        <w:rPr>
          <w:rFonts w:ascii="Book Antiqua" w:hAnsi="Book Antiqua"/>
        </w:rPr>
        <w:t>Lauzon-Guillain</w:t>
      </w:r>
      <w:proofErr w:type="spellEnd"/>
      <w:r w:rsidRPr="001729AD">
        <w:rPr>
          <w:rFonts w:ascii="Book Antiqua" w:hAnsi="Book Antiqua"/>
        </w:rPr>
        <w:t xml:space="preserve"> B, </w:t>
      </w:r>
      <w:proofErr w:type="spellStart"/>
      <w:r w:rsidRPr="001729AD">
        <w:rPr>
          <w:rFonts w:ascii="Book Antiqua" w:hAnsi="Book Antiqua"/>
        </w:rPr>
        <w:t>Deloukas</w:t>
      </w:r>
      <w:proofErr w:type="spellEnd"/>
      <w:r w:rsidRPr="001729AD">
        <w:rPr>
          <w:rFonts w:ascii="Book Antiqua" w:hAnsi="Book Antiqua"/>
        </w:rPr>
        <w:t xml:space="preserve"> P, </w:t>
      </w:r>
      <w:proofErr w:type="spellStart"/>
      <w:r w:rsidRPr="001729AD">
        <w:rPr>
          <w:rFonts w:ascii="Book Antiqua" w:hAnsi="Book Antiqua"/>
        </w:rPr>
        <w:t>Fagherazzi</w:t>
      </w:r>
      <w:proofErr w:type="spellEnd"/>
      <w:r w:rsidRPr="001729AD">
        <w:rPr>
          <w:rFonts w:ascii="Book Antiqua" w:hAnsi="Book Antiqua"/>
        </w:rPr>
        <w:t xml:space="preserve"> G, Gonzalez C, Griffin SJ, </w:t>
      </w:r>
      <w:proofErr w:type="spellStart"/>
      <w:r w:rsidRPr="001729AD">
        <w:rPr>
          <w:rFonts w:ascii="Book Antiqua" w:hAnsi="Book Antiqua"/>
        </w:rPr>
        <w:t>Groop</w:t>
      </w:r>
      <w:proofErr w:type="spellEnd"/>
      <w:r w:rsidRPr="001729AD">
        <w:rPr>
          <w:rFonts w:ascii="Book Antiqua" w:hAnsi="Book Antiqua"/>
        </w:rPr>
        <w:t xml:space="preserve"> LC, </w:t>
      </w:r>
      <w:proofErr w:type="spellStart"/>
      <w:r w:rsidRPr="001729AD">
        <w:rPr>
          <w:rFonts w:ascii="Book Antiqua" w:hAnsi="Book Antiqua"/>
        </w:rPr>
        <w:t>Halkjaer</w:t>
      </w:r>
      <w:proofErr w:type="spellEnd"/>
      <w:r w:rsidRPr="001729AD">
        <w:rPr>
          <w:rFonts w:ascii="Book Antiqua" w:hAnsi="Book Antiqua"/>
        </w:rPr>
        <w:t xml:space="preserve"> J, Huerta JM, </w:t>
      </w:r>
      <w:proofErr w:type="spellStart"/>
      <w:r w:rsidRPr="001729AD">
        <w:rPr>
          <w:rFonts w:ascii="Book Antiqua" w:hAnsi="Book Antiqua"/>
        </w:rPr>
        <w:t>Kaaks</w:t>
      </w:r>
      <w:proofErr w:type="spellEnd"/>
      <w:r w:rsidRPr="001729AD">
        <w:rPr>
          <w:rFonts w:ascii="Book Antiqua" w:hAnsi="Book Antiqua"/>
        </w:rPr>
        <w:t xml:space="preserve"> R, </w:t>
      </w:r>
      <w:proofErr w:type="spellStart"/>
      <w:r w:rsidRPr="001729AD">
        <w:rPr>
          <w:rFonts w:ascii="Book Antiqua" w:hAnsi="Book Antiqua"/>
        </w:rPr>
        <w:t>Khaw</w:t>
      </w:r>
      <w:proofErr w:type="spellEnd"/>
      <w:r w:rsidRPr="001729AD">
        <w:rPr>
          <w:rFonts w:ascii="Book Antiqua" w:hAnsi="Book Antiqua"/>
        </w:rPr>
        <w:t xml:space="preserve"> KT, Krogh V, Nilsson PM, </w:t>
      </w:r>
      <w:proofErr w:type="spellStart"/>
      <w:r w:rsidRPr="001729AD">
        <w:rPr>
          <w:rFonts w:ascii="Book Antiqua" w:hAnsi="Book Antiqua"/>
        </w:rPr>
        <w:t>Norat</w:t>
      </w:r>
      <w:proofErr w:type="spellEnd"/>
      <w:r w:rsidRPr="001729AD">
        <w:rPr>
          <w:rFonts w:ascii="Book Antiqua" w:hAnsi="Book Antiqua"/>
        </w:rPr>
        <w:t xml:space="preserve"> T, </w:t>
      </w:r>
      <w:proofErr w:type="spellStart"/>
      <w:r w:rsidRPr="001729AD">
        <w:rPr>
          <w:rFonts w:ascii="Book Antiqua" w:hAnsi="Book Antiqua"/>
        </w:rPr>
        <w:t>Overvad</w:t>
      </w:r>
      <w:proofErr w:type="spellEnd"/>
      <w:r w:rsidRPr="001729AD">
        <w:rPr>
          <w:rFonts w:ascii="Book Antiqua" w:hAnsi="Book Antiqua"/>
        </w:rPr>
        <w:t xml:space="preserve"> K, </w:t>
      </w:r>
      <w:proofErr w:type="spellStart"/>
      <w:r w:rsidRPr="001729AD">
        <w:rPr>
          <w:rFonts w:ascii="Book Antiqua" w:hAnsi="Book Antiqua"/>
        </w:rPr>
        <w:t>Panico</w:t>
      </w:r>
      <w:proofErr w:type="spellEnd"/>
      <w:r w:rsidRPr="001729AD">
        <w:rPr>
          <w:rFonts w:ascii="Book Antiqua" w:hAnsi="Book Antiqua"/>
        </w:rPr>
        <w:t xml:space="preserve"> S, Rodriguez-Suarez L, </w:t>
      </w:r>
      <w:proofErr w:type="spellStart"/>
      <w:r w:rsidRPr="001729AD">
        <w:rPr>
          <w:rFonts w:ascii="Book Antiqua" w:hAnsi="Book Antiqua"/>
        </w:rPr>
        <w:t>Romaguera</w:t>
      </w:r>
      <w:proofErr w:type="spellEnd"/>
      <w:r w:rsidRPr="001729AD">
        <w:rPr>
          <w:rFonts w:ascii="Book Antiqua" w:hAnsi="Book Antiqua"/>
        </w:rPr>
        <w:t xml:space="preserve"> D, </w:t>
      </w:r>
      <w:proofErr w:type="spellStart"/>
      <w:r w:rsidRPr="001729AD">
        <w:rPr>
          <w:rFonts w:ascii="Book Antiqua" w:hAnsi="Book Antiqua"/>
        </w:rPr>
        <w:t>Romieu</w:t>
      </w:r>
      <w:proofErr w:type="spellEnd"/>
      <w:r w:rsidRPr="001729AD">
        <w:rPr>
          <w:rFonts w:ascii="Book Antiqua" w:hAnsi="Book Antiqua"/>
        </w:rPr>
        <w:t xml:space="preserve"> I, </w:t>
      </w:r>
      <w:proofErr w:type="spellStart"/>
      <w:r w:rsidRPr="001729AD">
        <w:rPr>
          <w:rFonts w:ascii="Book Antiqua" w:hAnsi="Book Antiqua"/>
        </w:rPr>
        <w:t>Sacerdote</w:t>
      </w:r>
      <w:proofErr w:type="spellEnd"/>
      <w:r w:rsidRPr="001729AD">
        <w:rPr>
          <w:rFonts w:ascii="Book Antiqua" w:hAnsi="Book Antiqua"/>
        </w:rPr>
        <w:t xml:space="preserve"> C, Sánchez MJ, </w:t>
      </w:r>
      <w:proofErr w:type="spellStart"/>
      <w:r w:rsidRPr="001729AD">
        <w:rPr>
          <w:rFonts w:ascii="Book Antiqua" w:hAnsi="Book Antiqua"/>
        </w:rPr>
        <w:t>Spijkerman</w:t>
      </w:r>
      <w:proofErr w:type="spellEnd"/>
      <w:r w:rsidRPr="001729AD">
        <w:rPr>
          <w:rFonts w:ascii="Book Antiqua" w:hAnsi="Book Antiqua"/>
        </w:rPr>
        <w:t xml:space="preserve"> AM, </w:t>
      </w:r>
      <w:proofErr w:type="spellStart"/>
      <w:r w:rsidRPr="001729AD">
        <w:rPr>
          <w:rFonts w:ascii="Book Antiqua" w:hAnsi="Book Antiqua"/>
        </w:rPr>
        <w:t>Teucher</w:t>
      </w:r>
      <w:proofErr w:type="spellEnd"/>
      <w:r w:rsidRPr="001729AD">
        <w:rPr>
          <w:rFonts w:ascii="Book Antiqua" w:hAnsi="Book Antiqua"/>
        </w:rPr>
        <w:t xml:space="preserve"> B, </w:t>
      </w:r>
      <w:proofErr w:type="spellStart"/>
      <w:r w:rsidRPr="001729AD">
        <w:rPr>
          <w:rFonts w:ascii="Book Antiqua" w:hAnsi="Book Antiqua"/>
        </w:rPr>
        <w:t>Tjonneland</w:t>
      </w:r>
      <w:proofErr w:type="spellEnd"/>
      <w:r w:rsidRPr="001729AD">
        <w:rPr>
          <w:rFonts w:ascii="Book Antiqua" w:hAnsi="Book Antiqua"/>
        </w:rPr>
        <w:t xml:space="preserve"> A, </w:t>
      </w:r>
      <w:proofErr w:type="spellStart"/>
      <w:r w:rsidRPr="001729AD">
        <w:rPr>
          <w:rFonts w:ascii="Book Antiqua" w:hAnsi="Book Antiqua"/>
        </w:rPr>
        <w:t>Tumino</w:t>
      </w:r>
      <w:proofErr w:type="spellEnd"/>
      <w:r w:rsidRPr="001729AD">
        <w:rPr>
          <w:rFonts w:ascii="Book Antiqua" w:hAnsi="Book Antiqua"/>
        </w:rPr>
        <w:t xml:space="preserve"> R, van der A DL, </w:t>
      </w:r>
      <w:proofErr w:type="spellStart"/>
      <w:r w:rsidRPr="001729AD">
        <w:rPr>
          <w:rFonts w:ascii="Book Antiqua" w:hAnsi="Book Antiqua"/>
        </w:rPr>
        <w:t>Wark</w:t>
      </w:r>
      <w:proofErr w:type="spellEnd"/>
      <w:r w:rsidRPr="001729AD">
        <w:rPr>
          <w:rFonts w:ascii="Book Antiqua" w:hAnsi="Book Antiqua"/>
        </w:rPr>
        <w:t xml:space="preserve"> PA, McCarthy MI, </w:t>
      </w:r>
      <w:proofErr w:type="spellStart"/>
      <w:r w:rsidRPr="001729AD">
        <w:rPr>
          <w:rFonts w:ascii="Book Antiqua" w:hAnsi="Book Antiqua"/>
        </w:rPr>
        <w:t>Riboli</w:t>
      </w:r>
      <w:proofErr w:type="spellEnd"/>
      <w:r w:rsidRPr="001729AD">
        <w:rPr>
          <w:rFonts w:ascii="Book Antiqua" w:hAnsi="Book Antiqua"/>
        </w:rPr>
        <w:t xml:space="preserve"> E, Wareham NJ. The link between family history and risk of type 2 diabetes is not explained by anthropometric, lifestyle or genetic risk factors: the EPIC-</w:t>
      </w:r>
      <w:proofErr w:type="spellStart"/>
      <w:r w:rsidRPr="001729AD">
        <w:rPr>
          <w:rFonts w:ascii="Book Antiqua" w:hAnsi="Book Antiqua"/>
        </w:rPr>
        <w:t>InterAct</w:t>
      </w:r>
      <w:proofErr w:type="spellEnd"/>
      <w:r w:rsidRPr="001729AD">
        <w:rPr>
          <w:rFonts w:ascii="Book Antiqua" w:hAnsi="Book Antiqua"/>
        </w:rPr>
        <w:t xml:space="preserve"> study.</w:t>
      </w:r>
      <w:r w:rsidRPr="001729AD">
        <w:rPr>
          <w:rStyle w:val="apple-converted-space"/>
          <w:rFonts w:ascii="Book Antiqua" w:hAnsi="Book Antiqua"/>
        </w:rPr>
        <w:t> </w:t>
      </w:r>
      <w:proofErr w:type="spellStart"/>
      <w:r w:rsidRPr="001729AD">
        <w:rPr>
          <w:rFonts w:ascii="Book Antiqua" w:hAnsi="Book Antiqua"/>
          <w:i/>
          <w:iCs/>
        </w:rPr>
        <w:t>Diabetologia</w:t>
      </w:r>
      <w:proofErr w:type="spellEnd"/>
      <w:r w:rsidRPr="001729AD">
        <w:rPr>
          <w:rStyle w:val="apple-converted-space"/>
          <w:rFonts w:ascii="Book Antiqua" w:hAnsi="Book Antiqua"/>
        </w:rPr>
        <w:t> </w:t>
      </w:r>
      <w:r w:rsidRPr="001729AD">
        <w:rPr>
          <w:rFonts w:ascii="Book Antiqua" w:hAnsi="Book Antiqua"/>
        </w:rPr>
        <w:t>2013;</w:t>
      </w:r>
      <w:r w:rsidRPr="001729AD">
        <w:rPr>
          <w:rStyle w:val="apple-converted-space"/>
          <w:rFonts w:ascii="Book Antiqua" w:hAnsi="Book Antiqua"/>
        </w:rPr>
        <w:t> </w:t>
      </w:r>
      <w:r w:rsidRPr="001729AD">
        <w:rPr>
          <w:rFonts w:ascii="Book Antiqua" w:hAnsi="Book Antiqua"/>
          <w:b/>
          <w:bCs/>
        </w:rPr>
        <w:t>56</w:t>
      </w:r>
      <w:r w:rsidRPr="001729AD">
        <w:rPr>
          <w:rFonts w:ascii="Book Antiqua" w:hAnsi="Book Antiqua"/>
        </w:rPr>
        <w:t>: 60-69 [PMID: 23052052 DOI: 10.1007/s00125-012-2715-x]</w:t>
      </w:r>
    </w:p>
    <w:p w14:paraId="0CF5290E" w14:textId="77777777" w:rsidR="00DC2163" w:rsidRPr="001729AD" w:rsidRDefault="00DC2163" w:rsidP="001729AD">
      <w:pPr>
        <w:spacing w:after="0" w:line="360" w:lineRule="auto"/>
        <w:jc w:val="both"/>
        <w:rPr>
          <w:rFonts w:ascii="Book Antiqua" w:hAnsi="Book Antiqua" w:cs="Times New Roman"/>
          <w:b/>
          <w:sz w:val="24"/>
          <w:szCs w:val="24"/>
          <w:lang w:eastAsia="zh-CN"/>
        </w:rPr>
      </w:pPr>
    </w:p>
    <w:p w14:paraId="566132F6" w14:textId="374BF4B9" w:rsidR="00DC2163" w:rsidRPr="00D07178" w:rsidRDefault="00DC2163" w:rsidP="00D07178">
      <w:pPr>
        <w:pStyle w:val="afb"/>
        <w:spacing w:line="360" w:lineRule="auto"/>
        <w:jc w:val="right"/>
        <w:rPr>
          <w:rFonts w:ascii="Book Antiqua" w:hAnsi="Book Antiqua"/>
          <w:b/>
          <w:sz w:val="24"/>
          <w:szCs w:val="24"/>
        </w:rPr>
      </w:pPr>
      <w:r w:rsidRPr="00D07178">
        <w:rPr>
          <w:rFonts w:ascii="Book Antiqua" w:hAnsi="Book Antiqua"/>
          <w:b/>
          <w:sz w:val="24"/>
          <w:szCs w:val="24"/>
        </w:rPr>
        <w:t xml:space="preserve">P-Reviewer: </w:t>
      </w:r>
      <w:proofErr w:type="spellStart"/>
      <w:r w:rsidR="00A5323C" w:rsidRPr="00D07178">
        <w:rPr>
          <w:rFonts w:ascii="Book Antiqua" w:hAnsi="Book Antiqua"/>
          <w:sz w:val="24"/>
          <w:szCs w:val="24"/>
        </w:rPr>
        <w:t>Avtanski</w:t>
      </w:r>
      <w:proofErr w:type="spellEnd"/>
      <w:r w:rsidR="00A5323C" w:rsidRPr="00D07178">
        <w:rPr>
          <w:rFonts w:ascii="Book Antiqua" w:hAnsi="Book Antiqua"/>
          <w:sz w:val="24"/>
          <w:szCs w:val="24"/>
        </w:rPr>
        <w:t xml:space="preserve"> D </w:t>
      </w:r>
      <w:r w:rsidRPr="00D07178">
        <w:rPr>
          <w:rFonts w:ascii="Book Antiqua" w:hAnsi="Book Antiqua"/>
          <w:b/>
          <w:sz w:val="24"/>
          <w:szCs w:val="24"/>
        </w:rPr>
        <w:t xml:space="preserve">S-Editor: </w:t>
      </w:r>
      <w:proofErr w:type="spellStart"/>
      <w:r w:rsidRPr="00D07178">
        <w:rPr>
          <w:rFonts w:ascii="Book Antiqua" w:hAnsi="Book Antiqua"/>
          <w:sz w:val="24"/>
          <w:szCs w:val="24"/>
        </w:rPr>
        <w:t>Ji</w:t>
      </w:r>
      <w:proofErr w:type="spellEnd"/>
      <w:r w:rsidRPr="00D07178">
        <w:rPr>
          <w:rFonts w:ascii="Book Antiqua" w:hAnsi="Book Antiqua"/>
          <w:sz w:val="24"/>
          <w:szCs w:val="24"/>
        </w:rPr>
        <w:t xml:space="preserve"> FF</w:t>
      </w:r>
      <w:r w:rsidRPr="00D07178">
        <w:rPr>
          <w:rFonts w:ascii="Book Antiqua" w:hAnsi="Book Antiqua"/>
          <w:b/>
          <w:sz w:val="24"/>
          <w:szCs w:val="24"/>
        </w:rPr>
        <w:t xml:space="preserve"> L-Editor: </w:t>
      </w:r>
      <w:r w:rsidR="00527DF3" w:rsidRPr="00527DF3">
        <w:rPr>
          <w:rFonts w:ascii="Book Antiqua" w:hAnsi="Book Antiqua"/>
          <w:b/>
          <w:sz w:val="24"/>
          <w:szCs w:val="24"/>
        </w:rPr>
        <w:t>A</w:t>
      </w:r>
      <w:r w:rsidR="00527DF3">
        <w:rPr>
          <w:rFonts w:ascii="Book Antiqua" w:hAnsi="Book Antiqua" w:hint="eastAsia"/>
          <w:b/>
          <w:sz w:val="24"/>
          <w:szCs w:val="24"/>
        </w:rPr>
        <w:t xml:space="preserve"> </w:t>
      </w:r>
      <w:r w:rsidRPr="00D07178">
        <w:rPr>
          <w:rFonts w:ascii="Book Antiqua" w:hAnsi="Book Antiqua"/>
          <w:b/>
          <w:sz w:val="24"/>
          <w:szCs w:val="24"/>
        </w:rPr>
        <w:t xml:space="preserve">E-Editor: </w:t>
      </w:r>
      <w:r w:rsidR="00527DF3" w:rsidRPr="00527DF3">
        <w:rPr>
          <w:rFonts w:ascii="Book Antiqua" w:hAnsi="Book Antiqua"/>
          <w:b/>
          <w:sz w:val="24"/>
          <w:szCs w:val="24"/>
        </w:rPr>
        <w:t>Zhang YL</w:t>
      </w:r>
    </w:p>
    <w:p w14:paraId="69ECE5A0" w14:textId="77777777" w:rsidR="00DC2163" w:rsidRPr="001729AD" w:rsidRDefault="00DC2163" w:rsidP="001729AD">
      <w:pPr>
        <w:pStyle w:val="afb"/>
        <w:spacing w:line="360" w:lineRule="auto"/>
        <w:rPr>
          <w:rFonts w:ascii="Book Antiqua" w:hAnsi="Book Antiqua"/>
          <w:b/>
          <w:sz w:val="24"/>
          <w:szCs w:val="24"/>
        </w:rPr>
      </w:pPr>
      <w:r w:rsidRPr="001729AD">
        <w:rPr>
          <w:rFonts w:ascii="Book Antiqua" w:hAnsi="Book Antiqua"/>
          <w:b/>
          <w:sz w:val="24"/>
          <w:szCs w:val="24"/>
        </w:rPr>
        <w:t xml:space="preserve"> </w:t>
      </w:r>
    </w:p>
    <w:p w14:paraId="4032184C" w14:textId="0417F602" w:rsidR="00DC2163" w:rsidRPr="001729AD" w:rsidRDefault="00DC2163" w:rsidP="001729AD">
      <w:pPr>
        <w:snapToGrid w:val="0"/>
        <w:spacing w:after="0" w:line="360" w:lineRule="auto"/>
        <w:jc w:val="both"/>
        <w:rPr>
          <w:rFonts w:ascii="Book Antiqua" w:eastAsia="宋体" w:hAnsi="Book Antiqua" w:cs="Helvetica"/>
          <w:b/>
          <w:sz w:val="24"/>
          <w:szCs w:val="24"/>
        </w:rPr>
      </w:pPr>
      <w:r w:rsidRPr="001729AD">
        <w:rPr>
          <w:rFonts w:ascii="Book Antiqua" w:eastAsia="宋体" w:hAnsi="Book Antiqua" w:cs="Helvetica"/>
          <w:b/>
          <w:sz w:val="24"/>
          <w:szCs w:val="24"/>
        </w:rPr>
        <w:t xml:space="preserve">Specialty type: </w:t>
      </w:r>
      <w:r w:rsidR="00A5323C" w:rsidRPr="001729AD">
        <w:rPr>
          <w:rFonts w:ascii="Book Antiqua" w:eastAsia="微软雅黑" w:hAnsi="Book Antiqua" w:cs="宋体"/>
          <w:sz w:val="24"/>
          <w:szCs w:val="24"/>
        </w:rPr>
        <w:t>Endocrinology and metabolism</w:t>
      </w:r>
    </w:p>
    <w:p w14:paraId="5CDAE809" w14:textId="12F571E5" w:rsidR="00DC2163" w:rsidRPr="001729AD" w:rsidRDefault="00DC2163" w:rsidP="001729AD">
      <w:pPr>
        <w:snapToGrid w:val="0"/>
        <w:spacing w:after="0" w:line="360" w:lineRule="auto"/>
        <w:jc w:val="both"/>
        <w:rPr>
          <w:rFonts w:ascii="Book Antiqua" w:eastAsia="宋体" w:hAnsi="Book Antiqua" w:cs="Helvetica"/>
          <w:b/>
          <w:sz w:val="24"/>
          <w:szCs w:val="24"/>
        </w:rPr>
      </w:pPr>
      <w:r w:rsidRPr="001729AD">
        <w:rPr>
          <w:rFonts w:ascii="Book Antiqua" w:eastAsia="宋体" w:hAnsi="Book Antiqua" w:cs="Helvetica"/>
          <w:b/>
          <w:sz w:val="24"/>
          <w:szCs w:val="24"/>
        </w:rPr>
        <w:lastRenderedPageBreak/>
        <w:t xml:space="preserve">Country of origin: </w:t>
      </w:r>
      <w:r w:rsidR="00A5323C" w:rsidRPr="001729AD">
        <w:rPr>
          <w:rFonts w:ascii="Book Antiqua" w:eastAsia="宋体" w:hAnsi="Book Antiqua"/>
          <w:sz w:val="24"/>
          <w:szCs w:val="24"/>
        </w:rPr>
        <w:t>India</w:t>
      </w:r>
    </w:p>
    <w:p w14:paraId="55048599" w14:textId="77777777" w:rsidR="00DC2163" w:rsidRPr="001729AD" w:rsidRDefault="00DC2163" w:rsidP="001729AD">
      <w:pPr>
        <w:snapToGrid w:val="0"/>
        <w:spacing w:after="0" w:line="360" w:lineRule="auto"/>
        <w:jc w:val="both"/>
        <w:rPr>
          <w:rFonts w:ascii="Book Antiqua" w:eastAsia="宋体" w:hAnsi="Book Antiqua" w:cs="Helvetica"/>
          <w:b/>
          <w:sz w:val="24"/>
          <w:szCs w:val="24"/>
        </w:rPr>
      </w:pPr>
      <w:r w:rsidRPr="001729AD">
        <w:rPr>
          <w:rFonts w:ascii="Book Antiqua" w:eastAsia="宋体" w:hAnsi="Book Antiqua" w:cs="Helvetica"/>
          <w:b/>
          <w:sz w:val="24"/>
          <w:szCs w:val="24"/>
        </w:rPr>
        <w:t>Peer-review report classification</w:t>
      </w:r>
    </w:p>
    <w:p w14:paraId="298620BD" w14:textId="060DE729" w:rsidR="00DC2163" w:rsidRPr="001729AD" w:rsidRDefault="00DC2163" w:rsidP="001729AD">
      <w:pPr>
        <w:snapToGrid w:val="0"/>
        <w:spacing w:after="0" w:line="360" w:lineRule="auto"/>
        <w:jc w:val="both"/>
        <w:rPr>
          <w:rFonts w:ascii="Book Antiqua" w:eastAsia="宋体" w:hAnsi="Book Antiqua" w:cs="Helvetica"/>
          <w:sz w:val="24"/>
          <w:szCs w:val="24"/>
          <w:lang w:eastAsia="zh-CN"/>
        </w:rPr>
      </w:pPr>
      <w:r w:rsidRPr="001729AD">
        <w:rPr>
          <w:rFonts w:ascii="Book Antiqua" w:eastAsia="宋体" w:hAnsi="Book Antiqua" w:cs="Helvetica"/>
          <w:sz w:val="24"/>
          <w:szCs w:val="24"/>
        </w:rPr>
        <w:t xml:space="preserve">Grade A (Excellent): </w:t>
      </w:r>
      <w:r w:rsidR="00A5323C" w:rsidRPr="001729AD">
        <w:rPr>
          <w:rFonts w:ascii="Book Antiqua" w:eastAsia="宋体" w:hAnsi="Book Antiqua" w:cs="Helvetica"/>
          <w:sz w:val="24"/>
          <w:szCs w:val="24"/>
          <w:lang w:eastAsia="zh-CN"/>
        </w:rPr>
        <w:t>0</w:t>
      </w:r>
    </w:p>
    <w:p w14:paraId="19A2CA8E" w14:textId="18A00A76" w:rsidR="00DC2163" w:rsidRPr="001729AD" w:rsidRDefault="00DC2163" w:rsidP="001729AD">
      <w:pPr>
        <w:snapToGrid w:val="0"/>
        <w:spacing w:after="0" w:line="360" w:lineRule="auto"/>
        <w:jc w:val="both"/>
        <w:rPr>
          <w:rFonts w:ascii="Book Antiqua" w:eastAsia="宋体" w:hAnsi="Book Antiqua" w:cs="Helvetica"/>
          <w:sz w:val="24"/>
          <w:szCs w:val="24"/>
          <w:lang w:eastAsia="zh-CN"/>
        </w:rPr>
      </w:pPr>
      <w:r w:rsidRPr="001729AD">
        <w:rPr>
          <w:rFonts w:ascii="Book Antiqua" w:eastAsia="宋体" w:hAnsi="Book Antiqua" w:cs="Helvetica"/>
          <w:sz w:val="24"/>
          <w:szCs w:val="24"/>
        </w:rPr>
        <w:t xml:space="preserve">Grade B (Very good): </w:t>
      </w:r>
      <w:r w:rsidR="00A5323C" w:rsidRPr="001729AD">
        <w:rPr>
          <w:rFonts w:ascii="Book Antiqua" w:eastAsia="宋体" w:hAnsi="Book Antiqua" w:cs="Helvetica"/>
          <w:sz w:val="24"/>
          <w:szCs w:val="24"/>
          <w:lang w:eastAsia="zh-CN"/>
        </w:rPr>
        <w:t>0</w:t>
      </w:r>
    </w:p>
    <w:p w14:paraId="15415F8A" w14:textId="77777777" w:rsidR="00DC2163" w:rsidRPr="001729AD" w:rsidRDefault="00DC2163" w:rsidP="001729AD">
      <w:pPr>
        <w:snapToGrid w:val="0"/>
        <w:spacing w:after="0" w:line="360" w:lineRule="auto"/>
        <w:jc w:val="both"/>
        <w:rPr>
          <w:rFonts w:ascii="Book Antiqua" w:eastAsia="宋体" w:hAnsi="Book Antiqua" w:cs="Helvetica"/>
          <w:sz w:val="24"/>
          <w:szCs w:val="24"/>
        </w:rPr>
      </w:pPr>
      <w:r w:rsidRPr="001729AD">
        <w:rPr>
          <w:rFonts w:ascii="Book Antiqua" w:eastAsia="宋体" w:hAnsi="Book Antiqua" w:cs="Helvetica"/>
          <w:sz w:val="24"/>
          <w:szCs w:val="24"/>
        </w:rPr>
        <w:t>Grade C (Good): C</w:t>
      </w:r>
    </w:p>
    <w:p w14:paraId="07FADC38" w14:textId="77777777" w:rsidR="00DC2163" w:rsidRPr="001729AD" w:rsidRDefault="00DC2163" w:rsidP="001729AD">
      <w:pPr>
        <w:snapToGrid w:val="0"/>
        <w:spacing w:after="0" w:line="360" w:lineRule="auto"/>
        <w:jc w:val="both"/>
        <w:rPr>
          <w:rFonts w:ascii="Book Antiqua" w:eastAsia="宋体" w:hAnsi="Book Antiqua" w:cs="Helvetica"/>
          <w:sz w:val="24"/>
          <w:szCs w:val="24"/>
        </w:rPr>
      </w:pPr>
      <w:r w:rsidRPr="001729AD">
        <w:rPr>
          <w:rFonts w:ascii="Book Antiqua" w:eastAsia="宋体" w:hAnsi="Book Antiqua" w:cs="Helvetica"/>
          <w:sz w:val="24"/>
          <w:szCs w:val="24"/>
        </w:rPr>
        <w:t xml:space="preserve">Grade D (Fair): 0 </w:t>
      </w:r>
    </w:p>
    <w:p w14:paraId="3434AB6B" w14:textId="3DDF14D4" w:rsidR="00DC2163" w:rsidRPr="001729AD" w:rsidRDefault="00DC2163" w:rsidP="001729AD">
      <w:pPr>
        <w:spacing w:after="0" w:line="360" w:lineRule="auto"/>
        <w:jc w:val="both"/>
        <w:rPr>
          <w:rFonts w:ascii="Book Antiqua" w:hAnsi="Book Antiqua" w:cs="Times New Roman"/>
          <w:b/>
          <w:sz w:val="24"/>
          <w:szCs w:val="24"/>
          <w:lang w:eastAsia="zh-CN"/>
        </w:rPr>
      </w:pPr>
      <w:r w:rsidRPr="001729AD">
        <w:rPr>
          <w:rFonts w:ascii="Book Antiqua" w:eastAsia="宋体" w:hAnsi="Book Antiqua" w:cs="Helvetica"/>
          <w:sz w:val="24"/>
          <w:szCs w:val="24"/>
        </w:rPr>
        <w:t>Grade E (Poor): 0</w:t>
      </w:r>
    </w:p>
    <w:p w14:paraId="15FA1214" w14:textId="07E3E5B2" w:rsidR="00EB73C0" w:rsidRPr="000B3BC3" w:rsidRDefault="00EB73C0" w:rsidP="000B3BC3">
      <w:pPr>
        <w:spacing w:after="0" w:line="360" w:lineRule="auto"/>
        <w:jc w:val="both"/>
        <w:rPr>
          <w:rFonts w:ascii="Book Antiqua" w:hAnsi="Book Antiqua" w:cs="Times New Roman"/>
          <w:b/>
          <w:sz w:val="24"/>
          <w:szCs w:val="24"/>
        </w:rPr>
        <w:sectPr w:rsidR="00EB73C0" w:rsidRPr="000B3BC3">
          <w:pgSz w:w="12240" w:h="15840"/>
          <w:pgMar w:top="1440" w:right="1440" w:bottom="1440" w:left="1440" w:header="720" w:footer="720" w:gutter="0"/>
          <w:cols w:space="720"/>
          <w:docGrid w:linePitch="360"/>
        </w:sectPr>
      </w:pPr>
    </w:p>
    <w:p w14:paraId="13F94A8B" w14:textId="54CA7622" w:rsidR="00EB73C0" w:rsidRDefault="00A5323C" w:rsidP="000B3BC3">
      <w:pPr>
        <w:spacing w:after="0" w:line="360" w:lineRule="auto"/>
        <w:jc w:val="both"/>
        <w:rPr>
          <w:rFonts w:ascii="Book Antiqua" w:hAnsi="Book Antiqua" w:cs="Times New Roman"/>
          <w:b/>
          <w:iCs/>
          <w:sz w:val="24"/>
          <w:szCs w:val="24"/>
          <w:lang w:eastAsia="zh-CN"/>
        </w:rPr>
      </w:pPr>
      <w:r w:rsidRPr="00A5323C">
        <w:rPr>
          <w:rFonts w:ascii="Book Antiqua" w:hAnsi="Book Antiqua" w:cs="Times New Roman"/>
          <w:b/>
          <w:iCs/>
          <w:sz w:val="24"/>
          <w:szCs w:val="24"/>
        </w:rPr>
        <w:lastRenderedPageBreak/>
        <w:t>Table 1</w:t>
      </w:r>
      <w:r w:rsidR="00EB73C0" w:rsidRPr="00A5323C">
        <w:rPr>
          <w:rFonts w:ascii="Book Antiqua" w:hAnsi="Book Antiqua" w:cs="Times New Roman"/>
          <w:b/>
          <w:iCs/>
          <w:sz w:val="24"/>
          <w:szCs w:val="24"/>
        </w:rPr>
        <w:t xml:space="preserve"> Demographic characteristics of </w:t>
      </w:r>
      <w:r w:rsidRPr="00A5323C">
        <w:rPr>
          <w:rFonts w:ascii="Book Antiqua" w:hAnsi="Book Antiqua" w:cs="Times New Roman"/>
          <w:b/>
          <w:sz w:val="24"/>
          <w:szCs w:val="24"/>
          <w:lang w:val="en-IN"/>
        </w:rPr>
        <w:t>outpatient department</w:t>
      </w:r>
      <w:r w:rsidRPr="00A5323C">
        <w:rPr>
          <w:rFonts w:ascii="Book Antiqua" w:hAnsi="Book Antiqua" w:cs="Times New Roman"/>
          <w:b/>
          <w:iCs/>
          <w:sz w:val="24"/>
          <w:szCs w:val="24"/>
        </w:rPr>
        <w:t xml:space="preserve"> patients diagnosed with </w:t>
      </w:r>
      <w:r w:rsidRPr="00A5323C">
        <w:rPr>
          <w:rFonts w:ascii="Book Antiqua" w:hAnsi="Book Antiqua" w:cs="Times New Roman"/>
          <w:b/>
          <w:sz w:val="24"/>
          <w:szCs w:val="24"/>
          <w:lang w:val="en-IN"/>
        </w:rPr>
        <w:t>type 2 diabetes mellitus</w:t>
      </w:r>
      <w:r w:rsidRPr="00A5323C">
        <w:rPr>
          <w:rFonts w:ascii="Book Antiqua" w:hAnsi="Book Antiqua" w:cs="Times New Roman"/>
          <w:b/>
          <w:iCs/>
          <w:sz w:val="24"/>
          <w:szCs w:val="24"/>
        </w:rPr>
        <w:t xml:space="preserve"> included in the r</w:t>
      </w:r>
      <w:r w:rsidR="00EB73C0" w:rsidRPr="00A5323C">
        <w:rPr>
          <w:rFonts w:ascii="Book Antiqua" w:hAnsi="Book Antiqua" w:cs="Times New Roman"/>
          <w:b/>
          <w:iCs/>
          <w:sz w:val="24"/>
          <w:szCs w:val="24"/>
        </w:rPr>
        <w:t>etrospective analysis</w:t>
      </w:r>
    </w:p>
    <w:p w14:paraId="7622CE17" w14:textId="77777777" w:rsidR="00A5323C" w:rsidRPr="00A5323C" w:rsidRDefault="00A5323C" w:rsidP="000B3BC3">
      <w:pPr>
        <w:spacing w:after="0" w:line="360" w:lineRule="auto"/>
        <w:jc w:val="both"/>
        <w:rPr>
          <w:rFonts w:ascii="Book Antiqua" w:hAnsi="Book Antiqua" w:cs="Times New Roman"/>
          <w:b/>
          <w:iCs/>
          <w:sz w:val="24"/>
          <w:szCs w:val="24"/>
          <w:lang w:eastAsia="zh-CN"/>
        </w:rPr>
      </w:pPr>
    </w:p>
    <w:tbl>
      <w:tblPr>
        <w:tblStyle w:val="PlainTable21"/>
        <w:tblW w:w="0" w:type="auto"/>
        <w:tblInd w:w="449" w:type="dxa"/>
        <w:tblLook w:val="06A0" w:firstRow="1" w:lastRow="0" w:firstColumn="1" w:lastColumn="0" w:noHBand="1" w:noVBand="1"/>
      </w:tblPr>
      <w:tblGrid>
        <w:gridCol w:w="3829"/>
        <w:gridCol w:w="3829"/>
      </w:tblGrid>
      <w:tr w:rsidR="000B3BC3" w:rsidRPr="000B3BC3" w14:paraId="38996C80" w14:textId="77777777" w:rsidTr="001A2AFE">
        <w:trPr>
          <w:cnfStyle w:val="100000000000" w:firstRow="1" w:lastRow="0" w:firstColumn="0" w:lastColumn="0" w:oddVBand="0" w:evenVBand="0" w:oddHBand="0" w:evenHBand="0" w:firstRowFirstColumn="0" w:firstRowLastColumn="0" w:lastRowFirstColumn="0" w:lastRowLastColumn="0"/>
          <w:trHeight w:val="361"/>
        </w:trPr>
        <w:tc>
          <w:tcPr>
            <w:cnfStyle w:val="001000000000" w:firstRow="0" w:lastRow="0" w:firstColumn="1" w:lastColumn="0" w:oddVBand="0" w:evenVBand="0" w:oddHBand="0" w:evenHBand="0" w:firstRowFirstColumn="0" w:firstRowLastColumn="0" w:lastRowFirstColumn="0" w:lastRowLastColumn="0"/>
            <w:tcW w:w="3829" w:type="dxa"/>
            <w:hideMark/>
          </w:tcPr>
          <w:p w14:paraId="5DAD65C6" w14:textId="77777777" w:rsidR="00EB73C0" w:rsidRPr="000B3BC3" w:rsidRDefault="00EB73C0" w:rsidP="000B3BC3">
            <w:pPr>
              <w:spacing w:line="360" w:lineRule="auto"/>
              <w:jc w:val="both"/>
              <w:rPr>
                <w:rFonts w:ascii="Book Antiqua" w:hAnsi="Book Antiqua" w:cs="Times New Roman"/>
                <w:b w:val="0"/>
                <w:sz w:val="24"/>
                <w:szCs w:val="24"/>
              </w:rPr>
            </w:pPr>
            <w:r w:rsidRPr="000B3BC3">
              <w:rPr>
                <w:rFonts w:ascii="Book Antiqua" w:hAnsi="Book Antiqua" w:cs="Times New Roman"/>
                <w:sz w:val="24"/>
                <w:szCs w:val="24"/>
              </w:rPr>
              <w:t>Characteristics</w:t>
            </w:r>
          </w:p>
        </w:tc>
        <w:tc>
          <w:tcPr>
            <w:tcW w:w="3829" w:type="dxa"/>
            <w:hideMark/>
          </w:tcPr>
          <w:p w14:paraId="60264E5F" w14:textId="04B99B90" w:rsidR="00EB73C0" w:rsidRPr="000B3BC3" w:rsidRDefault="00A5323C" w:rsidP="000B3BC3">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b w:val="0"/>
                <w:sz w:val="24"/>
                <w:szCs w:val="24"/>
              </w:rPr>
            </w:pPr>
            <w:r w:rsidRPr="00A5323C">
              <w:rPr>
                <w:rFonts w:ascii="Book Antiqua" w:hAnsi="Book Antiqua" w:cs="Times New Roman"/>
                <w:i/>
                <w:sz w:val="24"/>
                <w:szCs w:val="24"/>
              </w:rPr>
              <w:t>n</w:t>
            </w:r>
            <w:r w:rsidR="00EB73C0" w:rsidRPr="000B3BC3">
              <w:rPr>
                <w:rFonts w:ascii="Book Antiqua" w:hAnsi="Book Antiqua" w:cs="Times New Roman"/>
                <w:sz w:val="24"/>
                <w:szCs w:val="24"/>
              </w:rPr>
              <w:t xml:space="preserve"> (%)</w:t>
            </w:r>
          </w:p>
        </w:tc>
      </w:tr>
      <w:tr w:rsidR="000B3BC3" w:rsidRPr="000B3BC3" w14:paraId="5A9949D6" w14:textId="77777777" w:rsidTr="001A2AFE">
        <w:trPr>
          <w:trHeight w:val="341"/>
        </w:trPr>
        <w:tc>
          <w:tcPr>
            <w:cnfStyle w:val="001000000000" w:firstRow="0" w:lastRow="0" w:firstColumn="1" w:lastColumn="0" w:oddVBand="0" w:evenVBand="0" w:oddHBand="0" w:evenHBand="0" w:firstRowFirstColumn="0" w:firstRowLastColumn="0" w:lastRowFirstColumn="0" w:lastRowLastColumn="0"/>
            <w:tcW w:w="3829" w:type="dxa"/>
            <w:hideMark/>
          </w:tcPr>
          <w:p w14:paraId="70E44A1B" w14:textId="77777777" w:rsidR="00EB73C0" w:rsidRPr="0026034D" w:rsidRDefault="00EB73C0" w:rsidP="000B3BC3">
            <w:pPr>
              <w:spacing w:line="360" w:lineRule="auto"/>
              <w:jc w:val="both"/>
              <w:rPr>
                <w:rFonts w:ascii="Book Antiqua" w:hAnsi="Book Antiqua" w:cs="Times New Roman"/>
                <w:b w:val="0"/>
                <w:sz w:val="24"/>
                <w:szCs w:val="24"/>
              </w:rPr>
            </w:pPr>
            <w:r w:rsidRPr="0026034D">
              <w:rPr>
                <w:rFonts w:ascii="Book Antiqua" w:hAnsi="Book Antiqua" w:cs="Times New Roman"/>
                <w:b w:val="0"/>
                <w:sz w:val="24"/>
                <w:szCs w:val="24"/>
              </w:rPr>
              <w:t>Total patients</w:t>
            </w:r>
          </w:p>
        </w:tc>
        <w:tc>
          <w:tcPr>
            <w:tcW w:w="3829" w:type="dxa"/>
            <w:hideMark/>
          </w:tcPr>
          <w:p w14:paraId="00FBE553" w14:textId="77777777" w:rsidR="00EB73C0" w:rsidRPr="0026034D" w:rsidRDefault="00EB73C0" w:rsidP="000B3BC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26034D">
              <w:rPr>
                <w:rFonts w:ascii="Book Antiqua" w:hAnsi="Book Antiqua" w:cs="Times New Roman"/>
                <w:sz w:val="24"/>
                <w:szCs w:val="24"/>
              </w:rPr>
              <w:t>519</w:t>
            </w:r>
          </w:p>
        </w:tc>
      </w:tr>
      <w:tr w:rsidR="000B3BC3" w:rsidRPr="000B3BC3" w14:paraId="58C759C2" w14:textId="77777777" w:rsidTr="001A2AFE">
        <w:trPr>
          <w:trHeight w:val="361"/>
        </w:trPr>
        <w:tc>
          <w:tcPr>
            <w:cnfStyle w:val="001000000000" w:firstRow="0" w:lastRow="0" w:firstColumn="1" w:lastColumn="0" w:oddVBand="0" w:evenVBand="0" w:oddHBand="0" w:evenHBand="0" w:firstRowFirstColumn="0" w:firstRowLastColumn="0" w:lastRowFirstColumn="0" w:lastRowLastColumn="0"/>
            <w:tcW w:w="3829" w:type="dxa"/>
            <w:hideMark/>
          </w:tcPr>
          <w:p w14:paraId="45B288C9" w14:textId="77777777" w:rsidR="00EB73C0" w:rsidRPr="0026034D" w:rsidRDefault="00EB73C0" w:rsidP="000B3BC3">
            <w:pPr>
              <w:spacing w:line="360" w:lineRule="auto"/>
              <w:jc w:val="both"/>
              <w:rPr>
                <w:rFonts w:ascii="Book Antiqua" w:hAnsi="Book Antiqua" w:cs="Times New Roman"/>
                <w:b w:val="0"/>
                <w:sz w:val="24"/>
                <w:szCs w:val="24"/>
              </w:rPr>
            </w:pPr>
            <w:r w:rsidRPr="0026034D">
              <w:rPr>
                <w:rFonts w:ascii="Book Antiqua" w:hAnsi="Book Antiqua" w:cs="Times New Roman"/>
                <w:b w:val="0"/>
                <w:sz w:val="24"/>
                <w:szCs w:val="24"/>
              </w:rPr>
              <w:t>Male</w:t>
            </w:r>
          </w:p>
        </w:tc>
        <w:tc>
          <w:tcPr>
            <w:tcW w:w="3829" w:type="dxa"/>
            <w:hideMark/>
          </w:tcPr>
          <w:p w14:paraId="6D36577D" w14:textId="77777777" w:rsidR="00EB73C0" w:rsidRPr="0026034D" w:rsidRDefault="00EB73C0" w:rsidP="000B3BC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26034D">
              <w:rPr>
                <w:rFonts w:ascii="Book Antiqua" w:hAnsi="Book Antiqua" w:cs="Times New Roman"/>
                <w:sz w:val="24"/>
                <w:szCs w:val="24"/>
              </w:rPr>
              <w:t>289 (55.68)</w:t>
            </w:r>
          </w:p>
        </w:tc>
      </w:tr>
      <w:tr w:rsidR="000B3BC3" w:rsidRPr="000B3BC3" w14:paraId="05EF2714" w14:textId="77777777" w:rsidTr="001A2AFE">
        <w:trPr>
          <w:trHeight w:val="341"/>
        </w:trPr>
        <w:tc>
          <w:tcPr>
            <w:cnfStyle w:val="001000000000" w:firstRow="0" w:lastRow="0" w:firstColumn="1" w:lastColumn="0" w:oddVBand="0" w:evenVBand="0" w:oddHBand="0" w:evenHBand="0" w:firstRowFirstColumn="0" w:firstRowLastColumn="0" w:lastRowFirstColumn="0" w:lastRowLastColumn="0"/>
            <w:tcW w:w="3829" w:type="dxa"/>
            <w:hideMark/>
          </w:tcPr>
          <w:p w14:paraId="72CB5159" w14:textId="77777777" w:rsidR="00EB73C0" w:rsidRPr="0026034D" w:rsidRDefault="00EB73C0" w:rsidP="000B3BC3">
            <w:pPr>
              <w:spacing w:line="360" w:lineRule="auto"/>
              <w:jc w:val="both"/>
              <w:rPr>
                <w:rFonts w:ascii="Book Antiqua" w:hAnsi="Book Antiqua" w:cs="Times New Roman"/>
                <w:b w:val="0"/>
                <w:sz w:val="24"/>
                <w:szCs w:val="24"/>
              </w:rPr>
            </w:pPr>
            <w:r w:rsidRPr="0026034D">
              <w:rPr>
                <w:rFonts w:ascii="Book Antiqua" w:hAnsi="Book Antiqua" w:cs="Times New Roman"/>
                <w:b w:val="0"/>
                <w:sz w:val="24"/>
                <w:szCs w:val="24"/>
              </w:rPr>
              <w:t>Female</w:t>
            </w:r>
          </w:p>
        </w:tc>
        <w:tc>
          <w:tcPr>
            <w:tcW w:w="3829" w:type="dxa"/>
            <w:hideMark/>
          </w:tcPr>
          <w:p w14:paraId="7CFCB66B" w14:textId="77777777" w:rsidR="00EB73C0" w:rsidRPr="0026034D" w:rsidRDefault="00EB73C0" w:rsidP="000B3BC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26034D">
              <w:rPr>
                <w:rFonts w:ascii="Book Antiqua" w:hAnsi="Book Antiqua" w:cs="Times New Roman"/>
                <w:sz w:val="24"/>
                <w:szCs w:val="24"/>
              </w:rPr>
              <w:t>229 (44.12)</w:t>
            </w:r>
          </w:p>
        </w:tc>
      </w:tr>
      <w:tr w:rsidR="000B3BC3" w:rsidRPr="000B3BC3" w14:paraId="514F40DC" w14:textId="77777777" w:rsidTr="001A2AFE">
        <w:trPr>
          <w:trHeight w:val="361"/>
        </w:trPr>
        <w:tc>
          <w:tcPr>
            <w:cnfStyle w:val="001000000000" w:firstRow="0" w:lastRow="0" w:firstColumn="1" w:lastColumn="0" w:oddVBand="0" w:evenVBand="0" w:oddHBand="0" w:evenHBand="0" w:firstRowFirstColumn="0" w:firstRowLastColumn="0" w:lastRowFirstColumn="0" w:lastRowLastColumn="0"/>
            <w:tcW w:w="3829" w:type="dxa"/>
            <w:hideMark/>
          </w:tcPr>
          <w:p w14:paraId="42BAD5A6" w14:textId="77777777" w:rsidR="00EB73C0" w:rsidRPr="0026034D" w:rsidRDefault="00EB73C0" w:rsidP="000B3BC3">
            <w:pPr>
              <w:spacing w:line="360" w:lineRule="auto"/>
              <w:jc w:val="both"/>
              <w:rPr>
                <w:rFonts w:ascii="Book Antiqua" w:hAnsi="Book Antiqua" w:cs="Times New Roman"/>
                <w:b w:val="0"/>
                <w:sz w:val="24"/>
                <w:szCs w:val="24"/>
              </w:rPr>
            </w:pPr>
            <w:r w:rsidRPr="0026034D">
              <w:rPr>
                <w:rFonts w:ascii="Book Antiqua" w:hAnsi="Book Antiqua" w:cs="Times New Roman"/>
                <w:b w:val="0"/>
                <w:sz w:val="24"/>
                <w:szCs w:val="24"/>
              </w:rPr>
              <w:t>Transgender</w:t>
            </w:r>
          </w:p>
        </w:tc>
        <w:tc>
          <w:tcPr>
            <w:tcW w:w="3829" w:type="dxa"/>
            <w:hideMark/>
          </w:tcPr>
          <w:p w14:paraId="14A321AA" w14:textId="77777777" w:rsidR="00EB73C0" w:rsidRPr="0026034D" w:rsidRDefault="00EB73C0" w:rsidP="000B3BC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26034D">
              <w:rPr>
                <w:rFonts w:ascii="Book Antiqua" w:hAnsi="Book Antiqua" w:cs="Times New Roman"/>
                <w:sz w:val="24"/>
                <w:szCs w:val="24"/>
              </w:rPr>
              <w:t>1 (0.19)</w:t>
            </w:r>
          </w:p>
        </w:tc>
      </w:tr>
      <w:tr w:rsidR="000B3BC3" w:rsidRPr="000B3BC3" w14:paraId="49328C02" w14:textId="77777777" w:rsidTr="001A2AFE">
        <w:trPr>
          <w:trHeight w:val="361"/>
        </w:trPr>
        <w:tc>
          <w:tcPr>
            <w:cnfStyle w:val="001000000000" w:firstRow="0" w:lastRow="0" w:firstColumn="1" w:lastColumn="0" w:oddVBand="0" w:evenVBand="0" w:oddHBand="0" w:evenHBand="0" w:firstRowFirstColumn="0" w:firstRowLastColumn="0" w:lastRowFirstColumn="0" w:lastRowLastColumn="0"/>
            <w:tcW w:w="3829" w:type="dxa"/>
            <w:hideMark/>
          </w:tcPr>
          <w:p w14:paraId="68782A69" w14:textId="2FD25E38" w:rsidR="00EB73C0" w:rsidRPr="0026034D" w:rsidRDefault="00EB73C0" w:rsidP="000B3BC3">
            <w:pPr>
              <w:spacing w:line="360" w:lineRule="auto"/>
              <w:jc w:val="both"/>
              <w:rPr>
                <w:rFonts w:ascii="Book Antiqua" w:hAnsi="Book Antiqua" w:cs="Times New Roman"/>
                <w:b w:val="0"/>
                <w:sz w:val="24"/>
                <w:szCs w:val="24"/>
              </w:rPr>
            </w:pPr>
            <w:r w:rsidRPr="0026034D">
              <w:rPr>
                <w:rFonts w:ascii="Book Antiqua" w:hAnsi="Book Antiqua" w:cs="Times New Roman"/>
                <w:b w:val="0"/>
                <w:sz w:val="24"/>
                <w:szCs w:val="24"/>
              </w:rPr>
              <w:t xml:space="preserve">Average </w:t>
            </w:r>
            <w:r w:rsidR="001A2AFE" w:rsidRPr="0026034D">
              <w:rPr>
                <w:rFonts w:ascii="Book Antiqua" w:hAnsi="Book Antiqua" w:cs="Times New Roman"/>
                <w:b w:val="0"/>
                <w:sz w:val="24"/>
                <w:szCs w:val="24"/>
              </w:rPr>
              <w:t>age (</w:t>
            </w:r>
            <w:proofErr w:type="spellStart"/>
            <w:r w:rsidR="001A2AFE" w:rsidRPr="0026034D">
              <w:rPr>
                <w:rFonts w:ascii="Book Antiqua" w:hAnsi="Book Antiqua" w:cs="Times New Roman"/>
                <w:b w:val="0"/>
                <w:sz w:val="24"/>
                <w:szCs w:val="24"/>
              </w:rPr>
              <w:t>yr</w:t>
            </w:r>
            <w:proofErr w:type="spellEnd"/>
            <w:r w:rsidRPr="0026034D">
              <w:rPr>
                <w:rFonts w:ascii="Book Antiqua" w:hAnsi="Book Antiqua" w:cs="Times New Roman"/>
                <w:b w:val="0"/>
                <w:sz w:val="24"/>
                <w:szCs w:val="24"/>
              </w:rPr>
              <w:t>)</w:t>
            </w:r>
          </w:p>
        </w:tc>
        <w:tc>
          <w:tcPr>
            <w:tcW w:w="3829" w:type="dxa"/>
            <w:hideMark/>
          </w:tcPr>
          <w:p w14:paraId="64FFECF6" w14:textId="77777777" w:rsidR="00EB73C0" w:rsidRPr="0026034D" w:rsidRDefault="00EB73C0" w:rsidP="000B3BC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26034D">
              <w:rPr>
                <w:rFonts w:ascii="Book Antiqua" w:hAnsi="Book Antiqua" w:cs="Times New Roman"/>
                <w:sz w:val="24"/>
                <w:szCs w:val="24"/>
              </w:rPr>
              <w:t>53.28</w:t>
            </w:r>
          </w:p>
        </w:tc>
      </w:tr>
      <w:tr w:rsidR="000B3BC3" w:rsidRPr="000B3BC3" w14:paraId="628596C0" w14:textId="77777777" w:rsidTr="001A2AFE">
        <w:trPr>
          <w:trHeight w:val="361"/>
        </w:trPr>
        <w:tc>
          <w:tcPr>
            <w:cnfStyle w:val="001000000000" w:firstRow="0" w:lastRow="0" w:firstColumn="1" w:lastColumn="0" w:oddVBand="0" w:evenVBand="0" w:oddHBand="0" w:evenHBand="0" w:firstRowFirstColumn="0" w:firstRowLastColumn="0" w:lastRowFirstColumn="0" w:lastRowLastColumn="0"/>
            <w:tcW w:w="3829" w:type="dxa"/>
            <w:hideMark/>
          </w:tcPr>
          <w:p w14:paraId="3331FF1F" w14:textId="77777777" w:rsidR="00EB73C0" w:rsidRPr="0026034D" w:rsidRDefault="00EB73C0" w:rsidP="000B3BC3">
            <w:pPr>
              <w:spacing w:line="360" w:lineRule="auto"/>
              <w:jc w:val="both"/>
              <w:rPr>
                <w:rFonts w:ascii="Book Antiqua" w:hAnsi="Book Antiqua" w:cs="Times New Roman"/>
                <w:b w:val="0"/>
                <w:sz w:val="24"/>
                <w:szCs w:val="24"/>
              </w:rPr>
            </w:pPr>
            <w:r w:rsidRPr="0026034D">
              <w:rPr>
                <w:rFonts w:ascii="Book Antiqua" w:hAnsi="Book Antiqua" w:cs="Times New Roman"/>
                <w:b w:val="0"/>
                <w:sz w:val="24"/>
                <w:szCs w:val="24"/>
              </w:rPr>
              <w:t>Ethnicity</w:t>
            </w:r>
          </w:p>
        </w:tc>
        <w:tc>
          <w:tcPr>
            <w:tcW w:w="3829" w:type="dxa"/>
            <w:hideMark/>
          </w:tcPr>
          <w:p w14:paraId="20150C4D" w14:textId="77777777" w:rsidR="00EB73C0" w:rsidRPr="0026034D" w:rsidRDefault="00EB73C0" w:rsidP="000B3BC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26034D">
              <w:rPr>
                <w:rFonts w:ascii="Book Antiqua" w:hAnsi="Book Antiqua" w:cs="Times New Roman"/>
                <w:sz w:val="24"/>
                <w:szCs w:val="24"/>
              </w:rPr>
              <w:t>Indian</w:t>
            </w:r>
          </w:p>
        </w:tc>
      </w:tr>
    </w:tbl>
    <w:p w14:paraId="34755B31" w14:textId="77777777" w:rsidR="001A2AFE" w:rsidRPr="000B3BC3" w:rsidRDefault="001A2AFE" w:rsidP="000B3BC3">
      <w:pPr>
        <w:spacing w:after="0" w:line="360" w:lineRule="auto"/>
        <w:jc w:val="both"/>
        <w:rPr>
          <w:rFonts w:ascii="Book Antiqua" w:hAnsi="Book Antiqua" w:cs="Times New Roman"/>
          <w:iCs/>
          <w:sz w:val="24"/>
          <w:szCs w:val="24"/>
          <w:lang w:eastAsia="zh-CN"/>
        </w:rPr>
      </w:pPr>
    </w:p>
    <w:p w14:paraId="09B8CB8D" w14:textId="77777777" w:rsidR="00EB73C0" w:rsidRPr="000B3BC3" w:rsidRDefault="00EB73C0" w:rsidP="000B3BC3">
      <w:pPr>
        <w:spacing w:after="0" w:line="360" w:lineRule="auto"/>
        <w:jc w:val="both"/>
        <w:rPr>
          <w:rFonts w:ascii="Book Antiqua" w:hAnsi="Book Antiqua" w:cs="Times New Roman"/>
          <w:iCs/>
          <w:sz w:val="24"/>
          <w:szCs w:val="24"/>
        </w:rPr>
      </w:pPr>
    </w:p>
    <w:p w14:paraId="1165914E" w14:textId="77777777" w:rsidR="00EB73C0" w:rsidRPr="000B3BC3" w:rsidRDefault="00EB73C0" w:rsidP="000B3BC3">
      <w:pPr>
        <w:spacing w:after="0" w:line="360" w:lineRule="auto"/>
        <w:jc w:val="both"/>
        <w:rPr>
          <w:rFonts w:ascii="Book Antiqua" w:hAnsi="Book Antiqua" w:cs="Times New Roman"/>
          <w:iCs/>
          <w:sz w:val="24"/>
          <w:szCs w:val="24"/>
        </w:rPr>
        <w:sectPr w:rsidR="00EB73C0" w:rsidRPr="000B3BC3">
          <w:pgSz w:w="12240" w:h="15840"/>
          <w:pgMar w:top="1440" w:right="1440" w:bottom="1440" w:left="1440" w:header="720" w:footer="720" w:gutter="0"/>
          <w:cols w:space="720"/>
          <w:docGrid w:linePitch="360"/>
        </w:sectPr>
      </w:pPr>
    </w:p>
    <w:p w14:paraId="00840FD8" w14:textId="4F70BD12" w:rsidR="00EB73C0" w:rsidRPr="000B3BC3" w:rsidRDefault="001A2AFE" w:rsidP="000B3BC3">
      <w:pPr>
        <w:spacing w:after="0" w:line="360" w:lineRule="auto"/>
        <w:jc w:val="both"/>
        <w:rPr>
          <w:rFonts w:ascii="Book Antiqua" w:hAnsi="Book Antiqua" w:cs="Times New Roman"/>
          <w:b/>
          <w:iCs/>
          <w:sz w:val="24"/>
          <w:szCs w:val="24"/>
        </w:rPr>
      </w:pPr>
      <w:r>
        <w:rPr>
          <w:rFonts w:ascii="Book Antiqua" w:hAnsi="Book Antiqua" w:cs="Times New Roman"/>
          <w:b/>
          <w:iCs/>
          <w:sz w:val="24"/>
          <w:szCs w:val="24"/>
        </w:rPr>
        <w:lastRenderedPageBreak/>
        <w:t>Table 2</w:t>
      </w:r>
      <w:r w:rsidR="00EB73C0" w:rsidRPr="000B3BC3">
        <w:rPr>
          <w:rFonts w:ascii="Book Antiqua" w:hAnsi="Book Antiqua" w:cs="Times New Roman"/>
          <w:b/>
          <w:iCs/>
          <w:sz w:val="24"/>
          <w:szCs w:val="24"/>
        </w:rPr>
        <w:t xml:space="preserve"> Proportion of patients based on </w:t>
      </w:r>
      <w:r w:rsidR="00BB5C43" w:rsidRPr="000B3BC3">
        <w:rPr>
          <w:rFonts w:ascii="Book Antiqua" w:hAnsi="Book Antiqua" w:cs="Times New Roman"/>
          <w:b/>
          <w:iCs/>
          <w:sz w:val="24"/>
          <w:szCs w:val="24"/>
        </w:rPr>
        <w:t>p</w:t>
      </w:r>
      <w:r w:rsidR="00EB73C0" w:rsidRPr="000B3BC3">
        <w:rPr>
          <w:rFonts w:ascii="Book Antiqua" w:hAnsi="Book Antiqua" w:cs="Times New Roman"/>
          <w:b/>
          <w:iCs/>
          <w:sz w:val="24"/>
          <w:szCs w:val="24"/>
        </w:rPr>
        <w:t xml:space="preserve">hysical activity: Sub grouped based on </w:t>
      </w:r>
      <w:r w:rsidRPr="001A2AFE">
        <w:rPr>
          <w:rFonts w:ascii="Book Antiqua" w:hAnsi="Book Antiqua" w:cs="Times New Roman"/>
          <w:b/>
          <w:sz w:val="24"/>
          <w:szCs w:val="24"/>
          <w:lang w:val="en-IN"/>
        </w:rPr>
        <w:t>body mass index</w:t>
      </w:r>
    </w:p>
    <w:tbl>
      <w:tblPr>
        <w:tblStyle w:val="PlainTable21"/>
        <w:tblW w:w="0" w:type="auto"/>
        <w:tblLook w:val="06A0" w:firstRow="1" w:lastRow="0" w:firstColumn="1" w:lastColumn="0" w:noHBand="1" w:noVBand="1"/>
      </w:tblPr>
      <w:tblGrid>
        <w:gridCol w:w="1260"/>
        <w:gridCol w:w="1132"/>
        <w:gridCol w:w="1378"/>
        <w:gridCol w:w="1420"/>
        <w:gridCol w:w="1380"/>
        <w:gridCol w:w="1420"/>
        <w:gridCol w:w="1482"/>
      </w:tblGrid>
      <w:tr w:rsidR="000B3BC3" w:rsidRPr="000B3BC3" w14:paraId="434B78C1" w14:textId="77777777" w:rsidTr="00206F3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0" w:type="dxa"/>
            <w:hideMark/>
          </w:tcPr>
          <w:p w14:paraId="65606EEA" w14:textId="77777777" w:rsidR="00EB73C0" w:rsidRPr="000B3BC3" w:rsidRDefault="00EB73C0" w:rsidP="000B3BC3">
            <w:pPr>
              <w:spacing w:line="360" w:lineRule="auto"/>
              <w:jc w:val="both"/>
              <w:rPr>
                <w:rFonts w:ascii="Book Antiqua" w:hAnsi="Book Antiqua" w:cs="Times New Roman"/>
                <w:sz w:val="24"/>
                <w:szCs w:val="24"/>
              </w:rPr>
            </w:pPr>
            <w:r w:rsidRPr="000B3BC3">
              <w:rPr>
                <w:rFonts w:ascii="Book Antiqua" w:hAnsi="Book Antiqua" w:cs="Times New Roman"/>
                <w:sz w:val="24"/>
                <w:szCs w:val="24"/>
              </w:rPr>
              <w:t>Groups</w:t>
            </w:r>
          </w:p>
        </w:tc>
        <w:tc>
          <w:tcPr>
            <w:tcW w:w="1132" w:type="dxa"/>
            <w:hideMark/>
          </w:tcPr>
          <w:p w14:paraId="3F8BEF9C" w14:textId="77777777" w:rsidR="00EB73C0" w:rsidRPr="000B3BC3" w:rsidRDefault="00EB73C0" w:rsidP="000B3BC3">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0B3BC3">
              <w:rPr>
                <w:rFonts w:ascii="Book Antiqua" w:hAnsi="Book Antiqua" w:cs="Times New Roman"/>
                <w:sz w:val="24"/>
                <w:szCs w:val="24"/>
              </w:rPr>
              <w:t>Age range (Y)</w:t>
            </w:r>
          </w:p>
        </w:tc>
        <w:tc>
          <w:tcPr>
            <w:tcW w:w="1378" w:type="dxa"/>
            <w:hideMark/>
          </w:tcPr>
          <w:p w14:paraId="7674087D" w14:textId="77777777" w:rsidR="00EB73C0" w:rsidRPr="000B3BC3" w:rsidRDefault="00EB73C0" w:rsidP="000B3BC3">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0B3BC3">
              <w:rPr>
                <w:rFonts w:ascii="Book Antiqua" w:hAnsi="Book Antiqua" w:cs="Times New Roman"/>
                <w:sz w:val="24"/>
                <w:szCs w:val="24"/>
              </w:rPr>
              <w:t>Sedentary (%)</w:t>
            </w:r>
          </w:p>
        </w:tc>
        <w:tc>
          <w:tcPr>
            <w:tcW w:w="1414" w:type="dxa"/>
            <w:hideMark/>
          </w:tcPr>
          <w:p w14:paraId="5C7694ED" w14:textId="77777777" w:rsidR="00EB73C0" w:rsidRPr="000B3BC3" w:rsidRDefault="00EB73C0" w:rsidP="000B3BC3">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0B3BC3">
              <w:rPr>
                <w:rFonts w:ascii="Book Antiqua" w:hAnsi="Book Antiqua" w:cs="Times New Roman"/>
                <w:sz w:val="24"/>
                <w:szCs w:val="24"/>
              </w:rPr>
              <w:t>Obese/OW (%)</w:t>
            </w:r>
          </w:p>
        </w:tc>
        <w:tc>
          <w:tcPr>
            <w:tcW w:w="1380" w:type="dxa"/>
            <w:hideMark/>
          </w:tcPr>
          <w:p w14:paraId="4C3C2921" w14:textId="77777777" w:rsidR="00EB73C0" w:rsidRPr="000B3BC3" w:rsidRDefault="00EB73C0" w:rsidP="000B3BC3">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0B3BC3">
              <w:rPr>
                <w:rFonts w:ascii="Book Antiqua" w:hAnsi="Book Antiqua" w:cs="Times New Roman"/>
                <w:sz w:val="24"/>
                <w:szCs w:val="24"/>
              </w:rPr>
              <w:t>Strenuous (%)</w:t>
            </w:r>
          </w:p>
        </w:tc>
        <w:tc>
          <w:tcPr>
            <w:tcW w:w="1283" w:type="dxa"/>
            <w:hideMark/>
          </w:tcPr>
          <w:p w14:paraId="3B02B972" w14:textId="77777777" w:rsidR="00EB73C0" w:rsidRPr="000B3BC3" w:rsidRDefault="00EB73C0" w:rsidP="000B3BC3">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0B3BC3">
              <w:rPr>
                <w:rFonts w:ascii="Book Antiqua" w:hAnsi="Book Antiqua" w:cs="Times New Roman"/>
                <w:sz w:val="24"/>
                <w:szCs w:val="24"/>
              </w:rPr>
              <w:t>Obese/OW (%)</w:t>
            </w:r>
          </w:p>
        </w:tc>
        <w:tc>
          <w:tcPr>
            <w:tcW w:w="1482" w:type="dxa"/>
            <w:hideMark/>
          </w:tcPr>
          <w:p w14:paraId="729117D0" w14:textId="77777777" w:rsidR="00EB73C0" w:rsidRPr="000B3BC3" w:rsidRDefault="00EB73C0" w:rsidP="000B3BC3">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0B3BC3">
              <w:rPr>
                <w:rFonts w:ascii="Book Antiqua" w:hAnsi="Book Antiqua" w:cs="Times New Roman"/>
                <w:sz w:val="24"/>
                <w:szCs w:val="24"/>
              </w:rPr>
              <w:t xml:space="preserve">Sedentary </w:t>
            </w:r>
            <w:r w:rsidRPr="001A2AFE">
              <w:rPr>
                <w:rFonts w:ascii="Book Antiqua" w:hAnsi="Book Antiqua" w:cs="Times New Roman"/>
                <w:i/>
                <w:sz w:val="24"/>
                <w:szCs w:val="24"/>
              </w:rPr>
              <w:t xml:space="preserve">vs </w:t>
            </w:r>
            <w:r w:rsidRPr="000B3BC3">
              <w:rPr>
                <w:rFonts w:ascii="Book Antiqua" w:hAnsi="Book Antiqua" w:cs="Times New Roman"/>
                <w:sz w:val="24"/>
                <w:szCs w:val="24"/>
              </w:rPr>
              <w:t xml:space="preserve">strenuous </w:t>
            </w:r>
            <w:r w:rsidRPr="001A2AFE">
              <w:rPr>
                <w:rFonts w:ascii="Book Antiqua" w:hAnsi="Book Antiqua" w:cs="Times New Roman"/>
                <w:i/>
                <w:sz w:val="24"/>
                <w:szCs w:val="24"/>
              </w:rPr>
              <w:t>P</w:t>
            </w:r>
          </w:p>
        </w:tc>
      </w:tr>
      <w:tr w:rsidR="000B3BC3" w:rsidRPr="000B3BC3" w14:paraId="02F905EF" w14:textId="77777777" w:rsidTr="00206F34">
        <w:tc>
          <w:tcPr>
            <w:cnfStyle w:val="001000000000" w:firstRow="0" w:lastRow="0" w:firstColumn="1" w:lastColumn="0" w:oddVBand="0" w:evenVBand="0" w:oddHBand="0" w:evenHBand="0" w:firstRowFirstColumn="0" w:firstRowLastColumn="0" w:lastRowFirstColumn="0" w:lastRowLastColumn="0"/>
            <w:tcW w:w="1260" w:type="dxa"/>
            <w:hideMark/>
          </w:tcPr>
          <w:p w14:paraId="4164570F" w14:textId="77777777" w:rsidR="00EB73C0" w:rsidRPr="0026034D" w:rsidRDefault="00EB73C0" w:rsidP="000B3BC3">
            <w:pPr>
              <w:spacing w:line="360" w:lineRule="auto"/>
              <w:jc w:val="both"/>
              <w:rPr>
                <w:rFonts w:ascii="Book Antiqua" w:hAnsi="Book Antiqua" w:cs="Times New Roman"/>
                <w:b w:val="0"/>
                <w:sz w:val="24"/>
                <w:szCs w:val="24"/>
              </w:rPr>
            </w:pPr>
            <w:r w:rsidRPr="0026034D">
              <w:rPr>
                <w:rFonts w:ascii="Book Antiqua" w:hAnsi="Book Antiqua" w:cs="Times New Roman"/>
                <w:b w:val="0"/>
                <w:sz w:val="24"/>
                <w:szCs w:val="24"/>
              </w:rPr>
              <w:t>Group 1</w:t>
            </w:r>
          </w:p>
        </w:tc>
        <w:tc>
          <w:tcPr>
            <w:tcW w:w="1132" w:type="dxa"/>
            <w:hideMark/>
          </w:tcPr>
          <w:p w14:paraId="416CB736" w14:textId="77777777" w:rsidR="00EB73C0" w:rsidRPr="0026034D" w:rsidRDefault="00EB73C0" w:rsidP="000B3BC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26034D">
              <w:rPr>
                <w:rFonts w:ascii="Book Antiqua" w:hAnsi="Book Antiqua" w:cs="Times New Roman"/>
                <w:sz w:val="24"/>
                <w:szCs w:val="24"/>
              </w:rPr>
              <w:t>≤ 40</w:t>
            </w:r>
          </w:p>
        </w:tc>
        <w:tc>
          <w:tcPr>
            <w:tcW w:w="1378" w:type="dxa"/>
            <w:hideMark/>
          </w:tcPr>
          <w:p w14:paraId="02BD6784" w14:textId="77777777" w:rsidR="00EB73C0" w:rsidRPr="0026034D" w:rsidRDefault="00EB73C0" w:rsidP="000B3BC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26034D">
              <w:rPr>
                <w:rFonts w:ascii="Book Antiqua" w:hAnsi="Book Antiqua" w:cs="Times New Roman"/>
                <w:sz w:val="24"/>
                <w:szCs w:val="24"/>
              </w:rPr>
              <w:t>68.00</w:t>
            </w:r>
          </w:p>
        </w:tc>
        <w:tc>
          <w:tcPr>
            <w:tcW w:w="1414" w:type="dxa"/>
            <w:hideMark/>
          </w:tcPr>
          <w:p w14:paraId="3738DEB6" w14:textId="77777777" w:rsidR="00EB73C0" w:rsidRPr="0026034D" w:rsidRDefault="00EB73C0" w:rsidP="000B3BC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26034D">
              <w:rPr>
                <w:rFonts w:ascii="Book Antiqua" w:hAnsi="Book Antiqua" w:cs="Times New Roman"/>
                <w:sz w:val="24"/>
                <w:szCs w:val="24"/>
              </w:rPr>
              <w:t>75</w:t>
            </w:r>
          </w:p>
        </w:tc>
        <w:tc>
          <w:tcPr>
            <w:tcW w:w="1380" w:type="dxa"/>
            <w:hideMark/>
          </w:tcPr>
          <w:p w14:paraId="1BC4C8F5" w14:textId="77777777" w:rsidR="00EB73C0" w:rsidRPr="0026034D" w:rsidRDefault="00EB73C0" w:rsidP="000B3BC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26034D">
              <w:rPr>
                <w:rFonts w:ascii="Book Antiqua" w:hAnsi="Book Antiqua" w:cs="Times New Roman"/>
                <w:sz w:val="24"/>
                <w:szCs w:val="24"/>
              </w:rPr>
              <w:t>31.90</w:t>
            </w:r>
          </w:p>
        </w:tc>
        <w:tc>
          <w:tcPr>
            <w:tcW w:w="1283" w:type="dxa"/>
            <w:hideMark/>
          </w:tcPr>
          <w:p w14:paraId="675E2B81" w14:textId="77777777" w:rsidR="00EB73C0" w:rsidRPr="0026034D" w:rsidRDefault="00EB73C0" w:rsidP="000B3BC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26034D">
              <w:rPr>
                <w:rFonts w:ascii="Book Antiqua" w:hAnsi="Book Antiqua" w:cs="Times New Roman"/>
                <w:sz w:val="24"/>
                <w:szCs w:val="24"/>
              </w:rPr>
              <w:t>84.61</w:t>
            </w:r>
          </w:p>
        </w:tc>
        <w:tc>
          <w:tcPr>
            <w:tcW w:w="1482" w:type="dxa"/>
            <w:hideMark/>
          </w:tcPr>
          <w:p w14:paraId="22B7DF2A" w14:textId="33124078" w:rsidR="00EB73C0" w:rsidRPr="0026034D" w:rsidRDefault="00EB73C0" w:rsidP="000B3BC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26034D">
              <w:rPr>
                <w:rFonts w:ascii="Book Antiqua" w:hAnsi="Book Antiqua" w:cs="Times New Roman"/>
                <w:sz w:val="24"/>
                <w:szCs w:val="24"/>
              </w:rPr>
              <w:t>&lt;</w:t>
            </w:r>
            <w:r w:rsidR="001A2AFE" w:rsidRPr="0026034D">
              <w:rPr>
                <w:rFonts w:ascii="Book Antiqua" w:hAnsi="Book Antiqua" w:cs="Times New Roman" w:hint="eastAsia"/>
                <w:sz w:val="24"/>
                <w:szCs w:val="24"/>
                <w:lang w:eastAsia="zh-CN"/>
              </w:rPr>
              <w:t xml:space="preserve"> </w:t>
            </w:r>
            <w:r w:rsidRPr="0026034D">
              <w:rPr>
                <w:rFonts w:ascii="Book Antiqua" w:hAnsi="Book Antiqua" w:cs="Times New Roman"/>
                <w:sz w:val="24"/>
                <w:szCs w:val="24"/>
              </w:rPr>
              <w:t>0.0001</w:t>
            </w:r>
          </w:p>
        </w:tc>
      </w:tr>
      <w:tr w:rsidR="000B3BC3" w:rsidRPr="000B3BC3" w14:paraId="6B6BFC9D" w14:textId="77777777" w:rsidTr="00206F34">
        <w:tc>
          <w:tcPr>
            <w:cnfStyle w:val="001000000000" w:firstRow="0" w:lastRow="0" w:firstColumn="1" w:lastColumn="0" w:oddVBand="0" w:evenVBand="0" w:oddHBand="0" w:evenHBand="0" w:firstRowFirstColumn="0" w:firstRowLastColumn="0" w:lastRowFirstColumn="0" w:lastRowLastColumn="0"/>
            <w:tcW w:w="1260" w:type="dxa"/>
            <w:hideMark/>
          </w:tcPr>
          <w:p w14:paraId="266553BA" w14:textId="77777777" w:rsidR="00EB73C0" w:rsidRPr="0026034D" w:rsidRDefault="00EB73C0" w:rsidP="000B3BC3">
            <w:pPr>
              <w:spacing w:line="360" w:lineRule="auto"/>
              <w:jc w:val="both"/>
              <w:rPr>
                <w:rFonts w:ascii="Book Antiqua" w:hAnsi="Book Antiqua" w:cs="Times New Roman"/>
                <w:b w:val="0"/>
                <w:sz w:val="24"/>
                <w:szCs w:val="24"/>
              </w:rPr>
            </w:pPr>
            <w:r w:rsidRPr="0026034D">
              <w:rPr>
                <w:rFonts w:ascii="Book Antiqua" w:hAnsi="Book Antiqua" w:cs="Times New Roman"/>
                <w:b w:val="0"/>
                <w:sz w:val="24"/>
                <w:szCs w:val="24"/>
              </w:rPr>
              <w:t>Group 2</w:t>
            </w:r>
          </w:p>
        </w:tc>
        <w:tc>
          <w:tcPr>
            <w:tcW w:w="1132" w:type="dxa"/>
            <w:hideMark/>
          </w:tcPr>
          <w:p w14:paraId="1849DF5E" w14:textId="77777777" w:rsidR="00EB73C0" w:rsidRPr="0026034D" w:rsidRDefault="00EB73C0" w:rsidP="000B3BC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26034D">
              <w:rPr>
                <w:rFonts w:ascii="Book Antiqua" w:hAnsi="Book Antiqua" w:cs="Times New Roman"/>
                <w:sz w:val="24"/>
                <w:szCs w:val="24"/>
              </w:rPr>
              <w:t>41-50</w:t>
            </w:r>
          </w:p>
        </w:tc>
        <w:tc>
          <w:tcPr>
            <w:tcW w:w="1378" w:type="dxa"/>
            <w:hideMark/>
          </w:tcPr>
          <w:p w14:paraId="650AC6A1" w14:textId="77777777" w:rsidR="00EB73C0" w:rsidRPr="0026034D" w:rsidRDefault="00EB73C0" w:rsidP="000B3BC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26034D">
              <w:rPr>
                <w:rFonts w:ascii="Book Antiqua" w:hAnsi="Book Antiqua" w:cs="Times New Roman"/>
                <w:sz w:val="24"/>
                <w:szCs w:val="24"/>
              </w:rPr>
              <w:t>75.60</w:t>
            </w:r>
          </w:p>
        </w:tc>
        <w:tc>
          <w:tcPr>
            <w:tcW w:w="1414" w:type="dxa"/>
            <w:hideMark/>
          </w:tcPr>
          <w:p w14:paraId="6972F224" w14:textId="77777777" w:rsidR="00EB73C0" w:rsidRPr="0026034D" w:rsidRDefault="00EB73C0" w:rsidP="000B3BC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26034D">
              <w:rPr>
                <w:rFonts w:ascii="Book Antiqua" w:hAnsi="Book Antiqua" w:cs="Times New Roman"/>
                <w:sz w:val="24"/>
                <w:szCs w:val="24"/>
              </w:rPr>
              <w:t>80.64</w:t>
            </w:r>
          </w:p>
        </w:tc>
        <w:tc>
          <w:tcPr>
            <w:tcW w:w="1380" w:type="dxa"/>
            <w:hideMark/>
          </w:tcPr>
          <w:p w14:paraId="79C03F3E" w14:textId="77777777" w:rsidR="00EB73C0" w:rsidRPr="0026034D" w:rsidRDefault="00EB73C0" w:rsidP="000B3BC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26034D">
              <w:rPr>
                <w:rFonts w:ascii="Book Antiqua" w:hAnsi="Book Antiqua" w:cs="Times New Roman"/>
                <w:sz w:val="24"/>
                <w:szCs w:val="24"/>
              </w:rPr>
              <w:t>24.39</w:t>
            </w:r>
          </w:p>
        </w:tc>
        <w:tc>
          <w:tcPr>
            <w:tcW w:w="1283" w:type="dxa"/>
            <w:hideMark/>
          </w:tcPr>
          <w:p w14:paraId="5F472A81" w14:textId="77777777" w:rsidR="00EB73C0" w:rsidRPr="0026034D" w:rsidRDefault="00EB73C0" w:rsidP="000B3BC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26034D">
              <w:rPr>
                <w:rFonts w:ascii="Book Antiqua" w:hAnsi="Book Antiqua" w:cs="Times New Roman"/>
                <w:sz w:val="24"/>
                <w:szCs w:val="24"/>
              </w:rPr>
              <w:t>87.50</w:t>
            </w:r>
          </w:p>
        </w:tc>
        <w:tc>
          <w:tcPr>
            <w:tcW w:w="1482" w:type="dxa"/>
            <w:hideMark/>
          </w:tcPr>
          <w:p w14:paraId="48366FCE" w14:textId="5E4008C5" w:rsidR="00EB73C0" w:rsidRPr="0026034D" w:rsidRDefault="00EB73C0" w:rsidP="000B3BC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26034D">
              <w:rPr>
                <w:rFonts w:ascii="Book Antiqua" w:hAnsi="Book Antiqua" w:cs="Times New Roman"/>
                <w:sz w:val="24"/>
                <w:szCs w:val="24"/>
              </w:rPr>
              <w:t>&lt;</w:t>
            </w:r>
            <w:r w:rsidR="001A2AFE" w:rsidRPr="0026034D">
              <w:rPr>
                <w:rFonts w:ascii="Book Antiqua" w:hAnsi="Book Antiqua" w:cs="Times New Roman" w:hint="eastAsia"/>
                <w:sz w:val="24"/>
                <w:szCs w:val="24"/>
                <w:lang w:eastAsia="zh-CN"/>
              </w:rPr>
              <w:t xml:space="preserve"> </w:t>
            </w:r>
            <w:r w:rsidRPr="0026034D">
              <w:rPr>
                <w:rFonts w:ascii="Book Antiqua" w:hAnsi="Book Antiqua" w:cs="Times New Roman"/>
                <w:sz w:val="24"/>
                <w:szCs w:val="24"/>
              </w:rPr>
              <w:t>0.0001</w:t>
            </w:r>
          </w:p>
        </w:tc>
      </w:tr>
      <w:tr w:rsidR="000B3BC3" w:rsidRPr="000B3BC3" w14:paraId="066DB739" w14:textId="77777777" w:rsidTr="00206F34">
        <w:tc>
          <w:tcPr>
            <w:cnfStyle w:val="001000000000" w:firstRow="0" w:lastRow="0" w:firstColumn="1" w:lastColumn="0" w:oddVBand="0" w:evenVBand="0" w:oddHBand="0" w:evenHBand="0" w:firstRowFirstColumn="0" w:firstRowLastColumn="0" w:lastRowFirstColumn="0" w:lastRowLastColumn="0"/>
            <w:tcW w:w="1260" w:type="dxa"/>
            <w:hideMark/>
          </w:tcPr>
          <w:p w14:paraId="28C6F784" w14:textId="77777777" w:rsidR="00EB73C0" w:rsidRPr="0026034D" w:rsidRDefault="00EB73C0" w:rsidP="000B3BC3">
            <w:pPr>
              <w:spacing w:line="360" w:lineRule="auto"/>
              <w:jc w:val="both"/>
              <w:rPr>
                <w:rFonts w:ascii="Book Antiqua" w:hAnsi="Book Antiqua" w:cs="Times New Roman"/>
                <w:b w:val="0"/>
                <w:sz w:val="24"/>
                <w:szCs w:val="24"/>
              </w:rPr>
            </w:pPr>
            <w:r w:rsidRPr="0026034D">
              <w:rPr>
                <w:rFonts w:ascii="Book Antiqua" w:hAnsi="Book Antiqua" w:cs="Times New Roman"/>
                <w:b w:val="0"/>
                <w:sz w:val="24"/>
                <w:szCs w:val="24"/>
              </w:rPr>
              <w:t>Group 3</w:t>
            </w:r>
          </w:p>
        </w:tc>
        <w:tc>
          <w:tcPr>
            <w:tcW w:w="1132" w:type="dxa"/>
            <w:hideMark/>
          </w:tcPr>
          <w:p w14:paraId="74124CC1" w14:textId="77777777" w:rsidR="00EB73C0" w:rsidRPr="0026034D" w:rsidRDefault="00EB73C0" w:rsidP="000B3BC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26034D">
              <w:rPr>
                <w:rFonts w:ascii="Book Antiqua" w:hAnsi="Book Antiqua" w:cs="Times New Roman"/>
                <w:sz w:val="24"/>
                <w:szCs w:val="24"/>
              </w:rPr>
              <w:t>51-60</w:t>
            </w:r>
          </w:p>
        </w:tc>
        <w:tc>
          <w:tcPr>
            <w:tcW w:w="1378" w:type="dxa"/>
            <w:hideMark/>
          </w:tcPr>
          <w:p w14:paraId="7D178517" w14:textId="77777777" w:rsidR="00EB73C0" w:rsidRPr="0026034D" w:rsidRDefault="00EB73C0" w:rsidP="000B3BC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26034D">
              <w:rPr>
                <w:rFonts w:ascii="Book Antiqua" w:hAnsi="Book Antiqua" w:cs="Times New Roman"/>
                <w:sz w:val="24"/>
                <w:szCs w:val="24"/>
              </w:rPr>
              <w:t>77.35</w:t>
            </w:r>
          </w:p>
        </w:tc>
        <w:tc>
          <w:tcPr>
            <w:tcW w:w="1414" w:type="dxa"/>
            <w:hideMark/>
          </w:tcPr>
          <w:p w14:paraId="0A59C2AA" w14:textId="77777777" w:rsidR="00EB73C0" w:rsidRPr="0026034D" w:rsidRDefault="00EB73C0" w:rsidP="000B3BC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26034D">
              <w:rPr>
                <w:rFonts w:ascii="Book Antiqua" w:hAnsi="Book Antiqua" w:cs="Times New Roman"/>
                <w:sz w:val="24"/>
                <w:szCs w:val="24"/>
              </w:rPr>
              <w:t>78.04</w:t>
            </w:r>
          </w:p>
        </w:tc>
        <w:tc>
          <w:tcPr>
            <w:tcW w:w="1380" w:type="dxa"/>
            <w:hideMark/>
          </w:tcPr>
          <w:p w14:paraId="308D9840" w14:textId="77777777" w:rsidR="00EB73C0" w:rsidRPr="0026034D" w:rsidRDefault="00EB73C0" w:rsidP="000B3BC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26034D">
              <w:rPr>
                <w:rFonts w:ascii="Book Antiqua" w:hAnsi="Book Antiqua" w:cs="Times New Roman"/>
                <w:sz w:val="24"/>
                <w:szCs w:val="24"/>
              </w:rPr>
              <w:t>22.64</w:t>
            </w:r>
          </w:p>
        </w:tc>
        <w:tc>
          <w:tcPr>
            <w:tcW w:w="1283" w:type="dxa"/>
            <w:hideMark/>
          </w:tcPr>
          <w:p w14:paraId="43169456" w14:textId="77777777" w:rsidR="00EB73C0" w:rsidRPr="0026034D" w:rsidRDefault="00EB73C0" w:rsidP="000B3BC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26034D">
              <w:rPr>
                <w:rFonts w:ascii="Book Antiqua" w:hAnsi="Book Antiqua" w:cs="Times New Roman"/>
                <w:sz w:val="24"/>
                <w:szCs w:val="24"/>
              </w:rPr>
              <w:t>91.66</w:t>
            </w:r>
          </w:p>
        </w:tc>
        <w:tc>
          <w:tcPr>
            <w:tcW w:w="1482" w:type="dxa"/>
            <w:hideMark/>
          </w:tcPr>
          <w:p w14:paraId="54456CDA" w14:textId="599D4ADA" w:rsidR="00EB73C0" w:rsidRPr="0026034D" w:rsidRDefault="00EB73C0" w:rsidP="000B3BC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26034D">
              <w:rPr>
                <w:rFonts w:ascii="Book Antiqua" w:hAnsi="Book Antiqua" w:cs="Times New Roman"/>
                <w:sz w:val="24"/>
                <w:szCs w:val="24"/>
              </w:rPr>
              <w:t>&lt;</w:t>
            </w:r>
            <w:r w:rsidR="001A2AFE" w:rsidRPr="0026034D">
              <w:rPr>
                <w:rFonts w:ascii="Book Antiqua" w:hAnsi="Book Antiqua" w:cs="Times New Roman" w:hint="eastAsia"/>
                <w:sz w:val="24"/>
                <w:szCs w:val="24"/>
                <w:lang w:eastAsia="zh-CN"/>
              </w:rPr>
              <w:t xml:space="preserve"> </w:t>
            </w:r>
            <w:r w:rsidRPr="0026034D">
              <w:rPr>
                <w:rFonts w:ascii="Book Antiqua" w:hAnsi="Book Antiqua" w:cs="Times New Roman"/>
                <w:sz w:val="24"/>
                <w:szCs w:val="24"/>
              </w:rPr>
              <w:t>0.0001</w:t>
            </w:r>
          </w:p>
        </w:tc>
      </w:tr>
      <w:tr w:rsidR="000B3BC3" w:rsidRPr="000B3BC3" w14:paraId="4F882BA5" w14:textId="77777777" w:rsidTr="00206F34">
        <w:tc>
          <w:tcPr>
            <w:cnfStyle w:val="001000000000" w:firstRow="0" w:lastRow="0" w:firstColumn="1" w:lastColumn="0" w:oddVBand="0" w:evenVBand="0" w:oddHBand="0" w:evenHBand="0" w:firstRowFirstColumn="0" w:firstRowLastColumn="0" w:lastRowFirstColumn="0" w:lastRowLastColumn="0"/>
            <w:tcW w:w="1260" w:type="dxa"/>
            <w:hideMark/>
          </w:tcPr>
          <w:p w14:paraId="3A1AB8E2" w14:textId="77777777" w:rsidR="00EB73C0" w:rsidRPr="0026034D" w:rsidRDefault="00EB73C0" w:rsidP="000B3BC3">
            <w:pPr>
              <w:spacing w:line="360" w:lineRule="auto"/>
              <w:jc w:val="both"/>
              <w:rPr>
                <w:rFonts w:ascii="Book Antiqua" w:hAnsi="Book Antiqua" w:cs="Times New Roman"/>
                <w:b w:val="0"/>
                <w:sz w:val="24"/>
                <w:szCs w:val="24"/>
              </w:rPr>
            </w:pPr>
            <w:r w:rsidRPr="0026034D">
              <w:rPr>
                <w:rFonts w:ascii="Book Antiqua" w:hAnsi="Book Antiqua" w:cs="Times New Roman"/>
                <w:b w:val="0"/>
                <w:sz w:val="24"/>
                <w:szCs w:val="24"/>
              </w:rPr>
              <w:t>Group 4</w:t>
            </w:r>
          </w:p>
        </w:tc>
        <w:tc>
          <w:tcPr>
            <w:tcW w:w="1132" w:type="dxa"/>
            <w:hideMark/>
          </w:tcPr>
          <w:p w14:paraId="2E339244" w14:textId="77777777" w:rsidR="00EB73C0" w:rsidRPr="0026034D" w:rsidRDefault="00EB73C0" w:rsidP="000B3BC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26034D">
              <w:rPr>
                <w:rFonts w:ascii="Book Antiqua" w:hAnsi="Book Antiqua" w:cs="Times New Roman"/>
                <w:sz w:val="24"/>
                <w:szCs w:val="24"/>
              </w:rPr>
              <w:t>61-70</w:t>
            </w:r>
          </w:p>
        </w:tc>
        <w:tc>
          <w:tcPr>
            <w:tcW w:w="1378" w:type="dxa"/>
            <w:hideMark/>
          </w:tcPr>
          <w:p w14:paraId="0B7EFE38" w14:textId="77777777" w:rsidR="00EB73C0" w:rsidRPr="0026034D" w:rsidRDefault="00EB73C0" w:rsidP="000B3BC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26034D">
              <w:rPr>
                <w:rFonts w:ascii="Book Antiqua" w:hAnsi="Book Antiqua" w:cs="Times New Roman"/>
                <w:sz w:val="24"/>
                <w:szCs w:val="24"/>
              </w:rPr>
              <w:t>87.50</w:t>
            </w:r>
          </w:p>
        </w:tc>
        <w:tc>
          <w:tcPr>
            <w:tcW w:w="1414" w:type="dxa"/>
            <w:hideMark/>
          </w:tcPr>
          <w:p w14:paraId="21EB50B6" w14:textId="77777777" w:rsidR="00EB73C0" w:rsidRPr="0026034D" w:rsidRDefault="00EB73C0" w:rsidP="000B3BC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26034D">
              <w:rPr>
                <w:rFonts w:ascii="Book Antiqua" w:hAnsi="Book Antiqua" w:cs="Times New Roman"/>
                <w:sz w:val="24"/>
                <w:szCs w:val="24"/>
              </w:rPr>
              <w:t>100</w:t>
            </w:r>
          </w:p>
        </w:tc>
        <w:tc>
          <w:tcPr>
            <w:tcW w:w="1380" w:type="dxa"/>
            <w:hideMark/>
          </w:tcPr>
          <w:p w14:paraId="5B840997" w14:textId="77777777" w:rsidR="00EB73C0" w:rsidRPr="0026034D" w:rsidRDefault="00EB73C0" w:rsidP="000B3BC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26034D">
              <w:rPr>
                <w:rFonts w:ascii="Book Antiqua" w:hAnsi="Book Antiqua" w:cs="Times New Roman"/>
                <w:sz w:val="24"/>
                <w:szCs w:val="24"/>
              </w:rPr>
              <w:t>12.50</w:t>
            </w:r>
          </w:p>
        </w:tc>
        <w:tc>
          <w:tcPr>
            <w:tcW w:w="1283" w:type="dxa"/>
            <w:hideMark/>
          </w:tcPr>
          <w:p w14:paraId="7370DDE3" w14:textId="77777777" w:rsidR="00EB73C0" w:rsidRPr="0026034D" w:rsidRDefault="00EB73C0" w:rsidP="000B3BC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26034D">
              <w:rPr>
                <w:rFonts w:ascii="Book Antiqua" w:hAnsi="Book Antiqua" w:cs="Times New Roman"/>
                <w:sz w:val="24"/>
                <w:szCs w:val="24"/>
              </w:rPr>
              <w:t>100.00</w:t>
            </w:r>
          </w:p>
        </w:tc>
        <w:tc>
          <w:tcPr>
            <w:tcW w:w="1482" w:type="dxa"/>
            <w:hideMark/>
          </w:tcPr>
          <w:p w14:paraId="4BFD4D38" w14:textId="024D6C82" w:rsidR="00EB73C0" w:rsidRPr="0026034D" w:rsidRDefault="00EB73C0" w:rsidP="000B3BC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26034D">
              <w:rPr>
                <w:rFonts w:ascii="Book Antiqua" w:hAnsi="Book Antiqua" w:cs="Times New Roman"/>
                <w:sz w:val="24"/>
                <w:szCs w:val="24"/>
              </w:rPr>
              <w:t>&lt;</w:t>
            </w:r>
            <w:r w:rsidR="001A2AFE" w:rsidRPr="0026034D">
              <w:rPr>
                <w:rFonts w:ascii="Book Antiqua" w:hAnsi="Book Antiqua" w:cs="Times New Roman" w:hint="eastAsia"/>
                <w:sz w:val="24"/>
                <w:szCs w:val="24"/>
                <w:lang w:eastAsia="zh-CN"/>
              </w:rPr>
              <w:t xml:space="preserve"> </w:t>
            </w:r>
            <w:r w:rsidRPr="0026034D">
              <w:rPr>
                <w:rFonts w:ascii="Book Antiqua" w:hAnsi="Book Antiqua" w:cs="Times New Roman"/>
                <w:sz w:val="24"/>
                <w:szCs w:val="24"/>
              </w:rPr>
              <w:t>0.0001</w:t>
            </w:r>
          </w:p>
        </w:tc>
      </w:tr>
      <w:tr w:rsidR="000B3BC3" w:rsidRPr="000B3BC3" w14:paraId="582AE08D" w14:textId="77777777" w:rsidTr="00206F34">
        <w:tc>
          <w:tcPr>
            <w:cnfStyle w:val="001000000000" w:firstRow="0" w:lastRow="0" w:firstColumn="1" w:lastColumn="0" w:oddVBand="0" w:evenVBand="0" w:oddHBand="0" w:evenHBand="0" w:firstRowFirstColumn="0" w:firstRowLastColumn="0" w:lastRowFirstColumn="0" w:lastRowLastColumn="0"/>
            <w:tcW w:w="1260" w:type="dxa"/>
            <w:hideMark/>
          </w:tcPr>
          <w:p w14:paraId="35FF2BAA" w14:textId="77777777" w:rsidR="00EB73C0" w:rsidRPr="0026034D" w:rsidRDefault="00EB73C0" w:rsidP="000B3BC3">
            <w:pPr>
              <w:spacing w:line="360" w:lineRule="auto"/>
              <w:jc w:val="both"/>
              <w:rPr>
                <w:rFonts w:ascii="Book Antiqua" w:hAnsi="Book Antiqua" w:cs="Times New Roman"/>
                <w:b w:val="0"/>
                <w:sz w:val="24"/>
                <w:szCs w:val="24"/>
              </w:rPr>
            </w:pPr>
            <w:r w:rsidRPr="0026034D">
              <w:rPr>
                <w:rFonts w:ascii="Book Antiqua" w:hAnsi="Book Antiqua" w:cs="Times New Roman"/>
                <w:b w:val="0"/>
                <w:sz w:val="24"/>
                <w:szCs w:val="24"/>
              </w:rPr>
              <w:t>Group 5</w:t>
            </w:r>
          </w:p>
        </w:tc>
        <w:tc>
          <w:tcPr>
            <w:tcW w:w="1132" w:type="dxa"/>
            <w:hideMark/>
          </w:tcPr>
          <w:p w14:paraId="193AE09E" w14:textId="487749F6" w:rsidR="00EB73C0" w:rsidRPr="0026034D" w:rsidRDefault="00EB73C0" w:rsidP="000B3BC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26034D">
              <w:rPr>
                <w:rFonts w:ascii="Book Antiqua" w:hAnsi="Book Antiqua" w:cs="Times New Roman"/>
                <w:sz w:val="24"/>
                <w:szCs w:val="24"/>
              </w:rPr>
              <w:t>&gt;</w:t>
            </w:r>
            <w:r w:rsidR="001A2AFE" w:rsidRPr="0026034D">
              <w:rPr>
                <w:rFonts w:ascii="Book Antiqua" w:hAnsi="Book Antiqua" w:cs="Times New Roman" w:hint="eastAsia"/>
                <w:sz w:val="24"/>
                <w:szCs w:val="24"/>
                <w:lang w:eastAsia="zh-CN"/>
              </w:rPr>
              <w:t xml:space="preserve"> </w:t>
            </w:r>
            <w:r w:rsidRPr="0026034D">
              <w:rPr>
                <w:rFonts w:ascii="Book Antiqua" w:hAnsi="Book Antiqua" w:cs="Times New Roman"/>
                <w:sz w:val="24"/>
                <w:szCs w:val="24"/>
              </w:rPr>
              <w:t>70</w:t>
            </w:r>
          </w:p>
        </w:tc>
        <w:tc>
          <w:tcPr>
            <w:tcW w:w="1378" w:type="dxa"/>
            <w:hideMark/>
          </w:tcPr>
          <w:p w14:paraId="02C7C84C" w14:textId="77777777" w:rsidR="00EB73C0" w:rsidRPr="0026034D" w:rsidRDefault="00EB73C0" w:rsidP="000B3BC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26034D">
              <w:rPr>
                <w:rFonts w:ascii="Book Antiqua" w:hAnsi="Book Antiqua" w:cs="Times New Roman"/>
                <w:sz w:val="24"/>
                <w:szCs w:val="24"/>
              </w:rPr>
              <w:t>83.33</w:t>
            </w:r>
          </w:p>
        </w:tc>
        <w:tc>
          <w:tcPr>
            <w:tcW w:w="1414" w:type="dxa"/>
            <w:hideMark/>
          </w:tcPr>
          <w:p w14:paraId="455BB63E" w14:textId="77777777" w:rsidR="00EB73C0" w:rsidRPr="0026034D" w:rsidRDefault="00EB73C0" w:rsidP="000B3BC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26034D">
              <w:rPr>
                <w:rFonts w:ascii="Book Antiqua" w:hAnsi="Book Antiqua" w:cs="Times New Roman"/>
                <w:sz w:val="24"/>
                <w:szCs w:val="24"/>
              </w:rPr>
              <w:t>50</w:t>
            </w:r>
          </w:p>
        </w:tc>
        <w:tc>
          <w:tcPr>
            <w:tcW w:w="1380" w:type="dxa"/>
            <w:hideMark/>
          </w:tcPr>
          <w:p w14:paraId="6A6B4FED" w14:textId="77777777" w:rsidR="00EB73C0" w:rsidRPr="0026034D" w:rsidRDefault="00EB73C0" w:rsidP="000B3BC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26034D">
              <w:rPr>
                <w:rFonts w:ascii="Book Antiqua" w:hAnsi="Book Antiqua" w:cs="Times New Roman"/>
                <w:sz w:val="24"/>
                <w:szCs w:val="24"/>
              </w:rPr>
              <w:t>16.66</w:t>
            </w:r>
          </w:p>
        </w:tc>
        <w:tc>
          <w:tcPr>
            <w:tcW w:w="1283" w:type="dxa"/>
            <w:hideMark/>
          </w:tcPr>
          <w:p w14:paraId="31E61B0E" w14:textId="77777777" w:rsidR="00EB73C0" w:rsidRPr="0026034D" w:rsidRDefault="00EB73C0" w:rsidP="000B3BC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26034D">
              <w:rPr>
                <w:rFonts w:ascii="Book Antiqua" w:hAnsi="Book Antiqua" w:cs="Times New Roman"/>
                <w:sz w:val="24"/>
                <w:szCs w:val="24"/>
              </w:rPr>
              <w:t>50.00</w:t>
            </w:r>
          </w:p>
        </w:tc>
        <w:tc>
          <w:tcPr>
            <w:tcW w:w="1482" w:type="dxa"/>
            <w:hideMark/>
          </w:tcPr>
          <w:p w14:paraId="63A8A766" w14:textId="6F486C7F" w:rsidR="00EB73C0" w:rsidRPr="0026034D" w:rsidRDefault="00EB73C0" w:rsidP="000B3BC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26034D">
              <w:rPr>
                <w:rFonts w:ascii="Book Antiqua" w:hAnsi="Book Antiqua" w:cs="Times New Roman"/>
                <w:sz w:val="24"/>
                <w:szCs w:val="24"/>
              </w:rPr>
              <w:t>&lt;</w:t>
            </w:r>
            <w:r w:rsidR="001A2AFE" w:rsidRPr="0026034D">
              <w:rPr>
                <w:rFonts w:ascii="Book Antiqua" w:hAnsi="Book Antiqua" w:cs="Times New Roman" w:hint="eastAsia"/>
                <w:sz w:val="24"/>
                <w:szCs w:val="24"/>
                <w:lang w:eastAsia="zh-CN"/>
              </w:rPr>
              <w:t xml:space="preserve"> </w:t>
            </w:r>
            <w:r w:rsidRPr="0026034D">
              <w:rPr>
                <w:rFonts w:ascii="Book Antiqua" w:hAnsi="Book Antiqua" w:cs="Times New Roman"/>
                <w:sz w:val="24"/>
                <w:szCs w:val="24"/>
              </w:rPr>
              <w:t>0.0001</w:t>
            </w:r>
          </w:p>
        </w:tc>
      </w:tr>
    </w:tbl>
    <w:p w14:paraId="4AECCE26" w14:textId="77777777" w:rsidR="001A2AFE" w:rsidRDefault="001A2AFE" w:rsidP="000B3BC3">
      <w:pPr>
        <w:spacing w:after="0" w:line="360" w:lineRule="auto"/>
        <w:jc w:val="both"/>
        <w:rPr>
          <w:rFonts w:ascii="Book Antiqua" w:hAnsi="Book Antiqua" w:cs="Times New Roman"/>
          <w:sz w:val="24"/>
          <w:szCs w:val="24"/>
          <w:lang w:val="en-IN" w:eastAsia="zh-CN"/>
        </w:rPr>
      </w:pPr>
    </w:p>
    <w:p w14:paraId="7FF55BA8" w14:textId="79AD6ED4" w:rsidR="00EB73C0" w:rsidRPr="000B3BC3" w:rsidRDefault="00A21FFB" w:rsidP="000B3BC3">
      <w:pPr>
        <w:spacing w:after="0" w:line="360" w:lineRule="auto"/>
        <w:jc w:val="both"/>
        <w:rPr>
          <w:rFonts w:ascii="Book Antiqua" w:hAnsi="Book Antiqua" w:cs="Times New Roman"/>
          <w:sz w:val="24"/>
          <w:szCs w:val="24"/>
          <w:lang w:val="en-IN" w:eastAsia="zh-CN"/>
        </w:rPr>
      </w:pPr>
      <w:r w:rsidRPr="000B3BC3">
        <w:rPr>
          <w:rFonts w:ascii="Book Antiqua" w:hAnsi="Book Antiqua" w:cs="Times New Roman"/>
          <w:sz w:val="24"/>
          <w:szCs w:val="24"/>
          <w:lang w:val="en-IN"/>
        </w:rPr>
        <w:t>OW: O</w:t>
      </w:r>
      <w:r w:rsidR="00EB73C0" w:rsidRPr="000B3BC3">
        <w:rPr>
          <w:rFonts w:ascii="Book Antiqua" w:hAnsi="Book Antiqua" w:cs="Times New Roman"/>
          <w:sz w:val="24"/>
          <w:szCs w:val="24"/>
          <w:lang w:val="en-IN"/>
        </w:rPr>
        <w:t>verweight</w:t>
      </w:r>
      <w:r w:rsidR="001A2AFE">
        <w:rPr>
          <w:rFonts w:ascii="Book Antiqua" w:hAnsi="Book Antiqua" w:cs="Times New Roman" w:hint="eastAsia"/>
          <w:sz w:val="24"/>
          <w:szCs w:val="24"/>
          <w:lang w:val="en-IN" w:eastAsia="zh-CN"/>
        </w:rPr>
        <w:t>.</w:t>
      </w:r>
    </w:p>
    <w:p w14:paraId="4ADABC7F" w14:textId="77777777" w:rsidR="00EB73C0" w:rsidRPr="000B3BC3" w:rsidRDefault="00EB73C0" w:rsidP="000B3BC3">
      <w:pPr>
        <w:spacing w:after="0" w:line="360" w:lineRule="auto"/>
        <w:jc w:val="both"/>
        <w:rPr>
          <w:rFonts w:ascii="Book Antiqua" w:hAnsi="Book Antiqua" w:cs="Times New Roman"/>
          <w:iCs/>
          <w:sz w:val="24"/>
          <w:szCs w:val="24"/>
          <w:lang w:eastAsia="zh-CN"/>
        </w:rPr>
      </w:pPr>
    </w:p>
    <w:p w14:paraId="05F8B12B" w14:textId="77777777" w:rsidR="00EB73C0" w:rsidRPr="000B3BC3" w:rsidRDefault="00EB73C0" w:rsidP="000B3BC3">
      <w:pPr>
        <w:spacing w:after="0" w:line="360" w:lineRule="auto"/>
        <w:jc w:val="both"/>
        <w:rPr>
          <w:rFonts w:ascii="Book Antiqua" w:hAnsi="Book Antiqua" w:cs="Times New Roman"/>
          <w:iCs/>
          <w:sz w:val="24"/>
          <w:szCs w:val="24"/>
          <w:lang w:eastAsia="zh-CN"/>
        </w:rPr>
        <w:sectPr w:rsidR="00EB73C0" w:rsidRPr="000B3BC3">
          <w:pgSz w:w="12240" w:h="15840"/>
          <w:pgMar w:top="1440" w:right="1440" w:bottom="1440" w:left="1440" w:header="720" w:footer="720" w:gutter="0"/>
          <w:cols w:space="720"/>
          <w:docGrid w:linePitch="360"/>
        </w:sectPr>
      </w:pPr>
    </w:p>
    <w:p w14:paraId="30B17E76" w14:textId="696EF330" w:rsidR="00EB73C0" w:rsidRDefault="001A2AFE" w:rsidP="000B3BC3">
      <w:pPr>
        <w:spacing w:after="0" w:line="360" w:lineRule="auto"/>
        <w:jc w:val="both"/>
        <w:rPr>
          <w:rFonts w:ascii="Book Antiqua" w:hAnsi="Book Antiqua" w:cs="Times New Roman"/>
          <w:b/>
          <w:iCs/>
          <w:sz w:val="24"/>
          <w:szCs w:val="24"/>
          <w:lang w:eastAsia="zh-CN"/>
        </w:rPr>
      </w:pPr>
      <w:r>
        <w:rPr>
          <w:rFonts w:ascii="Book Antiqua" w:hAnsi="Book Antiqua" w:cs="Times New Roman"/>
          <w:b/>
          <w:iCs/>
          <w:sz w:val="24"/>
          <w:szCs w:val="24"/>
        </w:rPr>
        <w:lastRenderedPageBreak/>
        <w:t>Table 3</w:t>
      </w:r>
      <w:r w:rsidR="00EB73C0" w:rsidRPr="000B3BC3">
        <w:rPr>
          <w:rFonts w:ascii="Book Antiqua" w:hAnsi="Book Antiqua" w:cs="Times New Roman"/>
          <w:b/>
          <w:iCs/>
          <w:sz w:val="24"/>
          <w:szCs w:val="24"/>
        </w:rPr>
        <w:t xml:space="preserve"> Distribution of patients according to age of onset of </w:t>
      </w:r>
      <w:r w:rsidRPr="001A2AFE">
        <w:rPr>
          <w:rFonts w:ascii="Book Antiqua" w:hAnsi="Book Antiqua" w:cs="Times New Roman"/>
          <w:b/>
          <w:iCs/>
          <w:sz w:val="24"/>
          <w:szCs w:val="24"/>
        </w:rPr>
        <w:t>type 2 diabetes mellitus</w:t>
      </w:r>
    </w:p>
    <w:p w14:paraId="4F229789" w14:textId="77777777" w:rsidR="001A2AFE" w:rsidRPr="000B3BC3" w:rsidRDefault="001A2AFE" w:rsidP="000B3BC3">
      <w:pPr>
        <w:spacing w:after="0" w:line="360" w:lineRule="auto"/>
        <w:jc w:val="both"/>
        <w:rPr>
          <w:rFonts w:ascii="Book Antiqua" w:hAnsi="Book Antiqua" w:cs="Times New Roman"/>
          <w:b/>
          <w:iCs/>
          <w:sz w:val="24"/>
          <w:szCs w:val="24"/>
          <w:lang w:eastAsia="zh-CN"/>
        </w:rPr>
      </w:pPr>
    </w:p>
    <w:tbl>
      <w:tblPr>
        <w:tblStyle w:val="PlainTable21"/>
        <w:tblW w:w="5000" w:type="pct"/>
        <w:tblLook w:val="06A0" w:firstRow="1" w:lastRow="0" w:firstColumn="1" w:lastColumn="0" w:noHBand="1" w:noVBand="1"/>
      </w:tblPr>
      <w:tblGrid>
        <w:gridCol w:w="1623"/>
        <w:gridCol w:w="2856"/>
        <w:gridCol w:w="1427"/>
        <w:gridCol w:w="3670"/>
      </w:tblGrid>
      <w:tr w:rsidR="000B3BC3" w:rsidRPr="000B3BC3" w14:paraId="336553FE" w14:textId="77777777" w:rsidTr="00206F34">
        <w:trPr>
          <w:cnfStyle w:val="100000000000" w:firstRow="1" w:lastRow="0" w:firstColumn="0" w:lastColumn="0" w:oddVBand="0" w:evenVBand="0" w:oddHBand="0" w:evenHBand="0" w:firstRowFirstColumn="0" w:firstRowLastColumn="0" w:lastRowFirstColumn="0" w:lastRowLastColumn="0"/>
          <w:trHeight w:val="361"/>
        </w:trPr>
        <w:tc>
          <w:tcPr>
            <w:cnfStyle w:val="001000000000" w:firstRow="0" w:lastRow="0" w:firstColumn="1" w:lastColumn="0" w:oddVBand="0" w:evenVBand="0" w:oddHBand="0" w:evenHBand="0" w:firstRowFirstColumn="0" w:firstRowLastColumn="0" w:lastRowFirstColumn="0" w:lastRowLastColumn="0"/>
            <w:tcW w:w="2339" w:type="pct"/>
            <w:gridSpan w:val="2"/>
            <w:hideMark/>
          </w:tcPr>
          <w:p w14:paraId="244D456B" w14:textId="0083A549" w:rsidR="00EB73C0" w:rsidRPr="000B3BC3" w:rsidRDefault="001A2AFE" w:rsidP="000B3BC3">
            <w:pPr>
              <w:spacing w:line="360" w:lineRule="auto"/>
              <w:jc w:val="both"/>
              <w:rPr>
                <w:rFonts w:ascii="Book Antiqua" w:hAnsi="Book Antiqua" w:cs="Times New Roman"/>
                <w:sz w:val="24"/>
                <w:szCs w:val="24"/>
              </w:rPr>
            </w:pPr>
            <w:r>
              <w:rPr>
                <w:rFonts w:ascii="Book Antiqua" w:hAnsi="Book Antiqua" w:cs="Times New Roman"/>
                <w:sz w:val="24"/>
                <w:szCs w:val="24"/>
              </w:rPr>
              <w:t>Age at onset of diabetes (</w:t>
            </w:r>
            <w:proofErr w:type="spellStart"/>
            <w:r>
              <w:rPr>
                <w:rFonts w:ascii="Book Antiqua" w:hAnsi="Book Antiqua" w:cs="Times New Roman"/>
                <w:sz w:val="24"/>
                <w:szCs w:val="24"/>
              </w:rPr>
              <w:t>yr</w:t>
            </w:r>
            <w:proofErr w:type="spellEnd"/>
            <w:r w:rsidR="00EB73C0" w:rsidRPr="000B3BC3">
              <w:rPr>
                <w:rFonts w:ascii="Book Antiqua" w:hAnsi="Book Antiqua" w:cs="Times New Roman"/>
                <w:sz w:val="24"/>
                <w:szCs w:val="24"/>
              </w:rPr>
              <w:t>)</w:t>
            </w:r>
          </w:p>
        </w:tc>
        <w:tc>
          <w:tcPr>
            <w:tcW w:w="745" w:type="pct"/>
            <w:hideMark/>
          </w:tcPr>
          <w:p w14:paraId="436CD776" w14:textId="77777777" w:rsidR="00EB73C0" w:rsidRPr="000B3BC3" w:rsidRDefault="00EB73C0" w:rsidP="000B3BC3">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0B3BC3">
              <w:rPr>
                <w:rFonts w:ascii="Book Antiqua" w:hAnsi="Book Antiqua" w:cs="Times New Roman"/>
                <w:sz w:val="24"/>
                <w:szCs w:val="24"/>
              </w:rPr>
              <w:t>%</w:t>
            </w:r>
          </w:p>
        </w:tc>
        <w:tc>
          <w:tcPr>
            <w:tcW w:w="1916" w:type="pct"/>
            <w:hideMark/>
          </w:tcPr>
          <w:p w14:paraId="4192AF8C" w14:textId="20D8E774" w:rsidR="00EB73C0" w:rsidRPr="00631399" w:rsidRDefault="00EB73C0" w:rsidP="000B3BC3">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1A2AFE">
              <w:rPr>
                <w:rFonts w:ascii="Book Antiqua" w:hAnsi="Book Antiqua" w:cs="Times New Roman"/>
                <w:i/>
                <w:sz w:val="24"/>
                <w:szCs w:val="24"/>
              </w:rPr>
              <w:t>P</w:t>
            </w:r>
            <w:r w:rsidR="00631399" w:rsidRPr="00631399">
              <w:rPr>
                <w:rFonts w:ascii="Book Antiqua" w:hAnsi="Book Antiqua" w:cs="Times New Roman"/>
                <w:sz w:val="24"/>
                <w:szCs w:val="24"/>
              </w:rPr>
              <w:t xml:space="preserve"> value</w:t>
            </w:r>
          </w:p>
        </w:tc>
      </w:tr>
      <w:tr w:rsidR="000B3BC3" w:rsidRPr="0026034D" w14:paraId="77FFAD53" w14:textId="77777777" w:rsidTr="00206F34">
        <w:trPr>
          <w:trHeight w:val="341"/>
        </w:trPr>
        <w:tc>
          <w:tcPr>
            <w:cnfStyle w:val="001000000000" w:firstRow="0" w:lastRow="0" w:firstColumn="1" w:lastColumn="0" w:oddVBand="0" w:evenVBand="0" w:oddHBand="0" w:evenHBand="0" w:firstRowFirstColumn="0" w:firstRowLastColumn="0" w:lastRowFirstColumn="0" w:lastRowLastColumn="0"/>
            <w:tcW w:w="848" w:type="pct"/>
            <w:hideMark/>
          </w:tcPr>
          <w:p w14:paraId="515411B6" w14:textId="77777777" w:rsidR="00EB73C0" w:rsidRPr="0026034D" w:rsidRDefault="00EB73C0" w:rsidP="000B3BC3">
            <w:pPr>
              <w:spacing w:line="360" w:lineRule="auto"/>
              <w:jc w:val="both"/>
              <w:rPr>
                <w:rFonts w:ascii="Book Antiqua" w:hAnsi="Book Antiqua" w:cs="Times New Roman"/>
                <w:b w:val="0"/>
                <w:sz w:val="24"/>
                <w:szCs w:val="24"/>
              </w:rPr>
            </w:pPr>
            <w:r w:rsidRPr="0026034D">
              <w:rPr>
                <w:rFonts w:ascii="Book Antiqua" w:hAnsi="Book Antiqua" w:cs="Times New Roman"/>
                <w:b w:val="0"/>
                <w:sz w:val="24"/>
                <w:szCs w:val="24"/>
              </w:rPr>
              <w:t>Group 1</w:t>
            </w:r>
          </w:p>
        </w:tc>
        <w:tc>
          <w:tcPr>
            <w:tcW w:w="1491" w:type="pct"/>
            <w:hideMark/>
          </w:tcPr>
          <w:p w14:paraId="2138562D" w14:textId="77777777" w:rsidR="00EB73C0" w:rsidRPr="0026034D" w:rsidRDefault="00EB73C0" w:rsidP="000B3BC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26034D">
              <w:rPr>
                <w:rFonts w:ascii="Book Antiqua" w:hAnsi="Book Antiqua" w:cs="Times New Roman"/>
                <w:sz w:val="24"/>
                <w:szCs w:val="24"/>
              </w:rPr>
              <w:t>≤ 40</w:t>
            </w:r>
          </w:p>
        </w:tc>
        <w:tc>
          <w:tcPr>
            <w:tcW w:w="745" w:type="pct"/>
            <w:hideMark/>
          </w:tcPr>
          <w:p w14:paraId="094EB4C6" w14:textId="77777777" w:rsidR="00EB73C0" w:rsidRPr="0026034D" w:rsidRDefault="00EB73C0" w:rsidP="000B3BC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26034D">
              <w:rPr>
                <w:rFonts w:ascii="Book Antiqua" w:hAnsi="Book Antiqua" w:cs="Times New Roman"/>
                <w:sz w:val="24"/>
                <w:szCs w:val="24"/>
              </w:rPr>
              <w:t>32.30</w:t>
            </w:r>
          </w:p>
        </w:tc>
        <w:tc>
          <w:tcPr>
            <w:tcW w:w="1916" w:type="pct"/>
            <w:hideMark/>
          </w:tcPr>
          <w:p w14:paraId="2B79BACA" w14:textId="703F7017" w:rsidR="00EB73C0" w:rsidRPr="0026034D" w:rsidRDefault="00EB73C0" w:rsidP="000B3BC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26034D">
              <w:rPr>
                <w:rFonts w:ascii="Book Antiqua" w:hAnsi="Book Antiqua" w:cs="Times New Roman"/>
                <w:sz w:val="24"/>
                <w:szCs w:val="24"/>
              </w:rPr>
              <w:t xml:space="preserve">0.0001 Group 1 </w:t>
            </w:r>
            <w:r w:rsidRPr="0026034D">
              <w:rPr>
                <w:rFonts w:ascii="Book Antiqua" w:hAnsi="Book Antiqua" w:cs="Times New Roman"/>
                <w:i/>
                <w:sz w:val="24"/>
                <w:szCs w:val="24"/>
              </w:rPr>
              <w:t>vs</w:t>
            </w:r>
            <w:r w:rsidRPr="0026034D">
              <w:rPr>
                <w:rFonts w:ascii="Book Antiqua" w:hAnsi="Book Antiqua" w:cs="Times New Roman"/>
                <w:sz w:val="24"/>
                <w:szCs w:val="24"/>
              </w:rPr>
              <w:t xml:space="preserve"> 3 &lt;</w:t>
            </w:r>
            <w:r w:rsidR="001A2AFE" w:rsidRPr="0026034D">
              <w:rPr>
                <w:rFonts w:ascii="Book Antiqua" w:hAnsi="Book Antiqua" w:cs="Times New Roman" w:hint="eastAsia"/>
                <w:sz w:val="24"/>
                <w:szCs w:val="24"/>
                <w:lang w:eastAsia="zh-CN"/>
              </w:rPr>
              <w:t xml:space="preserve"> </w:t>
            </w:r>
            <w:r w:rsidRPr="0026034D">
              <w:rPr>
                <w:rFonts w:ascii="Book Antiqua" w:hAnsi="Book Antiqua" w:cs="Times New Roman"/>
                <w:sz w:val="24"/>
                <w:szCs w:val="24"/>
              </w:rPr>
              <w:t>0.0001 Group 1</w:t>
            </w:r>
            <w:r w:rsidR="001A2AFE" w:rsidRPr="0026034D">
              <w:rPr>
                <w:rFonts w:ascii="Book Antiqua" w:hAnsi="Book Antiqua" w:cs="Times New Roman" w:hint="eastAsia"/>
                <w:sz w:val="24"/>
                <w:szCs w:val="24"/>
                <w:lang w:eastAsia="zh-CN"/>
              </w:rPr>
              <w:t xml:space="preserve"> </w:t>
            </w:r>
            <w:r w:rsidRPr="0026034D">
              <w:rPr>
                <w:rFonts w:ascii="Book Antiqua" w:hAnsi="Book Antiqua" w:cs="Times New Roman"/>
                <w:i/>
                <w:sz w:val="24"/>
                <w:szCs w:val="24"/>
              </w:rPr>
              <w:t>vs</w:t>
            </w:r>
            <w:r w:rsidRPr="0026034D">
              <w:rPr>
                <w:rFonts w:ascii="Book Antiqua" w:hAnsi="Book Antiqua" w:cs="Times New Roman"/>
                <w:sz w:val="24"/>
                <w:szCs w:val="24"/>
              </w:rPr>
              <w:t xml:space="preserve"> 4 &lt;</w:t>
            </w:r>
            <w:r w:rsidR="001A2AFE" w:rsidRPr="0026034D">
              <w:rPr>
                <w:rFonts w:ascii="Book Antiqua" w:hAnsi="Book Antiqua" w:cs="Times New Roman" w:hint="eastAsia"/>
                <w:sz w:val="24"/>
                <w:szCs w:val="24"/>
                <w:lang w:eastAsia="zh-CN"/>
              </w:rPr>
              <w:t xml:space="preserve"> </w:t>
            </w:r>
            <w:r w:rsidRPr="0026034D">
              <w:rPr>
                <w:rFonts w:ascii="Book Antiqua" w:hAnsi="Book Antiqua" w:cs="Times New Roman"/>
                <w:sz w:val="24"/>
                <w:szCs w:val="24"/>
              </w:rPr>
              <w:t>0.0001 Group 1</w:t>
            </w:r>
            <w:r w:rsidR="001A2AFE" w:rsidRPr="0026034D">
              <w:rPr>
                <w:rFonts w:ascii="Book Antiqua" w:hAnsi="Book Antiqua" w:cs="Times New Roman" w:hint="eastAsia"/>
                <w:sz w:val="24"/>
                <w:szCs w:val="24"/>
                <w:lang w:eastAsia="zh-CN"/>
              </w:rPr>
              <w:t xml:space="preserve"> </w:t>
            </w:r>
            <w:r w:rsidRPr="0026034D">
              <w:rPr>
                <w:rFonts w:ascii="Book Antiqua" w:hAnsi="Book Antiqua" w:cs="Times New Roman"/>
                <w:i/>
                <w:sz w:val="24"/>
                <w:szCs w:val="24"/>
              </w:rPr>
              <w:t>vs</w:t>
            </w:r>
            <w:r w:rsidRPr="0026034D">
              <w:rPr>
                <w:rFonts w:ascii="Book Antiqua" w:hAnsi="Book Antiqua" w:cs="Times New Roman"/>
                <w:sz w:val="24"/>
                <w:szCs w:val="24"/>
              </w:rPr>
              <w:t xml:space="preserve"> 5</w:t>
            </w:r>
          </w:p>
        </w:tc>
      </w:tr>
      <w:tr w:rsidR="000B3BC3" w:rsidRPr="0026034D" w14:paraId="7AC9EC0B" w14:textId="77777777" w:rsidTr="00206F34">
        <w:trPr>
          <w:trHeight w:val="776"/>
        </w:trPr>
        <w:tc>
          <w:tcPr>
            <w:cnfStyle w:val="001000000000" w:firstRow="0" w:lastRow="0" w:firstColumn="1" w:lastColumn="0" w:oddVBand="0" w:evenVBand="0" w:oddHBand="0" w:evenHBand="0" w:firstRowFirstColumn="0" w:firstRowLastColumn="0" w:lastRowFirstColumn="0" w:lastRowLastColumn="0"/>
            <w:tcW w:w="848" w:type="pct"/>
            <w:hideMark/>
          </w:tcPr>
          <w:p w14:paraId="26A9301B" w14:textId="77777777" w:rsidR="00EB73C0" w:rsidRPr="0026034D" w:rsidRDefault="00EB73C0" w:rsidP="000B3BC3">
            <w:pPr>
              <w:spacing w:line="360" w:lineRule="auto"/>
              <w:jc w:val="both"/>
              <w:rPr>
                <w:rFonts w:ascii="Book Antiqua" w:hAnsi="Book Antiqua" w:cs="Times New Roman"/>
                <w:b w:val="0"/>
                <w:sz w:val="24"/>
                <w:szCs w:val="24"/>
              </w:rPr>
            </w:pPr>
            <w:r w:rsidRPr="0026034D">
              <w:rPr>
                <w:rFonts w:ascii="Book Antiqua" w:hAnsi="Book Antiqua" w:cs="Times New Roman"/>
                <w:b w:val="0"/>
                <w:sz w:val="24"/>
                <w:szCs w:val="24"/>
              </w:rPr>
              <w:t>Group 2</w:t>
            </w:r>
          </w:p>
        </w:tc>
        <w:tc>
          <w:tcPr>
            <w:tcW w:w="1491" w:type="pct"/>
            <w:hideMark/>
          </w:tcPr>
          <w:p w14:paraId="43A74577" w14:textId="77777777" w:rsidR="00EB73C0" w:rsidRPr="0026034D" w:rsidRDefault="00EB73C0" w:rsidP="000B3BC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26034D">
              <w:rPr>
                <w:rFonts w:ascii="Book Antiqua" w:hAnsi="Book Antiqua" w:cs="Times New Roman"/>
                <w:sz w:val="24"/>
                <w:szCs w:val="24"/>
              </w:rPr>
              <w:t>41-50</w:t>
            </w:r>
          </w:p>
        </w:tc>
        <w:tc>
          <w:tcPr>
            <w:tcW w:w="745" w:type="pct"/>
            <w:hideMark/>
          </w:tcPr>
          <w:p w14:paraId="0320AEEA" w14:textId="77777777" w:rsidR="00EB73C0" w:rsidRPr="0026034D" w:rsidRDefault="00EB73C0" w:rsidP="000B3BC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26034D">
              <w:rPr>
                <w:rFonts w:ascii="Book Antiqua" w:hAnsi="Book Antiqua" w:cs="Times New Roman"/>
                <w:sz w:val="24"/>
                <w:szCs w:val="24"/>
              </w:rPr>
              <w:t>34.04</w:t>
            </w:r>
          </w:p>
        </w:tc>
        <w:tc>
          <w:tcPr>
            <w:tcW w:w="1916" w:type="pct"/>
            <w:hideMark/>
          </w:tcPr>
          <w:p w14:paraId="17E301D4" w14:textId="5D9F822A" w:rsidR="00EB73C0" w:rsidRPr="0026034D" w:rsidRDefault="00EB73C0" w:rsidP="000B3BC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26034D">
              <w:rPr>
                <w:rFonts w:ascii="Book Antiqua" w:hAnsi="Book Antiqua" w:cs="Times New Roman"/>
                <w:sz w:val="24"/>
                <w:szCs w:val="24"/>
              </w:rPr>
              <w:t>&lt;</w:t>
            </w:r>
            <w:r w:rsidR="001A2AFE" w:rsidRPr="0026034D">
              <w:rPr>
                <w:rFonts w:ascii="Book Antiqua" w:hAnsi="Book Antiqua" w:cs="Times New Roman" w:hint="eastAsia"/>
                <w:sz w:val="24"/>
                <w:szCs w:val="24"/>
                <w:lang w:eastAsia="zh-CN"/>
              </w:rPr>
              <w:t xml:space="preserve"> </w:t>
            </w:r>
            <w:r w:rsidRPr="0026034D">
              <w:rPr>
                <w:rFonts w:ascii="Book Antiqua" w:hAnsi="Book Antiqua" w:cs="Times New Roman"/>
                <w:sz w:val="24"/>
                <w:szCs w:val="24"/>
              </w:rPr>
              <w:t>0.0001 Group 2</w:t>
            </w:r>
            <w:r w:rsidRPr="0026034D">
              <w:rPr>
                <w:rFonts w:ascii="Book Antiqua" w:hAnsi="Book Antiqua" w:cs="Times New Roman"/>
                <w:i/>
                <w:sz w:val="24"/>
                <w:szCs w:val="24"/>
              </w:rPr>
              <w:t xml:space="preserve"> vs</w:t>
            </w:r>
            <w:r w:rsidRPr="0026034D">
              <w:rPr>
                <w:rFonts w:ascii="Book Antiqua" w:hAnsi="Book Antiqua" w:cs="Times New Roman"/>
                <w:sz w:val="24"/>
                <w:szCs w:val="24"/>
              </w:rPr>
              <w:t xml:space="preserve"> 3 &lt;</w:t>
            </w:r>
            <w:r w:rsidR="001A2AFE" w:rsidRPr="0026034D">
              <w:rPr>
                <w:rFonts w:ascii="Book Antiqua" w:hAnsi="Book Antiqua" w:cs="Times New Roman" w:hint="eastAsia"/>
                <w:sz w:val="24"/>
                <w:szCs w:val="24"/>
                <w:lang w:eastAsia="zh-CN"/>
              </w:rPr>
              <w:t xml:space="preserve"> </w:t>
            </w:r>
            <w:r w:rsidRPr="0026034D">
              <w:rPr>
                <w:rFonts w:ascii="Book Antiqua" w:hAnsi="Book Antiqua" w:cs="Times New Roman"/>
                <w:sz w:val="24"/>
                <w:szCs w:val="24"/>
              </w:rPr>
              <w:t xml:space="preserve">0.0001 Group 2 </w:t>
            </w:r>
            <w:r w:rsidRPr="0026034D">
              <w:rPr>
                <w:rFonts w:ascii="Book Antiqua" w:hAnsi="Book Antiqua" w:cs="Times New Roman"/>
                <w:i/>
                <w:sz w:val="24"/>
                <w:szCs w:val="24"/>
              </w:rPr>
              <w:t>vs</w:t>
            </w:r>
            <w:r w:rsidRPr="0026034D">
              <w:rPr>
                <w:rFonts w:ascii="Book Antiqua" w:hAnsi="Book Antiqua" w:cs="Times New Roman"/>
                <w:sz w:val="24"/>
                <w:szCs w:val="24"/>
              </w:rPr>
              <w:t xml:space="preserve"> 4 &lt;</w:t>
            </w:r>
            <w:r w:rsidR="001A2AFE" w:rsidRPr="0026034D">
              <w:rPr>
                <w:rFonts w:ascii="Book Antiqua" w:hAnsi="Book Antiqua" w:cs="Times New Roman" w:hint="eastAsia"/>
                <w:sz w:val="24"/>
                <w:szCs w:val="24"/>
                <w:lang w:eastAsia="zh-CN"/>
              </w:rPr>
              <w:t xml:space="preserve"> </w:t>
            </w:r>
            <w:r w:rsidRPr="0026034D">
              <w:rPr>
                <w:rFonts w:ascii="Book Antiqua" w:hAnsi="Book Antiqua" w:cs="Times New Roman"/>
                <w:sz w:val="24"/>
                <w:szCs w:val="24"/>
              </w:rPr>
              <w:t xml:space="preserve">0.0001 Group 2 </w:t>
            </w:r>
            <w:r w:rsidRPr="0026034D">
              <w:rPr>
                <w:rFonts w:ascii="Book Antiqua" w:hAnsi="Book Antiqua" w:cs="Times New Roman"/>
                <w:i/>
                <w:sz w:val="24"/>
                <w:szCs w:val="24"/>
              </w:rPr>
              <w:t>vs</w:t>
            </w:r>
            <w:r w:rsidRPr="0026034D">
              <w:rPr>
                <w:rFonts w:ascii="Book Antiqua" w:hAnsi="Book Antiqua" w:cs="Times New Roman"/>
                <w:sz w:val="24"/>
                <w:szCs w:val="24"/>
              </w:rPr>
              <w:t xml:space="preserve"> 5</w:t>
            </w:r>
          </w:p>
        </w:tc>
      </w:tr>
      <w:tr w:rsidR="000B3BC3" w:rsidRPr="0026034D" w14:paraId="765AB42D" w14:textId="77777777" w:rsidTr="00206F34">
        <w:trPr>
          <w:trHeight w:val="361"/>
        </w:trPr>
        <w:tc>
          <w:tcPr>
            <w:cnfStyle w:val="001000000000" w:firstRow="0" w:lastRow="0" w:firstColumn="1" w:lastColumn="0" w:oddVBand="0" w:evenVBand="0" w:oddHBand="0" w:evenHBand="0" w:firstRowFirstColumn="0" w:firstRowLastColumn="0" w:lastRowFirstColumn="0" w:lastRowLastColumn="0"/>
            <w:tcW w:w="848" w:type="pct"/>
            <w:hideMark/>
          </w:tcPr>
          <w:p w14:paraId="2F716486" w14:textId="77777777" w:rsidR="00EB73C0" w:rsidRPr="0026034D" w:rsidRDefault="00EB73C0" w:rsidP="000B3BC3">
            <w:pPr>
              <w:spacing w:line="360" w:lineRule="auto"/>
              <w:jc w:val="both"/>
              <w:rPr>
                <w:rFonts w:ascii="Book Antiqua" w:hAnsi="Book Antiqua" w:cs="Times New Roman"/>
                <w:b w:val="0"/>
                <w:sz w:val="24"/>
                <w:szCs w:val="24"/>
              </w:rPr>
            </w:pPr>
            <w:r w:rsidRPr="0026034D">
              <w:rPr>
                <w:rFonts w:ascii="Book Antiqua" w:hAnsi="Book Antiqua" w:cs="Times New Roman"/>
                <w:b w:val="0"/>
                <w:sz w:val="24"/>
                <w:szCs w:val="24"/>
              </w:rPr>
              <w:t>Group 3</w:t>
            </w:r>
          </w:p>
        </w:tc>
        <w:tc>
          <w:tcPr>
            <w:tcW w:w="1491" w:type="pct"/>
            <w:hideMark/>
          </w:tcPr>
          <w:p w14:paraId="2C2A2C57" w14:textId="77777777" w:rsidR="00EB73C0" w:rsidRPr="0026034D" w:rsidRDefault="00EB73C0" w:rsidP="000B3BC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26034D">
              <w:rPr>
                <w:rFonts w:ascii="Book Antiqua" w:hAnsi="Book Antiqua" w:cs="Times New Roman"/>
                <w:sz w:val="24"/>
                <w:szCs w:val="24"/>
              </w:rPr>
              <w:t>51-60</w:t>
            </w:r>
          </w:p>
        </w:tc>
        <w:tc>
          <w:tcPr>
            <w:tcW w:w="745" w:type="pct"/>
            <w:hideMark/>
          </w:tcPr>
          <w:p w14:paraId="68F3E044" w14:textId="77777777" w:rsidR="00EB73C0" w:rsidRPr="0026034D" w:rsidRDefault="00EB73C0" w:rsidP="000B3BC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26034D">
              <w:rPr>
                <w:rFonts w:ascii="Book Antiqua" w:hAnsi="Book Antiqua" w:cs="Times New Roman"/>
                <w:sz w:val="24"/>
                <w:szCs w:val="24"/>
              </w:rPr>
              <w:t>21.27</w:t>
            </w:r>
          </w:p>
        </w:tc>
        <w:tc>
          <w:tcPr>
            <w:tcW w:w="1916" w:type="pct"/>
            <w:vMerge w:val="restart"/>
          </w:tcPr>
          <w:p w14:paraId="6EEF88A9" w14:textId="77777777" w:rsidR="00EB73C0" w:rsidRPr="0026034D" w:rsidRDefault="00EB73C0" w:rsidP="000B3BC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p>
        </w:tc>
      </w:tr>
      <w:tr w:rsidR="000B3BC3" w:rsidRPr="0026034D" w14:paraId="6FDE6E1D" w14:textId="77777777" w:rsidTr="00206F34">
        <w:trPr>
          <w:trHeight w:val="361"/>
        </w:trPr>
        <w:tc>
          <w:tcPr>
            <w:cnfStyle w:val="001000000000" w:firstRow="0" w:lastRow="0" w:firstColumn="1" w:lastColumn="0" w:oddVBand="0" w:evenVBand="0" w:oddHBand="0" w:evenHBand="0" w:firstRowFirstColumn="0" w:firstRowLastColumn="0" w:lastRowFirstColumn="0" w:lastRowLastColumn="0"/>
            <w:tcW w:w="848" w:type="pct"/>
            <w:hideMark/>
          </w:tcPr>
          <w:p w14:paraId="10BF1B0F" w14:textId="77777777" w:rsidR="00EB73C0" w:rsidRPr="0026034D" w:rsidRDefault="00EB73C0" w:rsidP="000B3BC3">
            <w:pPr>
              <w:spacing w:line="360" w:lineRule="auto"/>
              <w:jc w:val="both"/>
              <w:rPr>
                <w:rFonts w:ascii="Book Antiqua" w:hAnsi="Book Antiqua" w:cs="Times New Roman"/>
                <w:b w:val="0"/>
                <w:sz w:val="24"/>
                <w:szCs w:val="24"/>
              </w:rPr>
            </w:pPr>
            <w:r w:rsidRPr="0026034D">
              <w:rPr>
                <w:rFonts w:ascii="Book Antiqua" w:hAnsi="Book Antiqua" w:cs="Times New Roman"/>
                <w:b w:val="0"/>
                <w:sz w:val="24"/>
                <w:szCs w:val="24"/>
              </w:rPr>
              <w:t>Group 4</w:t>
            </w:r>
          </w:p>
        </w:tc>
        <w:tc>
          <w:tcPr>
            <w:tcW w:w="1491" w:type="pct"/>
            <w:hideMark/>
          </w:tcPr>
          <w:p w14:paraId="0E7DD9E8" w14:textId="77777777" w:rsidR="00EB73C0" w:rsidRPr="0026034D" w:rsidRDefault="00EB73C0" w:rsidP="000B3BC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26034D">
              <w:rPr>
                <w:rFonts w:ascii="Book Antiqua" w:hAnsi="Book Antiqua" w:cs="Times New Roman"/>
                <w:sz w:val="24"/>
                <w:szCs w:val="24"/>
              </w:rPr>
              <w:t>61-70</w:t>
            </w:r>
          </w:p>
        </w:tc>
        <w:tc>
          <w:tcPr>
            <w:tcW w:w="745" w:type="pct"/>
            <w:hideMark/>
          </w:tcPr>
          <w:p w14:paraId="0D1D4963" w14:textId="77777777" w:rsidR="00EB73C0" w:rsidRPr="0026034D" w:rsidRDefault="00EB73C0" w:rsidP="000B3BC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26034D">
              <w:rPr>
                <w:rFonts w:ascii="Book Antiqua" w:hAnsi="Book Antiqua" w:cs="Times New Roman"/>
                <w:sz w:val="24"/>
                <w:szCs w:val="24"/>
              </w:rPr>
              <w:t>12.18</w:t>
            </w:r>
          </w:p>
        </w:tc>
        <w:tc>
          <w:tcPr>
            <w:tcW w:w="1916" w:type="pct"/>
            <w:vMerge/>
            <w:hideMark/>
          </w:tcPr>
          <w:p w14:paraId="379525F8" w14:textId="77777777" w:rsidR="00EB73C0" w:rsidRPr="0026034D" w:rsidRDefault="00EB73C0" w:rsidP="000B3BC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en-GB"/>
              </w:rPr>
            </w:pPr>
          </w:p>
        </w:tc>
      </w:tr>
      <w:tr w:rsidR="000B3BC3" w:rsidRPr="0026034D" w14:paraId="3C9241FC" w14:textId="77777777" w:rsidTr="00206F34">
        <w:trPr>
          <w:trHeight w:val="361"/>
        </w:trPr>
        <w:tc>
          <w:tcPr>
            <w:cnfStyle w:val="001000000000" w:firstRow="0" w:lastRow="0" w:firstColumn="1" w:lastColumn="0" w:oddVBand="0" w:evenVBand="0" w:oddHBand="0" w:evenHBand="0" w:firstRowFirstColumn="0" w:firstRowLastColumn="0" w:lastRowFirstColumn="0" w:lastRowLastColumn="0"/>
            <w:tcW w:w="848" w:type="pct"/>
            <w:hideMark/>
          </w:tcPr>
          <w:p w14:paraId="43333244" w14:textId="77777777" w:rsidR="00EB73C0" w:rsidRPr="0026034D" w:rsidRDefault="00EB73C0" w:rsidP="000B3BC3">
            <w:pPr>
              <w:spacing w:line="360" w:lineRule="auto"/>
              <w:jc w:val="both"/>
              <w:rPr>
                <w:rFonts w:ascii="Book Antiqua" w:hAnsi="Book Antiqua" w:cs="Times New Roman"/>
                <w:b w:val="0"/>
                <w:sz w:val="24"/>
                <w:szCs w:val="24"/>
              </w:rPr>
            </w:pPr>
            <w:r w:rsidRPr="0026034D">
              <w:rPr>
                <w:rFonts w:ascii="Book Antiqua" w:hAnsi="Book Antiqua" w:cs="Times New Roman"/>
                <w:b w:val="0"/>
                <w:sz w:val="24"/>
                <w:szCs w:val="24"/>
              </w:rPr>
              <w:t>Group 5</w:t>
            </w:r>
          </w:p>
        </w:tc>
        <w:tc>
          <w:tcPr>
            <w:tcW w:w="1491" w:type="pct"/>
            <w:hideMark/>
          </w:tcPr>
          <w:p w14:paraId="1E1C2B8E" w14:textId="4B51653E" w:rsidR="00EB73C0" w:rsidRPr="0026034D" w:rsidRDefault="00EB73C0" w:rsidP="000B3BC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26034D">
              <w:rPr>
                <w:rFonts w:ascii="Book Antiqua" w:hAnsi="Book Antiqua" w:cs="Times New Roman"/>
                <w:sz w:val="24"/>
                <w:szCs w:val="24"/>
              </w:rPr>
              <w:t>&gt;</w:t>
            </w:r>
            <w:r w:rsidR="001A2AFE" w:rsidRPr="0026034D">
              <w:rPr>
                <w:rFonts w:ascii="Book Antiqua" w:hAnsi="Book Antiqua" w:cs="Times New Roman" w:hint="eastAsia"/>
                <w:sz w:val="24"/>
                <w:szCs w:val="24"/>
                <w:lang w:eastAsia="zh-CN"/>
              </w:rPr>
              <w:t xml:space="preserve"> </w:t>
            </w:r>
            <w:r w:rsidRPr="0026034D">
              <w:rPr>
                <w:rFonts w:ascii="Book Antiqua" w:hAnsi="Book Antiqua" w:cs="Times New Roman"/>
                <w:sz w:val="24"/>
                <w:szCs w:val="24"/>
              </w:rPr>
              <w:t>70</w:t>
            </w:r>
          </w:p>
        </w:tc>
        <w:tc>
          <w:tcPr>
            <w:tcW w:w="745" w:type="pct"/>
            <w:hideMark/>
          </w:tcPr>
          <w:p w14:paraId="39BF99B0" w14:textId="77777777" w:rsidR="00EB73C0" w:rsidRPr="0026034D" w:rsidRDefault="00EB73C0" w:rsidP="000B3BC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26034D">
              <w:rPr>
                <w:rFonts w:ascii="Book Antiqua" w:hAnsi="Book Antiqua" w:cs="Times New Roman"/>
                <w:sz w:val="24"/>
                <w:szCs w:val="24"/>
              </w:rPr>
              <w:t>0.21</w:t>
            </w:r>
          </w:p>
        </w:tc>
        <w:tc>
          <w:tcPr>
            <w:tcW w:w="1916" w:type="pct"/>
            <w:vMerge/>
            <w:hideMark/>
          </w:tcPr>
          <w:p w14:paraId="0677CA23" w14:textId="77777777" w:rsidR="00EB73C0" w:rsidRPr="0026034D" w:rsidRDefault="00EB73C0" w:rsidP="000B3BC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en-GB"/>
              </w:rPr>
            </w:pPr>
          </w:p>
        </w:tc>
      </w:tr>
    </w:tbl>
    <w:p w14:paraId="059950EB" w14:textId="77777777" w:rsidR="00EB73C0" w:rsidRPr="0026034D" w:rsidRDefault="00EB73C0" w:rsidP="000B3BC3">
      <w:pPr>
        <w:spacing w:after="0" w:line="360" w:lineRule="auto"/>
        <w:jc w:val="both"/>
        <w:rPr>
          <w:rFonts w:ascii="Book Antiqua" w:hAnsi="Book Antiqua" w:cs="Times New Roman"/>
          <w:sz w:val="24"/>
          <w:szCs w:val="24"/>
          <w:lang w:val="en-IN" w:eastAsia="zh-CN"/>
        </w:rPr>
      </w:pPr>
    </w:p>
    <w:p w14:paraId="65C20748" w14:textId="77777777" w:rsidR="00EB73C0" w:rsidRPr="000B3BC3" w:rsidRDefault="00EB73C0" w:rsidP="000B3BC3">
      <w:pPr>
        <w:spacing w:after="0" w:line="360" w:lineRule="auto"/>
        <w:jc w:val="both"/>
        <w:rPr>
          <w:rFonts w:ascii="Book Antiqua" w:hAnsi="Book Antiqua" w:cs="Times New Roman"/>
          <w:iCs/>
          <w:sz w:val="24"/>
          <w:szCs w:val="24"/>
        </w:rPr>
        <w:sectPr w:rsidR="00EB73C0" w:rsidRPr="000B3BC3">
          <w:pgSz w:w="12240" w:h="15840"/>
          <w:pgMar w:top="1440" w:right="1440" w:bottom="1440" w:left="1440" w:header="720" w:footer="720" w:gutter="0"/>
          <w:cols w:space="720"/>
          <w:docGrid w:linePitch="360"/>
        </w:sectPr>
      </w:pPr>
    </w:p>
    <w:p w14:paraId="5F9E5309" w14:textId="21F8E6CB" w:rsidR="00EB73C0" w:rsidRDefault="008C62EE" w:rsidP="000B3BC3">
      <w:pPr>
        <w:spacing w:after="0" w:line="360" w:lineRule="auto"/>
        <w:jc w:val="both"/>
        <w:rPr>
          <w:rFonts w:ascii="Book Antiqua" w:hAnsi="Book Antiqua" w:cs="Times New Roman"/>
          <w:b/>
          <w:iCs/>
          <w:sz w:val="24"/>
          <w:szCs w:val="24"/>
          <w:lang w:eastAsia="zh-CN"/>
        </w:rPr>
      </w:pPr>
      <w:r>
        <w:rPr>
          <w:rFonts w:ascii="Book Antiqua" w:hAnsi="Book Antiqua" w:cs="Times New Roman"/>
          <w:b/>
          <w:iCs/>
          <w:sz w:val="24"/>
          <w:szCs w:val="24"/>
        </w:rPr>
        <w:lastRenderedPageBreak/>
        <w:t>Table 4</w:t>
      </w:r>
      <w:r w:rsidR="00EB73C0" w:rsidRPr="000B3BC3">
        <w:rPr>
          <w:rFonts w:ascii="Book Antiqua" w:hAnsi="Book Antiqua" w:cs="Times New Roman"/>
          <w:b/>
          <w:iCs/>
          <w:sz w:val="24"/>
          <w:szCs w:val="24"/>
        </w:rPr>
        <w:t xml:space="preserve"> Age at new onset (&lt;</w:t>
      </w:r>
      <w:r>
        <w:rPr>
          <w:rFonts w:ascii="Book Antiqua" w:hAnsi="Book Antiqua" w:cs="Times New Roman" w:hint="eastAsia"/>
          <w:b/>
          <w:iCs/>
          <w:sz w:val="24"/>
          <w:szCs w:val="24"/>
          <w:lang w:eastAsia="zh-CN"/>
        </w:rPr>
        <w:t xml:space="preserve"> </w:t>
      </w:r>
      <w:r w:rsidR="00EB73C0" w:rsidRPr="000B3BC3">
        <w:rPr>
          <w:rFonts w:ascii="Book Antiqua" w:hAnsi="Book Antiqua" w:cs="Times New Roman"/>
          <w:b/>
          <w:iCs/>
          <w:sz w:val="24"/>
          <w:szCs w:val="24"/>
        </w:rPr>
        <w:t xml:space="preserve">3 </w:t>
      </w:r>
      <w:proofErr w:type="spellStart"/>
      <w:r w:rsidR="00EB73C0" w:rsidRPr="000B3BC3">
        <w:rPr>
          <w:rFonts w:ascii="Book Antiqua" w:hAnsi="Book Antiqua" w:cs="Times New Roman"/>
          <w:b/>
          <w:iCs/>
          <w:sz w:val="24"/>
          <w:szCs w:val="24"/>
        </w:rPr>
        <w:t>mo</w:t>
      </w:r>
      <w:proofErr w:type="spellEnd"/>
      <w:r w:rsidR="00EB73C0" w:rsidRPr="000B3BC3">
        <w:rPr>
          <w:rFonts w:ascii="Book Antiqua" w:hAnsi="Book Antiqua" w:cs="Times New Roman"/>
          <w:b/>
          <w:iCs/>
          <w:sz w:val="24"/>
          <w:szCs w:val="24"/>
        </w:rPr>
        <w:t>) of diabetes (years)</w:t>
      </w:r>
    </w:p>
    <w:p w14:paraId="5D8C6623" w14:textId="77777777" w:rsidR="008C62EE" w:rsidRPr="000B3BC3" w:rsidRDefault="008C62EE" w:rsidP="000B3BC3">
      <w:pPr>
        <w:spacing w:after="0" w:line="360" w:lineRule="auto"/>
        <w:jc w:val="both"/>
        <w:rPr>
          <w:rFonts w:ascii="Book Antiqua" w:hAnsi="Book Antiqua" w:cs="Times New Roman"/>
          <w:b/>
          <w:iCs/>
          <w:sz w:val="24"/>
          <w:szCs w:val="24"/>
          <w:lang w:val="en-IN" w:eastAsia="zh-CN"/>
        </w:rPr>
      </w:pPr>
    </w:p>
    <w:tbl>
      <w:tblPr>
        <w:tblStyle w:val="PlainTable21"/>
        <w:tblW w:w="5000" w:type="pct"/>
        <w:tblLook w:val="06A0" w:firstRow="1" w:lastRow="0" w:firstColumn="1" w:lastColumn="0" w:noHBand="1" w:noVBand="1"/>
      </w:tblPr>
      <w:tblGrid>
        <w:gridCol w:w="1891"/>
        <w:gridCol w:w="5456"/>
        <w:gridCol w:w="2229"/>
      </w:tblGrid>
      <w:tr w:rsidR="000B3BC3" w:rsidRPr="000B3BC3" w14:paraId="2B8B101D" w14:textId="77777777" w:rsidTr="00206F34">
        <w:trPr>
          <w:cnfStyle w:val="100000000000" w:firstRow="1" w:lastRow="0" w:firstColumn="0" w:lastColumn="0" w:oddVBand="0" w:evenVBand="0" w:oddHBand="0" w:evenHBand="0" w:firstRowFirstColumn="0" w:firstRowLastColumn="0" w:lastRowFirstColumn="0" w:lastRowLastColumn="0"/>
          <w:trHeight w:val="361"/>
        </w:trPr>
        <w:tc>
          <w:tcPr>
            <w:cnfStyle w:val="001000000000" w:firstRow="0" w:lastRow="0" w:firstColumn="1" w:lastColumn="0" w:oddVBand="0" w:evenVBand="0" w:oddHBand="0" w:evenHBand="0" w:firstRowFirstColumn="0" w:firstRowLastColumn="0" w:lastRowFirstColumn="0" w:lastRowLastColumn="0"/>
            <w:tcW w:w="3836" w:type="pct"/>
            <w:gridSpan w:val="2"/>
            <w:hideMark/>
          </w:tcPr>
          <w:p w14:paraId="57E4601A" w14:textId="78F5AA61" w:rsidR="00EB73C0" w:rsidRPr="000B3BC3" w:rsidRDefault="00EB73C0" w:rsidP="008C62EE">
            <w:pPr>
              <w:spacing w:line="360" w:lineRule="auto"/>
              <w:jc w:val="both"/>
              <w:rPr>
                <w:rFonts w:ascii="Book Antiqua" w:hAnsi="Book Antiqua" w:cs="Times New Roman"/>
                <w:sz w:val="24"/>
                <w:szCs w:val="24"/>
              </w:rPr>
            </w:pPr>
            <w:r w:rsidRPr="000B3BC3">
              <w:rPr>
                <w:rFonts w:ascii="Book Antiqua" w:hAnsi="Book Antiqua" w:cs="Times New Roman"/>
                <w:sz w:val="24"/>
                <w:szCs w:val="24"/>
              </w:rPr>
              <w:t>Age at new onset (&lt;</w:t>
            </w:r>
            <w:r w:rsidR="008C62EE">
              <w:rPr>
                <w:rFonts w:ascii="Book Antiqua" w:hAnsi="Book Antiqua" w:cs="Times New Roman" w:hint="eastAsia"/>
                <w:sz w:val="24"/>
                <w:szCs w:val="24"/>
                <w:lang w:eastAsia="zh-CN"/>
              </w:rPr>
              <w:t xml:space="preserve"> </w:t>
            </w:r>
            <w:r w:rsidRPr="000B3BC3">
              <w:rPr>
                <w:rFonts w:ascii="Book Antiqua" w:hAnsi="Book Antiqua" w:cs="Times New Roman"/>
                <w:sz w:val="24"/>
                <w:szCs w:val="24"/>
              </w:rPr>
              <w:t xml:space="preserve">3 </w:t>
            </w:r>
            <w:proofErr w:type="spellStart"/>
            <w:r w:rsidRPr="000B3BC3">
              <w:rPr>
                <w:rFonts w:ascii="Book Antiqua" w:hAnsi="Book Antiqua" w:cs="Times New Roman"/>
                <w:sz w:val="24"/>
                <w:szCs w:val="24"/>
              </w:rPr>
              <w:t>mo</w:t>
            </w:r>
            <w:proofErr w:type="spellEnd"/>
            <w:r w:rsidR="008C62EE">
              <w:rPr>
                <w:rFonts w:ascii="Book Antiqua" w:hAnsi="Book Antiqua" w:cs="Times New Roman"/>
                <w:sz w:val="24"/>
                <w:szCs w:val="24"/>
              </w:rPr>
              <w:t>) of diabetes (</w:t>
            </w:r>
            <w:proofErr w:type="spellStart"/>
            <w:r w:rsidR="008C62EE">
              <w:rPr>
                <w:rFonts w:ascii="Book Antiqua" w:hAnsi="Book Antiqua" w:cs="Times New Roman"/>
                <w:sz w:val="24"/>
                <w:szCs w:val="24"/>
              </w:rPr>
              <w:t>yr</w:t>
            </w:r>
            <w:proofErr w:type="spellEnd"/>
            <w:r w:rsidRPr="000B3BC3">
              <w:rPr>
                <w:rFonts w:ascii="Book Antiqua" w:hAnsi="Book Antiqua" w:cs="Times New Roman"/>
                <w:sz w:val="24"/>
                <w:szCs w:val="24"/>
              </w:rPr>
              <w:t>)</w:t>
            </w:r>
          </w:p>
        </w:tc>
        <w:tc>
          <w:tcPr>
            <w:tcW w:w="1164" w:type="pct"/>
            <w:hideMark/>
          </w:tcPr>
          <w:p w14:paraId="6F47AB7F" w14:textId="699CA97B" w:rsidR="00EB73C0" w:rsidRPr="000B3BC3" w:rsidRDefault="008C62EE" w:rsidP="000B3BC3">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8C62EE">
              <w:rPr>
                <w:rFonts w:ascii="Book Antiqua" w:hAnsi="Book Antiqua" w:cs="Times New Roman"/>
                <w:i/>
                <w:sz w:val="24"/>
                <w:szCs w:val="24"/>
              </w:rPr>
              <w:t>n</w:t>
            </w:r>
            <w:r w:rsidR="00EB73C0" w:rsidRPr="000B3BC3">
              <w:rPr>
                <w:rFonts w:ascii="Book Antiqua" w:hAnsi="Book Antiqua" w:cs="Times New Roman"/>
                <w:sz w:val="24"/>
                <w:szCs w:val="24"/>
              </w:rPr>
              <w:t xml:space="preserve"> (%)</w:t>
            </w:r>
          </w:p>
        </w:tc>
      </w:tr>
      <w:tr w:rsidR="000B3BC3" w:rsidRPr="000B3BC3" w14:paraId="57334355" w14:textId="77777777" w:rsidTr="00206F34">
        <w:trPr>
          <w:trHeight w:val="341"/>
        </w:trPr>
        <w:tc>
          <w:tcPr>
            <w:cnfStyle w:val="001000000000" w:firstRow="0" w:lastRow="0" w:firstColumn="1" w:lastColumn="0" w:oddVBand="0" w:evenVBand="0" w:oddHBand="0" w:evenHBand="0" w:firstRowFirstColumn="0" w:firstRowLastColumn="0" w:lastRowFirstColumn="0" w:lastRowLastColumn="0"/>
            <w:tcW w:w="3836" w:type="pct"/>
            <w:gridSpan w:val="2"/>
            <w:hideMark/>
          </w:tcPr>
          <w:p w14:paraId="10F5EE72" w14:textId="77777777" w:rsidR="00EB73C0" w:rsidRPr="008C62EE" w:rsidRDefault="00EB73C0" w:rsidP="000B3BC3">
            <w:pPr>
              <w:spacing w:line="360" w:lineRule="auto"/>
              <w:jc w:val="both"/>
              <w:rPr>
                <w:rFonts w:ascii="Book Antiqua" w:hAnsi="Book Antiqua" w:cs="Times New Roman"/>
                <w:b w:val="0"/>
                <w:sz w:val="24"/>
                <w:szCs w:val="24"/>
              </w:rPr>
            </w:pPr>
            <w:r w:rsidRPr="008C62EE">
              <w:rPr>
                <w:rFonts w:ascii="Book Antiqua" w:hAnsi="Book Antiqua" w:cs="Times New Roman"/>
                <w:b w:val="0"/>
                <w:sz w:val="24"/>
                <w:szCs w:val="24"/>
              </w:rPr>
              <w:t>Total new T2DM diagnosis</w:t>
            </w:r>
          </w:p>
        </w:tc>
        <w:tc>
          <w:tcPr>
            <w:tcW w:w="1164" w:type="pct"/>
            <w:hideMark/>
          </w:tcPr>
          <w:p w14:paraId="45C950F3" w14:textId="77777777" w:rsidR="00EB73C0" w:rsidRPr="008C62EE" w:rsidRDefault="00EB73C0" w:rsidP="000B3BC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8C62EE">
              <w:rPr>
                <w:rFonts w:ascii="Book Antiqua" w:hAnsi="Book Antiqua" w:cs="Times New Roman"/>
                <w:sz w:val="24"/>
                <w:szCs w:val="24"/>
              </w:rPr>
              <w:t>97</w:t>
            </w:r>
          </w:p>
        </w:tc>
      </w:tr>
      <w:tr w:rsidR="000B3BC3" w:rsidRPr="000B3BC3" w14:paraId="0E179A8A" w14:textId="77777777" w:rsidTr="00206F34">
        <w:trPr>
          <w:trHeight w:val="341"/>
        </w:trPr>
        <w:tc>
          <w:tcPr>
            <w:cnfStyle w:val="001000000000" w:firstRow="0" w:lastRow="0" w:firstColumn="1" w:lastColumn="0" w:oddVBand="0" w:evenVBand="0" w:oddHBand="0" w:evenHBand="0" w:firstRowFirstColumn="0" w:firstRowLastColumn="0" w:lastRowFirstColumn="0" w:lastRowLastColumn="0"/>
            <w:tcW w:w="987" w:type="pct"/>
            <w:hideMark/>
          </w:tcPr>
          <w:p w14:paraId="64AAF18A" w14:textId="77777777" w:rsidR="00EB73C0" w:rsidRPr="008C62EE" w:rsidRDefault="00EB73C0" w:rsidP="000B3BC3">
            <w:pPr>
              <w:spacing w:line="360" w:lineRule="auto"/>
              <w:jc w:val="both"/>
              <w:rPr>
                <w:rFonts w:ascii="Book Antiqua" w:hAnsi="Book Antiqua" w:cs="Times New Roman"/>
                <w:b w:val="0"/>
                <w:sz w:val="24"/>
                <w:szCs w:val="24"/>
              </w:rPr>
            </w:pPr>
            <w:r w:rsidRPr="008C62EE">
              <w:rPr>
                <w:rFonts w:ascii="Book Antiqua" w:hAnsi="Book Antiqua" w:cs="Times New Roman"/>
                <w:b w:val="0"/>
                <w:sz w:val="24"/>
                <w:szCs w:val="24"/>
              </w:rPr>
              <w:t>Group 1</w:t>
            </w:r>
          </w:p>
        </w:tc>
        <w:tc>
          <w:tcPr>
            <w:tcW w:w="2849" w:type="pct"/>
            <w:hideMark/>
          </w:tcPr>
          <w:p w14:paraId="0D0116EC" w14:textId="77777777" w:rsidR="00EB73C0" w:rsidRPr="008C62EE" w:rsidRDefault="00EB73C0" w:rsidP="000B3BC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8C62EE">
              <w:rPr>
                <w:rFonts w:ascii="Book Antiqua" w:hAnsi="Book Antiqua" w:cs="Times New Roman"/>
                <w:sz w:val="24"/>
                <w:szCs w:val="24"/>
              </w:rPr>
              <w:t>≤ 40</w:t>
            </w:r>
          </w:p>
        </w:tc>
        <w:tc>
          <w:tcPr>
            <w:tcW w:w="1164" w:type="pct"/>
            <w:hideMark/>
          </w:tcPr>
          <w:p w14:paraId="7DD922C3" w14:textId="77777777" w:rsidR="00EB73C0" w:rsidRPr="008C62EE" w:rsidRDefault="00EB73C0" w:rsidP="000B3BC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8C62EE">
              <w:rPr>
                <w:rFonts w:ascii="Book Antiqua" w:hAnsi="Book Antiqua" w:cs="Times New Roman"/>
                <w:sz w:val="24"/>
                <w:szCs w:val="24"/>
              </w:rPr>
              <w:t>32 (32.98)</w:t>
            </w:r>
          </w:p>
        </w:tc>
      </w:tr>
      <w:tr w:rsidR="000B3BC3" w:rsidRPr="000B3BC3" w14:paraId="26BD38C8" w14:textId="77777777" w:rsidTr="00206F34">
        <w:trPr>
          <w:trHeight w:val="361"/>
        </w:trPr>
        <w:tc>
          <w:tcPr>
            <w:cnfStyle w:val="001000000000" w:firstRow="0" w:lastRow="0" w:firstColumn="1" w:lastColumn="0" w:oddVBand="0" w:evenVBand="0" w:oddHBand="0" w:evenHBand="0" w:firstRowFirstColumn="0" w:firstRowLastColumn="0" w:lastRowFirstColumn="0" w:lastRowLastColumn="0"/>
            <w:tcW w:w="987" w:type="pct"/>
            <w:hideMark/>
          </w:tcPr>
          <w:p w14:paraId="3A9051D0" w14:textId="77777777" w:rsidR="00EB73C0" w:rsidRPr="008C62EE" w:rsidRDefault="00EB73C0" w:rsidP="000B3BC3">
            <w:pPr>
              <w:spacing w:line="360" w:lineRule="auto"/>
              <w:jc w:val="both"/>
              <w:rPr>
                <w:rFonts w:ascii="Book Antiqua" w:hAnsi="Book Antiqua" w:cs="Times New Roman"/>
                <w:b w:val="0"/>
                <w:sz w:val="24"/>
                <w:szCs w:val="24"/>
              </w:rPr>
            </w:pPr>
            <w:r w:rsidRPr="008C62EE">
              <w:rPr>
                <w:rFonts w:ascii="Book Antiqua" w:hAnsi="Book Antiqua" w:cs="Times New Roman"/>
                <w:b w:val="0"/>
                <w:sz w:val="24"/>
                <w:szCs w:val="24"/>
              </w:rPr>
              <w:t>Group 2</w:t>
            </w:r>
          </w:p>
        </w:tc>
        <w:tc>
          <w:tcPr>
            <w:tcW w:w="2849" w:type="pct"/>
            <w:hideMark/>
          </w:tcPr>
          <w:p w14:paraId="4D9F5C72" w14:textId="77777777" w:rsidR="00EB73C0" w:rsidRPr="008C62EE" w:rsidRDefault="00EB73C0" w:rsidP="000B3BC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8C62EE">
              <w:rPr>
                <w:rFonts w:ascii="Book Antiqua" w:hAnsi="Book Antiqua" w:cs="Times New Roman"/>
                <w:sz w:val="24"/>
                <w:szCs w:val="24"/>
              </w:rPr>
              <w:t>41-50</w:t>
            </w:r>
          </w:p>
        </w:tc>
        <w:tc>
          <w:tcPr>
            <w:tcW w:w="1164" w:type="pct"/>
            <w:hideMark/>
          </w:tcPr>
          <w:p w14:paraId="75AA70FB" w14:textId="77777777" w:rsidR="00EB73C0" w:rsidRPr="008C62EE" w:rsidRDefault="00EB73C0" w:rsidP="000B3BC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8C62EE">
              <w:rPr>
                <w:rFonts w:ascii="Book Antiqua" w:hAnsi="Book Antiqua" w:cs="Times New Roman"/>
                <w:sz w:val="24"/>
                <w:szCs w:val="24"/>
              </w:rPr>
              <w:t>27 (27.83)</w:t>
            </w:r>
          </w:p>
        </w:tc>
      </w:tr>
      <w:tr w:rsidR="000B3BC3" w:rsidRPr="000B3BC3" w14:paraId="721BF70C" w14:textId="77777777" w:rsidTr="00206F34">
        <w:trPr>
          <w:trHeight w:val="341"/>
        </w:trPr>
        <w:tc>
          <w:tcPr>
            <w:cnfStyle w:val="001000000000" w:firstRow="0" w:lastRow="0" w:firstColumn="1" w:lastColumn="0" w:oddVBand="0" w:evenVBand="0" w:oddHBand="0" w:evenHBand="0" w:firstRowFirstColumn="0" w:firstRowLastColumn="0" w:lastRowFirstColumn="0" w:lastRowLastColumn="0"/>
            <w:tcW w:w="987" w:type="pct"/>
            <w:hideMark/>
          </w:tcPr>
          <w:p w14:paraId="44382434" w14:textId="77777777" w:rsidR="00EB73C0" w:rsidRPr="008C62EE" w:rsidRDefault="00EB73C0" w:rsidP="000B3BC3">
            <w:pPr>
              <w:spacing w:line="360" w:lineRule="auto"/>
              <w:jc w:val="both"/>
              <w:rPr>
                <w:rFonts w:ascii="Book Antiqua" w:hAnsi="Book Antiqua" w:cs="Times New Roman"/>
                <w:b w:val="0"/>
                <w:sz w:val="24"/>
                <w:szCs w:val="24"/>
              </w:rPr>
            </w:pPr>
            <w:r w:rsidRPr="008C62EE">
              <w:rPr>
                <w:rFonts w:ascii="Book Antiqua" w:hAnsi="Book Antiqua" w:cs="Times New Roman"/>
                <w:b w:val="0"/>
                <w:sz w:val="24"/>
                <w:szCs w:val="24"/>
              </w:rPr>
              <w:t>Group 3</w:t>
            </w:r>
          </w:p>
        </w:tc>
        <w:tc>
          <w:tcPr>
            <w:tcW w:w="2849" w:type="pct"/>
            <w:hideMark/>
          </w:tcPr>
          <w:p w14:paraId="38D1A6AC" w14:textId="77777777" w:rsidR="00EB73C0" w:rsidRPr="008C62EE" w:rsidRDefault="00EB73C0" w:rsidP="000B3BC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8C62EE">
              <w:rPr>
                <w:rFonts w:ascii="Book Antiqua" w:hAnsi="Book Antiqua" w:cs="Times New Roman"/>
                <w:sz w:val="24"/>
                <w:szCs w:val="24"/>
              </w:rPr>
              <w:t>51-60</w:t>
            </w:r>
          </w:p>
        </w:tc>
        <w:tc>
          <w:tcPr>
            <w:tcW w:w="1164" w:type="pct"/>
            <w:hideMark/>
          </w:tcPr>
          <w:p w14:paraId="5DF3EEC5" w14:textId="77777777" w:rsidR="00EB73C0" w:rsidRPr="008C62EE" w:rsidRDefault="00EB73C0" w:rsidP="000B3BC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8C62EE">
              <w:rPr>
                <w:rFonts w:ascii="Book Antiqua" w:hAnsi="Book Antiqua" w:cs="Times New Roman"/>
                <w:sz w:val="24"/>
                <w:szCs w:val="24"/>
              </w:rPr>
              <w:t>25 (25.77)</w:t>
            </w:r>
          </w:p>
        </w:tc>
      </w:tr>
      <w:tr w:rsidR="000B3BC3" w:rsidRPr="000B3BC3" w14:paraId="2B4A872D" w14:textId="77777777" w:rsidTr="00206F34">
        <w:trPr>
          <w:trHeight w:val="361"/>
        </w:trPr>
        <w:tc>
          <w:tcPr>
            <w:cnfStyle w:val="001000000000" w:firstRow="0" w:lastRow="0" w:firstColumn="1" w:lastColumn="0" w:oddVBand="0" w:evenVBand="0" w:oddHBand="0" w:evenHBand="0" w:firstRowFirstColumn="0" w:firstRowLastColumn="0" w:lastRowFirstColumn="0" w:lastRowLastColumn="0"/>
            <w:tcW w:w="987" w:type="pct"/>
            <w:hideMark/>
          </w:tcPr>
          <w:p w14:paraId="35E16E63" w14:textId="77777777" w:rsidR="00EB73C0" w:rsidRPr="008C62EE" w:rsidRDefault="00EB73C0" w:rsidP="000B3BC3">
            <w:pPr>
              <w:spacing w:line="360" w:lineRule="auto"/>
              <w:jc w:val="both"/>
              <w:rPr>
                <w:rFonts w:ascii="Book Antiqua" w:hAnsi="Book Antiqua" w:cs="Times New Roman"/>
                <w:b w:val="0"/>
                <w:sz w:val="24"/>
                <w:szCs w:val="24"/>
              </w:rPr>
            </w:pPr>
            <w:r w:rsidRPr="008C62EE">
              <w:rPr>
                <w:rFonts w:ascii="Book Antiqua" w:hAnsi="Book Antiqua" w:cs="Times New Roman"/>
                <w:b w:val="0"/>
                <w:sz w:val="24"/>
                <w:szCs w:val="24"/>
              </w:rPr>
              <w:t>Group 4</w:t>
            </w:r>
          </w:p>
        </w:tc>
        <w:tc>
          <w:tcPr>
            <w:tcW w:w="2849" w:type="pct"/>
            <w:hideMark/>
          </w:tcPr>
          <w:p w14:paraId="24549C84" w14:textId="77777777" w:rsidR="00EB73C0" w:rsidRPr="008C62EE" w:rsidRDefault="00EB73C0" w:rsidP="000B3BC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8C62EE">
              <w:rPr>
                <w:rFonts w:ascii="Book Antiqua" w:hAnsi="Book Antiqua" w:cs="Times New Roman"/>
                <w:sz w:val="24"/>
                <w:szCs w:val="24"/>
              </w:rPr>
              <w:t>61-70</w:t>
            </w:r>
          </w:p>
        </w:tc>
        <w:tc>
          <w:tcPr>
            <w:tcW w:w="1164" w:type="pct"/>
            <w:hideMark/>
          </w:tcPr>
          <w:p w14:paraId="5D05318B" w14:textId="77777777" w:rsidR="00EB73C0" w:rsidRPr="008C62EE" w:rsidRDefault="00EB73C0" w:rsidP="000B3BC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8C62EE">
              <w:rPr>
                <w:rFonts w:ascii="Book Antiqua" w:hAnsi="Book Antiqua" w:cs="Times New Roman"/>
                <w:sz w:val="24"/>
                <w:szCs w:val="24"/>
              </w:rPr>
              <w:t>7 (7.21)</w:t>
            </w:r>
          </w:p>
        </w:tc>
      </w:tr>
      <w:tr w:rsidR="000B3BC3" w:rsidRPr="000B3BC3" w14:paraId="2CC78636" w14:textId="77777777" w:rsidTr="00206F34">
        <w:trPr>
          <w:trHeight w:val="361"/>
        </w:trPr>
        <w:tc>
          <w:tcPr>
            <w:cnfStyle w:val="001000000000" w:firstRow="0" w:lastRow="0" w:firstColumn="1" w:lastColumn="0" w:oddVBand="0" w:evenVBand="0" w:oddHBand="0" w:evenHBand="0" w:firstRowFirstColumn="0" w:firstRowLastColumn="0" w:lastRowFirstColumn="0" w:lastRowLastColumn="0"/>
            <w:tcW w:w="987" w:type="pct"/>
            <w:hideMark/>
          </w:tcPr>
          <w:p w14:paraId="65308F7B" w14:textId="77777777" w:rsidR="00EB73C0" w:rsidRPr="008C62EE" w:rsidRDefault="00EB73C0" w:rsidP="000B3BC3">
            <w:pPr>
              <w:spacing w:line="360" w:lineRule="auto"/>
              <w:jc w:val="both"/>
              <w:rPr>
                <w:rFonts w:ascii="Book Antiqua" w:hAnsi="Book Antiqua" w:cs="Times New Roman"/>
                <w:b w:val="0"/>
                <w:sz w:val="24"/>
                <w:szCs w:val="24"/>
              </w:rPr>
            </w:pPr>
            <w:r w:rsidRPr="008C62EE">
              <w:rPr>
                <w:rFonts w:ascii="Book Antiqua" w:hAnsi="Book Antiqua" w:cs="Times New Roman"/>
                <w:b w:val="0"/>
                <w:sz w:val="24"/>
                <w:szCs w:val="24"/>
              </w:rPr>
              <w:t>Group 5</w:t>
            </w:r>
          </w:p>
        </w:tc>
        <w:tc>
          <w:tcPr>
            <w:tcW w:w="2849" w:type="pct"/>
            <w:hideMark/>
          </w:tcPr>
          <w:p w14:paraId="12FD3C20" w14:textId="075D1654" w:rsidR="00EB73C0" w:rsidRPr="008C62EE" w:rsidRDefault="00EB73C0" w:rsidP="000B3BC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8C62EE">
              <w:rPr>
                <w:rFonts w:ascii="Book Antiqua" w:hAnsi="Book Antiqua" w:cs="Times New Roman"/>
                <w:sz w:val="24"/>
                <w:szCs w:val="24"/>
              </w:rPr>
              <w:t>&gt;</w:t>
            </w:r>
            <w:r w:rsidR="008C62EE" w:rsidRPr="008C62EE">
              <w:rPr>
                <w:rFonts w:ascii="Book Antiqua" w:hAnsi="Book Antiqua" w:cs="Times New Roman" w:hint="eastAsia"/>
                <w:sz w:val="24"/>
                <w:szCs w:val="24"/>
                <w:lang w:eastAsia="zh-CN"/>
              </w:rPr>
              <w:t xml:space="preserve"> </w:t>
            </w:r>
            <w:r w:rsidRPr="008C62EE">
              <w:rPr>
                <w:rFonts w:ascii="Book Antiqua" w:hAnsi="Book Antiqua" w:cs="Times New Roman"/>
                <w:sz w:val="24"/>
                <w:szCs w:val="24"/>
              </w:rPr>
              <w:t>70</w:t>
            </w:r>
          </w:p>
        </w:tc>
        <w:tc>
          <w:tcPr>
            <w:tcW w:w="1164" w:type="pct"/>
            <w:hideMark/>
          </w:tcPr>
          <w:p w14:paraId="17F85452" w14:textId="77777777" w:rsidR="00EB73C0" w:rsidRPr="008C62EE" w:rsidRDefault="00EB73C0" w:rsidP="000B3BC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8C62EE">
              <w:rPr>
                <w:rFonts w:ascii="Book Antiqua" w:hAnsi="Book Antiqua" w:cs="Times New Roman"/>
                <w:sz w:val="24"/>
                <w:szCs w:val="24"/>
              </w:rPr>
              <w:t>6 (6.18)</w:t>
            </w:r>
          </w:p>
        </w:tc>
      </w:tr>
    </w:tbl>
    <w:p w14:paraId="3A1EB192" w14:textId="77777777" w:rsidR="008C62EE" w:rsidRDefault="008C62EE" w:rsidP="000B3BC3">
      <w:pPr>
        <w:spacing w:after="0" w:line="360" w:lineRule="auto"/>
        <w:jc w:val="both"/>
        <w:rPr>
          <w:rFonts w:ascii="Book Antiqua" w:hAnsi="Book Antiqua" w:cs="Times New Roman"/>
          <w:iCs/>
          <w:sz w:val="24"/>
          <w:szCs w:val="24"/>
          <w:lang w:eastAsia="zh-CN"/>
        </w:rPr>
      </w:pPr>
    </w:p>
    <w:p w14:paraId="7D7496D6" w14:textId="6FDCDED2" w:rsidR="00EB73C0" w:rsidRPr="000B3BC3" w:rsidRDefault="00EB73C0" w:rsidP="000B3BC3">
      <w:pPr>
        <w:spacing w:after="0" w:line="360" w:lineRule="auto"/>
        <w:jc w:val="both"/>
        <w:rPr>
          <w:rFonts w:ascii="Book Antiqua" w:hAnsi="Book Antiqua" w:cs="Times New Roman"/>
          <w:iCs/>
          <w:sz w:val="24"/>
          <w:szCs w:val="24"/>
          <w:lang w:val="en-IN" w:eastAsia="zh-CN"/>
        </w:rPr>
      </w:pPr>
      <w:r w:rsidRPr="000B3BC3">
        <w:rPr>
          <w:rFonts w:ascii="Book Antiqua" w:hAnsi="Book Antiqua" w:cs="Times New Roman"/>
          <w:iCs/>
          <w:sz w:val="24"/>
          <w:szCs w:val="24"/>
        </w:rPr>
        <w:t>T</w:t>
      </w:r>
      <w:r w:rsidR="00A21FFB" w:rsidRPr="000B3BC3">
        <w:rPr>
          <w:rFonts w:ascii="Book Antiqua" w:hAnsi="Book Antiqua" w:cs="Times New Roman"/>
          <w:iCs/>
          <w:sz w:val="24"/>
          <w:szCs w:val="24"/>
        </w:rPr>
        <w:t>2DM: T</w:t>
      </w:r>
      <w:r w:rsidRPr="000B3BC3">
        <w:rPr>
          <w:rFonts w:ascii="Book Antiqua" w:hAnsi="Book Antiqua" w:cs="Times New Roman"/>
          <w:iCs/>
          <w:sz w:val="24"/>
          <w:szCs w:val="24"/>
        </w:rPr>
        <w:t xml:space="preserve">ype 2 </w:t>
      </w:r>
      <w:r w:rsidR="008C62EE" w:rsidRPr="000B3BC3">
        <w:rPr>
          <w:rFonts w:ascii="Book Antiqua" w:hAnsi="Book Antiqua" w:cs="Times New Roman"/>
          <w:iCs/>
          <w:sz w:val="24"/>
          <w:szCs w:val="24"/>
        </w:rPr>
        <w:t>diabetes mellitus</w:t>
      </w:r>
      <w:r w:rsidR="008C62EE">
        <w:rPr>
          <w:rFonts w:ascii="Book Antiqua" w:hAnsi="Book Antiqua" w:cs="Times New Roman" w:hint="eastAsia"/>
          <w:iCs/>
          <w:sz w:val="24"/>
          <w:szCs w:val="24"/>
          <w:lang w:eastAsia="zh-CN"/>
        </w:rPr>
        <w:t>.</w:t>
      </w:r>
    </w:p>
    <w:p w14:paraId="7CCB8C0B" w14:textId="77777777" w:rsidR="00EB73C0" w:rsidRPr="000B3BC3" w:rsidRDefault="00EB73C0" w:rsidP="000B3BC3">
      <w:pPr>
        <w:spacing w:after="0" w:line="360" w:lineRule="auto"/>
        <w:jc w:val="both"/>
        <w:rPr>
          <w:rFonts w:ascii="Book Antiqua" w:hAnsi="Book Antiqua" w:cs="Times New Roman"/>
          <w:sz w:val="24"/>
          <w:szCs w:val="24"/>
          <w:lang w:val="en-IN"/>
        </w:rPr>
      </w:pPr>
    </w:p>
    <w:p w14:paraId="27C88F63" w14:textId="77777777" w:rsidR="002B1977" w:rsidRPr="000B3BC3" w:rsidRDefault="002B1977" w:rsidP="000B3BC3">
      <w:pPr>
        <w:spacing w:after="0" w:line="360" w:lineRule="auto"/>
        <w:jc w:val="both"/>
        <w:rPr>
          <w:rFonts w:ascii="Book Antiqua" w:hAnsi="Book Antiqua" w:cs="Times New Roman"/>
          <w:iCs/>
          <w:sz w:val="24"/>
          <w:szCs w:val="24"/>
        </w:rPr>
        <w:sectPr w:rsidR="002B1977" w:rsidRPr="000B3BC3">
          <w:pgSz w:w="12240" w:h="15840"/>
          <w:pgMar w:top="1440" w:right="1440" w:bottom="1440" w:left="1440" w:header="720" w:footer="720" w:gutter="0"/>
          <w:cols w:space="720"/>
          <w:docGrid w:linePitch="360"/>
        </w:sectPr>
      </w:pPr>
    </w:p>
    <w:p w14:paraId="54319983" w14:textId="26F9BB78" w:rsidR="00EB73C0" w:rsidRDefault="008C62EE" w:rsidP="000B3BC3">
      <w:pPr>
        <w:spacing w:after="0" w:line="360" w:lineRule="auto"/>
        <w:jc w:val="both"/>
        <w:rPr>
          <w:rFonts w:ascii="Book Antiqua" w:hAnsi="Book Antiqua" w:cs="Times New Roman"/>
          <w:b/>
          <w:iCs/>
          <w:sz w:val="24"/>
          <w:szCs w:val="24"/>
          <w:lang w:eastAsia="zh-CN"/>
        </w:rPr>
      </w:pPr>
      <w:r>
        <w:rPr>
          <w:rFonts w:ascii="Book Antiqua" w:hAnsi="Book Antiqua" w:cs="Times New Roman"/>
          <w:b/>
          <w:iCs/>
          <w:sz w:val="24"/>
          <w:szCs w:val="24"/>
        </w:rPr>
        <w:lastRenderedPageBreak/>
        <w:t>Table 5</w:t>
      </w:r>
      <w:r w:rsidR="00EB73C0" w:rsidRPr="000B3BC3">
        <w:rPr>
          <w:rFonts w:ascii="Book Antiqua" w:hAnsi="Book Antiqua" w:cs="Times New Roman"/>
          <w:b/>
          <w:iCs/>
          <w:sz w:val="24"/>
          <w:szCs w:val="24"/>
        </w:rPr>
        <w:t xml:space="preserve"> Association of family history and age of </w:t>
      </w:r>
      <w:r w:rsidRPr="008C62EE">
        <w:rPr>
          <w:rFonts w:ascii="Book Antiqua" w:hAnsi="Book Antiqua" w:cs="Times New Roman"/>
          <w:b/>
          <w:iCs/>
          <w:sz w:val="24"/>
          <w:szCs w:val="24"/>
        </w:rPr>
        <w:t>young onset diabetes</w:t>
      </w:r>
    </w:p>
    <w:p w14:paraId="33796FB1" w14:textId="77777777" w:rsidR="008C62EE" w:rsidRPr="000B3BC3" w:rsidRDefault="008C62EE" w:rsidP="000B3BC3">
      <w:pPr>
        <w:spacing w:after="0" w:line="360" w:lineRule="auto"/>
        <w:jc w:val="both"/>
        <w:rPr>
          <w:rFonts w:ascii="Book Antiqua" w:hAnsi="Book Antiqua" w:cs="Times New Roman"/>
          <w:b/>
          <w:iCs/>
          <w:sz w:val="24"/>
          <w:szCs w:val="24"/>
          <w:lang w:val="en-IN" w:eastAsia="zh-CN"/>
        </w:rPr>
      </w:pPr>
    </w:p>
    <w:tbl>
      <w:tblPr>
        <w:tblStyle w:val="PlainTable21"/>
        <w:tblW w:w="0" w:type="auto"/>
        <w:tblLook w:val="06A0" w:firstRow="1" w:lastRow="0" w:firstColumn="1" w:lastColumn="0" w:noHBand="1" w:noVBand="1"/>
      </w:tblPr>
      <w:tblGrid>
        <w:gridCol w:w="2254"/>
        <w:gridCol w:w="2254"/>
        <w:gridCol w:w="2254"/>
        <w:gridCol w:w="2254"/>
      </w:tblGrid>
      <w:tr w:rsidR="000B3BC3" w:rsidRPr="000B3BC3" w14:paraId="275A8D52" w14:textId="77777777" w:rsidTr="00206F3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hideMark/>
          </w:tcPr>
          <w:p w14:paraId="0DDB1A8C" w14:textId="77777777" w:rsidR="00EB73C0" w:rsidRPr="000B3BC3" w:rsidRDefault="00EB73C0" w:rsidP="000B3BC3">
            <w:pPr>
              <w:spacing w:line="360" w:lineRule="auto"/>
              <w:jc w:val="both"/>
              <w:rPr>
                <w:rFonts w:ascii="Book Antiqua" w:hAnsi="Book Antiqua" w:cs="Times New Roman"/>
                <w:b w:val="0"/>
                <w:sz w:val="24"/>
                <w:szCs w:val="24"/>
              </w:rPr>
            </w:pPr>
            <w:r w:rsidRPr="000B3BC3">
              <w:rPr>
                <w:rFonts w:ascii="Book Antiqua" w:hAnsi="Book Antiqua" w:cs="Times New Roman"/>
                <w:sz w:val="24"/>
                <w:szCs w:val="24"/>
              </w:rPr>
              <w:t>Parameter</w:t>
            </w:r>
          </w:p>
        </w:tc>
        <w:tc>
          <w:tcPr>
            <w:tcW w:w="2254" w:type="dxa"/>
            <w:hideMark/>
          </w:tcPr>
          <w:p w14:paraId="29962C2D" w14:textId="77777777" w:rsidR="00EB73C0" w:rsidRPr="000B3BC3" w:rsidRDefault="00EB73C0" w:rsidP="000B3BC3">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b w:val="0"/>
                <w:sz w:val="24"/>
                <w:szCs w:val="24"/>
              </w:rPr>
            </w:pPr>
            <w:r w:rsidRPr="000B3BC3">
              <w:rPr>
                <w:rFonts w:ascii="Book Antiqua" w:hAnsi="Book Antiqua" w:cs="Times New Roman"/>
                <w:sz w:val="24"/>
                <w:szCs w:val="24"/>
              </w:rPr>
              <w:t>FH+</w:t>
            </w:r>
          </w:p>
        </w:tc>
        <w:tc>
          <w:tcPr>
            <w:tcW w:w="2254" w:type="dxa"/>
            <w:hideMark/>
          </w:tcPr>
          <w:p w14:paraId="0129807C" w14:textId="77777777" w:rsidR="00EB73C0" w:rsidRPr="000B3BC3" w:rsidRDefault="00EB73C0" w:rsidP="000B3BC3">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b w:val="0"/>
                <w:sz w:val="24"/>
                <w:szCs w:val="24"/>
              </w:rPr>
            </w:pPr>
            <w:r w:rsidRPr="000B3BC3">
              <w:rPr>
                <w:rFonts w:ascii="Book Antiqua" w:hAnsi="Book Antiqua" w:cs="Times New Roman"/>
                <w:sz w:val="24"/>
                <w:szCs w:val="24"/>
              </w:rPr>
              <w:t>FH-</w:t>
            </w:r>
          </w:p>
        </w:tc>
        <w:tc>
          <w:tcPr>
            <w:tcW w:w="2254" w:type="dxa"/>
            <w:hideMark/>
          </w:tcPr>
          <w:p w14:paraId="3032C920" w14:textId="02BE23AB" w:rsidR="00EB73C0" w:rsidRPr="008C62EE" w:rsidRDefault="00631399" w:rsidP="000B3BC3">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b w:val="0"/>
                <w:i/>
                <w:sz w:val="24"/>
                <w:szCs w:val="24"/>
              </w:rPr>
            </w:pPr>
            <w:r w:rsidRPr="001A2AFE">
              <w:rPr>
                <w:rFonts w:ascii="Book Antiqua" w:hAnsi="Book Antiqua" w:cs="Times New Roman"/>
                <w:i/>
                <w:sz w:val="24"/>
                <w:szCs w:val="24"/>
              </w:rPr>
              <w:t>P</w:t>
            </w:r>
            <w:r w:rsidRPr="000F2569">
              <w:rPr>
                <w:rFonts w:ascii="Book Antiqua" w:hAnsi="Book Antiqua" w:cs="Times New Roman"/>
                <w:sz w:val="24"/>
                <w:szCs w:val="24"/>
              </w:rPr>
              <w:t xml:space="preserve"> value</w:t>
            </w:r>
          </w:p>
        </w:tc>
      </w:tr>
      <w:tr w:rsidR="000B3BC3" w:rsidRPr="000B3BC3" w14:paraId="34476CC4" w14:textId="77777777" w:rsidTr="00206F34">
        <w:tc>
          <w:tcPr>
            <w:cnfStyle w:val="001000000000" w:firstRow="0" w:lastRow="0" w:firstColumn="1" w:lastColumn="0" w:oddVBand="0" w:evenVBand="0" w:oddHBand="0" w:evenHBand="0" w:firstRowFirstColumn="0" w:firstRowLastColumn="0" w:lastRowFirstColumn="0" w:lastRowLastColumn="0"/>
            <w:tcW w:w="2254" w:type="dxa"/>
            <w:hideMark/>
          </w:tcPr>
          <w:p w14:paraId="57EC46B6" w14:textId="5342DE23" w:rsidR="00EB73C0" w:rsidRPr="008C62EE" w:rsidRDefault="008C62EE" w:rsidP="000B3BC3">
            <w:pPr>
              <w:spacing w:line="360" w:lineRule="auto"/>
              <w:jc w:val="both"/>
              <w:rPr>
                <w:rFonts w:ascii="Book Antiqua" w:hAnsi="Book Antiqua" w:cs="Times New Roman"/>
                <w:b w:val="0"/>
                <w:sz w:val="24"/>
                <w:szCs w:val="24"/>
              </w:rPr>
            </w:pPr>
            <w:r w:rsidRPr="008C62EE">
              <w:rPr>
                <w:rFonts w:ascii="Book Antiqua" w:hAnsi="Book Antiqua" w:cs="Times New Roman"/>
                <w:b w:val="0"/>
                <w:sz w:val="24"/>
                <w:szCs w:val="24"/>
              </w:rPr>
              <w:t>FH</w:t>
            </w:r>
            <w:r w:rsidR="000B3BC3" w:rsidRPr="008C62EE">
              <w:rPr>
                <w:rFonts w:ascii="Book Antiqua" w:hAnsi="Book Antiqua" w:cs="Times New Roman"/>
                <w:b w:val="0"/>
                <w:sz w:val="24"/>
                <w:szCs w:val="24"/>
              </w:rPr>
              <w:t xml:space="preserve"> </w:t>
            </w:r>
            <w:r w:rsidRPr="008C62EE">
              <w:rPr>
                <w:rFonts w:ascii="Book Antiqua" w:hAnsi="Book Antiqua" w:cs="Times New Roman"/>
                <w:b w:val="0"/>
                <w:i/>
                <w:sz w:val="24"/>
                <w:szCs w:val="24"/>
              </w:rPr>
              <w:t>n</w:t>
            </w:r>
            <w:r w:rsidR="00EB73C0" w:rsidRPr="008C62EE">
              <w:rPr>
                <w:rFonts w:ascii="Book Antiqua" w:hAnsi="Book Antiqua" w:cs="Times New Roman"/>
                <w:b w:val="0"/>
                <w:sz w:val="24"/>
                <w:szCs w:val="24"/>
              </w:rPr>
              <w:t xml:space="preserve"> (%)</w:t>
            </w:r>
          </w:p>
        </w:tc>
        <w:tc>
          <w:tcPr>
            <w:tcW w:w="2254" w:type="dxa"/>
            <w:hideMark/>
          </w:tcPr>
          <w:p w14:paraId="1E6193FE" w14:textId="77777777" w:rsidR="00EB73C0" w:rsidRPr="008C62EE" w:rsidRDefault="00EB73C0" w:rsidP="000B3BC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8C62EE">
              <w:rPr>
                <w:rFonts w:ascii="Book Antiqua" w:hAnsi="Book Antiqua" w:cs="Times New Roman"/>
                <w:sz w:val="24"/>
                <w:szCs w:val="24"/>
              </w:rPr>
              <w:t>308 (59.34)</w:t>
            </w:r>
          </w:p>
        </w:tc>
        <w:tc>
          <w:tcPr>
            <w:tcW w:w="2254" w:type="dxa"/>
            <w:hideMark/>
          </w:tcPr>
          <w:p w14:paraId="2077273B" w14:textId="77777777" w:rsidR="00EB73C0" w:rsidRPr="008C62EE" w:rsidRDefault="00EB73C0" w:rsidP="000B3BC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8C62EE">
              <w:rPr>
                <w:rFonts w:ascii="Book Antiqua" w:hAnsi="Book Antiqua" w:cs="Times New Roman"/>
                <w:sz w:val="24"/>
                <w:szCs w:val="24"/>
              </w:rPr>
              <w:t>211 (40.65)</w:t>
            </w:r>
          </w:p>
        </w:tc>
        <w:tc>
          <w:tcPr>
            <w:tcW w:w="2254" w:type="dxa"/>
            <w:hideMark/>
          </w:tcPr>
          <w:p w14:paraId="1628BF81" w14:textId="5599A2DD" w:rsidR="00EB73C0" w:rsidRPr="008C62EE" w:rsidRDefault="00EB73C0" w:rsidP="000B3BC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8C62EE">
              <w:rPr>
                <w:rFonts w:ascii="Book Antiqua" w:hAnsi="Book Antiqua" w:cs="Times New Roman"/>
                <w:sz w:val="24"/>
                <w:szCs w:val="24"/>
              </w:rPr>
              <w:t>&lt;</w:t>
            </w:r>
            <w:r w:rsidR="008C62EE" w:rsidRPr="008C62EE">
              <w:rPr>
                <w:rFonts w:ascii="Book Antiqua" w:hAnsi="Book Antiqua" w:cs="Times New Roman" w:hint="eastAsia"/>
                <w:sz w:val="24"/>
                <w:szCs w:val="24"/>
                <w:lang w:eastAsia="zh-CN"/>
              </w:rPr>
              <w:t xml:space="preserve"> </w:t>
            </w:r>
            <w:r w:rsidRPr="008C62EE">
              <w:rPr>
                <w:rFonts w:ascii="Book Antiqua" w:hAnsi="Book Antiqua" w:cs="Times New Roman"/>
                <w:sz w:val="24"/>
                <w:szCs w:val="24"/>
              </w:rPr>
              <w:t>0.0001</w:t>
            </w:r>
          </w:p>
        </w:tc>
      </w:tr>
      <w:tr w:rsidR="000B3BC3" w:rsidRPr="000B3BC3" w14:paraId="22072FEC" w14:textId="77777777" w:rsidTr="00206F34">
        <w:tc>
          <w:tcPr>
            <w:cnfStyle w:val="001000000000" w:firstRow="0" w:lastRow="0" w:firstColumn="1" w:lastColumn="0" w:oddVBand="0" w:evenVBand="0" w:oddHBand="0" w:evenHBand="0" w:firstRowFirstColumn="0" w:firstRowLastColumn="0" w:lastRowFirstColumn="0" w:lastRowLastColumn="0"/>
            <w:tcW w:w="2254" w:type="dxa"/>
            <w:hideMark/>
          </w:tcPr>
          <w:p w14:paraId="332457D2" w14:textId="19497E27" w:rsidR="00EB73C0" w:rsidRPr="008C62EE" w:rsidRDefault="008C62EE" w:rsidP="000B3BC3">
            <w:pPr>
              <w:spacing w:line="360" w:lineRule="auto"/>
              <w:jc w:val="both"/>
              <w:rPr>
                <w:rFonts w:ascii="Book Antiqua" w:hAnsi="Book Antiqua" w:cs="Times New Roman"/>
                <w:b w:val="0"/>
                <w:sz w:val="24"/>
                <w:szCs w:val="24"/>
              </w:rPr>
            </w:pPr>
            <w:r w:rsidRPr="008C62EE">
              <w:rPr>
                <w:rFonts w:ascii="Book Antiqua" w:hAnsi="Book Antiqua" w:cs="Times New Roman"/>
                <w:b w:val="0"/>
                <w:sz w:val="24"/>
                <w:szCs w:val="24"/>
              </w:rPr>
              <w:t xml:space="preserve">Age of onset ≤ 40 </w:t>
            </w:r>
            <w:proofErr w:type="spellStart"/>
            <w:r w:rsidRPr="008C62EE">
              <w:rPr>
                <w:rFonts w:ascii="Book Antiqua" w:hAnsi="Book Antiqua" w:cs="Times New Roman"/>
                <w:b w:val="0"/>
                <w:sz w:val="24"/>
                <w:szCs w:val="24"/>
              </w:rPr>
              <w:t>yr</w:t>
            </w:r>
            <w:proofErr w:type="spellEnd"/>
            <w:r w:rsidR="00EB73C0" w:rsidRPr="008C62EE">
              <w:rPr>
                <w:rFonts w:ascii="Book Antiqua" w:hAnsi="Book Antiqua" w:cs="Times New Roman"/>
                <w:b w:val="0"/>
                <w:sz w:val="24"/>
                <w:szCs w:val="24"/>
              </w:rPr>
              <w:t xml:space="preserve"> (%)</w:t>
            </w:r>
          </w:p>
        </w:tc>
        <w:tc>
          <w:tcPr>
            <w:tcW w:w="2254" w:type="dxa"/>
            <w:hideMark/>
          </w:tcPr>
          <w:p w14:paraId="1449EB1C" w14:textId="77777777" w:rsidR="00EB73C0" w:rsidRPr="008C62EE" w:rsidRDefault="00EB73C0" w:rsidP="000B3BC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8C62EE">
              <w:rPr>
                <w:rFonts w:ascii="Book Antiqua" w:hAnsi="Book Antiqua" w:cs="Times New Roman"/>
                <w:sz w:val="24"/>
                <w:szCs w:val="24"/>
              </w:rPr>
              <w:t>39.93</w:t>
            </w:r>
          </w:p>
        </w:tc>
        <w:tc>
          <w:tcPr>
            <w:tcW w:w="2254" w:type="dxa"/>
            <w:hideMark/>
          </w:tcPr>
          <w:p w14:paraId="72CD4026" w14:textId="77777777" w:rsidR="00EB73C0" w:rsidRPr="008C62EE" w:rsidRDefault="00EB73C0" w:rsidP="000B3BC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8C62EE">
              <w:rPr>
                <w:rFonts w:ascii="Book Antiqua" w:hAnsi="Book Antiqua" w:cs="Times New Roman"/>
                <w:sz w:val="24"/>
                <w:szCs w:val="24"/>
              </w:rPr>
              <w:t>20.85</w:t>
            </w:r>
          </w:p>
        </w:tc>
        <w:tc>
          <w:tcPr>
            <w:tcW w:w="2254" w:type="dxa"/>
            <w:hideMark/>
          </w:tcPr>
          <w:p w14:paraId="4722EDBC" w14:textId="0209E1F0" w:rsidR="00EB73C0" w:rsidRPr="008C62EE" w:rsidRDefault="00EB73C0" w:rsidP="000B3BC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8C62EE">
              <w:rPr>
                <w:rFonts w:ascii="Book Antiqua" w:hAnsi="Book Antiqua" w:cs="Times New Roman"/>
                <w:sz w:val="24"/>
                <w:szCs w:val="24"/>
              </w:rPr>
              <w:t>&lt;</w:t>
            </w:r>
            <w:r w:rsidR="008C62EE" w:rsidRPr="008C62EE">
              <w:rPr>
                <w:rFonts w:ascii="Book Antiqua" w:hAnsi="Book Antiqua" w:cs="Times New Roman" w:hint="eastAsia"/>
                <w:sz w:val="24"/>
                <w:szCs w:val="24"/>
                <w:lang w:eastAsia="zh-CN"/>
              </w:rPr>
              <w:t xml:space="preserve"> </w:t>
            </w:r>
            <w:r w:rsidRPr="008C62EE">
              <w:rPr>
                <w:rFonts w:ascii="Book Antiqua" w:hAnsi="Book Antiqua" w:cs="Times New Roman"/>
                <w:sz w:val="24"/>
                <w:szCs w:val="24"/>
              </w:rPr>
              <w:t>0.0001</w:t>
            </w:r>
          </w:p>
        </w:tc>
      </w:tr>
    </w:tbl>
    <w:p w14:paraId="50DD5D22" w14:textId="77777777" w:rsidR="008C62EE" w:rsidRDefault="008C62EE" w:rsidP="000B3BC3">
      <w:pPr>
        <w:spacing w:after="0" w:line="360" w:lineRule="auto"/>
        <w:jc w:val="both"/>
        <w:rPr>
          <w:rFonts w:ascii="Book Antiqua" w:hAnsi="Book Antiqua" w:cs="Times New Roman"/>
          <w:iCs/>
          <w:sz w:val="24"/>
          <w:szCs w:val="24"/>
          <w:lang w:eastAsia="zh-CN"/>
        </w:rPr>
      </w:pPr>
    </w:p>
    <w:p w14:paraId="08C6366C" w14:textId="30C35695" w:rsidR="00EB73C0" w:rsidRPr="000B3BC3" w:rsidRDefault="00A21FFB" w:rsidP="000B3BC3">
      <w:pPr>
        <w:spacing w:after="0" w:line="360" w:lineRule="auto"/>
        <w:jc w:val="both"/>
        <w:rPr>
          <w:rFonts w:ascii="Book Antiqua" w:hAnsi="Book Antiqua" w:cs="Times New Roman"/>
          <w:iCs/>
          <w:sz w:val="24"/>
          <w:szCs w:val="24"/>
          <w:lang w:val="en-IN" w:eastAsia="zh-CN"/>
        </w:rPr>
      </w:pPr>
      <w:r w:rsidRPr="000B3BC3">
        <w:rPr>
          <w:rFonts w:ascii="Book Antiqua" w:hAnsi="Book Antiqua" w:cs="Times New Roman"/>
          <w:iCs/>
          <w:sz w:val="24"/>
          <w:szCs w:val="24"/>
        </w:rPr>
        <w:t xml:space="preserve">FH+: </w:t>
      </w:r>
      <w:r w:rsidR="00EB73C0" w:rsidRPr="000B3BC3">
        <w:rPr>
          <w:rFonts w:ascii="Book Antiqua" w:hAnsi="Book Antiqua" w:cs="Times New Roman"/>
          <w:iCs/>
          <w:sz w:val="24"/>
          <w:szCs w:val="24"/>
        </w:rPr>
        <w:t>Positive family history;</w:t>
      </w:r>
      <w:r w:rsidRPr="000B3BC3">
        <w:rPr>
          <w:rFonts w:ascii="Book Antiqua" w:hAnsi="Book Antiqua" w:cs="Times New Roman"/>
          <w:iCs/>
          <w:sz w:val="24"/>
          <w:szCs w:val="24"/>
          <w:vertAlign w:val="superscript"/>
        </w:rPr>
        <w:t xml:space="preserve"> </w:t>
      </w:r>
      <w:r w:rsidRPr="000B3BC3">
        <w:rPr>
          <w:rFonts w:ascii="Book Antiqua" w:hAnsi="Book Antiqua" w:cs="Times New Roman"/>
          <w:iCs/>
          <w:sz w:val="24"/>
          <w:szCs w:val="24"/>
        </w:rPr>
        <w:t>FH-:</w:t>
      </w:r>
      <w:r w:rsidRPr="000B3BC3">
        <w:rPr>
          <w:rFonts w:ascii="Book Antiqua" w:hAnsi="Book Antiqua" w:cs="Times New Roman"/>
          <w:iCs/>
          <w:sz w:val="24"/>
          <w:szCs w:val="24"/>
          <w:vertAlign w:val="superscript"/>
        </w:rPr>
        <w:t xml:space="preserve"> </w:t>
      </w:r>
      <w:r w:rsidR="00EB73C0" w:rsidRPr="000B3BC3">
        <w:rPr>
          <w:rFonts w:ascii="Book Antiqua" w:hAnsi="Book Antiqua" w:cs="Times New Roman"/>
          <w:iCs/>
          <w:sz w:val="24"/>
          <w:szCs w:val="24"/>
        </w:rPr>
        <w:t>No family history</w:t>
      </w:r>
      <w:r w:rsidR="008C62EE">
        <w:rPr>
          <w:rFonts w:ascii="Book Antiqua" w:hAnsi="Book Antiqua" w:cs="Times New Roman" w:hint="eastAsia"/>
          <w:iCs/>
          <w:sz w:val="24"/>
          <w:szCs w:val="24"/>
          <w:lang w:eastAsia="zh-CN"/>
        </w:rPr>
        <w:t>.</w:t>
      </w:r>
    </w:p>
    <w:p w14:paraId="37227DDD" w14:textId="77777777" w:rsidR="002B1977" w:rsidRPr="008C62EE" w:rsidRDefault="002B1977" w:rsidP="000B3BC3">
      <w:pPr>
        <w:spacing w:after="0" w:line="360" w:lineRule="auto"/>
        <w:jc w:val="both"/>
        <w:rPr>
          <w:rFonts w:ascii="Book Antiqua" w:hAnsi="Book Antiqua" w:cs="Times New Roman"/>
          <w:iCs/>
          <w:sz w:val="24"/>
          <w:szCs w:val="24"/>
          <w:lang w:val="en-IN"/>
        </w:rPr>
        <w:sectPr w:rsidR="002B1977" w:rsidRPr="008C62EE">
          <w:pgSz w:w="12240" w:h="15840"/>
          <w:pgMar w:top="1440" w:right="1440" w:bottom="1440" w:left="1440" w:header="720" w:footer="720" w:gutter="0"/>
          <w:cols w:space="720"/>
          <w:docGrid w:linePitch="360"/>
        </w:sectPr>
      </w:pPr>
    </w:p>
    <w:p w14:paraId="41435CB4" w14:textId="7EFA54C0" w:rsidR="00EB73C0" w:rsidRDefault="00EB73C0" w:rsidP="000B3BC3">
      <w:pPr>
        <w:spacing w:after="0" w:line="360" w:lineRule="auto"/>
        <w:jc w:val="both"/>
        <w:rPr>
          <w:rFonts w:ascii="Book Antiqua" w:hAnsi="Book Antiqua" w:cs="Times New Roman"/>
          <w:b/>
          <w:iCs/>
          <w:sz w:val="24"/>
          <w:szCs w:val="24"/>
          <w:lang w:eastAsia="zh-CN"/>
        </w:rPr>
      </w:pPr>
      <w:r w:rsidRPr="000B3BC3">
        <w:rPr>
          <w:rFonts w:ascii="Book Antiqua" w:hAnsi="Book Antiqua" w:cs="Times New Roman"/>
          <w:b/>
          <w:iCs/>
          <w:sz w:val="24"/>
          <w:szCs w:val="24"/>
        </w:rPr>
        <w:lastRenderedPageBreak/>
        <w:t>Table</w:t>
      </w:r>
      <w:r w:rsidR="008C62EE">
        <w:rPr>
          <w:rFonts w:ascii="Book Antiqua" w:hAnsi="Book Antiqua" w:cs="Times New Roman"/>
          <w:b/>
          <w:iCs/>
          <w:sz w:val="24"/>
          <w:szCs w:val="24"/>
        </w:rPr>
        <w:t xml:space="preserve"> 6</w:t>
      </w:r>
      <w:r w:rsidRPr="000B3BC3">
        <w:rPr>
          <w:rFonts w:ascii="Book Antiqua" w:hAnsi="Book Antiqua" w:cs="Times New Roman"/>
          <w:b/>
          <w:iCs/>
          <w:sz w:val="24"/>
          <w:szCs w:val="24"/>
        </w:rPr>
        <w:t xml:space="preserve"> Association of Family history, consanguinity and </w:t>
      </w:r>
      <w:r w:rsidR="008C62EE" w:rsidRPr="008C62EE">
        <w:rPr>
          <w:rFonts w:ascii="Book Antiqua" w:hAnsi="Book Antiqua" w:cs="Times New Roman"/>
          <w:b/>
          <w:iCs/>
          <w:sz w:val="24"/>
          <w:szCs w:val="24"/>
        </w:rPr>
        <w:t>young onset diabetes</w:t>
      </w:r>
    </w:p>
    <w:p w14:paraId="64923BDD" w14:textId="77777777" w:rsidR="008C62EE" w:rsidRPr="000B3BC3" w:rsidRDefault="008C62EE" w:rsidP="000B3BC3">
      <w:pPr>
        <w:spacing w:after="0" w:line="360" w:lineRule="auto"/>
        <w:jc w:val="both"/>
        <w:rPr>
          <w:rFonts w:ascii="Book Antiqua" w:hAnsi="Book Antiqua" w:cs="Times New Roman"/>
          <w:b/>
          <w:iCs/>
          <w:sz w:val="24"/>
          <w:szCs w:val="24"/>
          <w:lang w:eastAsia="zh-CN"/>
        </w:rPr>
      </w:pPr>
    </w:p>
    <w:tbl>
      <w:tblPr>
        <w:tblStyle w:val="PlainTable21"/>
        <w:tblW w:w="0" w:type="auto"/>
        <w:tblLook w:val="06A0" w:firstRow="1" w:lastRow="0" w:firstColumn="1" w:lastColumn="0" w:noHBand="1" w:noVBand="1"/>
      </w:tblPr>
      <w:tblGrid>
        <w:gridCol w:w="1555"/>
        <w:gridCol w:w="1417"/>
        <w:gridCol w:w="2126"/>
        <w:gridCol w:w="3543"/>
      </w:tblGrid>
      <w:tr w:rsidR="000B3BC3" w:rsidRPr="000B3BC3" w14:paraId="3158D721" w14:textId="77777777" w:rsidTr="00206F3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hideMark/>
          </w:tcPr>
          <w:p w14:paraId="504841ED" w14:textId="77777777" w:rsidR="00EB73C0" w:rsidRPr="000B3BC3" w:rsidRDefault="00EB73C0" w:rsidP="000B3BC3">
            <w:pPr>
              <w:spacing w:line="360" w:lineRule="auto"/>
              <w:jc w:val="both"/>
              <w:rPr>
                <w:rFonts w:ascii="Book Antiqua" w:hAnsi="Book Antiqua" w:cs="Times New Roman"/>
                <w:b w:val="0"/>
                <w:sz w:val="24"/>
                <w:szCs w:val="24"/>
              </w:rPr>
            </w:pPr>
            <w:r w:rsidRPr="000B3BC3">
              <w:rPr>
                <w:rFonts w:ascii="Book Antiqua" w:hAnsi="Book Antiqua" w:cs="Times New Roman"/>
                <w:sz w:val="24"/>
                <w:szCs w:val="24"/>
              </w:rPr>
              <w:t>Risk factor</w:t>
            </w:r>
          </w:p>
        </w:tc>
        <w:tc>
          <w:tcPr>
            <w:tcW w:w="3543" w:type="dxa"/>
            <w:gridSpan w:val="2"/>
            <w:hideMark/>
          </w:tcPr>
          <w:p w14:paraId="7F160772" w14:textId="42A2DDE1" w:rsidR="00EB73C0" w:rsidRPr="000B3BC3" w:rsidRDefault="00EB73C0" w:rsidP="000B3BC3">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b w:val="0"/>
                <w:sz w:val="24"/>
                <w:szCs w:val="24"/>
              </w:rPr>
            </w:pPr>
            <w:r w:rsidRPr="000B3BC3">
              <w:rPr>
                <w:rFonts w:ascii="Book Antiqua" w:hAnsi="Book Antiqua" w:cs="Times New Roman"/>
                <w:sz w:val="24"/>
                <w:szCs w:val="24"/>
              </w:rPr>
              <w:t xml:space="preserve">Non </w:t>
            </w:r>
            <w:r w:rsidR="008C62EE" w:rsidRPr="000B3BC3">
              <w:rPr>
                <w:rFonts w:ascii="Book Antiqua" w:hAnsi="Book Antiqua" w:cs="Times New Roman"/>
                <w:sz w:val="24"/>
                <w:szCs w:val="24"/>
              </w:rPr>
              <w:t>o</w:t>
            </w:r>
            <w:r w:rsidRPr="000B3BC3">
              <w:rPr>
                <w:rFonts w:ascii="Book Antiqua" w:hAnsi="Book Antiqua" w:cs="Times New Roman"/>
                <w:sz w:val="24"/>
                <w:szCs w:val="24"/>
              </w:rPr>
              <w:t>bese T2DM patients (%)</w:t>
            </w:r>
          </w:p>
        </w:tc>
        <w:tc>
          <w:tcPr>
            <w:tcW w:w="3543" w:type="dxa"/>
            <w:hideMark/>
          </w:tcPr>
          <w:p w14:paraId="0B28A544" w14:textId="536AFEE8" w:rsidR="00EB73C0" w:rsidRPr="008C62EE" w:rsidRDefault="00631399" w:rsidP="000B3BC3">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b w:val="0"/>
                <w:i/>
                <w:sz w:val="24"/>
                <w:szCs w:val="24"/>
              </w:rPr>
            </w:pPr>
            <w:r w:rsidRPr="001A2AFE">
              <w:rPr>
                <w:rFonts w:ascii="Book Antiqua" w:hAnsi="Book Antiqua" w:cs="Times New Roman"/>
                <w:i/>
                <w:sz w:val="24"/>
                <w:szCs w:val="24"/>
              </w:rPr>
              <w:t>P</w:t>
            </w:r>
            <w:r w:rsidRPr="000F2569">
              <w:rPr>
                <w:rFonts w:ascii="Book Antiqua" w:hAnsi="Book Antiqua" w:cs="Times New Roman"/>
                <w:sz w:val="24"/>
                <w:szCs w:val="24"/>
              </w:rPr>
              <w:t xml:space="preserve"> value</w:t>
            </w:r>
          </w:p>
        </w:tc>
      </w:tr>
      <w:tr w:rsidR="000B3BC3" w:rsidRPr="000B3BC3" w14:paraId="36CDE429" w14:textId="77777777" w:rsidTr="00206F34">
        <w:tc>
          <w:tcPr>
            <w:cnfStyle w:val="001000000000" w:firstRow="0" w:lastRow="0" w:firstColumn="1" w:lastColumn="0" w:oddVBand="0" w:evenVBand="0" w:oddHBand="0" w:evenHBand="0" w:firstRowFirstColumn="0" w:firstRowLastColumn="0" w:lastRowFirstColumn="0" w:lastRowLastColumn="0"/>
            <w:tcW w:w="1555" w:type="dxa"/>
            <w:hideMark/>
          </w:tcPr>
          <w:p w14:paraId="3841D405" w14:textId="77777777" w:rsidR="00EB73C0" w:rsidRPr="008C62EE" w:rsidRDefault="00EB73C0" w:rsidP="000B3BC3">
            <w:pPr>
              <w:spacing w:line="360" w:lineRule="auto"/>
              <w:jc w:val="both"/>
              <w:rPr>
                <w:rFonts w:ascii="Book Antiqua" w:hAnsi="Book Antiqua" w:cs="Times New Roman"/>
                <w:b w:val="0"/>
                <w:sz w:val="24"/>
                <w:szCs w:val="24"/>
              </w:rPr>
            </w:pPr>
            <w:r w:rsidRPr="008C62EE">
              <w:rPr>
                <w:rFonts w:ascii="Book Antiqua" w:hAnsi="Book Antiqua" w:cs="Times New Roman"/>
                <w:b w:val="0"/>
                <w:sz w:val="24"/>
                <w:szCs w:val="24"/>
              </w:rPr>
              <w:t>FH+</w:t>
            </w:r>
          </w:p>
        </w:tc>
        <w:tc>
          <w:tcPr>
            <w:tcW w:w="1417" w:type="dxa"/>
            <w:hideMark/>
          </w:tcPr>
          <w:p w14:paraId="506FA526" w14:textId="77777777" w:rsidR="00EB73C0" w:rsidRPr="008C62EE" w:rsidRDefault="00EB73C0" w:rsidP="000B3BC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8C62EE">
              <w:rPr>
                <w:rFonts w:ascii="Book Antiqua" w:hAnsi="Book Antiqua" w:cs="Times New Roman"/>
                <w:sz w:val="24"/>
                <w:szCs w:val="24"/>
              </w:rPr>
              <w:t>80</w:t>
            </w:r>
          </w:p>
        </w:tc>
        <w:tc>
          <w:tcPr>
            <w:tcW w:w="2126" w:type="dxa"/>
            <w:hideMark/>
          </w:tcPr>
          <w:p w14:paraId="661F7AC5" w14:textId="77777777" w:rsidR="00EB73C0" w:rsidRPr="008C62EE" w:rsidRDefault="00EB73C0" w:rsidP="000B3BC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8C62EE">
              <w:rPr>
                <w:rFonts w:ascii="Book Antiqua" w:hAnsi="Book Antiqua" w:cs="Times New Roman"/>
                <w:sz w:val="24"/>
                <w:szCs w:val="24"/>
              </w:rPr>
              <w:t>20</w:t>
            </w:r>
          </w:p>
        </w:tc>
        <w:tc>
          <w:tcPr>
            <w:tcW w:w="3543" w:type="dxa"/>
            <w:hideMark/>
          </w:tcPr>
          <w:p w14:paraId="60B5BAD8" w14:textId="553201BB" w:rsidR="00EB73C0" w:rsidRPr="008C62EE" w:rsidRDefault="00EB73C0" w:rsidP="000B3BC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8C62EE">
              <w:rPr>
                <w:rFonts w:ascii="Book Antiqua" w:hAnsi="Book Antiqua" w:cs="Times New Roman"/>
                <w:i/>
                <w:sz w:val="24"/>
                <w:szCs w:val="24"/>
              </w:rPr>
              <w:t>P</w:t>
            </w:r>
            <w:r w:rsidR="008C62EE" w:rsidRPr="008C62EE">
              <w:rPr>
                <w:rFonts w:ascii="Book Antiqua" w:hAnsi="Book Antiqua" w:cs="Times New Roman" w:hint="eastAsia"/>
                <w:sz w:val="24"/>
                <w:szCs w:val="24"/>
                <w:lang w:eastAsia="zh-CN"/>
              </w:rPr>
              <w:t xml:space="preserve"> </w:t>
            </w:r>
            <w:r w:rsidRPr="008C62EE">
              <w:rPr>
                <w:rFonts w:ascii="Book Antiqua" w:hAnsi="Book Antiqua" w:cs="Times New Roman"/>
                <w:sz w:val="24"/>
                <w:szCs w:val="24"/>
              </w:rPr>
              <w:t>&lt;</w:t>
            </w:r>
            <w:r w:rsidR="008C62EE" w:rsidRPr="008C62EE">
              <w:rPr>
                <w:rFonts w:ascii="Book Antiqua" w:hAnsi="Book Antiqua" w:cs="Times New Roman" w:hint="eastAsia"/>
                <w:sz w:val="24"/>
                <w:szCs w:val="24"/>
                <w:lang w:eastAsia="zh-CN"/>
              </w:rPr>
              <w:t xml:space="preserve"> </w:t>
            </w:r>
            <w:r w:rsidRPr="008C62EE">
              <w:rPr>
                <w:rFonts w:ascii="Book Antiqua" w:hAnsi="Book Antiqua" w:cs="Times New Roman"/>
                <w:sz w:val="24"/>
                <w:szCs w:val="24"/>
              </w:rPr>
              <w:t>0.0001</w:t>
            </w:r>
          </w:p>
        </w:tc>
      </w:tr>
      <w:tr w:rsidR="000B3BC3" w:rsidRPr="000B3BC3" w14:paraId="5CF46EDD" w14:textId="77777777" w:rsidTr="00206F34">
        <w:tc>
          <w:tcPr>
            <w:cnfStyle w:val="001000000000" w:firstRow="0" w:lastRow="0" w:firstColumn="1" w:lastColumn="0" w:oddVBand="0" w:evenVBand="0" w:oddHBand="0" w:evenHBand="0" w:firstRowFirstColumn="0" w:firstRowLastColumn="0" w:lastRowFirstColumn="0" w:lastRowLastColumn="0"/>
            <w:tcW w:w="1555" w:type="dxa"/>
            <w:hideMark/>
          </w:tcPr>
          <w:p w14:paraId="13B6BDC2" w14:textId="77777777" w:rsidR="00EB73C0" w:rsidRPr="008C62EE" w:rsidRDefault="00EB73C0" w:rsidP="000B3BC3">
            <w:pPr>
              <w:spacing w:line="360" w:lineRule="auto"/>
              <w:jc w:val="both"/>
              <w:rPr>
                <w:rFonts w:ascii="Book Antiqua" w:hAnsi="Book Antiqua" w:cs="Times New Roman"/>
                <w:b w:val="0"/>
                <w:sz w:val="24"/>
                <w:szCs w:val="24"/>
              </w:rPr>
            </w:pPr>
            <w:r w:rsidRPr="008C62EE">
              <w:rPr>
                <w:rFonts w:ascii="Book Antiqua" w:hAnsi="Book Antiqua" w:cs="Times New Roman"/>
                <w:b w:val="0"/>
                <w:sz w:val="24"/>
                <w:szCs w:val="24"/>
              </w:rPr>
              <w:t>CG+</w:t>
            </w:r>
          </w:p>
        </w:tc>
        <w:tc>
          <w:tcPr>
            <w:tcW w:w="1417" w:type="dxa"/>
            <w:hideMark/>
          </w:tcPr>
          <w:p w14:paraId="649A6C2E" w14:textId="77777777" w:rsidR="00EB73C0" w:rsidRPr="008C62EE" w:rsidRDefault="00EB73C0" w:rsidP="000B3BC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8C62EE">
              <w:rPr>
                <w:rFonts w:ascii="Book Antiqua" w:hAnsi="Book Antiqua" w:cs="Times New Roman"/>
                <w:sz w:val="24"/>
                <w:szCs w:val="24"/>
              </w:rPr>
              <w:t>51.42</w:t>
            </w:r>
          </w:p>
        </w:tc>
        <w:tc>
          <w:tcPr>
            <w:tcW w:w="2126" w:type="dxa"/>
            <w:hideMark/>
          </w:tcPr>
          <w:p w14:paraId="1334FD1A" w14:textId="77777777" w:rsidR="00EB73C0" w:rsidRPr="008C62EE" w:rsidRDefault="00EB73C0" w:rsidP="000B3BC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8C62EE">
              <w:rPr>
                <w:rFonts w:ascii="Book Antiqua" w:hAnsi="Book Antiqua" w:cs="Times New Roman"/>
                <w:sz w:val="24"/>
                <w:szCs w:val="24"/>
              </w:rPr>
              <w:t>48.57</w:t>
            </w:r>
          </w:p>
        </w:tc>
        <w:tc>
          <w:tcPr>
            <w:tcW w:w="3543" w:type="dxa"/>
            <w:hideMark/>
          </w:tcPr>
          <w:p w14:paraId="72DE807F" w14:textId="77777777" w:rsidR="00EB73C0" w:rsidRPr="008C62EE" w:rsidRDefault="00EB73C0" w:rsidP="000B3BC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8C62EE">
              <w:rPr>
                <w:rFonts w:ascii="Book Antiqua" w:hAnsi="Book Antiqua" w:cs="Times New Roman"/>
                <w:sz w:val="24"/>
                <w:szCs w:val="24"/>
              </w:rPr>
              <w:t>NS</w:t>
            </w:r>
          </w:p>
        </w:tc>
      </w:tr>
    </w:tbl>
    <w:p w14:paraId="1B1FA6F2" w14:textId="77777777" w:rsidR="008C62EE" w:rsidRDefault="008C62EE" w:rsidP="000B3BC3">
      <w:pPr>
        <w:spacing w:after="0" w:line="360" w:lineRule="auto"/>
        <w:jc w:val="both"/>
        <w:rPr>
          <w:rFonts w:ascii="Book Antiqua" w:hAnsi="Book Antiqua" w:cs="Times New Roman"/>
          <w:iCs/>
          <w:sz w:val="24"/>
          <w:szCs w:val="24"/>
          <w:lang w:eastAsia="zh-CN"/>
        </w:rPr>
      </w:pPr>
    </w:p>
    <w:p w14:paraId="284DEF53" w14:textId="7A7950DA" w:rsidR="002B1977" w:rsidRPr="000B3BC3" w:rsidRDefault="00EB73C0" w:rsidP="000B3BC3">
      <w:pPr>
        <w:spacing w:after="0" w:line="360" w:lineRule="auto"/>
        <w:jc w:val="both"/>
        <w:rPr>
          <w:rFonts w:ascii="Book Antiqua" w:hAnsi="Book Antiqua" w:cs="Times New Roman"/>
          <w:iCs/>
          <w:sz w:val="24"/>
          <w:szCs w:val="24"/>
          <w:lang w:val="en-IN" w:eastAsia="zh-CN"/>
        </w:rPr>
        <w:sectPr w:rsidR="002B1977" w:rsidRPr="000B3BC3">
          <w:pgSz w:w="12240" w:h="15840"/>
          <w:pgMar w:top="1440" w:right="1440" w:bottom="1440" w:left="1440" w:header="720" w:footer="720" w:gutter="0"/>
          <w:cols w:space="720"/>
          <w:docGrid w:linePitch="360"/>
        </w:sectPr>
      </w:pPr>
      <w:r w:rsidRPr="000B3BC3">
        <w:rPr>
          <w:rFonts w:ascii="Book Antiqua" w:hAnsi="Book Antiqua" w:cs="Times New Roman"/>
          <w:iCs/>
          <w:sz w:val="24"/>
          <w:szCs w:val="24"/>
        </w:rPr>
        <w:t>T</w:t>
      </w:r>
      <w:r w:rsidR="003D09A6" w:rsidRPr="000B3BC3">
        <w:rPr>
          <w:rFonts w:ascii="Book Antiqua" w:hAnsi="Book Antiqua" w:cs="Times New Roman"/>
          <w:iCs/>
          <w:sz w:val="24"/>
          <w:szCs w:val="24"/>
        </w:rPr>
        <w:t>2DM: T</w:t>
      </w:r>
      <w:r w:rsidRPr="000B3BC3">
        <w:rPr>
          <w:rFonts w:ascii="Book Antiqua" w:hAnsi="Book Antiqua" w:cs="Times New Roman"/>
          <w:iCs/>
          <w:sz w:val="24"/>
          <w:szCs w:val="24"/>
        </w:rPr>
        <w:t>ype 2 diabetes mellitus</w:t>
      </w:r>
      <w:r w:rsidR="00A623B2" w:rsidRPr="000B3BC3">
        <w:rPr>
          <w:rFonts w:ascii="Book Antiqua" w:hAnsi="Book Antiqua" w:cs="Times New Roman"/>
          <w:iCs/>
          <w:sz w:val="24"/>
          <w:szCs w:val="24"/>
          <w:lang w:val="en-IN"/>
        </w:rPr>
        <w:t xml:space="preserve">; </w:t>
      </w:r>
      <w:r w:rsidR="00A623B2" w:rsidRPr="000B3BC3">
        <w:rPr>
          <w:rFonts w:ascii="Book Antiqua" w:hAnsi="Book Antiqua" w:cs="Times New Roman"/>
          <w:iCs/>
          <w:sz w:val="24"/>
          <w:szCs w:val="24"/>
        </w:rPr>
        <w:t>FH+: Positive family history;</w:t>
      </w:r>
      <w:r w:rsidR="000B3BC3">
        <w:rPr>
          <w:rFonts w:ascii="Book Antiqua" w:hAnsi="Book Antiqua" w:cs="Times New Roman"/>
          <w:iCs/>
          <w:sz w:val="24"/>
          <w:szCs w:val="24"/>
        </w:rPr>
        <w:t xml:space="preserve"> </w:t>
      </w:r>
      <w:r w:rsidR="00A623B2" w:rsidRPr="000B3BC3">
        <w:rPr>
          <w:rFonts w:ascii="Book Antiqua" w:hAnsi="Book Antiqua" w:cs="Times New Roman"/>
          <w:iCs/>
          <w:sz w:val="24"/>
          <w:szCs w:val="24"/>
        </w:rPr>
        <w:t>CG+: F</w:t>
      </w:r>
      <w:proofErr w:type="spellStart"/>
      <w:r w:rsidR="00A623B2" w:rsidRPr="000B3BC3">
        <w:rPr>
          <w:rFonts w:ascii="Book Antiqua" w:hAnsi="Book Antiqua" w:cs="Times New Roman"/>
          <w:iCs/>
          <w:sz w:val="24"/>
          <w:szCs w:val="24"/>
          <w:lang w:val="en-GB"/>
        </w:rPr>
        <w:t>irst</w:t>
      </w:r>
      <w:proofErr w:type="spellEnd"/>
      <w:r w:rsidR="00A623B2" w:rsidRPr="000B3BC3">
        <w:rPr>
          <w:rFonts w:ascii="Book Antiqua" w:hAnsi="Book Antiqua" w:cs="Times New Roman"/>
          <w:iCs/>
          <w:sz w:val="24"/>
          <w:szCs w:val="24"/>
          <w:lang w:val="en-GB"/>
        </w:rPr>
        <w:t>-degree cousins</w:t>
      </w:r>
      <w:r w:rsidR="008C62EE">
        <w:rPr>
          <w:rFonts w:ascii="Book Antiqua" w:hAnsi="Book Antiqua" w:cs="Times New Roman" w:hint="eastAsia"/>
          <w:iCs/>
          <w:sz w:val="24"/>
          <w:szCs w:val="24"/>
          <w:lang w:val="en-GB" w:eastAsia="zh-CN"/>
        </w:rPr>
        <w:t>.</w:t>
      </w:r>
    </w:p>
    <w:p w14:paraId="50E3113A" w14:textId="78D2BAAE" w:rsidR="00EB73C0" w:rsidRDefault="001A0DD8" w:rsidP="000B3BC3">
      <w:pPr>
        <w:spacing w:after="0" w:line="360" w:lineRule="auto"/>
        <w:jc w:val="both"/>
        <w:rPr>
          <w:rFonts w:ascii="Book Antiqua" w:hAnsi="Book Antiqua" w:cs="Times New Roman"/>
          <w:b/>
          <w:iCs/>
          <w:sz w:val="24"/>
          <w:szCs w:val="24"/>
          <w:lang w:eastAsia="zh-CN"/>
        </w:rPr>
      </w:pPr>
      <w:r>
        <w:rPr>
          <w:rFonts w:ascii="Book Antiqua" w:hAnsi="Book Antiqua" w:cs="Times New Roman"/>
          <w:b/>
          <w:iCs/>
          <w:sz w:val="24"/>
          <w:szCs w:val="24"/>
        </w:rPr>
        <w:lastRenderedPageBreak/>
        <w:t>Table 7</w:t>
      </w:r>
      <w:r w:rsidR="00EB73C0" w:rsidRPr="000B3BC3">
        <w:rPr>
          <w:rFonts w:ascii="Book Antiqua" w:hAnsi="Book Antiqua" w:cs="Times New Roman"/>
          <w:b/>
          <w:iCs/>
          <w:sz w:val="24"/>
          <w:szCs w:val="24"/>
        </w:rPr>
        <w:t xml:space="preserve"> Association of consanguinity and </w:t>
      </w:r>
      <w:r>
        <w:rPr>
          <w:rFonts w:ascii="Book Antiqua" w:hAnsi="Book Antiqua" w:cs="Times New Roman"/>
          <w:b/>
          <w:iCs/>
          <w:sz w:val="24"/>
          <w:szCs w:val="24"/>
        </w:rPr>
        <w:t>young onset diabetes</w:t>
      </w:r>
    </w:p>
    <w:p w14:paraId="2A724A0A" w14:textId="77777777" w:rsidR="001A0DD8" w:rsidRPr="001A0DD8" w:rsidRDefault="001A0DD8" w:rsidP="000B3BC3">
      <w:pPr>
        <w:spacing w:after="0" w:line="360" w:lineRule="auto"/>
        <w:jc w:val="both"/>
        <w:rPr>
          <w:rFonts w:ascii="Book Antiqua" w:hAnsi="Book Antiqua" w:cs="Times New Roman"/>
          <w:b/>
          <w:iCs/>
          <w:sz w:val="24"/>
          <w:szCs w:val="24"/>
          <w:lang w:eastAsia="zh-CN"/>
        </w:rPr>
      </w:pPr>
    </w:p>
    <w:tbl>
      <w:tblPr>
        <w:tblStyle w:val="PlainTable21"/>
        <w:tblW w:w="0" w:type="auto"/>
        <w:tblLook w:val="06A0" w:firstRow="1" w:lastRow="0" w:firstColumn="1" w:lastColumn="0" w:noHBand="1" w:noVBand="1"/>
      </w:tblPr>
      <w:tblGrid>
        <w:gridCol w:w="2137"/>
        <w:gridCol w:w="1881"/>
        <w:gridCol w:w="2220"/>
        <w:gridCol w:w="1528"/>
      </w:tblGrid>
      <w:tr w:rsidR="000B3BC3" w:rsidRPr="000B3BC3" w14:paraId="54D82BB6" w14:textId="77777777" w:rsidTr="003D09A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37" w:type="dxa"/>
            <w:hideMark/>
          </w:tcPr>
          <w:p w14:paraId="3218C240" w14:textId="77777777" w:rsidR="003D09A6" w:rsidRPr="000B3BC3" w:rsidRDefault="003D09A6" w:rsidP="000B3BC3">
            <w:pPr>
              <w:spacing w:line="360" w:lineRule="auto"/>
              <w:jc w:val="both"/>
              <w:rPr>
                <w:rFonts w:ascii="Book Antiqua" w:hAnsi="Book Antiqua" w:cs="Times New Roman"/>
                <w:sz w:val="24"/>
                <w:szCs w:val="24"/>
              </w:rPr>
            </w:pPr>
            <w:r w:rsidRPr="000B3BC3">
              <w:rPr>
                <w:rFonts w:ascii="Book Antiqua" w:hAnsi="Book Antiqua" w:cs="Times New Roman"/>
                <w:sz w:val="24"/>
                <w:szCs w:val="24"/>
              </w:rPr>
              <w:t>Age group</w:t>
            </w:r>
          </w:p>
        </w:tc>
        <w:tc>
          <w:tcPr>
            <w:tcW w:w="1881" w:type="dxa"/>
            <w:hideMark/>
          </w:tcPr>
          <w:p w14:paraId="7AE0E577" w14:textId="7BB8A752" w:rsidR="003D09A6" w:rsidRPr="000B3BC3" w:rsidRDefault="003D09A6" w:rsidP="000B3BC3">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0B3BC3">
              <w:rPr>
                <w:rFonts w:ascii="Book Antiqua" w:hAnsi="Book Antiqua" w:cs="Times New Roman"/>
                <w:sz w:val="24"/>
                <w:szCs w:val="24"/>
              </w:rPr>
              <w:t xml:space="preserve">T2DM </w:t>
            </w:r>
            <w:r w:rsidR="001A0DD8" w:rsidRPr="000B3BC3">
              <w:rPr>
                <w:rFonts w:ascii="Book Antiqua" w:hAnsi="Book Antiqua" w:cs="Times New Roman"/>
                <w:sz w:val="24"/>
                <w:szCs w:val="24"/>
              </w:rPr>
              <w:t>p</w:t>
            </w:r>
            <w:r w:rsidRPr="000B3BC3">
              <w:rPr>
                <w:rFonts w:ascii="Book Antiqua" w:hAnsi="Book Antiqua" w:cs="Times New Roman"/>
                <w:sz w:val="24"/>
                <w:szCs w:val="24"/>
              </w:rPr>
              <w:t>atients (%)</w:t>
            </w:r>
          </w:p>
        </w:tc>
        <w:tc>
          <w:tcPr>
            <w:tcW w:w="2220" w:type="dxa"/>
            <w:hideMark/>
          </w:tcPr>
          <w:p w14:paraId="20D00CBB" w14:textId="43DAAD78" w:rsidR="003D09A6" w:rsidRPr="000B3BC3" w:rsidRDefault="003D09A6" w:rsidP="000B3BC3">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0B3BC3">
              <w:rPr>
                <w:rFonts w:ascii="Book Antiqua" w:hAnsi="Book Antiqua" w:cs="Times New Roman"/>
                <w:sz w:val="24"/>
                <w:szCs w:val="24"/>
              </w:rPr>
              <w:t xml:space="preserve">T2DM </w:t>
            </w:r>
            <w:r w:rsidR="001A0DD8" w:rsidRPr="000B3BC3">
              <w:rPr>
                <w:rFonts w:ascii="Book Antiqua" w:hAnsi="Book Antiqua" w:cs="Times New Roman"/>
                <w:sz w:val="24"/>
                <w:szCs w:val="24"/>
              </w:rPr>
              <w:t>o</w:t>
            </w:r>
            <w:r w:rsidRPr="000B3BC3">
              <w:rPr>
                <w:rFonts w:ascii="Book Antiqua" w:hAnsi="Book Antiqua" w:cs="Times New Roman"/>
                <w:sz w:val="24"/>
                <w:szCs w:val="24"/>
              </w:rPr>
              <w:t>bese patients (%)</w:t>
            </w:r>
          </w:p>
        </w:tc>
        <w:tc>
          <w:tcPr>
            <w:tcW w:w="1528" w:type="dxa"/>
          </w:tcPr>
          <w:p w14:paraId="68851735" w14:textId="77777777" w:rsidR="003D09A6" w:rsidRPr="000B3BC3" w:rsidRDefault="003D09A6" w:rsidP="000B3BC3">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b w:val="0"/>
                <w:sz w:val="24"/>
                <w:szCs w:val="24"/>
              </w:rPr>
            </w:pPr>
          </w:p>
        </w:tc>
      </w:tr>
      <w:tr w:rsidR="000B3BC3" w:rsidRPr="000B3BC3" w14:paraId="57B67335" w14:textId="77777777" w:rsidTr="003D09A6">
        <w:tc>
          <w:tcPr>
            <w:cnfStyle w:val="001000000000" w:firstRow="0" w:lastRow="0" w:firstColumn="1" w:lastColumn="0" w:oddVBand="0" w:evenVBand="0" w:oddHBand="0" w:evenHBand="0" w:firstRowFirstColumn="0" w:firstRowLastColumn="0" w:lastRowFirstColumn="0" w:lastRowLastColumn="0"/>
            <w:tcW w:w="2137" w:type="dxa"/>
            <w:hideMark/>
          </w:tcPr>
          <w:p w14:paraId="0411CEB2" w14:textId="40F3EAD7" w:rsidR="003D09A6" w:rsidRPr="001A0DD8" w:rsidRDefault="001A0DD8" w:rsidP="000B3BC3">
            <w:pPr>
              <w:spacing w:line="360" w:lineRule="auto"/>
              <w:jc w:val="both"/>
              <w:rPr>
                <w:rFonts w:ascii="Book Antiqua" w:hAnsi="Book Antiqua" w:cs="Times New Roman"/>
                <w:b w:val="0"/>
                <w:sz w:val="24"/>
                <w:szCs w:val="24"/>
                <w:lang w:eastAsia="zh-CN"/>
              </w:rPr>
            </w:pPr>
            <w:r w:rsidRPr="001A0DD8">
              <w:rPr>
                <w:rFonts w:ascii="Book Antiqua" w:hAnsi="Book Antiqua" w:cs="Times New Roman"/>
                <w:b w:val="0"/>
                <w:sz w:val="24"/>
                <w:szCs w:val="24"/>
              </w:rPr>
              <w:t xml:space="preserve">≤ 40 </w:t>
            </w:r>
            <w:proofErr w:type="spellStart"/>
            <w:r w:rsidRPr="001A0DD8">
              <w:rPr>
                <w:rFonts w:ascii="Book Antiqua" w:hAnsi="Book Antiqua" w:cs="Times New Roman"/>
                <w:b w:val="0"/>
                <w:sz w:val="24"/>
                <w:szCs w:val="24"/>
              </w:rPr>
              <w:t>yr</w:t>
            </w:r>
            <w:proofErr w:type="spellEnd"/>
          </w:p>
        </w:tc>
        <w:tc>
          <w:tcPr>
            <w:tcW w:w="1881" w:type="dxa"/>
            <w:hideMark/>
          </w:tcPr>
          <w:p w14:paraId="3A333385" w14:textId="77777777" w:rsidR="003D09A6" w:rsidRPr="001A0DD8" w:rsidRDefault="003D09A6" w:rsidP="000B3BC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1A0DD8">
              <w:rPr>
                <w:rFonts w:ascii="Book Antiqua" w:hAnsi="Book Antiqua" w:cs="Times New Roman"/>
                <w:sz w:val="24"/>
                <w:szCs w:val="24"/>
              </w:rPr>
              <w:t>34.50</w:t>
            </w:r>
          </w:p>
        </w:tc>
        <w:tc>
          <w:tcPr>
            <w:tcW w:w="2220" w:type="dxa"/>
            <w:hideMark/>
          </w:tcPr>
          <w:p w14:paraId="594C3946" w14:textId="77777777" w:rsidR="003D09A6" w:rsidRPr="001A0DD8" w:rsidRDefault="003D09A6" w:rsidP="000B3BC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1A0DD8">
              <w:rPr>
                <w:rFonts w:ascii="Book Antiqua" w:hAnsi="Book Antiqua" w:cs="Times New Roman"/>
                <w:sz w:val="24"/>
                <w:szCs w:val="24"/>
              </w:rPr>
              <w:t>21.83</w:t>
            </w:r>
          </w:p>
        </w:tc>
        <w:tc>
          <w:tcPr>
            <w:tcW w:w="1528" w:type="dxa"/>
          </w:tcPr>
          <w:p w14:paraId="5C3E28F7" w14:textId="6212447C" w:rsidR="003D09A6" w:rsidRPr="001A0DD8" w:rsidRDefault="003D09A6" w:rsidP="000B3BC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en-GB"/>
              </w:rPr>
            </w:pPr>
            <w:r w:rsidRPr="001A0DD8">
              <w:rPr>
                <w:rFonts w:ascii="Book Antiqua" w:hAnsi="Book Antiqua" w:cs="Times New Roman"/>
                <w:i/>
                <w:sz w:val="24"/>
                <w:szCs w:val="24"/>
              </w:rPr>
              <w:t>P</w:t>
            </w:r>
            <w:r w:rsidR="001A0DD8" w:rsidRPr="001A0DD8">
              <w:rPr>
                <w:rFonts w:ascii="Book Antiqua" w:hAnsi="Book Antiqua" w:cs="Times New Roman" w:hint="eastAsia"/>
                <w:sz w:val="24"/>
                <w:szCs w:val="24"/>
                <w:lang w:eastAsia="zh-CN"/>
              </w:rPr>
              <w:t xml:space="preserve"> </w:t>
            </w:r>
            <w:r w:rsidRPr="001A0DD8">
              <w:rPr>
                <w:rFonts w:ascii="Book Antiqua" w:hAnsi="Book Antiqua" w:cs="Times New Roman"/>
                <w:sz w:val="24"/>
                <w:szCs w:val="24"/>
              </w:rPr>
              <w:t>= 0.0178</w:t>
            </w:r>
          </w:p>
        </w:tc>
      </w:tr>
      <w:tr w:rsidR="000B3BC3" w:rsidRPr="000B3BC3" w14:paraId="17BEC638" w14:textId="77777777" w:rsidTr="003D09A6">
        <w:tc>
          <w:tcPr>
            <w:cnfStyle w:val="001000000000" w:firstRow="0" w:lastRow="0" w:firstColumn="1" w:lastColumn="0" w:oddVBand="0" w:evenVBand="0" w:oddHBand="0" w:evenHBand="0" w:firstRowFirstColumn="0" w:firstRowLastColumn="0" w:lastRowFirstColumn="0" w:lastRowLastColumn="0"/>
            <w:tcW w:w="2137" w:type="dxa"/>
            <w:vMerge w:val="restart"/>
            <w:hideMark/>
          </w:tcPr>
          <w:p w14:paraId="0D6E8C2D" w14:textId="7FAA355D" w:rsidR="003D09A6" w:rsidRPr="001A0DD8" w:rsidRDefault="001A0DD8" w:rsidP="000B3BC3">
            <w:pPr>
              <w:spacing w:line="360" w:lineRule="auto"/>
              <w:jc w:val="both"/>
              <w:rPr>
                <w:rFonts w:ascii="Book Antiqua" w:hAnsi="Book Antiqua" w:cs="Times New Roman"/>
                <w:b w:val="0"/>
                <w:sz w:val="24"/>
                <w:szCs w:val="24"/>
                <w:lang w:eastAsia="zh-CN"/>
              </w:rPr>
            </w:pPr>
            <w:r w:rsidRPr="001A0DD8">
              <w:rPr>
                <w:rFonts w:ascii="Book Antiqua" w:hAnsi="Book Antiqua" w:cs="Times New Roman"/>
                <w:b w:val="0"/>
                <w:sz w:val="24"/>
                <w:szCs w:val="24"/>
              </w:rPr>
              <w:t xml:space="preserve">51-60 </w:t>
            </w:r>
            <w:proofErr w:type="spellStart"/>
            <w:r w:rsidRPr="001A0DD8">
              <w:rPr>
                <w:rFonts w:ascii="Book Antiqua" w:hAnsi="Book Antiqua" w:cs="Times New Roman"/>
                <w:b w:val="0"/>
                <w:sz w:val="24"/>
                <w:szCs w:val="24"/>
              </w:rPr>
              <w:t>yr</w:t>
            </w:r>
            <w:proofErr w:type="spellEnd"/>
          </w:p>
        </w:tc>
        <w:tc>
          <w:tcPr>
            <w:tcW w:w="1881" w:type="dxa"/>
            <w:hideMark/>
          </w:tcPr>
          <w:p w14:paraId="65045E9B" w14:textId="77777777" w:rsidR="003D09A6" w:rsidRPr="001A0DD8" w:rsidRDefault="003D09A6" w:rsidP="000B3BC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1A0DD8">
              <w:rPr>
                <w:rFonts w:ascii="Book Antiqua" w:hAnsi="Book Antiqua" w:cs="Times New Roman"/>
                <w:sz w:val="24"/>
                <w:szCs w:val="24"/>
              </w:rPr>
              <w:t>17.60</w:t>
            </w:r>
          </w:p>
        </w:tc>
        <w:tc>
          <w:tcPr>
            <w:tcW w:w="2220" w:type="dxa"/>
            <w:hideMark/>
          </w:tcPr>
          <w:p w14:paraId="73AE4C5A" w14:textId="77777777" w:rsidR="003D09A6" w:rsidRPr="001A0DD8" w:rsidRDefault="003D09A6" w:rsidP="000B3BC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1A0DD8">
              <w:rPr>
                <w:rFonts w:ascii="Book Antiqua" w:hAnsi="Book Antiqua" w:cs="Times New Roman"/>
                <w:sz w:val="24"/>
                <w:szCs w:val="24"/>
              </w:rPr>
              <w:t>14.78</w:t>
            </w:r>
          </w:p>
        </w:tc>
        <w:tc>
          <w:tcPr>
            <w:tcW w:w="1528" w:type="dxa"/>
          </w:tcPr>
          <w:p w14:paraId="00B4160E" w14:textId="77777777" w:rsidR="003D09A6" w:rsidRPr="001A0DD8" w:rsidRDefault="003D09A6" w:rsidP="000B3BC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1A0DD8">
              <w:rPr>
                <w:rFonts w:ascii="Book Antiqua" w:hAnsi="Book Antiqua" w:cs="Times New Roman"/>
                <w:sz w:val="24"/>
                <w:szCs w:val="24"/>
              </w:rPr>
              <w:t>NS</w:t>
            </w:r>
          </w:p>
        </w:tc>
      </w:tr>
      <w:tr w:rsidR="000B3BC3" w:rsidRPr="000B3BC3" w14:paraId="06B4BAF0" w14:textId="77777777" w:rsidTr="003D09A6">
        <w:tc>
          <w:tcPr>
            <w:cnfStyle w:val="001000000000" w:firstRow="0" w:lastRow="0" w:firstColumn="1" w:lastColumn="0" w:oddVBand="0" w:evenVBand="0" w:oddHBand="0" w:evenHBand="0" w:firstRowFirstColumn="0" w:firstRowLastColumn="0" w:lastRowFirstColumn="0" w:lastRowLastColumn="0"/>
            <w:tcW w:w="2137" w:type="dxa"/>
            <w:vMerge/>
            <w:hideMark/>
          </w:tcPr>
          <w:p w14:paraId="0CC70F7D" w14:textId="77777777" w:rsidR="003D09A6" w:rsidRPr="001A0DD8" w:rsidRDefault="003D09A6" w:rsidP="000B3BC3">
            <w:pPr>
              <w:spacing w:line="360" w:lineRule="auto"/>
              <w:jc w:val="both"/>
              <w:rPr>
                <w:rFonts w:ascii="Book Antiqua" w:hAnsi="Book Antiqua" w:cs="Times New Roman"/>
                <w:b w:val="0"/>
                <w:sz w:val="24"/>
                <w:szCs w:val="24"/>
                <w:lang w:val="en-GB"/>
              </w:rPr>
            </w:pPr>
          </w:p>
        </w:tc>
        <w:tc>
          <w:tcPr>
            <w:tcW w:w="1881" w:type="dxa"/>
            <w:hideMark/>
          </w:tcPr>
          <w:p w14:paraId="4BA9F5C7" w14:textId="3FCE229A" w:rsidR="003D09A6" w:rsidRPr="001A0DD8" w:rsidRDefault="003D09A6" w:rsidP="000B3BC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1A0DD8">
              <w:rPr>
                <w:rFonts w:ascii="Book Antiqua" w:hAnsi="Book Antiqua" w:cs="Times New Roman"/>
                <w:i/>
                <w:sz w:val="24"/>
                <w:szCs w:val="24"/>
              </w:rPr>
              <w:t>P</w:t>
            </w:r>
            <w:r w:rsidR="001A0DD8" w:rsidRPr="001A0DD8">
              <w:rPr>
                <w:rFonts w:ascii="Book Antiqua" w:hAnsi="Book Antiqua" w:cs="Times New Roman" w:hint="eastAsia"/>
                <w:sz w:val="24"/>
                <w:szCs w:val="24"/>
                <w:lang w:eastAsia="zh-CN"/>
              </w:rPr>
              <w:t xml:space="preserve"> </w:t>
            </w:r>
            <w:r w:rsidRPr="001A0DD8">
              <w:rPr>
                <w:rFonts w:ascii="Book Antiqua" w:hAnsi="Book Antiqua" w:cs="Times New Roman"/>
                <w:sz w:val="24"/>
                <w:szCs w:val="24"/>
              </w:rPr>
              <w:t>= 0.0012</w:t>
            </w:r>
          </w:p>
        </w:tc>
        <w:tc>
          <w:tcPr>
            <w:tcW w:w="2220" w:type="dxa"/>
            <w:hideMark/>
          </w:tcPr>
          <w:p w14:paraId="5246C0CD" w14:textId="77777777" w:rsidR="003D09A6" w:rsidRPr="001A0DD8" w:rsidRDefault="003D09A6" w:rsidP="000B3BC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1A0DD8">
              <w:rPr>
                <w:rFonts w:ascii="Book Antiqua" w:hAnsi="Book Antiqua" w:cs="Times New Roman"/>
                <w:sz w:val="24"/>
                <w:szCs w:val="24"/>
              </w:rPr>
              <w:t>NS</w:t>
            </w:r>
          </w:p>
        </w:tc>
        <w:tc>
          <w:tcPr>
            <w:tcW w:w="1528" w:type="dxa"/>
          </w:tcPr>
          <w:p w14:paraId="7F5F5109" w14:textId="77777777" w:rsidR="003D09A6" w:rsidRPr="001A0DD8" w:rsidRDefault="003D09A6" w:rsidP="000B3BC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p>
        </w:tc>
      </w:tr>
    </w:tbl>
    <w:p w14:paraId="3B2151D2" w14:textId="77777777" w:rsidR="001A0DD8" w:rsidRDefault="00EB73C0" w:rsidP="000B3BC3">
      <w:pPr>
        <w:spacing w:after="0" w:line="360" w:lineRule="auto"/>
        <w:jc w:val="both"/>
        <w:rPr>
          <w:rFonts w:ascii="Book Antiqua" w:hAnsi="Book Antiqua" w:cs="Times New Roman"/>
          <w:iCs/>
          <w:sz w:val="24"/>
          <w:szCs w:val="24"/>
          <w:vertAlign w:val="superscript"/>
          <w:lang w:eastAsia="zh-CN"/>
        </w:rPr>
      </w:pPr>
      <w:r w:rsidRPr="000B3BC3">
        <w:rPr>
          <w:rFonts w:ascii="Book Antiqua" w:hAnsi="Book Antiqua" w:cs="Times New Roman"/>
          <w:iCs/>
          <w:sz w:val="24"/>
          <w:szCs w:val="24"/>
          <w:vertAlign w:val="superscript"/>
        </w:rPr>
        <w:t xml:space="preserve"> </w:t>
      </w:r>
    </w:p>
    <w:p w14:paraId="5E74359E" w14:textId="084CCA72" w:rsidR="00EB73C0" w:rsidRPr="000B3BC3" w:rsidRDefault="00EB73C0" w:rsidP="000B3BC3">
      <w:pPr>
        <w:spacing w:after="0" w:line="360" w:lineRule="auto"/>
        <w:jc w:val="both"/>
        <w:rPr>
          <w:rFonts w:ascii="Book Antiqua" w:hAnsi="Book Antiqua" w:cs="Times New Roman"/>
          <w:iCs/>
          <w:sz w:val="24"/>
          <w:szCs w:val="24"/>
          <w:lang w:val="en-IN" w:eastAsia="zh-CN"/>
        </w:rPr>
      </w:pPr>
      <w:r w:rsidRPr="000B3BC3">
        <w:rPr>
          <w:rFonts w:ascii="Book Antiqua" w:hAnsi="Book Antiqua" w:cs="Times New Roman"/>
          <w:iCs/>
          <w:sz w:val="24"/>
          <w:szCs w:val="24"/>
        </w:rPr>
        <w:t>T</w:t>
      </w:r>
      <w:r w:rsidR="003D09A6" w:rsidRPr="000B3BC3">
        <w:rPr>
          <w:rFonts w:ascii="Book Antiqua" w:hAnsi="Book Antiqua" w:cs="Times New Roman"/>
          <w:iCs/>
          <w:sz w:val="24"/>
          <w:szCs w:val="24"/>
        </w:rPr>
        <w:t>2DM: T</w:t>
      </w:r>
      <w:r w:rsidRPr="000B3BC3">
        <w:rPr>
          <w:rFonts w:ascii="Book Antiqua" w:hAnsi="Book Antiqua" w:cs="Times New Roman"/>
          <w:iCs/>
          <w:sz w:val="24"/>
          <w:szCs w:val="24"/>
        </w:rPr>
        <w:t xml:space="preserve">ype 2 </w:t>
      </w:r>
      <w:r w:rsidR="001A0DD8" w:rsidRPr="000B3BC3">
        <w:rPr>
          <w:rFonts w:ascii="Book Antiqua" w:hAnsi="Book Antiqua" w:cs="Times New Roman"/>
          <w:iCs/>
          <w:sz w:val="24"/>
          <w:szCs w:val="24"/>
        </w:rPr>
        <w:t>diabetes mellit</w:t>
      </w:r>
      <w:r w:rsidRPr="000B3BC3">
        <w:rPr>
          <w:rFonts w:ascii="Book Antiqua" w:hAnsi="Book Antiqua" w:cs="Times New Roman"/>
          <w:iCs/>
          <w:sz w:val="24"/>
          <w:szCs w:val="24"/>
        </w:rPr>
        <w:t>us</w:t>
      </w:r>
      <w:r w:rsidR="001A0DD8">
        <w:rPr>
          <w:rFonts w:ascii="Book Antiqua" w:hAnsi="Book Antiqua" w:cs="Times New Roman" w:hint="eastAsia"/>
          <w:iCs/>
          <w:sz w:val="24"/>
          <w:szCs w:val="24"/>
          <w:lang w:eastAsia="zh-CN"/>
        </w:rPr>
        <w:t xml:space="preserve">; </w:t>
      </w:r>
      <w:r w:rsidR="001A0DD8" w:rsidRPr="001A0DD8">
        <w:rPr>
          <w:rFonts w:ascii="Book Antiqua" w:hAnsi="Book Antiqua" w:cs="Times New Roman"/>
          <w:sz w:val="24"/>
          <w:szCs w:val="24"/>
        </w:rPr>
        <w:t>NS</w:t>
      </w:r>
      <w:r w:rsidR="001A0DD8">
        <w:rPr>
          <w:rFonts w:ascii="Book Antiqua" w:hAnsi="Book Antiqua" w:cs="Times New Roman" w:hint="eastAsia"/>
          <w:sz w:val="24"/>
          <w:szCs w:val="24"/>
          <w:lang w:eastAsia="zh-CN"/>
        </w:rPr>
        <w:t xml:space="preserve">: Not </w:t>
      </w:r>
      <w:proofErr w:type="spellStart"/>
      <w:r w:rsidR="001A0DD8">
        <w:rPr>
          <w:rFonts w:ascii="Book Antiqua" w:hAnsi="Book Antiqua" w:cs="Times New Roman" w:hint="eastAsia"/>
          <w:sz w:val="24"/>
          <w:szCs w:val="24"/>
          <w:lang w:eastAsia="zh-CN"/>
        </w:rPr>
        <w:t>siginificant</w:t>
      </w:r>
      <w:proofErr w:type="spellEnd"/>
      <w:r w:rsidR="001A0DD8">
        <w:rPr>
          <w:rFonts w:ascii="Book Antiqua" w:hAnsi="Book Antiqua" w:cs="Times New Roman" w:hint="eastAsia"/>
          <w:sz w:val="24"/>
          <w:szCs w:val="24"/>
          <w:lang w:eastAsia="zh-CN"/>
        </w:rPr>
        <w:t>.</w:t>
      </w:r>
    </w:p>
    <w:sectPr w:rsidR="00EB73C0" w:rsidRPr="000B3BC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BD6D6D" w14:textId="77777777" w:rsidR="00BE6416" w:rsidRDefault="00BE6416" w:rsidP="00AF1EDB">
      <w:pPr>
        <w:spacing w:after="0" w:line="240" w:lineRule="auto"/>
      </w:pPr>
      <w:r>
        <w:separator/>
      </w:r>
    </w:p>
  </w:endnote>
  <w:endnote w:type="continuationSeparator" w:id="0">
    <w:p w14:paraId="034CBB36" w14:textId="77777777" w:rsidR="00BE6416" w:rsidRDefault="00BE6416" w:rsidP="00AF1E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Segoe UI">
    <w:altName w:val="Calibri"/>
    <w:panose1 w:val="020B0502040204020203"/>
    <w:charset w:val="00"/>
    <w:family w:val="swiss"/>
    <w:pitch w:val="variable"/>
    <w:sig w:usb0="E10022FF" w:usb1="C000E47F" w:usb2="00000029" w:usb3="00000000" w:csb0="000001DF" w:csb1="00000000"/>
  </w:font>
  <w:font w:name="Book Antiqua">
    <w:altName w:val="Segoe Print"/>
    <w:panose1 w:val="02040602050305030304"/>
    <w:charset w:val="00"/>
    <w:family w:val="roman"/>
    <w:pitch w:val="variable"/>
    <w:sig w:usb0="00000287" w:usb1="00000000" w:usb2="00000000" w:usb3="00000000" w:csb0="0000009F" w:csb1="00000000"/>
  </w:font>
  <w:font w:name="TimesNewRomanPS-BoldItalicMT">
    <w:altName w:val="Arial Unicode MS"/>
    <w:charset w:val="00"/>
    <w:family w:val="roman"/>
    <w:pitch w:val="variable"/>
    <w:sig w:usb0="E0000AFF" w:usb1="00007843" w:usb2="00000001" w:usb3="00000000" w:csb0="000001B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微软雅黑">
    <w:altName w:val="Microsoft YaHei"/>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0D9EF7" w14:textId="77777777" w:rsidR="00F13C39" w:rsidRDefault="00F13C39">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C8CBA3" w14:textId="77777777" w:rsidR="00F13C39" w:rsidRDefault="00F13C39">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EB2E42" w14:textId="77777777" w:rsidR="00F13C39" w:rsidRDefault="00F13C3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C98BE3" w14:textId="77777777" w:rsidR="00BE6416" w:rsidRDefault="00BE6416" w:rsidP="00AF1EDB">
      <w:pPr>
        <w:spacing w:after="0" w:line="240" w:lineRule="auto"/>
      </w:pPr>
      <w:r>
        <w:separator/>
      </w:r>
    </w:p>
  </w:footnote>
  <w:footnote w:type="continuationSeparator" w:id="0">
    <w:p w14:paraId="01ADD6F7" w14:textId="77777777" w:rsidR="00BE6416" w:rsidRDefault="00BE6416" w:rsidP="00AF1E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FA2E50" w14:textId="77777777" w:rsidR="00F13C39" w:rsidRDefault="00F13C39">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8917B0" w14:textId="77777777" w:rsidR="00F13C39" w:rsidRDefault="00F13C39">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5CFEC8" w14:textId="77777777" w:rsidR="00F13C39" w:rsidRDefault="00F13C39">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41F30"/>
    <w:multiLevelType w:val="hybridMultilevel"/>
    <w:tmpl w:val="32FC600E"/>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
    <w:nsid w:val="4D0C7B12"/>
    <w:multiLevelType w:val="hybridMultilevel"/>
    <w:tmpl w:val="09DA3E5C"/>
    <w:lvl w:ilvl="0" w:tplc="41C2155A">
      <w:start w:val="1"/>
      <w:numFmt w:val="bullet"/>
      <w:lvlText w:val=""/>
      <w:lvlJc w:val="left"/>
      <w:pPr>
        <w:tabs>
          <w:tab w:val="num" w:pos="792"/>
        </w:tabs>
        <w:ind w:left="792" w:hanging="360"/>
      </w:pPr>
      <w:rPr>
        <w:rFonts w:ascii="Wingdings" w:hAnsi="Wingdings" w:hint="default"/>
        <w:color w:val="000000"/>
        <w:sz w:val="20"/>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58FC02D5"/>
    <w:multiLevelType w:val="hybridMultilevel"/>
    <w:tmpl w:val="C896AB50"/>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3">
      <w:start w:val="1"/>
      <w:numFmt w:val="bullet"/>
      <w:lvlText w:val="o"/>
      <w:lvlJc w:val="left"/>
      <w:pPr>
        <w:ind w:left="2160" w:hanging="360"/>
      </w:pPr>
      <w:rPr>
        <w:rFonts w:ascii="Courier New" w:hAnsi="Courier New" w:cs="Courier New"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3">
    <w:nsid w:val="75422F52"/>
    <w:multiLevelType w:val="hybridMultilevel"/>
    <w:tmpl w:val="137A99C8"/>
    <w:lvl w:ilvl="0" w:tplc="40090001">
      <w:start w:val="1"/>
      <w:numFmt w:val="bullet"/>
      <w:lvlText w:val=""/>
      <w:lvlJc w:val="left"/>
      <w:pPr>
        <w:ind w:left="720" w:hanging="360"/>
      </w:pPr>
      <w:rPr>
        <w:rFonts w:ascii="Symbol" w:hAnsi="Symbol" w:hint="default"/>
      </w:rPr>
    </w:lvl>
    <w:lvl w:ilvl="1" w:tplc="40090001">
      <w:start w:val="1"/>
      <w:numFmt w:val="bullet"/>
      <w:lvlText w:val=""/>
      <w:lvlJc w:val="left"/>
      <w:pPr>
        <w:ind w:left="1440" w:hanging="360"/>
      </w:pPr>
      <w:rPr>
        <w:rFonts w:ascii="Symbol" w:hAnsi="Symbol"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4">
    <w:nsid w:val="79784325"/>
    <w:multiLevelType w:val="hybridMultilevel"/>
    <w:tmpl w:val="3A3EA5B2"/>
    <w:lvl w:ilvl="0" w:tplc="40090011">
      <w:start w:val="1"/>
      <w:numFmt w:val="decimal"/>
      <w:lvlText w:val="%1)"/>
      <w:lvlJc w:val="left"/>
      <w:pPr>
        <w:ind w:left="720" w:hanging="360"/>
      </w:pPr>
    </w:lvl>
    <w:lvl w:ilvl="1" w:tplc="40090001">
      <w:start w:val="1"/>
      <w:numFmt w:val="bullet"/>
      <w:lvlText w:val=""/>
      <w:lvlJc w:val="left"/>
      <w:pPr>
        <w:ind w:left="1440" w:hanging="360"/>
      </w:pPr>
      <w:rPr>
        <w:rFonts w:ascii="Symbol" w:hAnsi="Symbol" w:hint="default"/>
      </w:r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BFF"/>
    <w:rsid w:val="00093648"/>
    <w:rsid w:val="000B0E05"/>
    <w:rsid w:val="000B3BC3"/>
    <w:rsid w:val="000C1E35"/>
    <w:rsid w:val="000F1647"/>
    <w:rsid w:val="00105FDC"/>
    <w:rsid w:val="0011135E"/>
    <w:rsid w:val="00135455"/>
    <w:rsid w:val="001556DA"/>
    <w:rsid w:val="001729AD"/>
    <w:rsid w:val="00186BDB"/>
    <w:rsid w:val="001A0DD8"/>
    <w:rsid w:val="001A2AFE"/>
    <w:rsid w:val="001B1A79"/>
    <w:rsid w:val="001B2880"/>
    <w:rsid w:val="001B35B0"/>
    <w:rsid w:val="001C6ED2"/>
    <w:rsid w:val="001D5D11"/>
    <w:rsid w:val="001F37D8"/>
    <w:rsid w:val="00200061"/>
    <w:rsid w:val="00200E69"/>
    <w:rsid w:val="00206F34"/>
    <w:rsid w:val="002137ED"/>
    <w:rsid w:val="00230792"/>
    <w:rsid w:val="0026034D"/>
    <w:rsid w:val="00264C96"/>
    <w:rsid w:val="0027039B"/>
    <w:rsid w:val="00275AE2"/>
    <w:rsid w:val="002B1977"/>
    <w:rsid w:val="002C1893"/>
    <w:rsid w:val="002C569A"/>
    <w:rsid w:val="00321B3D"/>
    <w:rsid w:val="00330D5E"/>
    <w:rsid w:val="00341105"/>
    <w:rsid w:val="00344D6B"/>
    <w:rsid w:val="003661B0"/>
    <w:rsid w:val="00373C12"/>
    <w:rsid w:val="003929B1"/>
    <w:rsid w:val="003A3A90"/>
    <w:rsid w:val="003D09A6"/>
    <w:rsid w:val="003D2E1B"/>
    <w:rsid w:val="003E4CAD"/>
    <w:rsid w:val="003E7AD0"/>
    <w:rsid w:val="003F7888"/>
    <w:rsid w:val="004056C5"/>
    <w:rsid w:val="00412BC5"/>
    <w:rsid w:val="00416CCB"/>
    <w:rsid w:val="0043172F"/>
    <w:rsid w:val="004403E0"/>
    <w:rsid w:val="004440DA"/>
    <w:rsid w:val="00461A4F"/>
    <w:rsid w:val="00466E7F"/>
    <w:rsid w:val="00493D21"/>
    <w:rsid w:val="004A1CCA"/>
    <w:rsid w:val="004F6B99"/>
    <w:rsid w:val="005157D0"/>
    <w:rsid w:val="00527A34"/>
    <w:rsid w:val="00527DF3"/>
    <w:rsid w:val="005363F3"/>
    <w:rsid w:val="00545D8B"/>
    <w:rsid w:val="0059075F"/>
    <w:rsid w:val="005A0866"/>
    <w:rsid w:val="005F7A30"/>
    <w:rsid w:val="00606249"/>
    <w:rsid w:val="00623715"/>
    <w:rsid w:val="00631399"/>
    <w:rsid w:val="00665A7A"/>
    <w:rsid w:val="006A063E"/>
    <w:rsid w:val="006A2D98"/>
    <w:rsid w:val="006A474D"/>
    <w:rsid w:val="006C0266"/>
    <w:rsid w:val="00703BAF"/>
    <w:rsid w:val="007618F2"/>
    <w:rsid w:val="00765F82"/>
    <w:rsid w:val="00781D11"/>
    <w:rsid w:val="007C0C66"/>
    <w:rsid w:val="007D461C"/>
    <w:rsid w:val="007D5BD0"/>
    <w:rsid w:val="007E2720"/>
    <w:rsid w:val="007F7BAC"/>
    <w:rsid w:val="008076D7"/>
    <w:rsid w:val="00820760"/>
    <w:rsid w:val="0083441A"/>
    <w:rsid w:val="008B6E9B"/>
    <w:rsid w:val="008B7797"/>
    <w:rsid w:val="008C62EE"/>
    <w:rsid w:val="008F11A3"/>
    <w:rsid w:val="00942283"/>
    <w:rsid w:val="00962F6F"/>
    <w:rsid w:val="009724BE"/>
    <w:rsid w:val="009910D3"/>
    <w:rsid w:val="009961D0"/>
    <w:rsid w:val="009B214D"/>
    <w:rsid w:val="009B608B"/>
    <w:rsid w:val="009D1EE2"/>
    <w:rsid w:val="009E02D9"/>
    <w:rsid w:val="00A14C52"/>
    <w:rsid w:val="00A176C2"/>
    <w:rsid w:val="00A21FFB"/>
    <w:rsid w:val="00A2379B"/>
    <w:rsid w:val="00A355DE"/>
    <w:rsid w:val="00A4384F"/>
    <w:rsid w:val="00A5323C"/>
    <w:rsid w:val="00A623B2"/>
    <w:rsid w:val="00A9429D"/>
    <w:rsid w:val="00AC0FC1"/>
    <w:rsid w:val="00AC4A08"/>
    <w:rsid w:val="00AE7813"/>
    <w:rsid w:val="00AF1EDB"/>
    <w:rsid w:val="00AF48E2"/>
    <w:rsid w:val="00B1709A"/>
    <w:rsid w:val="00B2324C"/>
    <w:rsid w:val="00B448E9"/>
    <w:rsid w:val="00B657D5"/>
    <w:rsid w:val="00B87591"/>
    <w:rsid w:val="00BA45C8"/>
    <w:rsid w:val="00BB5C43"/>
    <w:rsid w:val="00BD2128"/>
    <w:rsid w:val="00BE6416"/>
    <w:rsid w:val="00BF1FF5"/>
    <w:rsid w:val="00C47333"/>
    <w:rsid w:val="00C8049A"/>
    <w:rsid w:val="00C8712E"/>
    <w:rsid w:val="00C94529"/>
    <w:rsid w:val="00CC72EB"/>
    <w:rsid w:val="00CD4AC0"/>
    <w:rsid w:val="00CE3B20"/>
    <w:rsid w:val="00CF3BFF"/>
    <w:rsid w:val="00CF65D3"/>
    <w:rsid w:val="00D07178"/>
    <w:rsid w:val="00D10142"/>
    <w:rsid w:val="00D34EDF"/>
    <w:rsid w:val="00DB13D8"/>
    <w:rsid w:val="00DB5E41"/>
    <w:rsid w:val="00DC2163"/>
    <w:rsid w:val="00E51CB0"/>
    <w:rsid w:val="00E559C2"/>
    <w:rsid w:val="00E56A4D"/>
    <w:rsid w:val="00E818D4"/>
    <w:rsid w:val="00E91C8A"/>
    <w:rsid w:val="00EA696F"/>
    <w:rsid w:val="00EA7672"/>
    <w:rsid w:val="00EB73C0"/>
    <w:rsid w:val="00ED63CB"/>
    <w:rsid w:val="00EF4DD3"/>
    <w:rsid w:val="00F10434"/>
    <w:rsid w:val="00F13C39"/>
    <w:rsid w:val="00F26E6A"/>
    <w:rsid w:val="00F27311"/>
    <w:rsid w:val="00F438C1"/>
    <w:rsid w:val="00F50F61"/>
    <w:rsid w:val="00F552A0"/>
    <w:rsid w:val="00F70629"/>
    <w:rsid w:val="00F86659"/>
    <w:rsid w:val="00FB41AD"/>
    <w:rsid w:val="00FC4868"/>
    <w:rsid w:val="00FD60EF"/>
    <w:rsid w:val="00FD7C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7B6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37ED"/>
  </w:style>
  <w:style w:type="paragraph" w:styleId="1">
    <w:name w:val="heading 1"/>
    <w:basedOn w:val="a"/>
    <w:next w:val="a"/>
    <w:link w:val="1Char"/>
    <w:uiPriority w:val="9"/>
    <w:qFormat/>
    <w:rsid w:val="002137ED"/>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2">
    <w:name w:val="heading 2"/>
    <w:basedOn w:val="a"/>
    <w:next w:val="a"/>
    <w:link w:val="2Char"/>
    <w:uiPriority w:val="9"/>
    <w:semiHidden/>
    <w:unhideWhenUsed/>
    <w:qFormat/>
    <w:rsid w:val="002137ED"/>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3">
    <w:name w:val="heading 3"/>
    <w:basedOn w:val="a"/>
    <w:next w:val="a"/>
    <w:link w:val="3Char"/>
    <w:uiPriority w:val="9"/>
    <w:semiHidden/>
    <w:unhideWhenUsed/>
    <w:qFormat/>
    <w:rsid w:val="002137ED"/>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4">
    <w:name w:val="heading 4"/>
    <w:basedOn w:val="a"/>
    <w:next w:val="a"/>
    <w:link w:val="4Char"/>
    <w:uiPriority w:val="9"/>
    <w:semiHidden/>
    <w:unhideWhenUsed/>
    <w:qFormat/>
    <w:rsid w:val="002137ED"/>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5">
    <w:name w:val="heading 5"/>
    <w:basedOn w:val="a"/>
    <w:next w:val="a"/>
    <w:link w:val="5Char"/>
    <w:uiPriority w:val="9"/>
    <w:semiHidden/>
    <w:unhideWhenUsed/>
    <w:qFormat/>
    <w:rsid w:val="002137ED"/>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6">
    <w:name w:val="heading 6"/>
    <w:basedOn w:val="a"/>
    <w:next w:val="a"/>
    <w:link w:val="6Char"/>
    <w:uiPriority w:val="9"/>
    <w:semiHidden/>
    <w:unhideWhenUsed/>
    <w:qFormat/>
    <w:rsid w:val="002137ED"/>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7">
    <w:name w:val="heading 7"/>
    <w:basedOn w:val="a"/>
    <w:next w:val="a"/>
    <w:link w:val="7Char"/>
    <w:uiPriority w:val="9"/>
    <w:semiHidden/>
    <w:unhideWhenUsed/>
    <w:qFormat/>
    <w:rsid w:val="002137ED"/>
    <w:pPr>
      <w:keepNext/>
      <w:keepLines/>
      <w:spacing w:before="40" w:after="0"/>
      <w:outlineLvl w:val="6"/>
    </w:pPr>
    <w:rPr>
      <w:rFonts w:asciiTheme="majorHAnsi" w:eastAsiaTheme="majorEastAsia" w:hAnsiTheme="majorHAnsi" w:cstheme="majorBidi"/>
      <w:color w:val="1F4E79" w:themeColor="accent1" w:themeShade="80"/>
    </w:rPr>
  </w:style>
  <w:style w:type="paragraph" w:styleId="8">
    <w:name w:val="heading 8"/>
    <w:basedOn w:val="a"/>
    <w:next w:val="a"/>
    <w:link w:val="8Char"/>
    <w:uiPriority w:val="9"/>
    <w:semiHidden/>
    <w:unhideWhenUsed/>
    <w:qFormat/>
    <w:rsid w:val="002137ED"/>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9">
    <w:name w:val="heading 9"/>
    <w:basedOn w:val="a"/>
    <w:next w:val="a"/>
    <w:link w:val="9Char"/>
    <w:uiPriority w:val="9"/>
    <w:semiHidden/>
    <w:unhideWhenUsed/>
    <w:qFormat/>
    <w:rsid w:val="002137ED"/>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2137ED"/>
    <w:rPr>
      <w:rFonts w:asciiTheme="majorHAnsi" w:eastAsiaTheme="majorEastAsia" w:hAnsiTheme="majorHAnsi" w:cstheme="majorBidi"/>
      <w:color w:val="2E74B5" w:themeColor="accent1" w:themeShade="BF"/>
      <w:sz w:val="30"/>
      <w:szCs w:val="30"/>
    </w:rPr>
  </w:style>
  <w:style w:type="paragraph" w:styleId="a3">
    <w:name w:val="caption"/>
    <w:basedOn w:val="a"/>
    <w:next w:val="a"/>
    <w:uiPriority w:val="35"/>
    <w:semiHidden/>
    <w:unhideWhenUsed/>
    <w:qFormat/>
    <w:rsid w:val="002137ED"/>
    <w:pPr>
      <w:spacing w:line="240" w:lineRule="auto"/>
    </w:pPr>
    <w:rPr>
      <w:b/>
      <w:bCs/>
      <w:smallCaps/>
      <w:color w:val="5B9BD5" w:themeColor="accent1"/>
      <w:spacing w:val="6"/>
    </w:rPr>
  </w:style>
  <w:style w:type="character" w:styleId="a4">
    <w:name w:val="Hyperlink"/>
    <w:unhideWhenUsed/>
    <w:rsid w:val="00AF1EDB"/>
    <w:rPr>
      <w:color w:val="0000FF"/>
      <w:u w:val="single"/>
    </w:rPr>
  </w:style>
  <w:style w:type="paragraph" w:styleId="a5">
    <w:name w:val="endnote text"/>
    <w:basedOn w:val="a"/>
    <w:link w:val="Char"/>
    <w:uiPriority w:val="99"/>
    <w:semiHidden/>
    <w:unhideWhenUsed/>
    <w:rsid w:val="00AF1EDB"/>
    <w:pPr>
      <w:spacing w:after="0" w:line="240" w:lineRule="auto"/>
    </w:pPr>
    <w:rPr>
      <w:rFonts w:ascii="Calibri" w:eastAsia="Calibri" w:hAnsi="Calibri" w:cs="Times New Roman"/>
      <w:sz w:val="20"/>
      <w:szCs w:val="20"/>
      <w:lang w:val="en-IN"/>
    </w:rPr>
  </w:style>
  <w:style w:type="character" w:customStyle="1" w:styleId="Char">
    <w:name w:val="尾注文本 Char"/>
    <w:basedOn w:val="a0"/>
    <w:link w:val="a5"/>
    <w:uiPriority w:val="99"/>
    <w:semiHidden/>
    <w:rsid w:val="00AF1EDB"/>
    <w:rPr>
      <w:rFonts w:ascii="Calibri" w:eastAsia="Calibri" w:hAnsi="Calibri" w:cs="Times New Roman"/>
      <w:sz w:val="20"/>
      <w:szCs w:val="20"/>
      <w:lang w:val="en-IN"/>
    </w:rPr>
  </w:style>
  <w:style w:type="character" w:styleId="a6">
    <w:name w:val="endnote reference"/>
    <w:uiPriority w:val="99"/>
    <w:semiHidden/>
    <w:unhideWhenUsed/>
    <w:rsid w:val="00AF1EDB"/>
    <w:rPr>
      <w:vertAlign w:val="superscript"/>
    </w:rPr>
  </w:style>
  <w:style w:type="paragraph" w:styleId="a7">
    <w:name w:val="header"/>
    <w:basedOn w:val="a"/>
    <w:link w:val="Char0"/>
    <w:uiPriority w:val="99"/>
    <w:unhideWhenUsed/>
    <w:rsid w:val="002B1977"/>
    <w:pPr>
      <w:tabs>
        <w:tab w:val="center" w:pos="4680"/>
        <w:tab w:val="right" w:pos="9360"/>
      </w:tabs>
      <w:spacing w:after="0" w:line="240" w:lineRule="auto"/>
    </w:pPr>
  </w:style>
  <w:style w:type="character" w:customStyle="1" w:styleId="Char0">
    <w:name w:val="页眉 Char"/>
    <w:basedOn w:val="a0"/>
    <w:link w:val="a7"/>
    <w:uiPriority w:val="99"/>
    <w:rsid w:val="002B1977"/>
  </w:style>
  <w:style w:type="paragraph" w:styleId="a8">
    <w:name w:val="footer"/>
    <w:basedOn w:val="a"/>
    <w:link w:val="Char1"/>
    <w:uiPriority w:val="99"/>
    <w:unhideWhenUsed/>
    <w:rsid w:val="002B1977"/>
    <w:pPr>
      <w:tabs>
        <w:tab w:val="center" w:pos="4680"/>
        <w:tab w:val="right" w:pos="9360"/>
      </w:tabs>
      <w:spacing w:after="0" w:line="240" w:lineRule="auto"/>
    </w:pPr>
  </w:style>
  <w:style w:type="character" w:customStyle="1" w:styleId="Char1">
    <w:name w:val="页脚 Char"/>
    <w:basedOn w:val="a0"/>
    <w:link w:val="a8"/>
    <w:uiPriority w:val="99"/>
    <w:rsid w:val="002B1977"/>
  </w:style>
  <w:style w:type="character" w:styleId="a9">
    <w:name w:val="FollowedHyperlink"/>
    <w:basedOn w:val="a0"/>
    <w:uiPriority w:val="99"/>
    <w:semiHidden/>
    <w:unhideWhenUsed/>
    <w:rsid w:val="00B448E9"/>
    <w:rPr>
      <w:color w:val="954F72" w:themeColor="followedHyperlink"/>
      <w:u w:val="single"/>
    </w:rPr>
  </w:style>
  <w:style w:type="table" w:customStyle="1" w:styleId="PlainTable21">
    <w:name w:val="Plain Table 21"/>
    <w:basedOn w:val="a1"/>
    <w:uiPriority w:val="42"/>
    <w:rsid w:val="009724BE"/>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2Char">
    <w:name w:val="标题 2 Char"/>
    <w:basedOn w:val="a0"/>
    <w:link w:val="2"/>
    <w:uiPriority w:val="9"/>
    <w:semiHidden/>
    <w:rsid w:val="002137ED"/>
    <w:rPr>
      <w:rFonts w:asciiTheme="majorHAnsi" w:eastAsiaTheme="majorEastAsia" w:hAnsiTheme="majorHAnsi" w:cstheme="majorBidi"/>
      <w:color w:val="C45911" w:themeColor="accent2" w:themeShade="BF"/>
      <w:sz w:val="28"/>
      <w:szCs w:val="28"/>
    </w:rPr>
  </w:style>
  <w:style w:type="character" w:customStyle="1" w:styleId="3Char">
    <w:name w:val="标题 3 Char"/>
    <w:basedOn w:val="a0"/>
    <w:link w:val="3"/>
    <w:uiPriority w:val="9"/>
    <w:semiHidden/>
    <w:rsid w:val="002137ED"/>
    <w:rPr>
      <w:rFonts w:asciiTheme="majorHAnsi" w:eastAsiaTheme="majorEastAsia" w:hAnsiTheme="majorHAnsi" w:cstheme="majorBidi"/>
      <w:color w:val="538135" w:themeColor="accent6" w:themeShade="BF"/>
      <w:sz w:val="26"/>
      <w:szCs w:val="26"/>
    </w:rPr>
  </w:style>
  <w:style w:type="character" w:customStyle="1" w:styleId="4Char">
    <w:name w:val="标题 4 Char"/>
    <w:basedOn w:val="a0"/>
    <w:link w:val="4"/>
    <w:uiPriority w:val="9"/>
    <w:semiHidden/>
    <w:rsid w:val="002137ED"/>
    <w:rPr>
      <w:rFonts w:asciiTheme="majorHAnsi" w:eastAsiaTheme="majorEastAsia" w:hAnsiTheme="majorHAnsi" w:cstheme="majorBidi"/>
      <w:i/>
      <w:iCs/>
      <w:color w:val="2F5496" w:themeColor="accent5" w:themeShade="BF"/>
      <w:sz w:val="25"/>
      <w:szCs w:val="25"/>
    </w:rPr>
  </w:style>
  <w:style w:type="character" w:customStyle="1" w:styleId="5Char">
    <w:name w:val="标题 5 Char"/>
    <w:basedOn w:val="a0"/>
    <w:link w:val="5"/>
    <w:uiPriority w:val="9"/>
    <w:semiHidden/>
    <w:rsid w:val="002137ED"/>
    <w:rPr>
      <w:rFonts w:asciiTheme="majorHAnsi" w:eastAsiaTheme="majorEastAsia" w:hAnsiTheme="majorHAnsi" w:cstheme="majorBidi"/>
      <w:i/>
      <w:iCs/>
      <w:color w:val="833C0B" w:themeColor="accent2" w:themeShade="80"/>
      <w:sz w:val="24"/>
      <w:szCs w:val="24"/>
    </w:rPr>
  </w:style>
  <w:style w:type="character" w:customStyle="1" w:styleId="6Char">
    <w:name w:val="标题 6 Char"/>
    <w:basedOn w:val="a0"/>
    <w:link w:val="6"/>
    <w:uiPriority w:val="9"/>
    <w:semiHidden/>
    <w:rsid w:val="002137ED"/>
    <w:rPr>
      <w:rFonts w:asciiTheme="majorHAnsi" w:eastAsiaTheme="majorEastAsia" w:hAnsiTheme="majorHAnsi" w:cstheme="majorBidi"/>
      <w:i/>
      <w:iCs/>
      <w:color w:val="385623" w:themeColor="accent6" w:themeShade="80"/>
      <w:sz w:val="23"/>
      <w:szCs w:val="23"/>
    </w:rPr>
  </w:style>
  <w:style w:type="character" w:customStyle="1" w:styleId="7Char">
    <w:name w:val="标题 7 Char"/>
    <w:basedOn w:val="a0"/>
    <w:link w:val="7"/>
    <w:uiPriority w:val="9"/>
    <w:semiHidden/>
    <w:rsid w:val="002137ED"/>
    <w:rPr>
      <w:rFonts w:asciiTheme="majorHAnsi" w:eastAsiaTheme="majorEastAsia" w:hAnsiTheme="majorHAnsi" w:cstheme="majorBidi"/>
      <w:color w:val="1F4E79" w:themeColor="accent1" w:themeShade="80"/>
    </w:rPr>
  </w:style>
  <w:style w:type="character" w:customStyle="1" w:styleId="8Char">
    <w:name w:val="标题 8 Char"/>
    <w:basedOn w:val="a0"/>
    <w:link w:val="8"/>
    <w:uiPriority w:val="9"/>
    <w:semiHidden/>
    <w:rsid w:val="002137ED"/>
    <w:rPr>
      <w:rFonts w:asciiTheme="majorHAnsi" w:eastAsiaTheme="majorEastAsia" w:hAnsiTheme="majorHAnsi" w:cstheme="majorBidi"/>
      <w:color w:val="833C0B" w:themeColor="accent2" w:themeShade="80"/>
      <w:sz w:val="21"/>
      <w:szCs w:val="21"/>
    </w:rPr>
  </w:style>
  <w:style w:type="character" w:customStyle="1" w:styleId="9Char">
    <w:name w:val="标题 9 Char"/>
    <w:basedOn w:val="a0"/>
    <w:link w:val="9"/>
    <w:uiPriority w:val="9"/>
    <w:semiHidden/>
    <w:rsid w:val="002137ED"/>
    <w:rPr>
      <w:rFonts w:asciiTheme="majorHAnsi" w:eastAsiaTheme="majorEastAsia" w:hAnsiTheme="majorHAnsi" w:cstheme="majorBidi"/>
      <w:color w:val="385623" w:themeColor="accent6" w:themeShade="80"/>
    </w:rPr>
  </w:style>
  <w:style w:type="paragraph" w:styleId="aa">
    <w:name w:val="Title"/>
    <w:basedOn w:val="a"/>
    <w:next w:val="a"/>
    <w:link w:val="Char2"/>
    <w:uiPriority w:val="10"/>
    <w:qFormat/>
    <w:rsid w:val="002137ED"/>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Char2">
    <w:name w:val="标题 Char"/>
    <w:basedOn w:val="a0"/>
    <w:link w:val="aa"/>
    <w:uiPriority w:val="10"/>
    <w:rsid w:val="002137ED"/>
    <w:rPr>
      <w:rFonts w:asciiTheme="majorHAnsi" w:eastAsiaTheme="majorEastAsia" w:hAnsiTheme="majorHAnsi" w:cstheme="majorBidi"/>
      <w:color w:val="2E74B5" w:themeColor="accent1" w:themeShade="BF"/>
      <w:spacing w:val="-10"/>
      <w:sz w:val="52"/>
      <w:szCs w:val="52"/>
    </w:rPr>
  </w:style>
  <w:style w:type="paragraph" w:styleId="ab">
    <w:name w:val="Subtitle"/>
    <w:basedOn w:val="a"/>
    <w:next w:val="a"/>
    <w:link w:val="Char3"/>
    <w:uiPriority w:val="11"/>
    <w:qFormat/>
    <w:rsid w:val="002137ED"/>
    <w:pPr>
      <w:numPr>
        <w:ilvl w:val="1"/>
      </w:numPr>
      <w:spacing w:line="240" w:lineRule="auto"/>
    </w:pPr>
    <w:rPr>
      <w:rFonts w:asciiTheme="majorHAnsi" w:eastAsiaTheme="majorEastAsia" w:hAnsiTheme="majorHAnsi" w:cstheme="majorBidi"/>
    </w:rPr>
  </w:style>
  <w:style w:type="character" w:customStyle="1" w:styleId="Char3">
    <w:name w:val="副标题 Char"/>
    <w:basedOn w:val="a0"/>
    <w:link w:val="ab"/>
    <w:uiPriority w:val="11"/>
    <w:rsid w:val="002137ED"/>
    <w:rPr>
      <w:rFonts w:asciiTheme="majorHAnsi" w:eastAsiaTheme="majorEastAsia" w:hAnsiTheme="majorHAnsi" w:cstheme="majorBidi"/>
    </w:rPr>
  </w:style>
  <w:style w:type="character" w:styleId="ac">
    <w:name w:val="Strong"/>
    <w:basedOn w:val="a0"/>
    <w:uiPriority w:val="22"/>
    <w:qFormat/>
    <w:rsid w:val="002137ED"/>
    <w:rPr>
      <w:b/>
      <w:bCs/>
    </w:rPr>
  </w:style>
  <w:style w:type="character" w:styleId="ad">
    <w:name w:val="Emphasis"/>
    <w:basedOn w:val="a0"/>
    <w:uiPriority w:val="20"/>
    <w:qFormat/>
    <w:rsid w:val="002137ED"/>
    <w:rPr>
      <w:i/>
      <w:iCs/>
    </w:rPr>
  </w:style>
  <w:style w:type="paragraph" w:styleId="ae">
    <w:name w:val="No Spacing"/>
    <w:uiPriority w:val="1"/>
    <w:qFormat/>
    <w:rsid w:val="002137ED"/>
    <w:pPr>
      <w:spacing w:after="0" w:line="240" w:lineRule="auto"/>
    </w:pPr>
  </w:style>
  <w:style w:type="paragraph" w:styleId="af">
    <w:name w:val="Quote"/>
    <w:basedOn w:val="a"/>
    <w:next w:val="a"/>
    <w:link w:val="Char4"/>
    <w:uiPriority w:val="29"/>
    <w:qFormat/>
    <w:rsid w:val="002137ED"/>
    <w:pPr>
      <w:spacing w:before="120"/>
      <w:ind w:left="720" w:right="720"/>
      <w:jc w:val="center"/>
    </w:pPr>
    <w:rPr>
      <w:i/>
      <w:iCs/>
    </w:rPr>
  </w:style>
  <w:style w:type="character" w:customStyle="1" w:styleId="Char4">
    <w:name w:val="引用 Char"/>
    <w:basedOn w:val="a0"/>
    <w:link w:val="af"/>
    <w:uiPriority w:val="29"/>
    <w:rsid w:val="002137ED"/>
    <w:rPr>
      <w:i/>
      <w:iCs/>
    </w:rPr>
  </w:style>
  <w:style w:type="paragraph" w:styleId="af0">
    <w:name w:val="Intense Quote"/>
    <w:basedOn w:val="a"/>
    <w:next w:val="a"/>
    <w:link w:val="Char5"/>
    <w:uiPriority w:val="30"/>
    <w:qFormat/>
    <w:rsid w:val="002137ED"/>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Char5">
    <w:name w:val="明显引用 Char"/>
    <w:basedOn w:val="a0"/>
    <w:link w:val="af0"/>
    <w:uiPriority w:val="30"/>
    <w:rsid w:val="002137ED"/>
    <w:rPr>
      <w:rFonts w:asciiTheme="majorHAnsi" w:eastAsiaTheme="majorEastAsia" w:hAnsiTheme="majorHAnsi" w:cstheme="majorBidi"/>
      <w:color w:val="5B9BD5" w:themeColor="accent1"/>
      <w:sz w:val="24"/>
      <w:szCs w:val="24"/>
    </w:rPr>
  </w:style>
  <w:style w:type="character" w:styleId="af1">
    <w:name w:val="Subtle Emphasis"/>
    <w:basedOn w:val="a0"/>
    <w:uiPriority w:val="19"/>
    <w:qFormat/>
    <w:rsid w:val="002137ED"/>
    <w:rPr>
      <w:i/>
      <w:iCs/>
      <w:color w:val="404040" w:themeColor="text1" w:themeTint="BF"/>
    </w:rPr>
  </w:style>
  <w:style w:type="character" w:styleId="af2">
    <w:name w:val="Intense Emphasis"/>
    <w:basedOn w:val="a0"/>
    <w:uiPriority w:val="21"/>
    <w:qFormat/>
    <w:rsid w:val="002137ED"/>
    <w:rPr>
      <w:b w:val="0"/>
      <w:bCs w:val="0"/>
      <w:i/>
      <w:iCs/>
      <w:color w:val="5B9BD5" w:themeColor="accent1"/>
    </w:rPr>
  </w:style>
  <w:style w:type="character" w:styleId="af3">
    <w:name w:val="Subtle Reference"/>
    <w:basedOn w:val="a0"/>
    <w:uiPriority w:val="31"/>
    <w:qFormat/>
    <w:rsid w:val="002137ED"/>
    <w:rPr>
      <w:smallCaps/>
      <w:color w:val="404040" w:themeColor="text1" w:themeTint="BF"/>
      <w:u w:val="single" w:color="7F7F7F" w:themeColor="text1" w:themeTint="80"/>
    </w:rPr>
  </w:style>
  <w:style w:type="character" w:styleId="af4">
    <w:name w:val="Intense Reference"/>
    <w:basedOn w:val="a0"/>
    <w:uiPriority w:val="32"/>
    <w:qFormat/>
    <w:rsid w:val="002137ED"/>
    <w:rPr>
      <w:b/>
      <w:bCs/>
      <w:smallCaps/>
      <w:color w:val="5B9BD5" w:themeColor="accent1"/>
      <w:spacing w:val="5"/>
      <w:u w:val="single"/>
    </w:rPr>
  </w:style>
  <w:style w:type="character" w:styleId="af5">
    <w:name w:val="Book Title"/>
    <w:basedOn w:val="a0"/>
    <w:uiPriority w:val="33"/>
    <w:qFormat/>
    <w:rsid w:val="002137ED"/>
    <w:rPr>
      <w:b/>
      <w:bCs/>
      <w:smallCaps/>
    </w:rPr>
  </w:style>
  <w:style w:type="paragraph" w:styleId="TOC">
    <w:name w:val="TOC Heading"/>
    <w:basedOn w:val="1"/>
    <w:next w:val="a"/>
    <w:uiPriority w:val="39"/>
    <w:semiHidden/>
    <w:unhideWhenUsed/>
    <w:qFormat/>
    <w:rsid w:val="002137ED"/>
    <w:pPr>
      <w:outlineLvl w:val="9"/>
    </w:pPr>
  </w:style>
  <w:style w:type="paragraph" w:styleId="af6">
    <w:name w:val="Balloon Text"/>
    <w:basedOn w:val="a"/>
    <w:link w:val="Char6"/>
    <w:uiPriority w:val="99"/>
    <w:semiHidden/>
    <w:unhideWhenUsed/>
    <w:rsid w:val="00BD2128"/>
    <w:pPr>
      <w:spacing w:after="0" w:line="240" w:lineRule="auto"/>
    </w:pPr>
    <w:rPr>
      <w:rFonts w:ascii="Segoe UI" w:hAnsi="Segoe UI" w:cs="Segoe UI"/>
      <w:sz w:val="18"/>
      <w:szCs w:val="18"/>
    </w:rPr>
  </w:style>
  <w:style w:type="character" w:customStyle="1" w:styleId="Char6">
    <w:name w:val="批注框文本 Char"/>
    <w:basedOn w:val="a0"/>
    <w:link w:val="af6"/>
    <w:uiPriority w:val="99"/>
    <w:semiHidden/>
    <w:rsid w:val="00BD2128"/>
    <w:rPr>
      <w:rFonts w:ascii="Segoe UI" w:hAnsi="Segoe UI" w:cs="Segoe UI"/>
      <w:sz w:val="18"/>
      <w:szCs w:val="18"/>
    </w:rPr>
  </w:style>
  <w:style w:type="table" w:customStyle="1" w:styleId="TableGridLight1">
    <w:name w:val="Table Grid Light1"/>
    <w:basedOn w:val="a1"/>
    <w:uiPriority w:val="40"/>
    <w:rsid w:val="003D09A6"/>
    <w:pPr>
      <w:spacing w:after="0" w:line="240" w:lineRule="auto"/>
    </w:pPr>
    <w:tblPr>
      <w:tblInd w:w="0" w:type="dxa"/>
      <w:tblBorders>
        <w:top w:val="single" w:sz="4" w:space="0" w:color="80C687" w:themeColor="background1" w:themeShade="BF"/>
        <w:left w:val="single" w:sz="4" w:space="0" w:color="80C687" w:themeColor="background1" w:themeShade="BF"/>
        <w:bottom w:val="single" w:sz="4" w:space="0" w:color="80C687" w:themeColor="background1" w:themeShade="BF"/>
        <w:right w:val="single" w:sz="4" w:space="0" w:color="80C687" w:themeColor="background1" w:themeShade="BF"/>
        <w:insideH w:val="single" w:sz="4" w:space="0" w:color="80C687" w:themeColor="background1" w:themeShade="BF"/>
        <w:insideV w:val="single" w:sz="4" w:space="0" w:color="80C687" w:themeColor="background1" w:themeShade="BF"/>
      </w:tblBorders>
      <w:tblCellMar>
        <w:top w:w="0" w:type="dxa"/>
        <w:left w:w="108" w:type="dxa"/>
        <w:bottom w:w="0" w:type="dxa"/>
        <w:right w:w="108" w:type="dxa"/>
      </w:tblCellMar>
    </w:tblPr>
  </w:style>
  <w:style w:type="character" w:styleId="af7">
    <w:name w:val="annotation reference"/>
    <w:basedOn w:val="a0"/>
    <w:uiPriority w:val="99"/>
    <w:semiHidden/>
    <w:unhideWhenUsed/>
    <w:rsid w:val="00F70629"/>
    <w:rPr>
      <w:sz w:val="21"/>
      <w:szCs w:val="21"/>
    </w:rPr>
  </w:style>
  <w:style w:type="paragraph" w:styleId="af8">
    <w:name w:val="annotation text"/>
    <w:basedOn w:val="a"/>
    <w:link w:val="Char7"/>
    <w:uiPriority w:val="99"/>
    <w:unhideWhenUsed/>
    <w:rsid w:val="00F70629"/>
  </w:style>
  <w:style w:type="character" w:customStyle="1" w:styleId="Char7">
    <w:name w:val="批注文字 Char"/>
    <w:basedOn w:val="a0"/>
    <w:link w:val="af8"/>
    <w:uiPriority w:val="99"/>
    <w:rsid w:val="00F70629"/>
  </w:style>
  <w:style w:type="paragraph" w:styleId="af9">
    <w:name w:val="annotation subject"/>
    <w:basedOn w:val="af8"/>
    <w:next w:val="af8"/>
    <w:link w:val="Char8"/>
    <w:uiPriority w:val="99"/>
    <w:semiHidden/>
    <w:unhideWhenUsed/>
    <w:rsid w:val="00F70629"/>
    <w:rPr>
      <w:b/>
      <w:bCs/>
    </w:rPr>
  </w:style>
  <w:style w:type="character" w:customStyle="1" w:styleId="Char8">
    <w:name w:val="批注主题 Char"/>
    <w:basedOn w:val="Char7"/>
    <w:link w:val="af9"/>
    <w:uiPriority w:val="99"/>
    <w:semiHidden/>
    <w:rsid w:val="00F70629"/>
    <w:rPr>
      <w:b/>
      <w:bCs/>
    </w:rPr>
  </w:style>
  <w:style w:type="paragraph" w:styleId="afa">
    <w:name w:val="Revision"/>
    <w:hidden/>
    <w:uiPriority w:val="99"/>
    <w:semiHidden/>
    <w:rsid w:val="00BA45C8"/>
    <w:pPr>
      <w:spacing w:after="0" w:line="240" w:lineRule="auto"/>
    </w:pPr>
  </w:style>
  <w:style w:type="paragraph" w:styleId="afb">
    <w:name w:val="Plain Text"/>
    <w:basedOn w:val="a"/>
    <w:link w:val="Char9"/>
    <w:semiHidden/>
    <w:unhideWhenUsed/>
    <w:rsid w:val="00DC2163"/>
    <w:pPr>
      <w:widowControl w:val="0"/>
      <w:spacing w:after="0" w:line="240" w:lineRule="auto"/>
      <w:jc w:val="both"/>
    </w:pPr>
    <w:rPr>
      <w:rFonts w:ascii="宋体" w:eastAsia="宋体" w:hAnsi="Courier New" w:cs="Courier New"/>
      <w:kern w:val="2"/>
      <w:sz w:val="21"/>
      <w:szCs w:val="21"/>
      <w:lang w:eastAsia="zh-CN"/>
    </w:rPr>
  </w:style>
  <w:style w:type="character" w:customStyle="1" w:styleId="Char9">
    <w:name w:val="纯文本 Char"/>
    <w:basedOn w:val="a0"/>
    <w:link w:val="afb"/>
    <w:semiHidden/>
    <w:rsid w:val="00DC2163"/>
    <w:rPr>
      <w:rFonts w:ascii="宋体" w:eastAsia="宋体" w:hAnsi="Courier New" w:cs="Courier New"/>
      <w:kern w:val="2"/>
      <w:sz w:val="21"/>
      <w:szCs w:val="21"/>
      <w:lang w:eastAsia="zh-CN"/>
    </w:rPr>
  </w:style>
  <w:style w:type="paragraph" w:styleId="afc">
    <w:name w:val="List Paragraph"/>
    <w:basedOn w:val="a"/>
    <w:uiPriority w:val="34"/>
    <w:qFormat/>
    <w:rsid w:val="008C62EE"/>
    <w:pPr>
      <w:ind w:firstLineChars="200" w:firstLine="420"/>
    </w:pPr>
  </w:style>
  <w:style w:type="paragraph" w:styleId="afd">
    <w:name w:val="Normal (Web)"/>
    <w:basedOn w:val="a"/>
    <w:uiPriority w:val="99"/>
    <w:semiHidden/>
    <w:unhideWhenUsed/>
    <w:rsid w:val="001729AD"/>
    <w:pPr>
      <w:spacing w:before="100" w:beforeAutospacing="1" w:after="100" w:afterAutospacing="1" w:line="240" w:lineRule="auto"/>
    </w:pPr>
    <w:rPr>
      <w:rFonts w:ascii="宋体" w:eastAsia="宋体" w:hAnsi="宋体" w:cs="宋体"/>
      <w:sz w:val="24"/>
      <w:szCs w:val="24"/>
      <w:lang w:eastAsia="zh-CN"/>
    </w:rPr>
  </w:style>
  <w:style w:type="character" w:customStyle="1" w:styleId="apple-converted-space">
    <w:name w:val="apple-converted-space"/>
    <w:basedOn w:val="a0"/>
    <w:rsid w:val="001729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37ED"/>
  </w:style>
  <w:style w:type="paragraph" w:styleId="1">
    <w:name w:val="heading 1"/>
    <w:basedOn w:val="a"/>
    <w:next w:val="a"/>
    <w:link w:val="1Char"/>
    <w:uiPriority w:val="9"/>
    <w:qFormat/>
    <w:rsid w:val="002137ED"/>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2">
    <w:name w:val="heading 2"/>
    <w:basedOn w:val="a"/>
    <w:next w:val="a"/>
    <w:link w:val="2Char"/>
    <w:uiPriority w:val="9"/>
    <w:semiHidden/>
    <w:unhideWhenUsed/>
    <w:qFormat/>
    <w:rsid w:val="002137ED"/>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3">
    <w:name w:val="heading 3"/>
    <w:basedOn w:val="a"/>
    <w:next w:val="a"/>
    <w:link w:val="3Char"/>
    <w:uiPriority w:val="9"/>
    <w:semiHidden/>
    <w:unhideWhenUsed/>
    <w:qFormat/>
    <w:rsid w:val="002137ED"/>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4">
    <w:name w:val="heading 4"/>
    <w:basedOn w:val="a"/>
    <w:next w:val="a"/>
    <w:link w:val="4Char"/>
    <w:uiPriority w:val="9"/>
    <w:semiHidden/>
    <w:unhideWhenUsed/>
    <w:qFormat/>
    <w:rsid w:val="002137ED"/>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5">
    <w:name w:val="heading 5"/>
    <w:basedOn w:val="a"/>
    <w:next w:val="a"/>
    <w:link w:val="5Char"/>
    <w:uiPriority w:val="9"/>
    <w:semiHidden/>
    <w:unhideWhenUsed/>
    <w:qFormat/>
    <w:rsid w:val="002137ED"/>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6">
    <w:name w:val="heading 6"/>
    <w:basedOn w:val="a"/>
    <w:next w:val="a"/>
    <w:link w:val="6Char"/>
    <w:uiPriority w:val="9"/>
    <w:semiHidden/>
    <w:unhideWhenUsed/>
    <w:qFormat/>
    <w:rsid w:val="002137ED"/>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7">
    <w:name w:val="heading 7"/>
    <w:basedOn w:val="a"/>
    <w:next w:val="a"/>
    <w:link w:val="7Char"/>
    <w:uiPriority w:val="9"/>
    <w:semiHidden/>
    <w:unhideWhenUsed/>
    <w:qFormat/>
    <w:rsid w:val="002137ED"/>
    <w:pPr>
      <w:keepNext/>
      <w:keepLines/>
      <w:spacing w:before="40" w:after="0"/>
      <w:outlineLvl w:val="6"/>
    </w:pPr>
    <w:rPr>
      <w:rFonts w:asciiTheme="majorHAnsi" w:eastAsiaTheme="majorEastAsia" w:hAnsiTheme="majorHAnsi" w:cstheme="majorBidi"/>
      <w:color w:val="1F4E79" w:themeColor="accent1" w:themeShade="80"/>
    </w:rPr>
  </w:style>
  <w:style w:type="paragraph" w:styleId="8">
    <w:name w:val="heading 8"/>
    <w:basedOn w:val="a"/>
    <w:next w:val="a"/>
    <w:link w:val="8Char"/>
    <w:uiPriority w:val="9"/>
    <w:semiHidden/>
    <w:unhideWhenUsed/>
    <w:qFormat/>
    <w:rsid w:val="002137ED"/>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9">
    <w:name w:val="heading 9"/>
    <w:basedOn w:val="a"/>
    <w:next w:val="a"/>
    <w:link w:val="9Char"/>
    <w:uiPriority w:val="9"/>
    <w:semiHidden/>
    <w:unhideWhenUsed/>
    <w:qFormat/>
    <w:rsid w:val="002137ED"/>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2137ED"/>
    <w:rPr>
      <w:rFonts w:asciiTheme="majorHAnsi" w:eastAsiaTheme="majorEastAsia" w:hAnsiTheme="majorHAnsi" w:cstheme="majorBidi"/>
      <w:color w:val="2E74B5" w:themeColor="accent1" w:themeShade="BF"/>
      <w:sz w:val="30"/>
      <w:szCs w:val="30"/>
    </w:rPr>
  </w:style>
  <w:style w:type="paragraph" w:styleId="a3">
    <w:name w:val="caption"/>
    <w:basedOn w:val="a"/>
    <w:next w:val="a"/>
    <w:uiPriority w:val="35"/>
    <w:semiHidden/>
    <w:unhideWhenUsed/>
    <w:qFormat/>
    <w:rsid w:val="002137ED"/>
    <w:pPr>
      <w:spacing w:line="240" w:lineRule="auto"/>
    </w:pPr>
    <w:rPr>
      <w:b/>
      <w:bCs/>
      <w:smallCaps/>
      <w:color w:val="5B9BD5" w:themeColor="accent1"/>
      <w:spacing w:val="6"/>
    </w:rPr>
  </w:style>
  <w:style w:type="character" w:styleId="a4">
    <w:name w:val="Hyperlink"/>
    <w:unhideWhenUsed/>
    <w:rsid w:val="00AF1EDB"/>
    <w:rPr>
      <w:color w:val="0000FF"/>
      <w:u w:val="single"/>
    </w:rPr>
  </w:style>
  <w:style w:type="paragraph" w:styleId="a5">
    <w:name w:val="endnote text"/>
    <w:basedOn w:val="a"/>
    <w:link w:val="Char"/>
    <w:uiPriority w:val="99"/>
    <w:semiHidden/>
    <w:unhideWhenUsed/>
    <w:rsid w:val="00AF1EDB"/>
    <w:pPr>
      <w:spacing w:after="0" w:line="240" w:lineRule="auto"/>
    </w:pPr>
    <w:rPr>
      <w:rFonts w:ascii="Calibri" w:eastAsia="Calibri" w:hAnsi="Calibri" w:cs="Times New Roman"/>
      <w:sz w:val="20"/>
      <w:szCs w:val="20"/>
      <w:lang w:val="en-IN"/>
    </w:rPr>
  </w:style>
  <w:style w:type="character" w:customStyle="1" w:styleId="Char">
    <w:name w:val="尾注文本 Char"/>
    <w:basedOn w:val="a0"/>
    <w:link w:val="a5"/>
    <w:uiPriority w:val="99"/>
    <w:semiHidden/>
    <w:rsid w:val="00AF1EDB"/>
    <w:rPr>
      <w:rFonts w:ascii="Calibri" w:eastAsia="Calibri" w:hAnsi="Calibri" w:cs="Times New Roman"/>
      <w:sz w:val="20"/>
      <w:szCs w:val="20"/>
      <w:lang w:val="en-IN"/>
    </w:rPr>
  </w:style>
  <w:style w:type="character" w:styleId="a6">
    <w:name w:val="endnote reference"/>
    <w:uiPriority w:val="99"/>
    <w:semiHidden/>
    <w:unhideWhenUsed/>
    <w:rsid w:val="00AF1EDB"/>
    <w:rPr>
      <w:vertAlign w:val="superscript"/>
    </w:rPr>
  </w:style>
  <w:style w:type="paragraph" w:styleId="a7">
    <w:name w:val="header"/>
    <w:basedOn w:val="a"/>
    <w:link w:val="Char0"/>
    <w:uiPriority w:val="99"/>
    <w:unhideWhenUsed/>
    <w:rsid w:val="002B1977"/>
    <w:pPr>
      <w:tabs>
        <w:tab w:val="center" w:pos="4680"/>
        <w:tab w:val="right" w:pos="9360"/>
      </w:tabs>
      <w:spacing w:after="0" w:line="240" w:lineRule="auto"/>
    </w:pPr>
  </w:style>
  <w:style w:type="character" w:customStyle="1" w:styleId="Char0">
    <w:name w:val="页眉 Char"/>
    <w:basedOn w:val="a0"/>
    <w:link w:val="a7"/>
    <w:uiPriority w:val="99"/>
    <w:rsid w:val="002B1977"/>
  </w:style>
  <w:style w:type="paragraph" w:styleId="a8">
    <w:name w:val="footer"/>
    <w:basedOn w:val="a"/>
    <w:link w:val="Char1"/>
    <w:uiPriority w:val="99"/>
    <w:unhideWhenUsed/>
    <w:rsid w:val="002B1977"/>
    <w:pPr>
      <w:tabs>
        <w:tab w:val="center" w:pos="4680"/>
        <w:tab w:val="right" w:pos="9360"/>
      </w:tabs>
      <w:spacing w:after="0" w:line="240" w:lineRule="auto"/>
    </w:pPr>
  </w:style>
  <w:style w:type="character" w:customStyle="1" w:styleId="Char1">
    <w:name w:val="页脚 Char"/>
    <w:basedOn w:val="a0"/>
    <w:link w:val="a8"/>
    <w:uiPriority w:val="99"/>
    <w:rsid w:val="002B1977"/>
  </w:style>
  <w:style w:type="character" w:styleId="a9">
    <w:name w:val="FollowedHyperlink"/>
    <w:basedOn w:val="a0"/>
    <w:uiPriority w:val="99"/>
    <w:semiHidden/>
    <w:unhideWhenUsed/>
    <w:rsid w:val="00B448E9"/>
    <w:rPr>
      <w:color w:val="954F72" w:themeColor="followedHyperlink"/>
      <w:u w:val="single"/>
    </w:rPr>
  </w:style>
  <w:style w:type="table" w:customStyle="1" w:styleId="PlainTable21">
    <w:name w:val="Plain Table 21"/>
    <w:basedOn w:val="a1"/>
    <w:uiPriority w:val="42"/>
    <w:rsid w:val="009724BE"/>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2Char">
    <w:name w:val="标题 2 Char"/>
    <w:basedOn w:val="a0"/>
    <w:link w:val="2"/>
    <w:uiPriority w:val="9"/>
    <w:semiHidden/>
    <w:rsid w:val="002137ED"/>
    <w:rPr>
      <w:rFonts w:asciiTheme="majorHAnsi" w:eastAsiaTheme="majorEastAsia" w:hAnsiTheme="majorHAnsi" w:cstheme="majorBidi"/>
      <w:color w:val="C45911" w:themeColor="accent2" w:themeShade="BF"/>
      <w:sz w:val="28"/>
      <w:szCs w:val="28"/>
    </w:rPr>
  </w:style>
  <w:style w:type="character" w:customStyle="1" w:styleId="3Char">
    <w:name w:val="标题 3 Char"/>
    <w:basedOn w:val="a0"/>
    <w:link w:val="3"/>
    <w:uiPriority w:val="9"/>
    <w:semiHidden/>
    <w:rsid w:val="002137ED"/>
    <w:rPr>
      <w:rFonts w:asciiTheme="majorHAnsi" w:eastAsiaTheme="majorEastAsia" w:hAnsiTheme="majorHAnsi" w:cstheme="majorBidi"/>
      <w:color w:val="538135" w:themeColor="accent6" w:themeShade="BF"/>
      <w:sz w:val="26"/>
      <w:szCs w:val="26"/>
    </w:rPr>
  </w:style>
  <w:style w:type="character" w:customStyle="1" w:styleId="4Char">
    <w:name w:val="标题 4 Char"/>
    <w:basedOn w:val="a0"/>
    <w:link w:val="4"/>
    <w:uiPriority w:val="9"/>
    <w:semiHidden/>
    <w:rsid w:val="002137ED"/>
    <w:rPr>
      <w:rFonts w:asciiTheme="majorHAnsi" w:eastAsiaTheme="majorEastAsia" w:hAnsiTheme="majorHAnsi" w:cstheme="majorBidi"/>
      <w:i/>
      <w:iCs/>
      <w:color w:val="2F5496" w:themeColor="accent5" w:themeShade="BF"/>
      <w:sz w:val="25"/>
      <w:szCs w:val="25"/>
    </w:rPr>
  </w:style>
  <w:style w:type="character" w:customStyle="1" w:styleId="5Char">
    <w:name w:val="标题 5 Char"/>
    <w:basedOn w:val="a0"/>
    <w:link w:val="5"/>
    <w:uiPriority w:val="9"/>
    <w:semiHidden/>
    <w:rsid w:val="002137ED"/>
    <w:rPr>
      <w:rFonts w:asciiTheme="majorHAnsi" w:eastAsiaTheme="majorEastAsia" w:hAnsiTheme="majorHAnsi" w:cstheme="majorBidi"/>
      <w:i/>
      <w:iCs/>
      <w:color w:val="833C0B" w:themeColor="accent2" w:themeShade="80"/>
      <w:sz w:val="24"/>
      <w:szCs w:val="24"/>
    </w:rPr>
  </w:style>
  <w:style w:type="character" w:customStyle="1" w:styleId="6Char">
    <w:name w:val="标题 6 Char"/>
    <w:basedOn w:val="a0"/>
    <w:link w:val="6"/>
    <w:uiPriority w:val="9"/>
    <w:semiHidden/>
    <w:rsid w:val="002137ED"/>
    <w:rPr>
      <w:rFonts w:asciiTheme="majorHAnsi" w:eastAsiaTheme="majorEastAsia" w:hAnsiTheme="majorHAnsi" w:cstheme="majorBidi"/>
      <w:i/>
      <w:iCs/>
      <w:color w:val="385623" w:themeColor="accent6" w:themeShade="80"/>
      <w:sz w:val="23"/>
      <w:szCs w:val="23"/>
    </w:rPr>
  </w:style>
  <w:style w:type="character" w:customStyle="1" w:styleId="7Char">
    <w:name w:val="标题 7 Char"/>
    <w:basedOn w:val="a0"/>
    <w:link w:val="7"/>
    <w:uiPriority w:val="9"/>
    <w:semiHidden/>
    <w:rsid w:val="002137ED"/>
    <w:rPr>
      <w:rFonts w:asciiTheme="majorHAnsi" w:eastAsiaTheme="majorEastAsia" w:hAnsiTheme="majorHAnsi" w:cstheme="majorBidi"/>
      <w:color w:val="1F4E79" w:themeColor="accent1" w:themeShade="80"/>
    </w:rPr>
  </w:style>
  <w:style w:type="character" w:customStyle="1" w:styleId="8Char">
    <w:name w:val="标题 8 Char"/>
    <w:basedOn w:val="a0"/>
    <w:link w:val="8"/>
    <w:uiPriority w:val="9"/>
    <w:semiHidden/>
    <w:rsid w:val="002137ED"/>
    <w:rPr>
      <w:rFonts w:asciiTheme="majorHAnsi" w:eastAsiaTheme="majorEastAsia" w:hAnsiTheme="majorHAnsi" w:cstheme="majorBidi"/>
      <w:color w:val="833C0B" w:themeColor="accent2" w:themeShade="80"/>
      <w:sz w:val="21"/>
      <w:szCs w:val="21"/>
    </w:rPr>
  </w:style>
  <w:style w:type="character" w:customStyle="1" w:styleId="9Char">
    <w:name w:val="标题 9 Char"/>
    <w:basedOn w:val="a0"/>
    <w:link w:val="9"/>
    <w:uiPriority w:val="9"/>
    <w:semiHidden/>
    <w:rsid w:val="002137ED"/>
    <w:rPr>
      <w:rFonts w:asciiTheme="majorHAnsi" w:eastAsiaTheme="majorEastAsia" w:hAnsiTheme="majorHAnsi" w:cstheme="majorBidi"/>
      <w:color w:val="385623" w:themeColor="accent6" w:themeShade="80"/>
    </w:rPr>
  </w:style>
  <w:style w:type="paragraph" w:styleId="aa">
    <w:name w:val="Title"/>
    <w:basedOn w:val="a"/>
    <w:next w:val="a"/>
    <w:link w:val="Char2"/>
    <w:uiPriority w:val="10"/>
    <w:qFormat/>
    <w:rsid w:val="002137ED"/>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Char2">
    <w:name w:val="标题 Char"/>
    <w:basedOn w:val="a0"/>
    <w:link w:val="aa"/>
    <w:uiPriority w:val="10"/>
    <w:rsid w:val="002137ED"/>
    <w:rPr>
      <w:rFonts w:asciiTheme="majorHAnsi" w:eastAsiaTheme="majorEastAsia" w:hAnsiTheme="majorHAnsi" w:cstheme="majorBidi"/>
      <w:color w:val="2E74B5" w:themeColor="accent1" w:themeShade="BF"/>
      <w:spacing w:val="-10"/>
      <w:sz w:val="52"/>
      <w:szCs w:val="52"/>
    </w:rPr>
  </w:style>
  <w:style w:type="paragraph" w:styleId="ab">
    <w:name w:val="Subtitle"/>
    <w:basedOn w:val="a"/>
    <w:next w:val="a"/>
    <w:link w:val="Char3"/>
    <w:uiPriority w:val="11"/>
    <w:qFormat/>
    <w:rsid w:val="002137ED"/>
    <w:pPr>
      <w:numPr>
        <w:ilvl w:val="1"/>
      </w:numPr>
      <w:spacing w:line="240" w:lineRule="auto"/>
    </w:pPr>
    <w:rPr>
      <w:rFonts w:asciiTheme="majorHAnsi" w:eastAsiaTheme="majorEastAsia" w:hAnsiTheme="majorHAnsi" w:cstheme="majorBidi"/>
    </w:rPr>
  </w:style>
  <w:style w:type="character" w:customStyle="1" w:styleId="Char3">
    <w:name w:val="副标题 Char"/>
    <w:basedOn w:val="a0"/>
    <w:link w:val="ab"/>
    <w:uiPriority w:val="11"/>
    <w:rsid w:val="002137ED"/>
    <w:rPr>
      <w:rFonts w:asciiTheme="majorHAnsi" w:eastAsiaTheme="majorEastAsia" w:hAnsiTheme="majorHAnsi" w:cstheme="majorBidi"/>
    </w:rPr>
  </w:style>
  <w:style w:type="character" w:styleId="ac">
    <w:name w:val="Strong"/>
    <w:basedOn w:val="a0"/>
    <w:uiPriority w:val="22"/>
    <w:qFormat/>
    <w:rsid w:val="002137ED"/>
    <w:rPr>
      <w:b/>
      <w:bCs/>
    </w:rPr>
  </w:style>
  <w:style w:type="character" w:styleId="ad">
    <w:name w:val="Emphasis"/>
    <w:basedOn w:val="a0"/>
    <w:uiPriority w:val="20"/>
    <w:qFormat/>
    <w:rsid w:val="002137ED"/>
    <w:rPr>
      <w:i/>
      <w:iCs/>
    </w:rPr>
  </w:style>
  <w:style w:type="paragraph" w:styleId="ae">
    <w:name w:val="No Spacing"/>
    <w:uiPriority w:val="1"/>
    <w:qFormat/>
    <w:rsid w:val="002137ED"/>
    <w:pPr>
      <w:spacing w:after="0" w:line="240" w:lineRule="auto"/>
    </w:pPr>
  </w:style>
  <w:style w:type="paragraph" w:styleId="af">
    <w:name w:val="Quote"/>
    <w:basedOn w:val="a"/>
    <w:next w:val="a"/>
    <w:link w:val="Char4"/>
    <w:uiPriority w:val="29"/>
    <w:qFormat/>
    <w:rsid w:val="002137ED"/>
    <w:pPr>
      <w:spacing w:before="120"/>
      <w:ind w:left="720" w:right="720"/>
      <w:jc w:val="center"/>
    </w:pPr>
    <w:rPr>
      <w:i/>
      <w:iCs/>
    </w:rPr>
  </w:style>
  <w:style w:type="character" w:customStyle="1" w:styleId="Char4">
    <w:name w:val="引用 Char"/>
    <w:basedOn w:val="a0"/>
    <w:link w:val="af"/>
    <w:uiPriority w:val="29"/>
    <w:rsid w:val="002137ED"/>
    <w:rPr>
      <w:i/>
      <w:iCs/>
    </w:rPr>
  </w:style>
  <w:style w:type="paragraph" w:styleId="af0">
    <w:name w:val="Intense Quote"/>
    <w:basedOn w:val="a"/>
    <w:next w:val="a"/>
    <w:link w:val="Char5"/>
    <w:uiPriority w:val="30"/>
    <w:qFormat/>
    <w:rsid w:val="002137ED"/>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Char5">
    <w:name w:val="明显引用 Char"/>
    <w:basedOn w:val="a0"/>
    <w:link w:val="af0"/>
    <w:uiPriority w:val="30"/>
    <w:rsid w:val="002137ED"/>
    <w:rPr>
      <w:rFonts w:asciiTheme="majorHAnsi" w:eastAsiaTheme="majorEastAsia" w:hAnsiTheme="majorHAnsi" w:cstheme="majorBidi"/>
      <w:color w:val="5B9BD5" w:themeColor="accent1"/>
      <w:sz w:val="24"/>
      <w:szCs w:val="24"/>
    </w:rPr>
  </w:style>
  <w:style w:type="character" w:styleId="af1">
    <w:name w:val="Subtle Emphasis"/>
    <w:basedOn w:val="a0"/>
    <w:uiPriority w:val="19"/>
    <w:qFormat/>
    <w:rsid w:val="002137ED"/>
    <w:rPr>
      <w:i/>
      <w:iCs/>
      <w:color w:val="404040" w:themeColor="text1" w:themeTint="BF"/>
    </w:rPr>
  </w:style>
  <w:style w:type="character" w:styleId="af2">
    <w:name w:val="Intense Emphasis"/>
    <w:basedOn w:val="a0"/>
    <w:uiPriority w:val="21"/>
    <w:qFormat/>
    <w:rsid w:val="002137ED"/>
    <w:rPr>
      <w:b w:val="0"/>
      <w:bCs w:val="0"/>
      <w:i/>
      <w:iCs/>
      <w:color w:val="5B9BD5" w:themeColor="accent1"/>
    </w:rPr>
  </w:style>
  <w:style w:type="character" w:styleId="af3">
    <w:name w:val="Subtle Reference"/>
    <w:basedOn w:val="a0"/>
    <w:uiPriority w:val="31"/>
    <w:qFormat/>
    <w:rsid w:val="002137ED"/>
    <w:rPr>
      <w:smallCaps/>
      <w:color w:val="404040" w:themeColor="text1" w:themeTint="BF"/>
      <w:u w:val="single" w:color="7F7F7F" w:themeColor="text1" w:themeTint="80"/>
    </w:rPr>
  </w:style>
  <w:style w:type="character" w:styleId="af4">
    <w:name w:val="Intense Reference"/>
    <w:basedOn w:val="a0"/>
    <w:uiPriority w:val="32"/>
    <w:qFormat/>
    <w:rsid w:val="002137ED"/>
    <w:rPr>
      <w:b/>
      <w:bCs/>
      <w:smallCaps/>
      <w:color w:val="5B9BD5" w:themeColor="accent1"/>
      <w:spacing w:val="5"/>
      <w:u w:val="single"/>
    </w:rPr>
  </w:style>
  <w:style w:type="character" w:styleId="af5">
    <w:name w:val="Book Title"/>
    <w:basedOn w:val="a0"/>
    <w:uiPriority w:val="33"/>
    <w:qFormat/>
    <w:rsid w:val="002137ED"/>
    <w:rPr>
      <w:b/>
      <w:bCs/>
      <w:smallCaps/>
    </w:rPr>
  </w:style>
  <w:style w:type="paragraph" w:styleId="TOC">
    <w:name w:val="TOC Heading"/>
    <w:basedOn w:val="1"/>
    <w:next w:val="a"/>
    <w:uiPriority w:val="39"/>
    <w:semiHidden/>
    <w:unhideWhenUsed/>
    <w:qFormat/>
    <w:rsid w:val="002137ED"/>
    <w:pPr>
      <w:outlineLvl w:val="9"/>
    </w:pPr>
  </w:style>
  <w:style w:type="paragraph" w:styleId="af6">
    <w:name w:val="Balloon Text"/>
    <w:basedOn w:val="a"/>
    <w:link w:val="Char6"/>
    <w:uiPriority w:val="99"/>
    <w:semiHidden/>
    <w:unhideWhenUsed/>
    <w:rsid w:val="00BD2128"/>
    <w:pPr>
      <w:spacing w:after="0" w:line="240" w:lineRule="auto"/>
    </w:pPr>
    <w:rPr>
      <w:rFonts w:ascii="Segoe UI" w:hAnsi="Segoe UI" w:cs="Segoe UI"/>
      <w:sz w:val="18"/>
      <w:szCs w:val="18"/>
    </w:rPr>
  </w:style>
  <w:style w:type="character" w:customStyle="1" w:styleId="Char6">
    <w:name w:val="批注框文本 Char"/>
    <w:basedOn w:val="a0"/>
    <w:link w:val="af6"/>
    <w:uiPriority w:val="99"/>
    <w:semiHidden/>
    <w:rsid w:val="00BD2128"/>
    <w:rPr>
      <w:rFonts w:ascii="Segoe UI" w:hAnsi="Segoe UI" w:cs="Segoe UI"/>
      <w:sz w:val="18"/>
      <w:szCs w:val="18"/>
    </w:rPr>
  </w:style>
  <w:style w:type="table" w:customStyle="1" w:styleId="TableGridLight1">
    <w:name w:val="Table Grid Light1"/>
    <w:basedOn w:val="a1"/>
    <w:uiPriority w:val="40"/>
    <w:rsid w:val="003D09A6"/>
    <w:pPr>
      <w:spacing w:after="0" w:line="240" w:lineRule="auto"/>
    </w:pPr>
    <w:tblPr>
      <w:tblInd w:w="0" w:type="dxa"/>
      <w:tblBorders>
        <w:top w:val="single" w:sz="4" w:space="0" w:color="80C687" w:themeColor="background1" w:themeShade="BF"/>
        <w:left w:val="single" w:sz="4" w:space="0" w:color="80C687" w:themeColor="background1" w:themeShade="BF"/>
        <w:bottom w:val="single" w:sz="4" w:space="0" w:color="80C687" w:themeColor="background1" w:themeShade="BF"/>
        <w:right w:val="single" w:sz="4" w:space="0" w:color="80C687" w:themeColor="background1" w:themeShade="BF"/>
        <w:insideH w:val="single" w:sz="4" w:space="0" w:color="80C687" w:themeColor="background1" w:themeShade="BF"/>
        <w:insideV w:val="single" w:sz="4" w:space="0" w:color="80C687" w:themeColor="background1" w:themeShade="BF"/>
      </w:tblBorders>
      <w:tblCellMar>
        <w:top w:w="0" w:type="dxa"/>
        <w:left w:w="108" w:type="dxa"/>
        <w:bottom w:w="0" w:type="dxa"/>
        <w:right w:w="108" w:type="dxa"/>
      </w:tblCellMar>
    </w:tblPr>
  </w:style>
  <w:style w:type="character" w:styleId="af7">
    <w:name w:val="annotation reference"/>
    <w:basedOn w:val="a0"/>
    <w:uiPriority w:val="99"/>
    <w:semiHidden/>
    <w:unhideWhenUsed/>
    <w:rsid w:val="00F70629"/>
    <w:rPr>
      <w:sz w:val="21"/>
      <w:szCs w:val="21"/>
    </w:rPr>
  </w:style>
  <w:style w:type="paragraph" w:styleId="af8">
    <w:name w:val="annotation text"/>
    <w:basedOn w:val="a"/>
    <w:link w:val="Char7"/>
    <w:uiPriority w:val="99"/>
    <w:unhideWhenUsed/>
    <w:rsid w:val="00F70629"/>
  </w:style>
  <w:style w:type="character" w:customStyle="1" w:styleId="Char7">
    <w:name w:val="批注文字 Char"/>
    <w:basedOn w:val="a0"/>
    <w:link w:val="af8"/>
    <w:uiPriority w:val="99"/>
    <w:rsid w:val="00F70629"/>
  </w:style>
  <w:style w:type="paragraph" w:styleId="af9">
    <w:name w:val="annotation subject"/>
    <w:basedOn w:val="af8"/>
    <w:next w:val="af8"/>
    <w:link w:val="Char8"/>
    <w:uiPriority w:val="99"/>
    <w:semiHidden/>
    <w:unhideWhenUsed/>
    <w:rsid w:val="00F70629"/>
    <w:rPr>
      <w:b/>
      <w:bCs/>
    </w:rPr>
  </w:style>
  <w:style w:type="character" w:customStyle="1" w:styleId="Char8">
    <w:name w:val="批注主题 Char"/>
    <w:basedOn w:val="Char7"/>
    <w:link w:val="af9"/>
    <w:uiPriority w:val="99"/>
    <w:semiHidden/>
    <w:rsid w:val="00F70629"/>
    <w:rPr>
      <w:b/>
      <w:bCs/>
    </w:rPr>
  </w:style>
  <w:style w:type="paragraph" w:styleId="afa">
    <w:name w:val="Revision"/>
    <w:hidden/>
    <w:uiPriority w:val="99"/>
    <w:semiHidden/>
    <w:rsid w:val="00BA45C8"/>
    <w:pPr>
      <w:spacing w:after="0" w:line="240" w:lineRule="auto"/>
    </w:pPr>
  </w:style>
  <w:style w:type="paragraph" w:styleId="afb">
    <w:name w:val="Plain Text"/>
    <w:basedOn w:val="a"/>
    <w:link w:val="Char9"/>
    <w:semiHidden/>
    <w:unhideWhenUsed/>
    <w:rsid w:val="00DC2163"/>
    <w:pPr>
      <w:widowControl w:val="0"/>
      <w:spacing w:after="0" w:line="240" w:lineRule="auto"/>
      <w:jc w:val="both"/>
    </w:pPr>
    <w:rPr>
      <w:rFonts w:ascii="宋体" w:eastAsia="宋体" w:hAnsi="Courier New" w:cs="Courier New"/>
      <w:kern w:val="2"/>
      <w:sz w:val="21"/>
      <w:szCs w:val="21"/>
      <w:lang w:eastAsia="zh-CN"/>
    </w:rPr>
  </w:style>
  <w:style w:type="character" w:customStyle="1" w:styleId="Char9">
    <w:name w:val="纯文本 Char"/>
    <w:basedOn w:val="a0"/>
    <w:link w:val="afb"/>
    <w:semiHidden/>
    <w:rsid w:val="00DC2163"/>
    <w:rPr>
      <w:rFonts w:ascii="宋体" w:eastAsia="宋体" w:hAnsi="Courier New" w:cs="Courier New"/>
      <w:kern w:val="2"/>
      <w:sz w:val="21"/>
      <w:szCs w:val="21"/>
      <w:lang w:eastAsia="zh-CN"/>
    </w:rPr>
  </w:style>
  <w:style w:type="paragraph" w:styleId="afc">
    <w:name w:val="List Paragraph"/>
    <w:basedOn w:val="a"/>
    <w:uiPriority w:val="34"/>
    <w:qFormat/>
    <w:rsid w:val="008C62EE"/>
    <w:pPr>
      <w:ind w:firstLineChars="200" w:firstLine="420"/>
    </w:pPr>
  </w:style>
  <w:style w:type="paragraph" w:styleId="afd">
    <w:name w:val="Normal (Web)"/>
    <w:basedOn w:val="a"/>
    <w:uiPriority w:val="99"/>
    <w:semiHidden/>
    <w:unhideWhenUsed/>
    <w:rsid w:val="001729AD"/>
    <w:pPr>
      <w:spacing w:before="100" w:beforeAutospacing="1" w:after="100" w:afterAutospacing="1" w:line="240" w:lineRule="auto"/>
    </w:pPr>
    <w:rPr>
      <w:rFonts w:ascii="宋体" w:eastAsia="宋体" w:hAnsi="宋体" w:cs="宋体"/>
      <w:sz w:val="24"/>
      <w:szCs w:val="24"/>
      <w:lang w:eastAsia="zh-CN"/>
    </w:rPr>
  </w:style>
  <w:style w:type="character" w:customStyle="1" w:styleId="apple-converted-space">
    <w:name w:val="apple-converted-space"/>
    <w:basedOn w:val="a0"/>
    <w:rsid w:val="001729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01145">
      <w:bodyDiv w:val="1"/>
      <w:marLeft w:val="0"/>
      <w:marRight w:val="0"/>
      <w:marTop w:val="0"/>
      <w:marBottom w:val="0"/>
      <w:divBdr>
        <w:top w:val="none" w:sz="0" w:space="0" w:color="auto"/>
        <w:left w:val="none" w:sz="0" w:space="0" w:color="auto"/>
        <w:bottom w:val="none" w:sz="0" w:space="0" w:color="auto"/>
        <w:right w:val="none" w:sz="0" w:space="0" w:color="auto"/>
      </w:divBdr>
    </w:div>
    <w:div w:id="159465870">
      <w:bodyDiv w:val="1"/>
      <w:marLeft w:val="0"/>
      <w:marRight w:val="0"/>
      <w:marTop w:val="0"/>
      <w:marBottom w:val="0"/>
      <w:divBdr>
        <w:top w:val="none" w:sz="0" w:space="0" w:color="auto"/>
        <w:left w:val="none" w:sz="0" w:space="0" w:color="auto"/>
        <w:bottom w:val="none" w:sz="0" w:space="0" w:color="auto"/>
        <w:right w:val="none" w:sz="0" w:space="0" w:color="auto"/>
      </w:divBdr>
    </w:div>
    <w:div w:id="221214697">
      <w:bodyDiv w:val="1"/>
      <w:marLeft w:val="0"/>
      <w:marRight w:val="0"/>
      <w:marTop w:val="0"/>
      <w:marBottom w:val="0"/>
      <w:divBdr>
        <w:top w:val="none" w:sz="0" w:space="0" w:color="auto"/>
        <w:left w:val="none" w:sz="0" w:space="0" w:color="auto"/>
        <w:bottom w:val="none" w:sz="0" w:space="0" w:color="auto"/>
        <w:right w:val="none" w:sz="0" w:space="0" w:color="auto"/>
      </w:divBdr>
    </w:div>
    <w:div w:id="227303741">
      <w:bodyDiv w:val="1"/>
      <w:marLeft w:val="0"/>
      <w:marRight w:val="0"/>
      <w:marTop w:val="0"/>
      <w:marBottom w:val="0"/>
      <w:divBdr>
        <w:top w:val="none" w:sz="0" w:space="0" w:color="auto"/>
        <w:left w:val="none" w:sz="0" w:space="0" w:color="auto"/>
        <w:bottom w:val="none" w:sz="0" w:space="0" w:color="auto"/>
        <w:right w:val="none" w:sz="0" w:space="0" w:color="auto"/>
      </w:divBdr>
    </w:div>
    <w:div w:id="232392899">
      <w:bodyDiv w:val="1"/>
      <w:marLeft w:val="0"/>
      <w:marRight w:val="0"/>
      <w:marTop w:val="0"/>
      <w:marBottom w:val="0"/>
      <w:divBdr>
        <w:top w:val="none" w:sz="0" w:space="0" w:color="auto"/>
        <w:left w:val="none" w:sz="0" w:space="0" w:color="auto"/>
        <w:bottom w:val="none" w:sz="0" w:space="0" w:color="auto"/>
        <w:right w:val="none" w:sz="0" w:space="0" w:color="auto"/>
      </w:divBdr>
    </w:div>
    <w:div w:id="249316130">
      <w:bodyDiv w:val="1"/>
      <w:marLeft w:val="0"/>
      <w:marRight w:val="0"/>
      <w:marTop w:val="0"/>
      <w:marBottom w:val="0"/>
      <w:divBdr>
        <w:top w:val="none" w:sz="0" w:space="0" w:color="auto"/>
        <w:left w:val="none" w:sz="0" w:space="0" w:color="auto"/>
        <w:bottom w:val="none" w:sz="0" w:space="0" w:color="auto"/>
        <w:right w:val="none" w:sz="0" w:space="0" w:color="auto"/>
      </w:divBdr>
    </w:div>
    <w:div w:id="261569323">
      <w:bodyDiv w:val="1"/>
      <w:marLeft w:val="0"/>
      <w:marRight w:val="0"/>
      <w:marTop w:val="0"/>
      <w:marBottom w:val="0"/>
      <w:divBdr>
        <w:top w:val="none" w:sz="0" w:space="0" w:color="auto"/>
        <w:left w:val="none" w:sz="0" w:space="0" w:color="auto"/>
        <w:bottom w:val="none" w:sz="0" w:space="0" w:color="auto"/>
        <w:right w:val="none" w:sz="0" w:space="0" w:color="auto"/>
      </w:divBdr>
    </w:div>
    <w:div w:id="288050501">
      <w:bodyDiv w:val="1"/>
      <w:marLeft w:val="0"/>
      <w:marRight w:val="0"/>
      <w:marTop w:val="0"/>
      <w:marBottom w:val="0"/>
      <w:divBdr>
        <w:top w:val="none" w:sz="0" w:space="0" w:color="auto"/>
        <w:left w:val="none" w:sz="0" w:space="0" w:color="auto"/>
        <w:bottom w:val="none" w:sz="0" w:space="0" w:color="auto"/>
        <w:right w:val="none" w:sz="0" w:space="0" w:color="auto"/>
      </w:divBdr>
    </w:div>
    <w:div w:id="295918672">
      <w:bodyDiv w:val="1"/>
      <w:marLeft w:val="0"/>
      <w:marRight w:val="0"/>
      <w:marTop w:val="0"/>
      <w:marBottom w:val="0"/>
      <w:divBdr>
        <w:top w:val="none" w:sz="0" w:space="0" w:color="auto"/>
        <w:left w:val="none" w:sz="0" w:space="0" w:color="auto"/>
        <w:bottom w:val="none" w:sz="0" w:space="0" w:color="auto"/>
        <w:right w:val="none" w:sz="0" w:space="0" w:color="auto"/>
      </w:divBdr>
    </w:div>
    <w:div w:id="338777830">
      <w:bodyDiv w:val="1"/>
      <w:marLeft w:val="0"/>
      <w:marRight w:val="0"/>
      <w:marTop w:val="0"/>
      <w:marBottom w:val="0"/>
      <w:divBdr>
        <w:top w:val="none" w:sz="0" w:space="0" w:color="auto"/>
        <w:left w:val="none" w:sz="0" w:space="0" w:color="auto"/>
        <w:bottom w:val="none" w:sz="0" w:space="0" w:color="auto"/>
        <w:right w:val="none" w:sz="0" w:space="0" w:color="auto"/>
      </w:divBdr>
    </w:div>
    <w:div w:id="352150209">
      <w:bodyDiv w:val="1"/>
      <w:marLeft w:val="0"/>
      <w:marRight w:val="0"/>
      <w:marTop w:val="0"/>
      <w:marBottom w:val="0"/>
      <w:divBdr>
        <w:top w:val="none" w:sz="0" w:space="0" w:color="auto"/>
        <w:left w:val="none" w:sz="0" w:space="0" w:color="auto"/>
        <w:bottom w:val="none" w:sz="0" w:space="0" w:color="auto"/>
        <w:right w:val="none" w:sz="0" w:space="0" w:color="auto"/>
      </w:divBdr>
    </w:div>
    <w:div w:id="353000554">
      <w:bodyDiv w:val="1"/>
      <w:marLeft w:val="0"/>
      <w:marRight w:val="0"/>
      <w:marTop w:val="0"/>
      <w:marBottom w:val="0"/>
      <w:divBdr>
        <w:top w:val="none" w:sz="0" w:space="0" w:color="auto"/>
        <w:left w:val="none" w:sz="0" w:space="0" w:color="auto"/>
        <w:bottom w:val="none" w:sz="0" w:space="0" w:color="auto"/>
        <w:right w:val="none" w:sz="0" w:space="0" w:color="auto"/>
      </w:divBdr>
    </w:div>
    <w:div w:id="375812890">
      <w:bodyDiv w:val="1"/>
      <w:marLeft w:val="0"/>
      <w:marRight w:val="0"/>
      <w:marTop w:val="0"/>
      <w:marBottom w:val="0"/>
      <w:divBdr>
        <w:top w:val="none" w:sz="0" w:space="0" w:color="auto"/>
        <w:left w:val="none" w:sz="0" w:space="0" w:color="auto"/>
        <w:bottom w:val="none" w:sz="0" w:space="0" w:color="auto"/>
        <w:right w:val="none" w:sz="0" w:space="0" w:color="auto"/>
      </w:divBdr>
      <w:divsChild>
        <w:div w:id="1162626040">
          <w:marLeft w:val="0"/>
          <w:marRight w:val="0"/>
          <w:marTop w:val="0"/>
          <w:marBottom w:val="0"/>
          <w:divBdr>
            <w:top w:val="none" w:sz="0" w:space="0" w:color="auto"/>
            <w:left w:val="none" w:sz="0" w:space="0" w:color="auto"/>
            <w:bottom w:val="none" w:sz="0" w:space="0" w:color="auto"/>
            <w:right w:val="none" w:sz="0" w:space="0" w:color="auto"/>
          </w:divBdr>
        </w:div>
      </w:divsChild>
    </w:div>
    <w:div w:id="389303768">
      <w:bodyDiv w:val="1"/>
      <w:marLeft w:val="0"/>
      <w:marRight w:val="0"/>
      <w:marTop w:val="0"/>
      <w:marBottom w:val="0"/>
      <w:divBdr>
        <w:top w:val="none" w:sz="0" w:space="0" w:color="auto"/>
        <w:left w:val="none" w:sz="0" w:space="0" w:color="auto"/>
        <w:bottom w:val="none" w:sz="0" w:space="0" w:color="auto"/>
        <w:right w:val="none" w:sz="0" w:space="0" w:color="auto"/>
      </w:divBdr>
    </w:div>
    <w:div w:id="409887221">
      <w:bodyDiv w:val="1"/>
      <w:marLeft w:val="0"/>
      <w:marRight w:val="0"/>
      <w:marTop w:val="0"/>
      <w:marBottom w:val="0"/>
      <w:divBdr>
        <w:top w:val="none" w:sz="0" w:space="0" w:color="auto"/>
        <w:left w:val="none" w:sz="0" w:space="0" w:color="auto"/>
        <w:bottom w:val="none" w:sz="0" w:space="0" w:color="auto"/>
        <w:right w:val="none" w:sz="0" w:space="0" w:color="auto"/>
      </w:divBdr>
    </w:div>
    <w:div w:id="458189438">
      <w:bodyDiv w:val="1"/>
      <w:marLeft w:val="0"/>
      <w:marRight w:val="0"/>
      <w:marTop w:val="0"/>
      <w:marBottom w:val="0"/>
      <w:divBdr>
        <w:top w:val="none" w:sz="0" w:space="0" w:color="auto"/>
        <w:left w:val="none" w:sz="0" w:space="0" w:color="auto"/>
        <w:bottom w:val="none" w:sz="0" w:space="0" w:color="auto"/>
        <w:right w:val="none" w:sz="0" w:space="0" w:color="auto"/>
      </w:divBdr>
    </w:div>
    <w:div w:id="462694630">
      <w:bodyDiv w:val="1"/>
      <w:marLeft w:val="0"/>
      <w:marRight w:val="0"/>
      <w:marTop w:val="0"/>
      <w:marBottom w:val="0"/>
      <w:divBdr>
        <w:top w:val="none" w:sz="0" w:space="0" w:color="auto"/>
        <w:left w:val="none" w:sz="0" w:space="0" w:color="auto"/>
        <w:bottom w:val="none" w:sz="0" w:space="0" w:color="auto"/>
        <w:right w:val="none" w:sz="0" w:space="0" w:color="auto"/>
      </w:divBdr>
    </w:div>
    <w:div w:id="472600712">
      <w:bodyDiv w:val="1"/>
      <w:marLeft w:val="0"/>
      <w:marRight w:val="0"/>
      <w:marTop w:val="0"/>
      <w:marBottom w:val="0"/>
      <w:divBdr>
        <w:top w:val="none" w:sz="0" w:space="0" w:color="auto"/>
        <w:left w:val="none" w:sz="0" w:space="0" w:color="auto"/>
        <w:bottom w:val="none" w:sz="0" w:space="0" w:color="auto"/>
        <w:right w:val="none" w:sz="0" w:space="0" w:color="auto"/>
      </w:divBdr>
    </w:div>
    <w:div w:id="476382703">
      <w:bodyDiv w:val="1"/>
      <w:marLeft w:val="0"/>
      <w:marRight w:val="0"/>
      <w:marTop w:val="0"/>
      <w:marBottom w:val="0"/>
      <w:divBdr>
        <w:top w:val="none" w:sz="0" w:space="0" w:color="auto"/>
        <w:left w:val="none" w:sz="0" w:space="0" w:color="auto"/>
        <w:bottom w:val="none" w:sz="0" w:space="0" w:color="auto"/>
        <w:right w:val="none" w:sz="0" w:space="0" w:color="auto"/>
      </w:divBdr>
    </w:div>
    <w:div w:id="510341411">
      <w:bodyDiv w:val="1"/>
      <w:marLeft w:val="0"/>
      <w:marRight w:val="0"/>
      <w:marTop w:val="0"/>
      <w:marBottom w:val="0"/>
      <w:divBdr>
        <w:top w:val="none" w:sz="0" w:space="0" w:color="auto"/>
        <w:left w:val="none" w:sz="0" w:space="0" w:color="auto"/>
        <w:bottom w:val="none" w:sz="0" w:space="0" w:color="auto"/>
        <w:right w:val="none" w:sz="0" w:space="0" w:color="auto"/>
      </w:divBdr>
    </w:div>
    <w:div w:id="547568218">
      <w:bodyDiv w:val="1"/>
      <w:marLeft w:val="0"/>
      <w:marRight w:val="0"/>
      <w:marTop w:val="0"/>
      <w:marBottom w:val="0"/>
      <w:divBdr>
        <w:top w:val="none" w:sz="0" w:space="0" w:color="auto"/>
        <w:left w:val="none" w:sz="0" w:space="0" w:color="auto"/>
        <w:bottom w:val="none" w:sz="0" w:space="0" w:color="auto"/>
        <w:right w:val="none" w:sz="0" w:space="0" w:color="auto"/>
      </w:divBdr>
      <w:divsChild>
        <w:div w:id="136336871">
          <w:marLeft w:val="0"/>
          <w:marRight w:val="0"/>
          <w:marTop w:val="0"/>
          <w:marBottom w:val="0"/>
          <w:divBdr>
            <w:top w:val="none" w:sz="0" w:space="0" w:color="auto"/>
            <w:left w:val="none" w:sz="0" w:space="0" w:color="auto"/>
            <w:bottom w:val="none" w:sz="0" w:space="0" w:color="auto"/>
            <w:right w:val="none" w:sz="0" w:space="0" w:color="auto"/>
          </w:divBdr>
        </w:div>
      </w:divsChild>
    </w:div>
    <w:div w:id="619066950">
      <w:bodyDiv w:val="1"/>
      <w:marLeft w:val="0"/>
      <w:marRight w:val="0"/>
      <w:marTop w:val="0"/>
      <w:marBottom w:val="0"/>
      <w:divBdr>
        <w:top w:val="none" w:sz="0" w:space="0" w:color="auto"/>
        <w:left w:val="none" w:sz="0" w:space="0" w:color="auto"/>
        <w:bottom w:val="none" w:sz="0" w:space="0" w:color="auto"/>
        <w:right w:val="none" w:sz="0" w:space="0" w:color="auto"/>
      </w:divBdr>
    </w:div>
    <w:div w:id="647395321">
      <w:bodyDiv w:val="1"/>
      <w:marLeft w:val="0"/>
      <w:marRight w:val="0"/>
      <w:marTop w:val="0"/>
      <w:marBottom w:val="0"/>
      <w:divBdr>
        <w:top w:val="none" w:sz="0" w:space="0" w:color="auto"/>
        <w:left w:val="none" w:sz="0" w:space="0" w:color="auto"/>
        <w:bottom w:val="none" w:sz="0" w:space="0" w:color="auto"/>
        <w:right w:val="none" w:sz="0" w:space="0" w:color="auto"/>
      </w:divBdr>
    </w:div>
    <w:div w:id="653333549">
      <w:bodyDiv w:val="1"/>
      <w:marLeft w:val="0"/>
      <w:marRight w:val="0"/>
      <w:marTop w:val="0"/>
      <w:marBottom w:val="0"/>
      <w:divBdr>
        <w:top w:val="none" w:sz="0" w:space="0" w:color="auto"/>
        <w:left w:val="none" w:sz="0" w:space="0" w:color="auto"/>
        <w:bottom w:val="none" w:sz="0" w:space="0" w:color="auto"/>
        <w:right w:val="none" w:sz="0" w:space="0" w:color="auto"/>
      </w:divBdr>
    </w:div>
    <w:div w:id="670108340">
      <w:bodyDiv w:val="1"/>
      <w:marLeft w:val="0"/>
      <w:marRight w:val="0"/>
      <w:marTop w:val="0"/>
      <w:marBottom w:val="0"/>
      <w:divBdr>
        <w:top w:val="none" w:sz="0" w:space="0" w:color="auto"/>
        <w:left w:val="none" w:sz="0" w:space="0" w:color="auto"/>
        <w:bottom w:val="none" w:sz="0" w:space="0" w:color="auto"/>
        <w:right w:val="none" w:sz="0" w:space="0" w:color="auto"/>
      </w:divBdr>
    </w:div>
    <w:div w:id="713117477">
      <w:bodyDiv w:val="1"/>
      <w:marLeft w:val="0"/>
      <w:marRight w:val="0"/>
      <w:marTop w:val="0"/>
      <w:marBottom w:val="0"/>
      <w:divBdr>
        <w:top w:val="none" w:sz="0" w:space="0" w:color="auto"/>
        <w:left w:val="none" w:sz="0" w:space="0" w:color="auto"/>
        <w:bottom w:val="none" w:sz="0" w:space="0" w:color="auto"/>
        <w:right w:val="none" w:sz="0" w:space="0" w:color="auto"/>
      </w:divBdr>
      <w:divsChild>
        <w:div w:id="781650088">
          <w:marLeft w:val="0"/>
          <w:marRight w:val="0"/>
          <w:marTop w:val="150"/>
          <w:marBottom w:val="0"/>
          <w:divBdr>
            <w:top w:val="single" w:sz="6" w:space="0" w:color="8BA0BC"/>
            <w:left w:val="single" w:sz="6" w:space="0" w:color="8BA0BC"/>
            <w:bottom w:val="single" w:sz="6" w:space="9" w:color="8BA0BC"/>
            <w:right w:val="single" w:sz="6" w:space="0" w:color="8BA0BC"/>
          </w:divBdr>
          <w:divsChild>
            <w:div w:id="434863996">
              <w:marLeft w:val="0"/>
              <w:marRight w:val="0"/>
              <w:marTop w:val="0"/>
              <w:marBottom w:val="0"/>
              <w:divBdr>
                <w:top w:val="none" w:sz="0" w:space="0" w:color="auto"/>
                <w:left w:val="none" w:sz="0" w:space="0" w:color="auto"/>
                <w:bottom w:val="none" w:sz="0" w:space="0" w:color="auto"/>
                <w:right w:val="none" w:sz="0" w:space="0" w:color="auto"/>
              </w:divBdr>
              <w:divsChild>
                <w:div w:id="400761285">
                  <w:marLeft w:val="0"/>
                  <w:marRight w:val="0"/>
                  <w:marTop w:val="0"/>
                  <w:marBottom w:val="0"/>
                  <w:divBdr>
                    <w:top w:val="none" w:sz="0" w:space="9" w:color="859EBF"/>
                    <w:left w:val="single" w:sz="6" w:space="9" w:color="859EBF"/>
                    <w:bottom w:val="single" w:sz="6" w:space="9" w:color="859EBF"/>
                    <w:right w:val="single" w:sz="6" w:space="9" w:color="859EBF"/>
                  </w:divBdr>
                  <w:divsChild>
                    <w:div w:id="478617439">
                      <w:marLeft w:val="0"/>
                      <w:marRight w:val="0"/>
                      <w:marTop w:val="0"/>
                      <w:marBottom w:val="0"/>
                      <w:divBdr>
                        <w:top w:val="none" w:sz="0" w:space="0" w:color="auto"/>
                        <w:left w:val="none" w:sz="0" w:space="0" w:color="auto"/>
                        <w:bottom w:val="none" w:sz="0" w:space="0" w:color="auto"/>
                        <w:right w:val="none" w:sz="0" w:space="0" w:color="auto"/>
                      </w:divBdr>
                      <w:divsChild>
                        <w:div w:id="1829788269">
                          <w:marLeft w:val="0"/>
                          <w:marRight w:val="0"/>
                          <w:marTop w:val="0"/>
                          <w:marBottom w:val="0"/>
                          <w:divBdr>
                            <w:top w:val="none" w:sz="0" w:space="0" w:color="auto"/>
                            <w:left w:val="none" w:sz="0" w:space="0" w:color="auto"/>
                            <w:bottom w:val="none" w:sz="0" w:space="0" w:color="auto"/>
                            <w:right w:val="none" w:sz="0" w:space="0" w:color="auto"/>
                          </w:divBdr>
                          <w:divsChild>
                            <w:div w:id="77687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1705624">
      <w:bodyDiv w:val="1"/>
      <w:marLeft w:val="0"/>
      <w:marRight w:val="0"/>
      <w:marTop w:val="0"/>
      <w:marBottom w:val="0"/>
      <w:divBdr>
        <w:top w:val="none" w:sz="0" w:space="0" w:color="auto"/>
        <w:left w:val="none" w:sz="0" w:space="0" w:color="auto"/>
        <w:bottom w:val="none" w:sz="0" w:space="0" w:color="auto"/>
        <w:right w:val="none" w:sz="0" w:space="0" w:color="auto"/>
      </w:divBdr>
    </w:div>
    <w:div w:id="806825704">
      <w:bodyDiv w:val="1"/>
      <w:marLeft w:val="0"/>
      <w:marRight w:val="0"/>
      <w:marTop w:val="0"/>
      <w:marBottom w:val="0"/>
      <w:divBdr>
        <w:top w:val="none" w:sz="0" w:space="0" w:color="auto"/>
        <w:left w:val="none" w:sz="0" w:space="0" w:color="auto"/>
        <w:bottom w:val="none" w:sz="0" w:space="0" w:color="auto"/>
        <w:right w:val="none" w:sz="0" w:space="0" w:color="auto"/>
      </w:divBdr>
    </w:div>
    <w:div w:id="855584475">
      <w:bodyDiv w:val="1"/>
      <w:marLeft w:val="0"/>
      <w:marRight w:val="0"/>
      <w:marTop w:val="0"/>
      <w:marBottom w:val="0"/>
      <w:divBdr>
        <w:top w:val="none" w:sz="0" w:space="0" w:color="auto"/>
        <w:left w:val="none" w:sz="0" w:space="0" w:color="auto"/>
        <w:bottom w:val="none" w:sz="0" w:space="0" w:color="auto"/>
        <w:right w:val="none" w:sz="0" w:space="0" w:color="auto"/>
      </w:divBdr>
    </w:div>
    <w:div w:id="1008560683">
      <w:bodyDiv w:val="1"/>
      <w:marLeft w:val="0"/>
      <w:marRight w:val="0"/>
      <w:marTop w:val="0"/>
      <w:marBottom w:val="0"/>
      <w:divBdr>
        <w:top w:val="none" w:sz="0" w:space="0" w:color="auto"/>
        <w:left w:val="none" w:sz="0" w:space="0" w:color="auto"/>
        <w:bottom w:val="none" w:sz="0" w:space="0" w:color="auto"/>
        <w:right w:val="none" w:sz="0" w:space="0" w:color="auto"/>
      </w:divBdr>
    </w:div>
    <w:div w:id="1045177338">
      <w:bodyDiv w:val="1"/>
      <w:marLeft w:val="0"/>
      <w:marRight w:val="0"/>
      <w:marTop w:val="0"/>
      <w:marBottom w:val="0"/>
      <w:divBdr>
        <w:top w:val="none" w:sz="0" w:space="0" w:color="auto"/>
        <w:left w:val="none" w:sz="0" w:space="0" w:color="auto"/>
        <w:bottom w:val="none" w:sz="0" w:space="0" w:color="auto"/>
        <w:right w:val="none" w:sz="0" w:space="0" w:color="auto"/>
      </w:divBdr>
    </w:div>
    <w:div w:id="1086611761">
      <w:bodyDiv w:val="1"/>
      <w:marLeft w:val="0"/>
      <w:marRight w:val="0"/>
      <w:marTop w:val="0"/>
      <w:marBottom w:val="0"/>
      <w:divBdr>
        <w:top w:val="none" w:sz="0" w:space="0" w:color="auto"/>
        <w:left w:val="none" w:sz="0" w:space="0" w:color="auto"/>
        <w:bottom w:val="none" w:sz="0" w:space="0" w:color="auto"/>
        <w:right w:val="none" w:sz="0" w:space="0" w:color="auto"/>
      </w:divBdr>
    </w:div>
    <w:div w:id="1137257960">
      <w:bodyDiv w:val="1"/>
      <w:marLeft w:val="0"/>
      <w:marRight w:val="0"/>
      <w:marTop w:val="0"/>
      <w:marBottom w:val="0"/>
      <w:divBdr>
        <w:top w:val="none" w:sz="0" w:space="0" w:color="auto"/>
        <w:left w:val="none" w:sz="0" w:space="0" w:color="auto"/>
        <w:bottom w:val="none" w:sz="0" w:space="0" w:color="auto"/>
        <w:right w:val="none" w:sz="0" w:space="0" w:color="auto"/>
      </w:divBdr>
    </w:div>
    <w:div w:id="1142386952">
      <w:bodyDiv w:val="1"/>
      <w:marLeft w:val="0"/>
      <w:marRight w:val="0"/>
      <w:marTop w:val="0"/>
      <w:marBottom w:val="0"/>
      <w:divBdr>
        <w:top w:val="none" w:sz="0" w:space="0" w:color="auto"/>
        <w:left w:val="none" w:sz="0" w:space="0" w:color="auto"/>
        <w:bottom w:val="none" w:sz="0" w:space="0" w:color="auto"/>
        <w:right w:val="none" w:sz="0" w:space="0" w:color="auto"/>
      </w:divBdr>
    </w:div>
    <w:div w:id="1342656582">
      <w:bodyDiv w:val="1"/>
      <w:marLeft w:val="0"/>
      <w:marRight w:val="0"/>
      <w:marTop w:val="0"/>
      <w:marBottom w:val="0"/>
      <w:divBdr>
        <w:top w:val="none" w:sz="0" w:space="0" w:color="auto"/>
        <w:left w:val="none" w:sz="0" w:space="0" w:color="auto"/>
        <w:bottom w:val="none" w:sz="0" w:space="0" w:color="auto"/>
        <w:right w:val="none" w:sz="0" w:space="0" w:color="auto"/>
      </w:divBdr>
    </w:div>
    <w:div w:id="1400782252">
      <w:bodyDiv w:val="1"/>
      <w:marLeft w:val="0"/>
      <w:marRight w:val="0"/>
      <w:marTop w:val="0"/>
      <w:marBottom w:val="0"/>
      <w:divBdr>
        <w:top w:val="none" w:sz="0" w:space="0" w:color="auto"/>
        <w:left w:val="none" w:sz="0" w:space="0" w:color="auto"/>
        <w:bottom w:val="none" w:sz="0" w:space="0" w:color="auto"/>
        <w:right w:val="none" w:sz="0" w:space="0" w:color="auto"/>
      </w:divBdr>
    </w:div>
    <w:div w:id="1436554353">
      <w:bodyDiv w:val="1"/>
      <w:marLeft w:val="0"/>
      <w:marRight w:val="0"/>
      <w:marTop w:val="0"/>
      <w:marBottom w:val="0"/>
      <w:divBdr>
        <w:top w:val="none" w:sz="0" w:space="0" w:color="auto"/>
        <w:left w:val="none" w:sz="0" w:space="0" w:color="auto"/>
        <w:bottom w:val="none" w:sz="0" w:space="0" w:color="auto"/>
        <w:right w:val="none" w:sz="0" w:space="0" w:color="auto"/>
      </w:divBdr>
    </w:div>
    <w:div w:id="1494640420">
      <w:bodyDiv w:val="1"/>
      <w:marLeft w:val="0"/>
      <w:marRight w:val="0"/>
      <w:marTop w:val="0"/>
      <w:marBottom w:val="0"/>
      <w:divBdr>
        <w:top w:val="none" w:sz="0" w:space="0" w:color="auto"/>
        <w:left w:val="none" w:sz="0" w:space="0" w:color="auto"/>
        <w:bottom w:val="none" w:sz="0" w:space="0" w:color="auto"/>
        <w:right w:val="none" w:sz="0" w:space="0" w:color="auto"/>
      </w:divBdr>
    </w:div>
    <w:div w:id="1722900569">
      <w:bodyDiv w:val="1"/>
      <w:marLeft w:val="0"/>
      <w:marRight w:val="0"/>
      <w:marTop w:val="0"/>
      <w:marBottom w:val="0"/>
      <w:divBdr>
        <w:top w:val="none" w:sz="0" w:space="0" w:color="auto"/>
        <w:left w:val="none" w:sz="0" w:space="0" w:color="auto"/>
        <w:bottom w:val="none" w:sz="0" w:space="0" w:color="auto"/>
        <w:right w:val="none" w:sz="0" w:space="0" w:color="auto"/>
      </w:divBdr>
    </w:div>
    <w:div w:id="1739474709">
      <w:bodyDiv w:val="1"/>
      <w:marLeft w:val="0"/>
      <w:marRight w:val="0"/>
      <w:marTop w:val="0"/>
      <w:marBottom w:val="0"/>
      <w:divBdr>
        <w:top w:val="none" w:sz="0" w:space="0" w:color="auto"/>
        <w:left w:val="none" w:sz="0" w:space="0" w:color="auto"/>
        <w:bottom w:val="none" w:sz="0" w:space="0" w:color="auto"/>
        <w:right w:val="none" w:sz="0" w:space="0" w:color="auto"/>
      </w:divBdr>
    </w:div>
    <w:div w:id="1739593807">
      <w:bodyDiv w:val="1"/>
      <w:marLeft w:val="0"/>
      <w:marRight w:val="0"/>
      <w:marTop w:val="0"/>
      <w:marBottom w:val="0"/>
      <w:divBdr>
        <w:top w:val="none" w:sz="0" w:space="0" w:color="auto"/>
        <w:left w:val="none" w:sz="0" w:space="0" w:color="auto"/>
        <w:bottom w:val="none" w:sz="0" w:space="0" w:color="auto"/>
        <w:right w:val="none" w:sz="0" w:space="0" w:color="auto"/>
      </w:divBdr>
    </w:div>
    <w:div w:id="1784228381">
      <w:bodyDiv w:val="1"/>
      <w:marLeft w:val="0"/>
      <w:marRight w:val="0"/>
      <w:marTop w:val="0"/>
      <w:marBottom w:val="0"/>
      <w:divBdr>
        <w:top w:val="none" w:sz="0" w:space="0" w:color="auto"/>
        <w:left w:val="none" w:sz="0" w:space="0" w:color="auto"/>
        <w:bottom w:val="none" w:sz="0" w:space="0" w:color="auto"/>
        <w:right w:val="none" w:sz="0" w:space="0" w:color="auto"/>
      </w:divBdr>
    </w:div>
    <w:div w:id="1788309690">
      <w:bodyDiv w:val="1"/>
      <w:marLeft w:val="0"/>
      <w:marRight w:val="0"/>
      <w:marTop w:val="0"/>
      <w:marBottom w:val="0"/>
      <w:divBdr>
        <w:top w:val="none" w:sz="0" w:space="0" w:color="auto"/>
        <w:left w:val="none" w:sz="0" w:space="0" w:color="auto"/>
        <w:bottom w:val="none" w:sz="0" w:space="0" w:color="auto"/>
        <w:right w:val="none" w:sz="0" w:space="0" w:color="auto"/>
      </w:divBdr>
    </w:div>
    <w:div w:id="1839420068">
      <w:bodyDiv w:val="1"/>
      <w:marLeft w:val="0"/>
      <w:marRight w:val="0"/>
      <w:marTop w:val="0"/>
      <w:marBottom w:val="0"/>
      <w:divBdr>
        <w:top w:val="none" w:sz="0" w:space="0" w:color="auto"/>
        <w:left w:val="none" w:sz="0" w:space="0" w:color="auto"/>
        <w:bottom w:val="none" w:sz="0" w:space="0" w:color="auto"/>
        <w:right w:val="none" w:sz="0" w:space="0" w:color="auto"/>
      </w:divBdr>
    </w:div>
    <w:div w:id="1859272475">
      <w:bodyDiv w:val="1"/>
      <w:marLeft w:val="0"/>
      <w:marRight w:val="0"/>
      <w:marTop w:val="0"/>
      <w:marBottom w:val="0"/>
      <w:divBdr>
        <w:top w:val="none" w:sz="0" w:space="0" w:color="auto"/>
        <w:left w:val="none" w:sz="0" w:space="0" w:color="auto"/>
        <w:bottom w:val="none" w:sz="0" w:space="0" w:color="auto"/>
        <w:right w:val="none" w:sz="0" w:space="0" w:color="auto"/>
      </w:divBdr>
    </w:div>
    <w:div w:id="1873495023">
      <w:bodyDiv w:val="1"/>
      <w:marLeft w:val="0"/>
      <w:marRight w:val="0"/>
      <w:marTop w:val="0"/>
      <w:marBottom w:val="0"/>
      <w:divBdr>
        <w:top w:val="none" w:sz="0" w:space="0" w:color="auto"/>
        <w:left w:val="none" w:sz="0" w:space="0" w:color="auto"/>
        <w:bottom w:val="none" w:sz="0" w:space="0" w:color="auto"/>
        <w:right w:val="none" w:sz="0" w:space="0" w:color="auto"/>
      </w:divBdr>
    </w:div>
    <w:div w:id="1914849632">
      <w:bodyDiv w:val="1"/>
      <w:marLeft w:val="0"/>
      <w:marRight w:val="0"/>
      <w:marTop w:val="0"/>
      <w:marBottom w:val="0"/>
      <w:divBdr>
        <w:top w:val="none" w:sz="0" w:space="0" w:color="auto"/>
        <w:left w:val="none" w:sz="0" w:space="0" w:color="auto"/>
        <w:bottom w:val="none" w:sz="0" w:space="0" w:color="auto"/>
        <w:right w:val="none" w:sz="0" w:space="0" w:color="auto"/>
      </w:divBdr>
    </w:div>
    <w:div w:id="1956713660">
      <w:bodyDiv w:val="1"/>
      <w:marLeft w:val="0"/>
      <w:marRight w:val="0"/>
      <w:marTop w:val="0"/>
      <w:marBottom w:val="0"/>
      <w:divBdr>
        <w:top w:val="none" w:sz="0" w:space="0" w:color="auto"/>
        <w:left w:val="none" w:sz="0" w:space="0" w:color="auto"/>
        <w:bottom w:val="none" w:sz="0" w:space="0" w:color="auto"/>
        <w:right w:val="none" w:sz="0" w:space="0" w:color="auto"/>
      </w:divBdr>
    </w:div>
    <w:div w:id="1968123940">
      <w:bodyDiv w:val="1"/>
      <w:marLeft w:val="0"/>
      <w:marRight w:val="0"/>
      <w:marTop w:val="0"/>
      <w:marBottom w:val="0"/>
      <w:divBdr>
        <w:top w:val="none" w:sz="0" w:space="0" w:color="auto"/>
        <w:left w:val="none" w:sz="0" w:space="0" w:color="auto"/>
        <w:bottom w:val="none" w:sz="0" w:space="0" w:color="auto"/>
        <w:right w:val="none" w:sz="0" w:space="0" w:color="auto"/>
      </w:divBdr>
    </w:div>
    <w:div w:id="1975287439">
      <w:bodyDiv w:val="1"/>
      <w:marLeft w:val="0"/>
      <w:marRight w:val="0"/>
      <w:marTop w:val="0"/>
      <w:marBottom w:val="0"/>
      <w:divBdr>
        <w:top w:val="none" w:sz="0" w:space="0" w:color="auto"/>
        <w:left w:val="none" w:sz="0" w:space="0" w:color="auto"/>
        <w:bottom w:val="none" w:sz="0" w:space="0" w:color="auto"/>
        <w:right w:val="none" w:sz="0" w:space="0" w:color="auto"/>
      </w:divBdr>
    </w:div>
    <w:div w:id="1981958928">
      <w:bodyDiv w:val="1"/>
      <w:marLeft w:val="0"/>
      <w:marRight w:val="0"/>
      <w:marTop w:val="0"/>
      <w:marBottom w:val="0"/>
      <w:divBdr>
        <w:top w:val="none" w:sz="0" w:space="0" w:color="auto"/>
        <w:left w:val="none" w:sz="0" w:space="0" w:color="auto"/>
        <w:bottom w:val="none" w:sz="0" w:space="0" w:color="auto"/>
        <w:right w:val="none" w:sz="0" w:space="0" w:color="auto"/>
      </w:divBdr>
    </w:div>
    <w:div w:id="2049254957">
      <w:bodyDiv w:val="1"/>
      <w:marLeft w:val="0"/>
      <w:marRight w:val="0"/>
      <w:marTop w:val="0"/>
      <w:marBottom w:val="0"/>
      <w:divBdr>
        <w:top w:val="none" w:sz="0" w:space="0" w:color="auto"/>
        <w:left w:val="none" w:sz="0" w:space="0" w:color="auto"/>
        <w:bottom w:val="none" w:sz="0" w:space="0" w:color="auto"/>
        <w:right w:val="none" w:sz="0" w:space="0" w:color="auto"/>
      </w:divBdr>
    </w:div>
    <w:div w:id="2075081200">
      <w:bodyDiv w:val="1"/>
      <w:marLeft w:val="0"/>
      <w:marRight w:val="0"/>
      <w:marTop w:val="0"/>
      <w:marBottom w:val="0"/>
      <w:divBdr>
        <w:top w:val="none" w:sz="0" w:space="0" w:color="auto"/>
        <w:left w:val="none" w:sz="0" w:space="0" w:color="auto"/>
        <w:bottom w:val="none" w:sz="0" w:space="0" w:color="auto"/>
        <w:right w:val="none" w:sz="0" w:space="0" w:color="auto"/>
      </w:divBdr>
    </w:div>
    <w:div w:id="2109812281">
      <w:bodyDiv w:val="1"/>
      <w:marLeft w:val="0"/>
      <w:marRight w:val="0"/>
      <w:marTop w:val="0"/>
      <w:marBottom w:val="0"/>
      <w:divBdr>
        <w:top w:val="none" w:sz="0" w:space="0" w:color="auto"/>
        <w:left w:val="none" w:sz="0" w:space="0" w:color="auto"/>
        <w:bottom w:val="none" w:sz="0" w:space="0" w:color="auto"/>
        <w:right w:val="none" w:sz="0" w:space="0" w:color="auto"/>
      </w:divBdr>
    </w:div>
    <w:div w:id="2110735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creativecommons.org/licenses/by-nc/4.0/" TargetMode="External"/><Relationship Id="rId4" Type="http://schemas.microsoft.com/office/2007/relationships/stylesWithEffects" Target="stylesWithEffects.xml"/><Relationship Id="rId9" Type="http://schemas.openxmlformats.org/officeDocument/2006/relationships/hyperlink" Target="https://orcid.org/0000-0001-8795-3418"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00F9B6A9-0A99-414B-8D28-33AA062F5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23</Pages>
  <Words>10586</Words>
  <Characters>60341</Characters>
  <Application>Microsoft Office Word</Application>
  <DocSecurity>0</DocSecurity>
  <Lines>502</Lines>
  <Paragraphs>141</Paragraphs>
  <ScaleCrop>false</ScaleCrop>
  <HeadingPairs>
    <vt:vector size="2" baseType="variant">
      <vt:variant>
        <vt:lpstr>Title</vt:lpstr>
      </vt:variant>
      <vt:variant>
        <vt:i4>1</vt:i4>
      </vt:variant>
    </vt:vector>
  </HeadingPairs>
  <TitlesOfParts>
    <vt:vector size="1" baseType="lpstr">
      <vt:lpstr/>
    </vt:vector>
  </TitlesOfParts>
  <Company>Lupin</Company>
  <LinksUpToDate>false</LinksUpToDate>
  <CharactersWithSpaces>70786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Pankaj Kothavade</dc:creator>
  <cp:keywords/>
  <dc:description/>
  <cp:lastModifiedBy>User</cp:lastModifiedBy>
  <cp:revision>4</cp:revision>
  <dcterms:created xsi:type="dcterms:W3CDTF">2019-03-26T16:48:00Z</dcterms:created>
  <dcterms:modified xsi:type="dcterms:W3CDTF">2019-04-15T01:50:00Z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(deprecated)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920099b9-a741-3d77-8f85-956ab2a123a7</vt:lpwstr>
  </property>
  <property fmtid="{D5CDD505-2E9C-101B-9397-08002B2CF9AE}" pid="24" name="Mendeley Citation Style_1">
    <vt:lpwstr>http://www.zotero.org/styles/vancouver</vt:lpwstr>
  </property>
</Properties>
</file>