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AC7EE" w14:textId="77777777" w:rsidR="009E0749" w:rsidRPr="00963EAA" w:rsidRDefault="009E0749">
      <w:pPr>
        <w:spacing w:after="0" w:line="360" w:lineRule="auto"/>
        <w:jc w:val="both"/>
      </w:pPr>
      <w:r w:rsidRPr="00963EAA">
        <w:rPr>
          <w:rFonts w:ascii="Book Antiqua" w:hAnsi="Book Antiqua" w:cs="Book Antiqua"/>
          <w:b/>
          <w:sz w:val="24"/>
          <w:szCs w:val="24"/>
        </w:rPr>
        <w:t xml:space="preserve">Name of Journal: </w:t>
      </w:r>
      <w:r w:rsidRPr="00963EAA">
        <w:rPr>
          <w:rFonts w:ascii="Book Antiqua" w:hAnsi="Book Antiqua" w:cs="Book Antiqua"/>
          <w:i/>
          <w:sz w:val="24"/>
          <w:szCs w:val="24"/>
        </w:rPr>
        <w:t>World Journal of Stem Cells</w:t>
      </w:r>
    </w:p>
    <w:p w14:paraId="15F4D72C" w14:textId="77777777" w:rsidR="009E0749" w:rsidRPr="00963EAA" w:rsidRDefault="009E0749">
      <w:pPr>
        <w:spacing w:after="0" w:line="360" w:lineRule="auto"/>
        <w:jc w:val="both"/>
      </w:pPr>
      <w:r w:rsidRPr="00963EAA">
        <w:rPr>
          <w:rFonts w:ascii="Book Antiqua" w:hAnsi="Book Antiqua" w:cs="Book Antiqua"/>
          <w:b/>
          <w:sz w:val="24"/>
          <w:szCs w:val="24"/>
        </w:rPr>
        <w:t xml:space="preserve">Manuscript NO: </w:t>
      </w:r>
      <w:r w:rsidRPr="00963EAA">
        <w:rPr>
          <w:rFonts w:ascii="Book Antiqua" w:hAnsi="Book Antiqua" w:cs="Book Antiqua"/>
          <w:sz w:val="24"/>
          <w:szCs w:val="24"/>
        </w:rPr>
        <w:t>46685</w:t>
      </w:r>
    </w:p>
    <w:p w14:paraId="6CEF6110" w14:textId="77777777" w:rsidR="009E0749" w:rsidRPr="00963EAA" w:rsidRDefault="009E0749">
      <w:pPr>
        <w:widowControl w:val="0"/>
        <w:spacing w:after="0" w:line="360" w:lineRule="auto"/>
        <w:jc w:val="both"/>
      </w:pPr>
      <w:r w:rsidRPr="00963EAA">
        <w:rPr>
          <w:rFonts w:ascii="Book Antiqua" w:hAnsi="Book Antiqua" w:cs="Book Antiqua"/>
          <w:b/>
          <w:kern w:val="0"/>
          <w:sz w:val="24"/>
          <w:szCs w:val="24"/>
        </w:rPr>
        <w:t xml:space="preserve">Manuscript Type: </w:t>
      </w:r>
      <w:r w:rsidRPr="00963EAA">
        <w:rPr>
          <w:rFonts w:ascii="Book Antiqua" w:hAnsi="Book Antiqua" w:cs="Book Antiqua"/>
          <w:kern w:val="0"/>
          <w:sz w:val="24"/>
          <w:szCs w:val="24"/>
        </w:rPr>
        <w:t>MINIREVIEWS</w:t>
      </w:r>
    </w:p>
    <w:p w14:paraId="366B97DA" w14:textId="77777777" w:rsidR="009E0749" w:rsidRPr="00963EAA" w:rsidRDefault="009E0749">
      <w:pPr>
        <w:widowControl w:val="0"/>
        <w:spacing w:after="0" w:line="360" w:lineRule="auto"/>
        <w:jc w:val="both"/>
        <w:rPr>
          <w:rFonts w:ascii="Book Antiqua" w:hAnsi="Book Antiqua" w:cs="Book Antiqua"/>
          <w:b/>
          <w:kern w:val="0"/>
          <w:sz w:val="24"/>
          <w:szCs w:val="24"/>
        </w:rPr>
      </w:pPr>
    </w:p>
    <w:p w14:paraId="58AD558B" w14:textId="77777777" w:rsidR="009E0749" w:rsidRPr="00963EAA" w:rsidRDefault="009E0749">
      <w:pPr>
        <w:widowControl w:val="0"/>
        <w:spacing w:after="0" w:line="360" w:lineRule="auto"/>
        <w:jc w:val="both"/>
      </w:pPr>
      <w:r w:rsidRPr="00963EAA">
        <w:rPr>
          <w:rFonts w:ascii="Book Antiqua" w:hAnsi="Book Antiqua" w:cs="Book Antiqua"/>
          <w:b/>
          <w:bCs/>
          <w:sz w:val="24"/>
          <w:szCs w:val="24"/>
          <w:lang w:bidi="hi-IN"/>
        </w:rPr>
        <w:t xml:space="preserve">Effect of aging on behaviour of mesenchymal stem cells </w:t>
      </w:r>
    </w:p>
    <w:p w14:paraId="0CB79D0D" w14:textId="77777777" w:rsidR="009E0749" w:rsidRPr="00963EAA" w:rsidRDefault="009E0749">
      <w:pPr>
        <w:widowControl w:val="0"/>
        <w:spacing w:after="0" w:line="360" w:lineRule="auto"/>
        <w:jc w:val="both"/>
        <w:rPr>
          <w:rFonts w:ascii="Book Antiqua" w:hAnsi="Book Antiqua" w:cs="Book Antiqua"/>
          <w:b/>
          <w:bCs/>
          <w:sz w:val="24"/>
          <w:szCs w:val="24"/>
          <w:lang w:bidi="hi-IN"/>
        </w:rPr>
      </w:pPr>
    </w:p>
    <w:p w14:paraId="7B10B03E" w14:textId="77777777" w:rsidR="009E0749" w:rsidRPr="00963EAA" w:rsidRDefault="009E0749">
      <w:pPr>
        <w:widowControl w:val="0"/>
        <w:spacing w:after="0" w:line="360" w:lineRule="auto"/>
        <w:jc w:val="both"/>
      </w:pPr>
      <w:r w:rsidRPr="00963EAA">
        <w:rPr>
          <w:rFonts w:ascii="Book Antiqua" w:hAnsi="Book Antiqua" w:cs="Book Antiqua"/>
          <w:sz w:val="24"/>
          <w:szCs w:val="24"/>
          <w:lang w:val="es-ES"/>
        </w:rPr>
        <w:t xml:space="preserve">Fafián-Labora JA </w:t>
      </w:r>
      <w:r w:rsidRPr="00963EAA">
        <w:rPr>
          <w:rFonts w:ascii="Book Antiqua" w:hAnsi="Book Antiqua" w:cs="Book Antiqua"/>
          <w:i/>
          <w:sz w:val="24"/>
          <w:szCs w:val="24"/>
          <w:lang w:val="es-ES"/>
        </w:rPr>
        <w:t>et al</w:t>
      </w:r>
      <w:r w:rsidRPr="00963EAA">
        <w:rPr>
          <w:rFonts w:ascii="Book Antiqua" w:hAnsi="Book Antiqua" w:cs="Book Antiqua"/>
          <w:sz w:val="24"/>
          <w:szCs w:val="24"/>
          <w:lang w:val="es-ES"/>
        </w:rPr>
        <w:t xml:space="preserve">. </w:t>
      </w:r>
      <w:r w:rsidRPr="00963EAA">
        <w:rPr>
          <w:rFonts w:ascii="Book Antiqua" w:hAnsi="Book Antiqua" w:cs="Book Antiqua"/>
          <w:sz w:val="24"/>
          <w:szCs w:val="24"/>
          <w:lang w:val="en-US"/>
        </w:rPr>
        <w:t>Aging and mesenchymal stem cells</w:t>
      </w:r>
    </w:p>
    <w:p w14:paraId="4A464763" w14:textId="77777777" w:rsidR="009E0749" w:rsidRPr="00963EAA" w:rsidRDefault="009E0749">
      <w:pPr>
        <w:widowControl w:val="0"/>
        <w:spacing w:after="0" w:line="360" w:lineRule="auto"/>
        <w:jc w:val="both"/>
        <w:rPr>
          <w:rFonts w:ascii="Book Antiqua" w:hAnsi="Book Antiqua" w:cs="Book Antiqua"/>
          <w:sz w:val="24"/>
          <w:szCs w:val="24"/>
          <w:lang w:val="en-US"/>
        </w:rPr>
      </w:pPr>
    </w:p>
    <w:p w14:paraId="052D8D64" w14:textId="77777777" w:rsidR="009E0749" w:rsidRPr="00963EAA" w:rsidRDefault="009E0749">
      <w:pPr>
        <w:spacing w:after="0" w:line="360" w:lineRule="auto"/>
        <w:jc w:val="both"/>
      </w:pPr>
      <w:r w:rsidRPr="00963EAA">
        <w:rPr>
          <w:rFonts w:ascii="Book Antiqua" w:hAnsi="Book Antiqua" w:cs="Book Antiqua"/>
          <w:sz w:val="24"/>
          <w:szCs w:val="24"/>
          <w:lang w:val="en-US"/>
        </w:rPr>
        <w:t xml:space="preserve">Juan Antonio </w:t>
      </w:r>
      <w:proofErr w:type="spellStart"/>
      <w:r w:rsidRPr="00963EAA">
        <w:rPr>
          <w:rFonts w:ascii="Book Antiqua" w:hAnsi="Book Antiqua" w:cs="Book Antiqua"/>
          <w:sz w:val="24"/>
          <w:szCs w:val="24"/>
          <w:lang w:val="en-US"/>
        </w:rPr>
        <w:t>Fafián-Labora</w:t>
      </w:r>
      <w:proofErr w:type="spellEnd"/>
      <w:r w:rsidRPr="00963EAA">
        <w:rPr>
          <w:rFonts w:ascii="Book Antiqua" w:hAnsi="Book Antiqua" w:cs="Book Antiqua"/>
          <w:sz w:val="24"/>
          <w:szCs w:val="24"/>
          <w:lang w:val="en-US"/>
        </w:rPr>
        <w:t xml:space="preserve">, Miriam </w:t>
      </w:r>
      <w:proofErr w:type="spellStart"/>
      <w:r w:rsidRPr="00963EAA">
        <w:rPr>
          <w:rFonts w:ascii="Book Antiqua" w:hAnsi="Book Antiqua" w:cs="Book Antiqua"/>
          <w:sz w:val="24"/>
          <w:szCs w:val="24"/>
          <w:lang w:val="en-US"/>
        </w:rPr>
        <w:t>Morente</w:t>
      </w:r>
      <w:proofErr w:type="spellEnd"/>
      <w:r w:rsidRPr="00963EAA">
        <w:rPr>
          <w:rFonts w:ascii="Book Antiqua" w:hAnsi="Book Antiqua" w:cs="Book Antiqua"/>
          <w:sz w:val="24"/>
          <w:szCs w:val="24"/>
          <w:lang w:val="en-US"/>
        </w:rPr>
        <w:t xml:space="preserve">-López, </w:t>
      </w:r>
      <w:r w:rsidRPr="00963EAA">
        <w:rPr>
          <w:rFonts w:ascii="Book Antiqua" w:hAnsi="Book Antiqua" w:cs="Book Antiqua"/>
          <w:sz w:val="24"/>
          <w:szCs w:val="24"/>
          <w:lang w:val="es-ES"/>
        </w:rPr>
        <w:t>María C Arufe</w:t>
      </w:r>
    </w:p>
    <w:p w14:paraId="3F95E26F" w14:textId="77777777" w:rsidR="009E0749" w:rsidRPr="00963EAA" w:rsidRDefault="009E0749">
      <w:pPr>
        <w:spacing w:after="0" w:line="360" w:lineRule="auto"/>
        <w:jc w:val="both"/>
        <w:rPr>
          <w:rFonts w:ascii="Book Antiqua" w:hAnsi="Book Antiqua" w:cs="Book Antiqua"/>
          <w:sz w:val="24"/>
          <w:szCs w:val="24"/>
          <w:lang w:val="en-US"/>
        </w:rPr>
      </w:pPr>
    </w:p>
    <w:p w14:paraId="741CA37F" w14:textId="77777777" w:rsidR="009E0749" w:rsidRPr="00963EAA" w:rsidRDefault="009E0749">
      <w:pPr>
        <w:spacing w:after="0" w:line="360" w:lineRule="auto"/>
        <w:jc w:val="both"/>
      </w:pPr>
      <w:r w:rsidRPr="00963EAA">
        <w:rPr>
          <w:rFonts w:ascii="Book Antiqua" w:hAnsi="Book Antiqua" w:cs="Book Antiqua"/>
          <w:b/>
          <w:sz w:val="24"/>
          <w:szCs w:val="24"/>
          <w:lang w:val="en-US"/>
        </w:rPr>
        <w:t xml:space="preserve">Juan Antonio </w:t>
      </w:r>
      <w:proofErr w:type="spellStart"/>
      <w:r w:rsidRPr="00963EAA">
        <w:rPr>
          <w:rFonts w:ascii="Book Antiqua" w:hAnsi="Book Antiqua" w:cs="Book Antiqua"/>
          <w:b/>
          <w:sz w:val="24"/>
          <w:szCs w:val="24"/>
          <w:lang w:val="en-US"/>
        </w:rPr>
        <w:t>Fafián-Labora</w:t>
      </w:r>
      <w:proofErr w:type="spellEnd"/>
      <w:r w:rsidRPr="00963EAA">
        <w:rPr>
          <w:rFonts w:ascii="Book Antiqua" w:hAnsi="Book Antiqua" w:cs="Book Antiqua"/>
          <w:b/>
          <w:sz w:val="24"/>
          <w:szCs w:val="24"/>
          <w:lang w:val="en-US"/>
        </w:rPr>
        <w:t xml:space="preserve">, Miriam </w:t>
      </w:r>
      <w:proofErr w:type="spellStart"/>
      <w:r w:rsidRPr="00963EAA">
        <w:rPr>
          <w:rFonts w:ascii="Book Antiqua" w:hAnsi="Book Antiqua" w:cs="Book Antiqua"/>
          <w:b/>
          <w:sz w:val="24"/>
          <w:szCs w:val="24"/>
          <w:lang w:val="en-US"/>
        </w:rPr>
        <w:t>Morente</w:t>
      </w:r>
      <w:proofErr w:type="spellEnd"/>
      <w:r w:rsidRPr="00963EAA">
        <w:rPr>
          <w:rFonts w:ascii="Book Antiqua" w:hAnsi="Book Antiqua" w:cs="Book Antiqua"/>
          <w:b/>
          <w:sz w:val="24"/>
          <w:szCs w:val="24"/>
          <w:lang w:val="en-US"/>
        </w:rPr>
        <w:t xml:space="preserve">-López, </w:t>
      </w:r>
      <w:r w:rsidRPr="00963EAA">
        <w:rPr>
          <w:rFonts w:ascii="Book Antiqua" w:hAnsi="Book Antiqua" w:cs="Book Antiqua"/>
          <w:b/>
          <w:sz w:val="24"/>
          <w:szCs w:val="24"/>
          <w:lang w:val="es-ES"/>
        </w:rPr>
        <w:t>María C Arufe</w:t>
      </w:r>
      <w:r w:rsidRPr="00963EAA">
        <w:rPr>
          <w:rFonts w:ascii="Book Antiqua" w:hAnsi="Book Antiqua" w:cs="Book Antiqua"/>
          <w:b/>
          <w:sz w:val="24"/>
          <w:szCs w:val="24"/>
          <w:lang w:val="es-ES" w:bidi="hi-IN"/>
        </w:rPr>
        <w:t>,</w:t>
      </w:r>
      <w:r w:rsidRPr="00963EAA">
        <w:rPr>
          <w:rFonts w:ascii="Book Antiqua" w:hAnsi="Book Antiqua" w:cs="Book Antiqua"/>
          <w:sz w:val="24"/>
          <w:szCs w:val="24"/>
          <w:lang w:val="es-ES" w:bidi="hi-IN"/>
        </w:rPr>
        <w:t xml:space="preserve"> Grupo de Terapia Celular y Medicina Regenerativa, </w:t>
      </w:r>
      <w:proofErr w:type="spellStart"/>
      <w:r w:rsidRPr="00963EAA">
        <w:rPr>
          <w:rFonts w:ascii="Book Antiqua" w:hAnsi="Book Antiqua" w:cs="Book Antiqua"/>
          <w:sz w:val="24"/>
          <w:szCs w:val="24"/>
        </w:rPr>
        <w:t>Departamento</w:t>
      </w:r>
      <w:proofErr w:type="spellEnd"/>
      <w:r w:rsidRPr="00963EAA">
        <w:rPr>
          <w:rFonts w:ascii="Book Antiqua" w:hAnsi="Book Antiqua" w:cs="Book Antiqua"/>
          <w:sz w:val="24"/>
          <w:szCs w:val="24"/>
          <w:lang w:val="es-ES" w:bidi="hi-IN"/>
        </w:rPr>
        <w:t xml:space="preserve"> de Fisioterapia, Ciencias Biomédicas y Medicina, Universidade da Coruña, A Coruña 15006, Spain</w:t>
      </w:r>
    </w:p>
    <w:p w14:paraId="09B943EA" w14:textId="77777777" w:rsidR="009E0749" w:rsidRPr="00963EAA" w:rsidRDefault="009E0749">
      <w:pPr>
        <w:widowControl w:val="0"/>
        <w:spacing w:after="0" w:line="360" w:lineRule="auto"/>
        <w:jc w:val="both"/>
        <w:rPr>
          <w:rFonts w:ascii="Book Antiqua" w:hAnsi="Book Antiqua" w:cs="Book Antiqua"/>
          <w:sz w:val="24"/>
          <w:szCs w:val="24"/>
          <w:lang w:val="en-US" w:bidi="hi-IN"/>
        </w:rPr>
      </w:pPr>
    </w:p>
    <w:p w14:paraId="236F1664" w14:textId="77777777" w:rsidR="009E0749" w:rsidRPr="00963EAA" w:rsidRDefault="009E0749">
      <w:pPr>
        <w:widowControl w:val="0"/>
        <w:spacing w:after="0" w:line="360" w:lineRule="auto"/>
        <w:jc w:val="both"/>
      </w:pPr>
      <w:r w:rsidRPr="00963EAA">
        <w:rPr>
          <w:rFonts w:ascii="Book Antiqua" w:hAnsi="Book Antiqua" w:cs="Book Antiqua"/>
          <w:b/>
          <w:kern w:val="0"/>
          <w:sz w:val="24"/>
          <w:szCs w:val="24"/>
        </w:rPr>
        <w:t>ORCID number:</w:t>
      </w:r>
      <w:r w:rsidRPr="00963EAA">
        <w:rPr>
          <w:rFonts w:ascii="Book Antiqua" w:hAnsi="Book Antiqua" w:cs="Book Antiqua"/>
          <w:sz w:val="24"/>
          <w:szCs w:val="24"/>
          <w:lang w:val="es-ES" w:bidi="hi-IN"/>
        </w:rPr>
        <w:t xml:space="preserve"> </w:t>
      </w:r>
      <w:r w:rsidRPr="00963EAA">
        <w:rPr>
          <w:rFonts w:ascii="Book Antiqua" w:hAnsi="Book Antiqua" w:cs="Book Antiqua"/>
          <w:sz w:val="24"/>
          <w:szCs w:val="24"/>
          <w:lang w:val="es-ES"/>
        </w:rPr>
        <w:t>Juan Antonio Fafián-Labora (</w:t>
      </w:r>
      <w:r w:rsidRPr="00963EAA">
        <w:fldChar w:fldCharType="begin"/>
      </w:r>
      <w:r w:rsidRPr="00963EAA">
        <w:instrText xml:space="preserve"> HYPERLINK "http://orcid.org/0000-0003-1510-8666"</w:instrText>
      </w:r>
      <w:r w:rsidRPr="00963EAA">
        <w:fldChar w:fldCharType="separate"/>
      </w:r>
      <w:r w:rsidRPr="00963EAA">
        <w:rPr>
          <w:rStyle w:val="a4"/>
          <w:rFonts w:ascii="Book Antiqua" w:hAnsi="Book Antiqua" w:cs="Book Antiqua"/>
          <w:color w:val="auto"/>
          <w:sz w:val="24"/>
          <w:szCs w:val="24"/>
          <w:u w:val="none"/>
          <w:lang w:val="es-ES" w:eastAsia="en-US" w:bidi="ar-SA"/>
        </w:rPr>
        <w:t>0000-0003-1510-8666</w:t>
      </w:r>
      <w:r w:rsidRPr="00963EAA">
        <w:fldChar w:fldCharType="end"/>
      </w:r>
      <w:r w:rsidRPr="00963EAA">
        <w:rPr>
          <w:rFonts w:ascii="Book Antiqua" w:hAnsi="Book Antiqua" w:cs="Book Antiqua"/>
          <w:sz w:val="24"/>
          <w:szCs w:val="24"/>
          <w:lang w:val="es-ES"/>
        </w:rPr>
        <w:t>); Miriam Morente-López (</w:t>
      </w:r>
      <w:r w:rsidRPr="00963EAA">
        <w:fldChar w:fldCharType="begin"/>
      </w:r>
      <w:r w:rsidRPr="00963EAA">
        <w:instrText xml:space="preserve"> HYPERLINK "http://orcid.org/0000-0001-8547-7489"</w:instrText>
      </w:r>
      <w:r w:rsidRPr="00963EAA">
        <w:fldChar w:fldCharType="separate"/>
      </w:r>
      <w:r w:rsidRPr="00963EAA">
        <w:rPr>
          <w:rStyle w:val="a4"/>
          <w:rFonts w:ascii="Book Antiqua" w:hAnsi="Book Antiqua" w:cs="Book Antiqua"/>
          <w:color w:val="auto"/>
          <w:sz w:val="24"/>
          <w:szCs w:val="24"/>
          <w:u w:val="none"/>
          <w:lang w:val="es-ES" w:eastAsia="en-US" w:bidi="ar-SA"/>
        </w:rPr>
        <w:t>0000-0001-8547-7489</w:t>
      </w:r>
      <w:r w:rsidRPr="00963EAA">
        <w:fldChar w:fldCharType="end"/>
      </w:r>
      <w:r w:rsidRPr="00963EAA">
        <w:rPr>
          <w:rFonts w:ascii="Book Antiqua" w:hAnsi="Book Antiqua" w:cs="Book Antiqua"/>
          <w:sz w:val="24"/>
          <w:szCs w:val="24"/>
          <w:lang w:val="es-ES"/>
        </w:rPr>
        <w:t>); María C Arufe (</w:t>
      </w:r>
      <w:r w:rsidRPr="00963EAA">
        <w:fldChar w:fldCharType="begin"/>
      </w:r>
      <w:r w:rsidRPr="00963EAA">
        <w:instrText xml:space="preserve"> HYPERLINK "http://orcid.org/0000-0003-3725-0743"</w:instrText>
      </w:r>
      <w:r w:rsidRPr="00963EAA">
        <w:fldChar w:fldCharType="separate"/>
      </w:r>
      <w:r w:rsidRPr="00963EAA">
        <w:rPr>
          <w:rStyle w:val="a4"/>
          <w:rFonts w:ascii="Book Antiqua" w:hAnsi="Book Antiqua" w:cs="Book Antiqua"/>
          <w:color w:val="auto"/>
          <w:sz w:val="24"/>
          <w:szCs w:val="24"/>
          <w:u w:val="none"/>
          <w:lang w:val="es-ES" w:eastAsia="en-US" w:bidi="ar-SA"/>
        </w:rPr>
        <w:t>0000-0003-3725-0743</w:t>
      </w:r>
      <w:r w:rsidRPr="00963EAA">
        <w:fldChar w:fldCharType="end"/>
      </w:r>
      <w:r w:rsidRPr="00963EAA">
        <w:rPr>
          <w:rFonts w:ascii="Book Antiqua" w:hAnsi="Book Antiqua" w:cs="Book Antiqua"/>
          <w:sz w:val="24"/>
          <w:szCs w:val="24"/>
          <w:lang w:val="es-ES"/>
        </w:rPr>
        <w:t>).</w:t>
      </w:r>
    </w:p>
    <w:p w14:paraId="77BABE83" w14:textId="77777777" w:rsidR="009E0749" w:rsidRPr="00963EAA" w:rsidRDefault="009E0749">
      <w:pPr>
        <w:widowControl w:val="0"/>
        <w:spacing w:after="0" w:line="360" w:lineRule="auto"/>
        <w:jc w:val="both"/>
        <w:rPr>
          <w:rFonts w:ascii="Book Antiqua" w:hAnsi="Book Antiqua" w:cs="Book Antiqua"/>
          <w:sz w:val="24"/>
          <w:szCs w:val="24"/>
          <w:lang w:val="es-ES"/>
        </w:rPr>
      </w:pPr>
    </w:p>
    <w:p w14:paraId="522B8CAB" w14:textId="77777777" w:rsidR="009E0749" w:rsidRPr="00963EAA" w:rsidRDefault="009E0749">
      <w:pPr>
        <w:widowControl w:val="0"/>
        <w:spacing w:after="0" w:line="360" w:lineRule="auto"/>
        <w:jc w:val="both"/>
      </w:pPr>
      <w:r w:rsidRPr="00963EAA">
        <w:rPr>
          <w:rFonts w:ascii="Book Antiqua" w:hAnsi="Book Antiqua" w:cs="Book Antiqua"/>
          <w:b/>
          <w:kern w:val="0"/>
          <w:sz w:val="24"/>
          <w:szCs w:val="24"/>
        </w:rPr>
        <w:t>Author contributions:</w:t>
      </w:r>
      <w:r w:rsidRPr="00963EAA">
        <w:rPr>
          <w:rFonts w:ascii="Book Antiqua" w:hAnsi="Book Antiqua" w:cs="Book Antiqua"/>
          <w:sz w:val="24"/>
          <w:szCs w:val="24"/>
          <w:lang w:val="en-US" w:bidi="hi-IN"/>
        </w:rPr>
        <w:t xml:space="preserve"> All authors equally contributed to this paper with conception and design of the study, literature and analysis, drafting and critical revision and editing, and final approval of the final version.</w:t>
      </w:r>
    </w:p>
    <w:p w14:paraId="6BC0574E" w14:textId="77777777" w:rsidR="009E0749" w:rsidRPr="00963EAA" w:rsidRDefault="009E0749">
      <w:pPr>
        <w:widowControl w:val="0"/>
        <w:spacing w:after="0" w:line="360" w:lineRule="auto"/>
        <w:jc w:val="both"/>
        <w:rPr>
          <w:rFonts w:ascii="Book Antiqua" w:hAnsi="Book Antiqua" w:cs="Book Antiqua"/>
          <w:sz w:val="24"/>
          <w:szCs w:val="24"/>
          <w:lang w:val="en-US" w:bidi="hi-IN"/>
        </w:rPr>
      </w:pPr>
    </w:p>
    <w:p w14:paraId="4CE24DB6" w14:textId="77777777" w:rsidR="009E0749" w:rsidRPr="00963EAA" w:rsidRDefault="009E0749">
      <w:pPr>
        <w:widowControl w:val="0"/>
        <w:spacing w:after="0" w:line="360" w:lineRule="auto"/>
        <w:jc w:val="both"/>
      </w:pPr>
      <w:r w:rsidRPr="00963EAA">
        <w:rPr>
          <w:rFonts w:ascii="Book Antiqua" w:hAnsi="Book Antiqua" w:cs="Book Antiqua"/>
          <w:b/>
          <w:sz w:val="24"/>
          <w:szCs w:val="24"/>
          <w:lang w:val="en-US" w:bidi="hi-IN"/>
        </w:rPr>
        <w:t xml:space="preserve">Supported by </w:t>
      </w:r>
      <w:proofErr w:type="spellStart"/>
      <w:r w:rsidRPr="00963EAA">
        <w:rPr>
          <w:rFonts w:ascii="Book Antiqua" w:hAnsi="Book Antiqua" w:cs="Book Antiqua"/>
          <w:sz w:val="24"/>
          <w:szCs w:val="24"/>
          <w:lang w:val="en-US" w:bidi="hi-IN"/>
        </w:rPr>
        <w:t>Consellería</w:t>
      </w:r>
      <w:proofErr w:type="spellEnd"/>
      <w:r w:rsidRPr="00963EAA">
        <w:rPr>
          <w:rFonts w:ascii="Book Antiqua" w:hAnsi="Book Antiqua" w:cs="Book Antiqua"/>
          <w:sz w:val="24"/>
          <w:szCs w:val="24"/>
          <w:lang w:val="en-US" w:bidi="hi-IN"/>
        </w:rPr>
        <w:t xml:space="preserve"> de </w:t>
      </w:r>
      <w:proofErr w:type="spellStart"/>
      <w:r w:rsidRPr="00963EAA">
        <w:rPr>
          <w:rFonts w:ascii="Book Antiqua" w:hAnsi="Book Antiqua" w:cs="Book Antiqua"/>
          <w:sz w:val="24"/>
          <w:szCs w:val="24"/>
          <w:lang w:val="en-US" w:bidi="hi-IN"/>
        </w:rPr>
        <w:t>Cultura</w:t>
      </w:r>
      <w:proofErr w:type="spellEnd"/>
      <w:r w:rsidRPr="00963EAA">
        <w:rPr>
          <w:rFonts w:ascii="Book Antiqua" w:hAnsi="Book Antiqua" w:cs="Book Antiqua"/>
          <w:sz w:val="24"/>
          <w:szCs w:val="24"/>
          <w:lang w:val="en-US" w:bidi="hi-IN"/>
        </w:rPr>
        <w:t xml:space="preserve">, </w:t>
      </w:r>
      <w:proofErr w:type="spellStart"/>
      <w:r w:rsidRPr="00963EAA">
        <w:rPr>
          <w:rFonts w:ascii="Book Antiqua" w:hAnsi="Book Antiqua" w:cs="Book Antiqua"/>
          <w:sz w:val="24"/>
          <w:szCs w:val="24"/>
          <w:lang w:val="en-US" w:bidi="hi-IN"/>
        </w:rPr>
        <w:t>Educación</w:t>
      </w:r>
      <w:proofErr w:type="spellEnd"/>
      <w:r w:rsidRPr="00963EAA">
        <w:rPr>
          <w:rFonts w:ascii="Book Antiqua" w:hAnsi="Book Antiqua" w:cs="Book Antiqua"/>
          <w:sz w:val="24"/>
          <w:szCs w:val="24"/>
          <w:lang w:val="en-US" w:bidi="hi-IN"/>
        </w:rPr>
        <w:t xml:space="preserve"> e </w:t>
      </w:r>
      <w:proofErr w:type="spellStart"/>
      <w:r w:rsidRPr="00963EAA">
        <w:rPr>
          <w:rFonts w:ascii="Book Antiqua" w:hAnsi="Book Antiqua" w:cs="Book Antiqua"/>
          <w:sz w:val="24"/>
          <w:szCs w:val="24"/>
          <w:lang w:val="en-US" w:bidi="hi-IN"/>
        </w:rPr>
        <w:t>Ordenación</w:t>
      </w:r>
      <w:proofErr w:type="spellEnd"/>
      <w:r w:rsidRPr="00963EAA">
        <w:rPr>
          <w:rFonts w:ascii="Book Antiqua" w:hAnsi="Book Antiqua" w:cs="Book Antiqua"/>
          <w:sz w:val="24"/>
          <w:szCs w:val="24"/>
          <w:lang w:val="en-US" w:bidi="hi-IN"/>
        </w:rPr>
        <w:t xml:space="preserve"> </w:t>
      </w:r>
      <w:proofErr w:type="spellStart"/>
      <w:r w:rsidRPr="00963EAA">
        <w:rPr>
          <w:rFonts w:ascii="Book Antiqua" w:hAnsi="Book Antiqua" w:cs="Book Antiqua"/>
          <w:sz w:val="24"/>
          <w:szCs w:val="24"/>
          <w:lang w:val="en-US" w:bidi="hi-IN"/>
        </w:rPr>
        <w:t>Universitaria</w:t>
      </w:r>
      <w:proofErr w:type="spellEnd"/>
      <w:r w:rsidRPr="00963EAA">
        <w:rPr>
          <w:rFonts w:ascii="Book Antiqua" w:hAnsi="Book Antiqua" w:cs="Book Antiqua"/>
          <w:sz w:val="24"/>
          <w:szCs w:val="24"/>
          <w:lang w:val="en-US" w:bidi="hi-IN"/>
        </w:rPr>
        <w:t xml:space="preserve">, </w:t>
      </w:r>
      <w:proofErr w:type="spellStart"/>
      <w:r w:rsidRPr="00963EAA">
        <w:rPr>
          <w:rFonts w:ascii="Book Antiqua" w:hAnsi="Book Antiqua" w:cs="Book Antiqua"/>
          <w:sz w:val="24"/>
          <w:szCs w:val="24"/>
          <w:lang w:val="en-US" w:bidi="hi-IN"/>
        </w:rPr>
        <w:t>Xunta</w:t>
      </w:r>
      <w:proofErr w:type="spellEnd"/>
      <w:r w:rsidRPr="00963EAA">
        <w:rPr>
          <w:rFonts w:ascii="Book Antiqua" w:hAnsi="Book Antiqua" w:cs="Book Antiqua"/>
          <w:sz w:val="24"/>
          <w:szCs w:val="24"/>
          <w:lang w:val="en-US" w:bidi="hi-IN"/>
        </w:rPr>
        <w:t xml:space="preserve"> de Galicia (Spain), </w:t>
      </w:r>
      <w:proofErr w:type="spellStart"/>
      <w:r w:rsidRPr="00963EAA">
        <w:rPr>
          <w:rFonts w:ascii="Book Antiqua" w:hAnsi="Book Antiqua" w:cs="Book Antiqua"/>
          <w:sz w:val="24"/>
          <w:szCs w:val="24"/>
          <w:lang w:val="en-US"/>
        </w:rPr>
        <w:t>Fafián-Labora</w:t>
      </w:r>
      <w:proofErr w:type="spellEnd"/>
      <w:r w:rsidRPr="00963EAA">
        <w:rPr>
          <w:rFonts w:ascii="Book Antiqua" w:hAnsi="Book Antiqua" w:cs="Book Antiqua"/>
          <w:sz w:val="24"/>
          <w:szCs w:val="24"/>
          <w:lang w:val="en-US" w:bidi="hi-IN"/>
        </w:rPr>
        <w:t xml:space="preserve"> JA is recipient of a postdoctoral fellowship (ED481B 2017/117).</w:t>
      </w:r>
    </w:p>
    <w:p w14:paraId="20CC1B0E" w14:textId="77777777" w:rsidR="009E0749" w:rsidRPr="00963EAA" w:rsidRDefault="009E0749">
      <w:pPr>
        <w:widowControl w:val="0"/>
        <w:spacing w:after="0" w:line="360" w:lineRule="auto"/>
        <w:jc w:val="both"/>
        <w:rPr>
          <w:rFonts w:ascii="Book Antiqua" w:hAnsi="Book Antiqua" w:cs="Book Antiqua"/>
          <w:sz w:val="24"/>
          <w:szCs w:val="24"/>
          <w:lang w:val="en-US" w:bidi="hi-IN"/>
        </w:rPr>
      </w:pPr>
    </w:p>
    <w:p w14:paraId="5136BD0E" w14:textId="77777777" w:rsidR="009E0749" w:rsidRPr="00963EAA" w:rsidRDefault="009E0749">
      <w:pPr>
        <w:spacing w:after="0" w:line="360" w:lineRule="auto"/>
        <w:jc w:val="both"/>
      </w:pPr>
      <w:r w:rsidRPr="00963EAA">
        <w:rPr>
          <w:rFonts w:ascii="Book Antiqua" w:hAnsi="Book Antiqua" w:cs="Book Antiqua"/>
          <w:b/>
          <w:sz w:val="24"/>
          <w:szCs w:val="24"/>
        </w:rPr>
        <w:t>Conflict-of-interest statement</w:t>
      </w:r>
      <w:r w:rsidRPr="00963EAA">
        <w:rPr>
          <w:rFonts w:ascii="Book Antiqua" w:hAnsi="Book Antiqua" w:cs="Book Antiqua"/>
          <w:b/>
          <w:iCs/>
          <w:sz w:val="24"/>
          <w:szCs w:val="24"/>
        </w:rPr>
        <w:t xml:space="preserve">: </w:t>
      </w:r>
      <w:r w:rsidRPr="00963EAA">
        <w:rPr>
          <w:rFonts w:ascii="Book Antiqua" w:hAnsi="Book Antiqua" w:cs="Book Antiqua"/>
          <w:sz w:val="24"/>
          <w:szCs w:val="24"/>
          <w:lang w:val="en-US" w:bidi="hi-IN"/>
        </w:rPr>
        <w:t xml:space="preserve">No potential conflicts of interest. </w:t>
      </w:r>
      <w:r w:rsidRPr="00963EAA">
        <w:rPr>
          <w:rFonts w:ascii="Book Antiqua" w:hAnsi="Book Antiqua" w:cs="Book Antiqua"/>
          <w:sz w:val="24"/>
          <w:szCs w:val="24"/>
          <w:lang w:val="es-ES" w:bidi="hi-IN"/>
        </w:rPr>
        <w:t>No financial support.</w:t>
      </w:r>
    </w:p>
    <w:p w14:paraId="3BFF9B2D" w14:textId="77777777" w:rsidR="009E0749" w:rsidRPr="00963EAA" w:rsidRDefault="009E0749">
      <w:pPr>
        <w:snapToGrid w:val="0"/>
        <w:spacing w:after="0" w:line="360" w:lineRule="auto"/>
        <w:jc w:val="both"/>
        <w:rPr>
          <w:rFonts w:ascii="Book Antiqua" w:hAnsi="Book Antiqua" w:cs="Book Antiqua"/>
          <w:b/>
          <w:sz w:val="24"/>
          <w:szCs w:val="24"/>
        </w:rPr>
      </w:pPr>
    </w:p>
    <w:p w14:paraId="57F0E610" w14:textId="77777777" w:rsidR="009E0749" w:rsidRPr="00963EAA" w:rsidRDefault="009E0749">
      <w:pPr>
        <w:snapToGrid w:val="0"/>
        <w:spacing w:after="0" w:line="360" w:lineRule="auto"/>
        <w:jc w:val="both"/>
        <w:rPr>
          <w:rFonts w:ascii="Book Antiqua" w:hAnsi="Book Antiqua" w:cs="Book Antiqua"/>
          <w:sz w:val="24"/>
          <w:szCs w:val="24"/>
          <w:lang w:val="es-ES" w:bidi="hi-IN"/>
        </w:rPr>
      </w:pPr>
      <w:r w:rsidRPr="00963EAA">
        <w:rPr>
          <w:rFonts w:ascii="Book Antiqua" w:hAnsi="Book Antiqua" w:cs="Book Antiqua"/>
          <w:b/>
          <w:kern w:val="0"/>
          <w:sz w:val="24"/>
          <w:szCs w:val="24"/>
        </w:rPr>
        <w:t xml:space="preserve">Open-Access: </w:t>
      </w:r>
      <w:r w:rsidRPr="00963EAA">
        <w:rPr>
          <w:rFonts w:ascii="Book Antiqua" w:hAnsi="Book Antiqua" w:cs="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63EAA">
          <w:rPr>
            <w:rStyle w:val="a4"/>
            <w:rFonts w:ascii="Book Antiqua" w:hAnsi="Book Antiqua" w:cs="Book Antiqua"/>
            <w:color w:val="auto"/>
            <w:sz w:val="24"/>
            <w:szCs w:val="24"/>
            <w:u w:val="none"/>
          </w:rPr>
          <w:t>http://creativecommons.org/licenses/by-nc/4.0/</w:t>
        </w:r>
      </w:hyperlink>
    </w:p>
    <w:p w14:paraId="4FB6D00C" w14:textId="77777777" w:rsidR="009E0749" w:rsidRPr="00963EAA" w:rsidRDefault="009E0749">
      <w:pPr>
        <w:widowControl w:val="0"/>
        <w:spacing w:after="0" w:line="360" w:lineRule="auto"/>
        <w:jc w:val="both"/>
        <w:rPr>
          <w:rFonts w:ascii="Book Antiqua" w:hAnsi="Book Antiqua" w:cs="Book Antiqua"/>
          <w:sz w:val="24"/>
          <w:szCs w:val="24"/>
          <w:lang w:val="es-ES" w:bidi="hi-IN"/>
        </w:rPr>
      </w:pPr>
    </w:p>
    <w:p w14:paraId="33584D34" w14:textId="77777777" w:rsidR="009E0749" w:rsidRPr="00963EAA" w:rsidRDefault="009E0749">
      <w:pPr>
        <w:widowControl w:val="0"/>
        <w:spacing w:after="0" w:line="360" w:lineRule="auto"/>
        <w:jc w:val="both"/>
      </w:pPr>
      <w:r w:rsidRPr="00963EAA">
        <w:rPr>
          <w:rFonts w:ascii="Book Antiqua" w:hAnsi="Book Antiqua" w:cs="Book Antiqua"/>
          <w:b/>
          <w:kern w:val="0"/>
          <w:sz w:val="24"/>
          <w:szCs w:val="24"/>
        </w:rPr>
        <w:t>Manuscript source:</w:t>
      </w:r>
      <w:r w:rsidRPr="00963EAA">
        <w:rPr>
          <w:rFonts w:ascii="Book Antiqua" w:hAnsi="Book Antiqua" w:cs="Book Antiqua"/>
          <w:kern w:val="0"/>
          <w:sz w:val="24"/>
          <w:szCs w:val="24"/>
        </w:rPr>
        <w:t> Invited manuscript</w:t>
      </w:r>
    </w:p>
    <w:p w14:paraId="5D968C7F" w14:textId="77777777" w:rsidR="009E0749" w:rsidRPr="00963EAA" w:rsidRDefault="009E0749">
      <w:pPr>
        <w:widowControl w:val="0"/>
        <w:spacing w:after="0" w:line="360" w:lineRule="auto"/>
        <w:jc w:val="both"/>
        <w:rPr>
          <w:rFonts w:ascii="Book Antiqua" w:hAnsi="Book Antiqua" w:cs="Book Antiqua"/>
          <w:kern w:val="0"/>
          <w:sz w:val="24"/>
          <w:szCs w:val="24"/>
          <w:lang w:val="es-ES" w:bidi="hi-IN"/>
        </w:rPr>
      </w:pPr>
    </w:p>
    <w:p w14:paraId="7398BE59" w14:textId="77777777" w:rsidR="009E0749" w:rsidRPr="00963EAA" w:rsidRDefault="009E0749">
      <w:pPr>
        <w:widowControl w:val="0"/>
        <w:spacing w:after="0" w:line="360" w:lineRule="auto"/>
        <w:jc w:val="both"/>
      </w:pPr>
      <w:r w:rsidRPr="00963EAA">
        <w:rPr>
          <w:rFonts w:ascii="Book Antiqua" w:hAnsi="Book Antiqua" w:cs="Book Antiqua"/>
          <w:b/>
          <w:kern w:val="0"/>
          <w:sz w:val="24"/>
          <w:szCs w:val="24"/>
        </w:rPr>
        <w:t xml:space="preserve">Corresponding author: María C </w:t>
      </w:r>
      <w:proofErr w:type="spellStart"/>
      <w:r w:rsidRPr="00963EAA">
        <w:rPr>
          <w:rFonts w:ascii="Book Antiqua" w:hAnsi="Book Antiqua" w:cs="Book Antiqua"/>
          <w:b/>
          <w:kern w:val="0"/>
          <w:sz w:val="24"/>
          <w:szCs w:val="24"/>
        </w:rPr>
        <w:t>Arufe</w:t>
      </w:r>
      <w:proofErr w:type="spellEnd"/>
      <w:r w:rsidRPr="00963EAA">
        <w:rPr>
          <w:rFonts w:ascii="Book Antiqua" w:hAnsi="Book Antiqua" w:cs="Book Antiqua"/>
          <w:b/>
          <w:kern w:val="0"/>
          <w:sz w:val="24"/>
          <w:szCs w:val="24"/>
        </w:rPr>
        <w:t xml:space="preserve">, PhD, Professor, </w:t>
      </w:r>
      <w:r w:rsidRPr="00963EAA">
        <w:rPr>
          <w:rFonts w:ascii="Book Antiqua" w:hAnsi="Book Antiqua" w:cs="Book Antiqua"/>
          <w:kern w:val="0"/>
          <w:sz w:val="24"/>
          <w:szCs w:val="24"/>
        </w:rPr>
        <w:t xml:space="preserve">Grupo de </w:t>
      </w:r>
      <w:proofErr w:type="spellStart"/>
      <w:r w:rsidRPr="00963EAA">
        <w:rPr>
          <w:rFonts w:ascii="Book Antiqua" w:hAnsi="Book Antiqua" w:cs="Book Antiqua"/>
          <w:kern w:val="0"/>
          <w:sz w:val="24"/>
          <w:szCs w:val="24"/>
        </w:rPr>
        <w:t>Terapia</w:t>
      </w:r>
      <w:proofErr w:type="spellEnd"/>
      <w:r w:rsidRPr="00963EAA">
        <w:rPr>
          <w:rFonts w:ascii="Book Antiqua" w:hAnsi="Book Antiqua" w:cs="Book Antiqua"/>
          <w:kern w:val="0"/>
          <w:sz w:val="24"/>
          <w:szCs w:val="24"/>
        </w:rPr>
        <w:t xml:space="preserve"> </w:t>
      </w:r>
      <w:proofErr w:type="spellStart"/>
      <w:r w:rsidRPr="00963EAA">
        <w:rPr>
          <w:rFonts w:ascii="Book Antiqua" w:hAnsi="Book Antiqua" w:cs="Book Antiqua"/>
          <w:kern w:val="0"/>
          <w:sz w:val="24"/>
          <w:szCs w:val="24"/>
        </w:rPr>
        <w:t>Celular</w:t>
      </w:r>
      <w:proofErr w:type="spellEnd"/>
      <w:r w:rsidRPr="00963EAA">
        <w:rPr>
          <w:rFonts w:ascii="Book Antiqua" w:hAnsi="Book Antiqua" w:cs="Book Antiqua"/>
          <w:kern w:val="0"/>
          <w:sz w:val="24"/>
          <w:szCs w:val="24"/>
        </w:rPr>
        <w:t xml:space="preserve"> y </w:t>
      </w:r>
      <w:proofErr w:type="spellStart"/>
      <w:r w:rsidRPr="00963EAA">
        <w:rPr>
          <w:rFonts w:ascii="Book Antiqua" w:hAnsi="Book Antiqua" w:cs="Book Antiqua"/>
          <w:kern w:val="0"/>
          <w:sz w:val="24"/>
          <w:szCs w:val="24"/>
        </w:rPr>
        <w:t>Medicina</w:t>
      </w:r>
      <w:proofErr w:type="spellEnd"/>
      <w:r w:rsidRPr="00963EAA">
        <w:rPr>
          <w:rFonts w:ascii="Book Antiqua" w:hAnsi="Book Antiqua" w:cs="Book Antiqua"/>
          <w:kern w:val="0"/>
          <w:sz w:val="24"/>
          <w:szCs w:val="24"/>
        </w:rPr>
        <w:t xml:space="preserve"> </w:t>
      </w:r>
      <w:proofErr w:type="spellStart"/>
      <w:r w:rsidRPr="00963EAA">
        <w:rPr>
          <w:rFonts w:ascii="Book Antiqua" w:hAnsi="Book Antiqua" w:cs="Book Antiqua"/>
          <w:kern w:val="0"/>
          <w:sz w:val="24"/>
          <w:szCs w:val="24"/>
        </w:rPr>
        <w:t>Regenerativa</w:t>
      </w:r>
      <w:proofErr w:type="spellEnd"/>
      <w:r w:rsidRPr="00963EAA">
        <w:rPr>
          <w:rFonts w:ascii="Book Antiqua" w:hAnsi="Book Antiqua" w:cs="Book Antiqua"/>
          <w:kern w:val="0"/>
          <w:sz w:val="24"/>
          <w:szCs w:val="24"/>
        </w:rPr>
        <w:t xml:space="preserve">, </w:t>
      </w:r>
      <w:proofErr w:type="spellStart"/>
      <w:r w:rsidRPr="00963EAA">
        <w:rPr>
          <w:rFonts w:ascii="Book Antiqua" w:hAnsi="Book Antiqua" w:cs="Book Antiqua"/>
          <w:kern w:val="0"/>
          <w:sz w:val="24"/>
          <w:szCs w:val="24"/>
        </w:rPr>
        <w:t>Departamento</w:t>
      </w:r>
      <w:proofErr w:type="spellEnd"/>
      <w:r w:rsidRPr="00963EAA">
        <w:rPr>
          <w:rFonts w:ascii="Book Antiqua" w:hAnsi="Book Antiqua" w:cs="Book Antiqua"/>
          <w:kern w:val="0"/>
          <w:sz w:val="24"/>
          <w:szCs w:val="24"/>
        </w:rPr>
        <w:t xml:space="preserve"> de </w:t>
      </w:r>
      <w:proofErr w:type="spellStart"/>
      <w:r w:rsidRPr="00963EAA">
        <w:rPr>
          <w:rFonts w:ascii="Book Antiqua" w:hAnsi="Book Antiqua" w:cs="Book Antiqua"/>
          <w:kern w:val="0"/>
          <w:sz w:val="24"/>
          <w:szCs w:val="24"/>
        </w:rPr>
        <w:t>Fisioterapia</w:t>
      </w:r>
      <w:proofErr w:type="spellEnd"/>
      <w:r w:rsidRPr="00963EAA">
        <w:rPr>
          <w:rFonts w:ascii="Book Antiqua" w:hAnsi="Book Antiqua" w:cs="Book Antiqua"/>
          <w:kern w:val="0"/>
          <w:sz w:val="24"/>
          <w:szCs w:val="24"/>
        </w:rPr>
        <w:t xml:space="preserve">, </w:t>
      </w:r>
      <w:proofErr w:type="spellStart"/>
      <w:r w:rsidRPr="00963EAA">
        <w:rPr>
          <w:rFonts w:ascii="Book Antiqua" w:hAnsi="Book Antiqua" w:cs="Book Antiqua"/>
          <w:kern w:val="0"/>
          <w:sz w:val="24"/>
          <w:szCs w:val="24"/>
        </w:rPr>
        <w:t>Ciencias</w:t>
      </w:r>
      <w:proofErr w:type="spellEnd"/>
      <w:r w:rsidRPr="00963EAA">
        <w:rPr>
          <w:rFonts w:ascii="Book Antiqua" w:hAnsi="Book Antiqua" w:cs="Book Antiqua"/>
          <w:kern w:val="0"/>
          <w:sz w:val="24"/>
          <w:szCs w:val="24"/>
        </w:rPr>
        <w:t xml:space="preserve"> </w:t>
      </w:r>
      <w:proofErr w:type="spellStart"/>
      <w:r w:rsidRPr="00963EAA">
        <w:rPr>
          <w:rFonts w:ascii="Book Antiqua" w:hAnsi="Book Antiqua" w:cs="Book Antiqua"/>
          <w:kern w:val="0"/>
          <w:sz w:val="24"/>
          <w:szCs w:val="24"/>
        </w:rPr>
        <w:t>Biomédicas</w:t>
      </w:r>
      <w:proofErr w:type="spellEnd"/>
      <w:r w:rsidRPr="00963EAA">
        <w:rPr>
          <w:rFonts w:ascii="Book Antiqua" w:hAnsi="Book Antiqua" w:cs="Book Antiqua"/>
          <w:kern w:val="0"/>
          <w:sz w:val="24"/>
          <w:szCs w:val="24"/>
        </w:rPr>
        <w:t xml:space="preserve"> y </w:t>
      </w:r>
      <w:proofErr w:type="spellStart"/>
      <w:r w:rsidRPr="00963EAA">
        <w:rPr>
          <w:rFonts w:ascii="Book Antiqua" w:hAnsi="Book Antiqua" w:cs="Book Antiqua"/>
          <w:kern w:val="0"/>
          <w:sz w:val="24"/>
          <w:szCs w:val="24"/>
        </w:rPr>
        <w:t>Medicina</w:t>
      </w:r>
      <w:proofErr w:type="spellEnd"/>
      <w:r w:rsidRPr="00963EAA">
        <w:rPr>
          <w:rFonts w:ascii="Book Antiqua" w:hAnsi="Book Antiqua" w:cs="Book Antiqua"/>
          <w:kern w:val="0"/>
          <w:sz w:val="24"/>
          <w:szCs w:val="24"/>
        </w:rPr>
        <w:t xml:space="preserve">, </w:t>
      </w:r>
      <w:proofErr w:type="spellStart"/>
      <w:r w:rsidRPr="00963EAA">
        <w:rPr>
          <w:rFonts w:ascii="Book Antiqua" w:hAnsi="Book Antiqua" w:cs="Book Antiqua"/>
          <w:kern w:val="0"/>
          <w:sz w:val="24"/>
          <w:szCs w:val="24"/>
        </w:rPr>
        <w:t>Universidade</w:t>
      </w:r>
      <w:proofErr w:type="spellEnd"/>
      <w:r w:rsidRPr="00963EAA">
        <w:rPr>
          <w:rFonts w:ascii="Book Antiqua" w:hAnsi="Book Antiqua" w:cs="Book Antiqua"/>
          <w:kern w:val="0"/>
          <w:sz w:val="24"/>
          <w:szCs w:val="24"/>
        </w:rPr>
        <w:t xml:space="preserve"> da </w:t>
      </w:r>
      <w:proofErr w:type="spellStart"/>
      <w:r w:rsidRPr="00963EAA">
        <w:rPr>
          <w:rFonts w:ascii="Book Antiqua" w:hAnsi="Book Antiqua" w:cs="Book Antiqua"/>
          <w:kern w:val="0"/>
          <w:sz w:val="24"/>
          <w:szCs w:val="24"/>
        </w:rPr>
        <w:t>Coruña</w:t>
      </w:r>
      <w:proofErr w:type="spellEnd"/>
      <w:r w:rsidRPr="00963EAA">
        <w:rPr>
          <w:rFonts w:ascii="Book Antiqua" w:hAnsi="Book Antiqua" w:cs="Book Antiqua"/>
          <w:kern w:val="0"/>
          <w:sz w:val="24"/>
          <w:szCs w:val="24"/>
        </w:rPr>
        <w:t xml:space="preserve">, </w:t>
      </w:r>
      <w:proofErr w:type="spellStart"/>
      <w:r w:rsidRPr="00963EAA">
        <w:rPr>
          <w:rFonts w:ascii="Book Antiqua" w:hAnsi="Book Antiqua" w:cs="Book Antiqua"/>
          <w:kern w:val="0"/>
          <w:sz w:val="24"/>
          <w:szCs w:val="24"/>
        </w:rPr>
        <w:t>Facultad</w:t>
      </w:r>
      <w:proofErr w:type="spellEnd"/>
      <w:r w:rsidRPr="00963EAA">
        <w:rPr>
          <w:rFonts w:ascii="Book Antiqua" w:hAnsi="Book Antiqua" w:cs="Book Antiqua"/>
          <w:kern w:val="0"/>
          <w:sz w:val="24"/>
          <w:szCs w:val="24"/>
        </w:rPr>
        <w:t xml:space="preserve"> de </w:t>
      </w:r>
      <w:proofErr w:type="spellStart"/>
      <w:r w:rsidRPr="00963EAA">
        <w:rPr>
          <w:rFonts w:ascii="Book Antiqua" w:hAnsi="Book Antiqua" w:cs="Book Antiqua"/>
          <w:kern w:val="0"/>
          <w:sz w:val="24"/>
          <w:szCs w:val="24"/>
        </w:rPr>
        <w:t>Ciencias</w:t>
      </w:r>
      <w:proofErr w:type="spellEnd"/>
      <w:r w:rsidRPr="00963EAA">
        <w:rPr>
          <w:rFonts w:ascii="Book Antiqua" w:hAnsi="Book Antiqua" w:cs="Book Antiqua"/>
          <w:kern w:val="0"/>
          <w:sz w:val="24"/>
          <w:szCs w:val="24"/>
        </w:rPr>
        <w:t xml:space="preserve"> de la </w:t>
      </w:r>
      <w:proofErr w:type="spellStart"/>
      <w:r w:rsidRPr="00963EAA">
        <w:rPr>
          <w:rFonts w:ascii="Book Antiqua" w:hAnsi="Book Antiqua" w:cs="Book Antiqua"/>
          <w:kern w:val="0"/>
          <w:sz w:val="24"/>
          <w:szCs w:val="24"/>
        </w:rPr>
        <w:t>Salud</w:t>
      </w:r>
      <w:proofErr w:type="spellEnd"/>
      <w:r w:rsidRPr="00963EAA">
        <w:rPr>
          <w:rFonts w:ascii="Book Antiqua" w:hAnsi="Book Antiqua" w:cs="Book Antiqua"/>
          <w:kern w:val="0"/>
          <w:sz w:val="24"/>
          <w:szCs w:val="24"/>
        </w:rPr>
        <w:t xml:space="preserve">, Campus de </w:t>
      </w:r>
      <w:proofErr w:type="spellStart"/>
      <w:r w:rsidRPr="00963EAA">
        <w:rPr>
          <w:rFonts w:ascii="Book Antiqua" w:hAnsi="Book Antiqua" w:cs="Book Antiqua"/>
          <w:kern w:val="0"/>
          <w:sz w:val="24"/>
          <w:szCs w:val="24"/>
        </w:rPr>
        <w:t>Oza</w:t>
      </w:r>
      <w:proofErr w:type="spellEnd"/>
      <w:r w:rsidRPr="00963EAA">
        <w:rPr>
          <w:rFonts w:ascii="Book Antiqua" w:hAnsi="Book Antiqua" w:cs="Book Antiqua"/>
          <w:kern w:val="0"/>
          <w:sz w:val="24"/>
          <w:szCs w:val="24"/>
        </w:rPr>
        <w:t xml:space="preserve">, INIBIC-CHUAC, A </w:t>
      </w:r>
      <w:proofErr w:type="spellStart"/>
      <w:r w:rsidRPr="00963EAA">
        <w:rPr>
          <w:rFonts w:ascii="Book Antiqua" w:hAnsi="Book Antiqua" w:cs="Book Antiqua"/>
          <w:kern w:val="0"/>
          <w:sz w:val="24"/>
          <w:szCs w:val="24"/>
        </w:rPr>
        <w:t>Coruña</w:t>
      </w:r>
      <w:proofErr w:type="spellEnd"/>
      <w:r w:rsidRPr="00963EAA">
        <w:rPr>
          <w:rFonts w:ascii="Book Antiqua" w:hAnsi="Book Antiqua" w:cs="Book Antiqua"/>
          <w:kern w:val="0"/>
          <w:sz w:val="24"/>
          <w:szCs w:val="24"/>
        </w:rPr>
        <w:t xml:space="preserve"> 15006, Spain. maria.arufe@udc.es</w:t>
      </w:r>
    </w:p>
    <w:p w14:paraId="45CB50D8" w14:textId="77777777" w:rsidR="009E0749" w:rsidRPr="00963EAA" w:rsidRDefault="009E0749">
      <w:pPr>
        <w:widowControl w:val="0"/>
        <w:spacing w:after="0" w:line="360" w:lineRule="auto"/>
        <w:jc w:val="both"/>
      </w:pPr>
      <w:r w:rsidRPr="00963EAA">
        <w:rPr>
          <w:rFonts w:ascii="Book Antiqua" w:hAnsi="Book Antiqua" w:cs="Book Antiqua"/>
          <w:b/>
          <w:sz w:val="24"/>
          <w:szCs w:val="24"/>
          <w:lang w:val="en-US" w:bidi="hi-IN"/>
        </w:rPr>
        <w:t>Telephone:</w:t>
      </w:r>
      <w:r w:rsidRPr="00963EAA">
        <w:rPr>
          <w:rFonts w:ascii="Book Antiqua" w:hAnsi="Book Antiqua" w:cs="Book Antiqua"/>
          <w:sz w:val="24"/>
          <w:szCs w:val="24"/>
          <w:lang w:val="en-US" w:bidi="hi-IN"/>
        </w:rPr>
        <w:t xml:space="preserve"> +34-981-167399</w:t>
      </w:r>
    </w:p>
    <w:p w14:paraId="23E959B1" w14:textId="77777777" w:rsidR="009E0749" w:rsidRPr="00963EAA" w:rsidRDefault="009E0749">
      <w:pPr>
        <w:widowControl w:val="0"/>
        <w:spacing w:after="0" w:line="360" w:lineRule="auto"/>
        <w:jc w:val="both"/>
      </w:pPr>
      <w:r w:rsidRPr="00963EAA">
        <w:rPr>
          <w:rFonts w:ascii="Book Antiqua" w:hAnsi="Book Antiqua" w:cs="Book Antiqua"/>
          <w:b/>
          <w:sz w:val="24"/>
          <w:szCs w:val="24"/>
          <w:lang w:val="en-US" w:bidi="hi-IN"/>
        </w:rPr>
        <w:t>Fax:</w:t>
      </w:r>
      <w:r w:rsidRPr="00963EAA">
        <w:rPr>
          <w:rFonts w:ascii="Book Antiqua" w:hAnsi="Book Antiqua" w:cs="Book Antiqua"/>
          <w:sz w:val="24"/>
          <w:szCs w:val="24"/>
          <w:lang w:val="en-US" w:bidi="hi-IN"/>
        </w:rPr>
        <w:t xml:space="preserve"> +34-981-167398</w:t>
      </w:r>
    </w:p>
    <w:p w14:paraId="4A22B25E" w14:textId="77777777" w:rsidR="009E0749" w:rsidRPr="00963EAA" w:rsidRDefault="009E0749">
      <w:pPr>
        <w:widowControl w:val="0"/>
        <w:spacing w:after="0" w:line="360" w:lineRule="auto"/>
        <w:jc w:val="both"/>
        <w:rPr>
          <w:rFonts w:ascii="Book Antiqua" w:hAnsi="Book Antiqua" w:cs="Book Antiqua"/>
          <w:sz w:val="24"/>
          <w:szCs w:val="24"/>
          <w:lang w:val="en-US" w:bidi="hi-IN"/>
        </w:rPr>
      </w:pPr>
    </w:p>
    <w:p w14:paraId="30219C89" w14:textId="77777777" w:rsidR="009E0749" w:rsidRPr="00963EAA" w:rsidRDefault="009E0749">
      <w:pPr>
        <w:spacing w:after="0" w:line="360" w:lineRule="auto"/>
        <w:jc w:val="both"/>
      </w:pPr>
      <w:r w:rsidRPr="00963EAA">
        <w:rPr>
          <w:rFonts w:ascii="Book Antiqua" w:hAnsi="Book Antiqua" w:cs="Book Antiqua"/>
          <w:b/>
          <w:sz w:val="24"/>
          <w:szCs w:val="24"/>
        </w:rPr>
        <w:t xml:space="preserve">Received: </w:t>
      </w:r>
      <w:r w:rsidRPr="00963EAA">
        <w:rPr>
          <w:rFonts w:ascii="Book Antiqua" w:hAnsi="Book Antiqua" w:cs="Book Antiqua"/>
          <w:sz w:val="24"/>
          <w:szCs w:val="24"/>
        </w:rPr>
        <w:t xml:space="preserve">February 23, 2019  </w:t>
      </w:r>
    </w:p>
    <w:p w14:paraId="147F0C30" w14:textId="77777777" w:rsidR="009E0749" w:rsidRPr="00963EAA" w:rsidRDefault="009E0749">
      <w:pPr>
        <w:spacing w:after="0" w:line="360" w:lineRule="auto"/>
        <w:jc w:val="both"/>
      </w:pPr>
      <w:r w:rsidRPr="00963EAA">
        <w:rPr>
          <w:rFonts w:ascii="Book Antiqua" w:hAnsi="Book Antiqua" w:cs="Book Antiqua"/>
          <w:b/>
          <w:sz w:val="24"/>
          <w:szCs w:val="24"/>
        </w:rPr>
        <w:t>Peer-review started:</w:t>
      </w:r>
      <w:r w:rsidRPr="00963EAA">
        <w:rPr>
          <w:rFonts w:ascii="Book Antiqua" w:hAnsi="Book Antiqua" w:cs="Book Antiqua"/>
          <w:sz w:val="24"/>
          <w:szCs w:val="24"/>
        </w:rPr>
        <w:t xml:space="preserve"> February 26, 2019  </w:t>
      </w:r>
    </w:p>
    <w:p w14:paraId="69034DCC" w14:textId="77777777" w:rsidR="009E0749" w:rsidRPr="00963EAA" w:rsidRDefault="009E0749">
      <w:pPr>
        <w:spacing w:after="0" w:line="360" w:lineRule="auto"/>
        <w:jc w:val="both"/>
      </w:pPr>
      <w:r w:rsidRPr="00963EAA">
        <w:rPr>
          <w:rFonts w:ascii="Book Antiqua" w:hAnsi="Book Antiqua" w:cs="Book Antiqua"/>
          <w:b/>
          <w:sz w:val="24"/>
          <w:szCs w:val="24"/>
        </w:rPr>
        <w:t xml:space="preserve">First decision: </w:t>
      </w:r>
      <w:r w:rsidRPr="00963EAA">
        <w:rPr>
          <w:rFonts w:ascii="Book Antiqua" w:hAnsi="Book Antiqua" w:cs="Book Antiqua"/>
          <w:sz w:val="24"/>
          <w:szCs w:val="24"/>
        </w:rPr>
        <w:t>March 15, 2019</w:t>
      </w:r>
    </w:p>
    <w:p w14:paraId="3ECC8C70" w14:textId="77777777" w:rsidR="009E0749" w:rsidRPr="00963EAA" w:rsidRDefault="009E0749">
      <w:pPr>
        <w:spacing w:after="0" w:line="360" w:lineRule="auto"/>
        <w:jc w:val="both"/>
      </w:pPr>
      <w:r w:rsidRPr="00963EAA">
        <w:rPr>
          <w:rFonts w:ascii="Book Antiqua" w:hAnsi="Book Antiqua" w:cs="Book Antiqua"/>
          <w:b/>
          <w:sz w:val="24"/>
          <w:szCs w:val="24"/>
        </w:rPr>
        <w:t>Revised:</w:t>
      </w:r>
      <w:r w:rsidRPr="00963EAA">
        <w:rPr>
          <w:rFonts w:ascii="Book Antiqua" w:hAnsi="Book Antiqua" w:cs="Book Antiqua"/>
          <w:sz w:val="24"/>
          <w:szCs w:val="24"/>
        </w:rPr>
        <w:t xml:space="preserve"> March 29, 2019</w:t>
      </w:r>
      <w:r w:rsidRPr="00963EAA">
        <w:rPr>
          <w:rFonts w:ascii="Book Antiqua" w:hAnsi="Book Antiqua" w:cs="Book Antiqua"/>
          <w:b/>
          <w:sz w:val="24"/>
          <w:szCs w:val="24"/>
        </w:rPr>
        <w:t xml:space="preserve">  </w:t>
      </w:r>
    </w:p>
    <w:p w14:paraId="48346BCB" w14:textId="77777777" w:rsidR="009E0749" w:rsidRPr="00963EAA" w:rsidRDefault="009E0749">
      <w:pPr>
        <w:spacing w:after="0" w:line="360" w:lineRule="auto"/>
        <w:jc w:val="both"/>
      </w:pPr>
      <w:r w:rsidRPr="00963EAA">
        <w:rPr>
          <w:rFonts w:ascii="Book Antiqua" w:hAnsi="Book Antiqua" w:cs="Book Antiqua"/>
          <w:b/>
          <w:sz w:val="24"/>
          <w:szCs w:val="24"/>
        </w:rPr>
        <w:t>Accepted:</w:t>
      </w:r>
      <w:r w:rsidR="005C01A3" w:rsidRPr="00963EAA">
        <w:rPr>
          <w:rFonts w:ascii="Book Antiqua" w:hAnsi="Book Antiqua" w:cs="Book Antiqua"/>
          <w:b/>
          <w:sz w:val="24"/>
          <w:szCs w:val="24"/>
        </w:rPr>
        <w:t xml:space="preserve"> </w:t>
      </w:r>
      <w:r w:rsidR="005C01A3" w:rsidRPr="00963EAA">
        <w:rPr>
          <w:rFonts w:ascii="Book Antiqua" w:hAnsi="Book Antiqua" w:cs="Book Antiqua"/>
          <w:sz w:val="24"/>
          <w:szCs w:val="24"/>
        </w:rPr>
        <w:t>May 3, 2019</w:t>
      </w:r>
      <w:r w:rsidRPr="00963EAA">
        <w:rPr>
          <w:rFonts w:ascii="Book Antiqua" w:hAnsi="Book Antiqua" w:cs="Book Antiqua"/>
          <w:b/>
          <w:sz w:val="24"/>
          <w:szCs w:val="24"/>
        </w:rPr>
        <w:t xml:space="preserve">  </w:t>
      </w:r>
    </w:p>
    <w:p w14:paraId="1E18330C" w14:textId="556C18F3" w:rsidR="009E0749" w:rsidRPr="00963EAA" w:rsidRDefault="009E0749">
      <w:pPr>
        <w:spacing w:after="0" w:line="360" w:lineRule="auto"/>
        <w:jc w:val="both"/>
      </w:pPr>
      <w:r w:rsidRPr="00963EAA">
        <w:rPr>
          <w:rFonts w:ascii="Book Antiqua" w:hAnsi="Book Antiqua" w:cs="Book Antiqua"/>
          <w:b/>
          <w:sz w:val="24"/>
          <w:szCs w:val="24"/>
        </w:rPr>
        <w:t>Article in press:</w:t>
      </w:r>
      <w:r w:rsidRPr="00963EAA">
        <w:rPr>
          <w:rFonts w:ascii="Book Antiqua" w:hAnsi="Book Antiqua" w:cs="Book Antiqua"/>
          <w:sz w:val="24"/>
          <w:szCs w:val="24"/>
        </w:rPr>
        <w:t xml:space="preserve"> </w:t>
      </w:r>
      <w:r w:rsidR="00AA54A4" w:rsidRPr="00963EAA">
        <w:rPr>
          <w:rFonts w:ascii="Book Antiqua" w:hAnsi="Book Antiqua" w:cs="Book Antiqua"/>
          <w:sz w:val="24"/>
          <w:szCs w:val="24"/>
        </w:rPr>
        <w:t xml:space="preserve">May </w:t>
      </w:r>
      <w:r w:rsidR="00AA54A4" w:rsidRPr="00963EAA">
        <w:rPr>
          <w:rFonts w:ascii="Book Antiqua" w:hAnsi="Book Antiqua" w:cs="Book Antiqua"/>
          <w:sz w:val="24"/>
          <w:szCs w:val="24"/>
        </w:rPr>
        <w:t>6</w:t>
      </w:r>
      <w:r w:rsidR="00AA54A4" w:rsidRPr="00963EAA">
        <w:rPr>
          <w:rFonts w:ascii="Book Antiqua" w:hAnsi="Book Antiqua" w:cs="Book Antiqua"/>
          <w:sz w:val="24"/>
          <w:szCs w:val="24"/>
        </w:rPr>
        <w:t>, 2019</w:t>
      </w:r>
      <w:r w:rsidR="00AA54A4" w:rsidRPr="00963EAA">
        <w:rPr>
          <w:rFonts w:ascii="Book Antiqua" w:hAnsi="Book Antiqua" w:cs="Book Antiqua"/>
          <w:b/>
          <w:sz w:val="24"/>
          <w:szCs w:val="24"/>
        </w:rPr>
        <w:t xml:space="preserve"> </w:t>
      </w:r>
      <w:r w:rsidRPr="00963EAA">
        <w:rPr>
          <w:rFonts w:ascii="Book Antiqua" w:hAnsi="Book Antiqua" w:cs="Book Antiqua"/>
          <w:sz w:val="24"/>
          <w:szCs w:val="24"/>
        </w:rPr>
        <w:t xml:space="preserve"> </w:t>
      </w:r>
    </w:p>
    <w:p w14:paraId="216B2735" w14:textId="2E3E9CB6" w:rsidR="009E0749" w:rsidRPr="00963EAA" w:rsidRDefault="009E0749">
      <w:pPr>
        <w:spacing w:after="0" w:line="360" w:lineRule="auto"/>
        <w:jc w:val="both"/>
        <w:rPr>
          <w:rFonts w:ascii="Book Antiqua" w:hAnsi="Book Antiqua" w:cs="Book Antiqua"/>
          <w:sz w:val="24"/>
          <w:szCs w:val="24"/>
        </w:rPr>
      </w:pPr>
      <w:r w:rsidRPr="00963EAA">
        <w:rPr>
          <w:rFonts w:ascii="Book Antiqua" w:hAnsi="Book Antiqua" w:cs="Book Antiqua"/>
          <w:b/>
          <w:sz w:val="24"/>
          <w:szCs w:val="24"/>
        </w:rPr>
        <w:t xml:space="preserve">Published online: </w:t>
      </w:r>
      <w:r w:rsidR="00AA54A4" w:rsidRPr="00963EAA">
        <w:rPr>
          <w:rFonts w:ascii="Book Antiqua" w:hAnsi="Book Antiqua" w:cs="Book Antiqua"/>
          <w:sz w:val="24"/>
          <w:szCs w:val="24"/>
        </w:rPr>
        <w:t>June 26</w:t>
      </w:r>
      <w:r w:rsidR="00AA54A4" w:rsidRPr="00963EAA">
        <w:rPr>
          <w:rFonts w:ascii="Book Antiqua" w:hAnsi="Book Antiqua" w:cs="Book Antiqua"/>
          <w:sz w:val="24"/>
          <w:szCs w:val="24"/>
        </w:rPr>
        <w:t>, 2019</w:t>
      </w:r>
    </w:p>
    <w:p w14:paraId="09FB6A93" w14:textId="77777777" w:rsidR="00AA54A4" w:rsidRPr="00963EAA" w:rsidRDefault="00AA54A4">
      <w:pPr>
        <w:spacing w:after="0" w:line="360" w:lineRule="auto"/>
        <w:jc w:val="both"/>
      </w:pPr>
    </w:p>
    <w:p w14:paraId="1AB615A2" w14:textId="77777777" w:rsidR="00AA54A4" w:rsidRPr="00963EAA" w:rsidRDefault="00AA54A4">
      <w:pPr>
        <w:pageBreakBefore/>
        <w:widowControl w:val="0"/>
        <w:spacing w:after="0" w:line="360" w:lineRule="auto"/>
        <w:jc w:val="both"/>
        <w:rPr>
          <w:rFonts w:ascii="Book Antiqua" w:hAnsi="Book Antiqua" w:cs="Book Antiqua" w:hint="eastAsia"/>
          <w:b/>
          <w:bCs/>
          <w:sz w:val="24"/>
          <w:szCs w:val="24"/>
          <w:lang w:bidi="hi-IN"/>
        </w:rPr>
      </w:pPr>
    </w:p>
    <w:p w14:paraId="26CBD98C" w14:textId="2C7EE223" w:rsidR="009E0749" w:rsidRPr="00963EAA" w:rsidRDefault="009E0749">
      <w:pPr>
        <w:pageBreakBefore/>
        <w:widowControl w:val="0"/>
        <w:spacing w:after="0" w:line="360" w:lineRule="auto"/>
        <w:jc w:val="both"/>
      </w:pPr>
      <w:r w:rsidRPr="00963EAA">
        <w:rPr>
          <w:rFonts w:ascii="Book Antiqua" w:hAnsi="Book Antiqua" w:cs="Book Antiqua"/>
          <w:b/>
          <w:bCs/>
          <w:sz w:val="24"/>
          <w:szCs w:val="24"/>
          <w:lang w:bidi="hi-IN"/>
        </w:rPr>
        <w:t>Abstract</w:t>
      </w:r>
    </w:p>
    <w:p w14:paraId="756599A9" w14:textId="77777777" w:rsidR="009E0749" w:rsidRPr="00963EAA" w:rsidRDefault="009E0749">
      <w:pPr>
        <w:widowControl w:val="0"/>
        <w:spacing w:after="0" w:line="360" w:lineRule="auto"/>
        <w:jc w:val="both"/>
      </w:pPr>
      <w:r w:rsidRPr="00963EAA">
        <w:rPr>
          <w:rFonts w:ascii="Book Antiqua" w:hAnsi="Book Antiqua" w:cs="Book Antiqua"/>
          <w:sz w:val="24"/>
          <w:szCs w:val="24"/>
          <w:lang w:bidi="hi-IN"/>
        </w:rPr>
        <w:t xml:space="preserve">Organs whose source is the mesoderm lineage contain a subpopulation of stem cells that are able to differentiate among mesodermal derivatives (chondrocytes, osteocytes, adipocytes). This subpopulation of adult stem cells, called “mesenchymal stem cells” or “mesenchymal stromal cells (MSCs)”, contributes directly to the homeostatic maintenance of their organs; hence, their senescence could be very deleterious for human bodily functions. MSCs are easily isolated and amenable their expansion </w:t>
      </w:r>
      <w:r w:rsidRPr="00963EAA">
        <w:rPr>
          <w:rFonts w:ascii="Book Antiqua" w:hAnsi="Book Antiqua" w:cs="Book Antiqua"/>
          <w:i/>
          <w:sz w:val="24"/>
          <w:szCs w:val="24"/>
          <w:lang w:bidi="hi-IN"/>
        </w:rPr>
        <w:t>in vitro</w:t>
      </w:r>
      <w:r w:rsidRPr="00963EAA">
        <w:rPr>
          <w:rFonts w:ascii="Book Antiqua" w:hAnsi="Book Antiqua" w:cs="Book Antiqua"/>
          <w:sz w:val="24"/>
          <w:szCs w:val="24"/>
          <w:lang w:bidi="hi-IN"/>
        </w:rPr>
        <w:t xml:space="preserve"> because of the research demanding to test them in many diverse clinical indications. All of these works are shown by the rapidly expanding literature that includes many </w:t>
      </w:r>
      <w:r w:rsidRPr="00963EAA">
        <w:rPr>
          <w:rFonts w:ascii="Book Antiqua" w:hAnsi="Book Antiqua" w:cs="Book Antiqua"/>
          <w:i/>
          <w:sz w:val="24"/>
          <w:szCs w:val="24"/>
          <w:lang w:bidi="hi-IN"/>
        </w:rPr>
        <w:t>in vivo</w:t>
      </w:r>
      <w:r w:rsidRPr="00963EAA">
        <w:rPr>
          <w:rFonts w:ascii="Book Antiqua" w:hAnsi="Book Antiqua" w:cs="Book Antiqua"/>
          <w:sz w:val="24"/>
          <w:szCs w:val="24"/>
          <w:lang w:bidi="hi-IN"/>
        </w:rPr>
        <w:t xml:space="preserve"> animal models.</w:t>
      </w:r>
      <w:r w:rsidRPr="00963EAA">
        <w:rPr>
          <w:rFonts w:ascii="Book Antiqua" w:hAnsi="Book Antiqua" w:cs="Book Antiqua"/>
          <w:sz w:val="24"/>
          <w:szCs w:val="24"/>
        </w:rPr>
        <w:t xml:space="preserve"> </w:t>
      </w:r>
      <w:r w:rsidRPr="00963EAA">
        <w:rPr>
          <w:rFonts w:ascii="Book Antiqua" w:hAnsi="Book Antiqua" w:cs="Book Antiqua"/>
          <w:sz w:val="24"/>
          <w:szCs w:val="24"/>
          <w:lang w:bidi="hi-IN"/>
        </w:rPr>
        <w:t xml:space="preserve">We do not have an in-depth understanding of mechanisms that induce cellular senescence, and to further clarify the consequences of the senescence process in MSCs, some hints may be derived from the study of cellular behaviour </w:t>
      </w:r>
      <w:r w:rsidRPr="00963EAA">
        <w:rPr>
          <w:rFonts w:ascii="Book Antiqua" w:hAnsi="Book Antiqua" w:cs="Book Antiqua"/>
          <w:i/>
          <w:sz w:val="24"/>
          <w:szCs w:val="24"/>
          <w:lang w:bidi="hi-IN"/>
        </w:rPr>
        <w:t>in vivo</w:t>
      </w:r>
      <w:r w:rsidRPr="00963EAA">
        <w:rPr>
          <w:rFonts w:ascii="Book Antiqua" w:hAnsi="Book Antiqua" w:cs="Book Antiqua"/>
          <w:sz w:val="24"/>
          <w:szCs w:val="24"/>
          <w:lang w:bidi="hi-IN"/>
        </w:rPr>
        <w:t xml:space="preserve"> and </w:t>
      </w:r>
      <w:r w:rsidRPr="00963EAA">
        <w:rPr>
          <w:rFonts w:ascii="Book Antiqua" w:hAnsi="Book Antiqua" w:cs="Book Antiqua"/>
          <w:i/>
          <w:sz w:val="24"/>
          <w:szCs w:val="24"/>
          <w:lang w:bidi="hi-IN"/>
        </w:rPr>
        <w:t>in vitro</w:t>
      </w:r>
      <w:r w:rsidRPr="00963EAA">
        <w:rPr>
          <w:rFonts w:ascii="Book Antiqua" w:hAnsi="Book Antiqua" w:cs="Book Antiqua"/>
          <w:sz w:val="24"/>
          <w:szCs w:val="24"/>
          <w:lang w:bidi="hi-IN"/>
        </w:rPr>
        <w:t xml:space="preserve">, autophagy, mitochondrial stress and </w:t>
      </w:r>
      <w:proofErr w:type="spellStart"/>
      <w:r w:rsidRPr="00963EAA">
        <w:rPr>
          <w:rFonts w:ascii="Book Antiqua" w:hAnsi="Book Antiqua" w:cs="Book Antiqua"/>
          <w:sz w:val="24"/>
          <w:szCs w:val="24"/>
          <w:lang w:bidi="hi-IN"/>
        </w:rPr>
        <w:t>exosomal</w:t>
      </w:r>
      <w:proofErr w:type="spellEnd"/>
      <w:r w:rsidRPr="00963EAA">
        <w:rPr>
          <w:rFonts w:ascii="Book Antiqua" w:hAnsi="Book Antiqua" w:cs="Book Antiqua"/>
          <w:sz w:val="24"/>
          <w:szCs w:val="24"/>
          <w:lang w:bidi="hi-IN"/>
        </w:rPr>
        <w:t xml:space="preserve"> activity. In this particular work, we decided to review these biological features in the literature on MSC senescence over the last three years.</w:t>
      </w:r>
    </w:p>
    <w:p w14:paraId="55C4E560" w14:textId="77777777" w:rsidR="009E0749" w:rsidRPr="00963EAA" w:rsidRDefault="009E0749">
      <w:pPr>
        <w:widowControl w:val="0"/>
        <w:spacing w:after="0" w:line="360" w:lineRule="auto"/>
        <w:jc w:val="both"/>
        <w:rPr>
          <w:rFonts w:ascii="Book Antiqua" w:hAnsi="Book Antiqua" w:cs="Book Antiqua"/>
          <w:sz w:val="24"/>
          <w:szCs w:val="24"/>
          <w:lang w:bidi="hi-IN"/>
        </w:rPr>
      </w:pPr>
    </w:p>
    <w:p w14:paraId="7DA06CD0" w14:textId="77777777" w:rsidR="009E0749" w:rsidRPr="00963EAA" w:rsidRDefault="009E0749">
      <w:pPr>
        <w:widowControl w:val="0"/>
        <w:spacing w:after="0" w:line="360" w:lineRule="auto"/>
        <w:jc w:val="both"/>
      </w:pPr>
      <w:r w:rsidRPr="00963EAA">
        <w:rPr>
          <w:rFonts w:ascii="Book Antiqua" w:hAnsi="Book Antiqua" w:cs="Book Antiqua"/>
          <w:b/>
          <w:bCs/>
          <w:sz w:val="24"/>
          <w:szCs w:val="24"/>
          <w:lang w:bidi="hi-IN"/>
        </w:rPr>
        <w:t>Key words</w:t>
      </w:r>
      <w:r w:rsidRPr="00963EAA">
        <w:rPr>
          <w:rFonts w:ascii="Book Antiqua" w:hAnsi="Book Antiqua" w:cs="Book Antiqua"/>
          <w:b/>
          <w:sz w:val="24"/>
          <w:szCs w:val="24"/>
          <w:lang w:bidi="hi-IN"/>
        </w:rPr>
        <w:t>:</w:t>
      </w:r>
      <w:r w:rsidRPr="00963EAA">
        <w:rPr>
          <w:rFonts w:ascii="Book Antiqua" w:hAnsi="Book Antiqua" w:cs="Book Antiqua"/>
          <w:sz w:val="24"/>
          <w:szCs w:val="24"/>
          <w:lang w:bidi="hi-IN"/>
        </w:rPr>
        <w:t xml:space="preserve"> Mesenchymal stem cells; Aging; Autophagy; Mitochondrial stress; Extracellular vesicles</w:t>
      </w:r>
    </w:p>
    <w:p w14:paraId="0E7B58B5" w14:textId="77777777" w:rsidR="009E0749" w:rsidRPr="00963EAA" w:rsidRDefault="009E0749">
      <w:pPr>
        <w:widowControl w:val="0"/>
        <w:spacing w:after="0" w:line="360" w:lineRule="auto"/>
        <w:jc w:val="both"/>
        <w:rPr>
          <w:rFonts w:ascii="Book Antiqua" w:hAnsi="Book Antiqua" w:cs="Book Antiqua"/>
          <w:sz w:val="24"/>
          <w:szCs w:val="24"/>
          <w:lang w:bidi="hi-IN"/>
        </w:rPr>
      </w:pPr>
    </w:p>
    <w:p w14:paraId="2D06D605" w14:textId="77777777" w:rsidR="009E0749" w:rsidRPr="00963EAA" w:rsidRDefault="009E0749">
      <w:pPr>
        <w:spacing w:after="0" w:line="360" w:lineRule="auto"/>
        <w:jc w:val="both"/>
      </w:pPr>
      <w:r w:rsidRPr="00963EAA">
        <w:rPr>
          <w:rFonts w:ascii="Book Antiqua" w:hAnsi="Book Antiqua" w:cs="Book Antiqua"/>
          <w:b/>
          <w:sz w:val="24"/>
          <w:szCs w:val="24"/>
        </w:rPr>
        <w:t>© The Author(s) 2019.</w:t>
      </w:r>
      <w:r w:rsidRPr="00963EAA">
        <w:rPr>
          <w:rFonts w:ascii="Book Antiqua" w:hAnsi="Book Antiqua" w:cs="Book Antiqua"/>
          <w:sz w:val="24"/>
          <w:szCs w:val="24"/>
        </w:rPr>
        <w:t xml:space="preserve"> Published by </w:t>
      </w:r>
      <w:proofErr w:type="spellStart"/>
      <w:r w:rsidRPr="00963EAA">
        <w:rPr>
          <w:rFonts w:ascii="Book Antiqua" w:hAnsi="Book Antiqua" w:cs="Book Antiqua"/>
          <w:sz w:val="24"/>
          <w:szCs w:val="24"/>
        </w:rPr>
        <w:t>Baishideng</w:t>
      </w:r>
      <w:proofErr w:type="spellEnd"/>
      <w:r w:rsidRPr="00963EAA">
        <w:rPr>
          <w:rFonts w:ascii="Book Antiqua" w:hAnsi="Book Antiqua" w:cs="Book Antiqua"/>
          <w:sz w:val="24"/>
          <w:szCs w:val="24"/>
        </w:rPr>
        <w:t xml:space="preserve"> Publishing Group Inc. All rights reserved.</w:t>
      </w:r>
    </w:p>
    <w:p w14:paraId="7A4D557B" w14:textId="77777777" w:rsidR="009E0749" w:rsidRPr="00963EAA" w:rsidRDefault="009E0749">
      <w:pPr>
        <w:widowControl w:val="0"/>
        <w:spacing w:after="0" w:line="360" w:lineRule="auto"/>
        <w:jc w:val="both"/>
        <w:rPr>
          <w:rFonts w:ascii="Book Antiqua" w:hAnsi="Book Antiqua" w:cs="Book Antiqua"/>
          <w:sz w:val="24"/>
          <w:szCs w:val="24"/>
          <w:lang w:bidi="hi-IN"/>
        </w:rPr>
      </w:pPr>
    </w:p>
    <w:p w14:paraId="03D53D75" w14:textId="77777777" w:rsidR="009E0749" w:rsidRPr="00963EAA" w:rsidRDefault="009E0749">
      <w:pPr>
        <w:widowControl w:val="0"/>
        <w:spacing w:after="0" w:line="360" w:lineRule="auto"/>
        <w:jc w:val="both"/>
      </w:pPr>
      <w:r w:rsidRPr="00963EAA">
        <w:rPr>
          <w:rFonts w:ascii="Book Antiqua" w:hAnsi="Book Antiqua" w:cs="Book Antiqua"/>
          <w:b/>
          <w:sz w:val="24"/>
          <w:szCs w:val="24"/>
          <w:lang w:bidi="hi-IN"/>
        </w:rPr>
        <w:t>Core tip:</w:t>
      </w:r>
      <w:r w:rsidRPr="00963EAA">
        <w:rPr>
          <w:rFonts w:ascii="Book Antiqua" w:hAnsi="Book Antiqua" w:cs="Book Antiqua"/>
          <w:sz w:val="24"/>
          <w:szCs w:val="24"/>
          <w:lang w:bidi="hi-IN"/>
        </w:rPr>
        <w:t xml:space="preserve"> The point of interest of this work is the behaviour of the mesenchymal stromal cell (MSC) through aging, which can occur over time in the culture (</w:t>
      </w:r>
      <w:r w:rsidRPr="00963EAA">
        <w:rPr>
          <w:rFonts w:ascii="Book Antiqua" w:hAnsi="Book Antiqua" w:cs="Book Antiqua"/>
          <w:i/>
          <w:sz w:val="24"/>
          <w:szCs w:val="24"/>
          <w:lang w:bidi="hi-IN"/>
        </w:rPr>
        <w:t>in vitro</w:t>
      </w:r>
      <w:r w:rsidRPr="00963EAA">
        <w:rPr>
          <w:rFonts w:ascii="Book Antiqua" w:hAnsi="Book Antiqua" w:cs="Book Antiqua"/>
          <w:sz w:val="24"/>
          <w:szCs w:val="24"/>
          <w:lang w:bidi="hi-IN"/>
        </w:rPr>
        <w:t>) or in its own physiological niche (</w:t>
      </w:r>
      <w:r w:rsidRPr="00963EAA">
        <w:rPr>
          <w:rFonts w:ascii="Book Antiqua" w:hAnsi="Book Antiqua" w:cs="Book Antiqua"/>
          <w:i/>
          <w:sz w:val="24"/>
          <w:szCs w:val="24"/>
          <w:lang w:bidi="hi-IN"/>
        </w:rPr>
        <w:t>in vivo</w:t>
      </w:r>
      <w:r w:rsidRPr="00963EAA">
        <w:rPr>
          <w:rFonts w:ascii="Book Antiqua" w:hAnsi="Book Antiqua" w:cs="Book Antiqua"/>
          <w:sz w:val="24"/>
          <w:szCs w:val="24"/>
          <w:lang w:bidi="hi-IN"/>
        </w:rPr>
        <w:t xml:space="preserve">). This review defines the current knowledge published in the MSC field that focuses mainly on the mechanisms that influence its senescence </w:t>
      </w:r>
      <w:r w:rsidRPr="00963EAA">
        <w:rPr>
          <w:rFonts w:ascii="Book Antiqua" w:hAnsi="Book Antiqua" w:cs="Book Antiqua"/>
          <w:i/>
          <w:sz w:val="24"/>
          <w:szCs w:val="24"/>
          <w:lang w:bidi="hi-IN"/>
        </w:rPr>
        <w:t>in vivo</w:t>
      </w:r>
      <w:r w:rsidRPr="00963EAA">
        <w:rPr>
          <w:rFonts w:ascii="Book Antiqua" w:hAnsi="Book Antiqua" w:cs="Book Antiqua"/>
          <w:sz w:val="24"/>
          <w:szCs w:val="24"/>
          <w:lang w:bidi="hi-IN"/>
        </w:rPr>
        <w:t xml:space="preserve"> and </w:t>
      </w:r>
      <w:r w:rsidRPr="00963EAA">
        <w:rPr>
          <w:rFonts w:ascii="Book Antiqua" w:hAnsi="Book Antiqua" w:cs="Book Antiqua"/>
          <w:i/>
          <w:sz w:val="24"/>
          <w:szCs w:val="24"/>
          <w:lang w:bidi="hi-IN"/>
        </w:rPr>
        <w:t>in vitro</w:t>
      </w:r>
      <w:r w:rsidRPr="00963EAA">
        <w:rPr>
          <w:rFonts w:ascii="Book Antiqua" w:hAnsi="Book Antiqua" w:cs="Book Antiqua"/>
          <w:sz w:val="24"/>
          <w:szCs w:val="24"/>
          <w:lang w:bidi="hi-IN"/>
        </w:rPr>
        <w:t xml:space="preserve"> in the last three years. Three cellular mechanisms are of special importance in this review, since they can decisively influence the behaviour of MSC in aging, such as autophagy, oxidative stress and the production of extracellular vesicles.</w:t>
      </w:r>
    </w:p>
    <w:p w14:paraId="26A36907" w14:textId="77777777" w:rsidR="009E0749" w:rsidRPr="00963EAA" w:rsidRDefault="009E0749">
      <w:pPr>
        <w:widowControl w:val="0"/>
        <w:spacing w:after="0" w:line="360" w:lineRule="auto"/>
        <w:jc w:val="both"/>
        <w:rPr>
          <w:rFonts w:ascii="Book Antiqua" w:hAnsi="Book Antiqua" w:cs="Book Antiqua"/>
          <w:sz w:val="24"/>
          <w:szCs w:val="24"/>
          <w:lang w:bidi="hi-IN"/>
        </w:rPr>
      </w:pPr>
    </w:p>
    <w:p w14:paraId="4BD4AE4E" w14:textId="3B5C4F89" w:rsidR="00412A2F" w:rsidRPr="00963EAA" w:rsidRDefault="00802C50" w:rsidP="00412A2F">
      <w:pPr>
        <w:widowControl w:val="0"/>
        <w:spacing w:after="0" w:line="360" w:lineRule="auto"/>
        <w:jc w:val="both"/>
        <w:rPr>
          <w:rFonts w:ascii="Book Antiqua" w:hAnsi="Book Antiqua" w:cs="Book Antiqua"/>
          <w:iCs/>
          <w:sz w:val="24"/>
          <w:szCs w:val="24"/>
        </w:rPr>
      </w:pPr>
      <w:r w:rsidRPr="00963EAA">
        <w:rPr>
          <w:rFonts w:ascii="Book Antiqua" w:hAnsi="Book Antiqua" w:cs="Book Antiqua"/>
          <w:b/>
          <w:bCs/>
          <w:sz w:val="24"/>
          <w:szCs w:val="24"/>
          <w:lang w:val="en-US"/>
        </w:rPr>
        <w:t xml:space="preserve">Citation: </w:t>
      </w:r>
      <w:proofErr w:type="spellStart"/>
      <w:r w:rsidR="009E0749" w:rsidRPr="00963EAA">
        <w:rPr>
          <w:rFonts w:ascii="Book Antiqua" w:hAnsi="Book Antiqua" w:cs="Book Antiqua"/>
          <w:sz w:val="24"/>
          <w:szCs w:val="24"/>
          <w:lang w:val="en-US"/>
        </w:rPr>
        <w:t>Fafián-Labora</w:t>
      </w:r>
      <w:proofErr w:type="spellEnd"/>
      <w:r w:rsidR="009E0749" w:rsidRPr="00963EAA">
        <w:rPr>
          <w:rFonts w:ascii="Book Antiqua" w:hAnsi="Book Antiqua" w:cs="Book Antiqua"/>
          <w:sz w:val="24"/>
          <w:szCs w:val="24"/>
          <w:lang w:val="en-US"/>
        </w:rPr>
        <w:t xml:space="preserve"> JA, </w:t>
      </w:r>
      <w:proofErr w:type="spellStart"/>
      <w:r w:rsidR="009E0749" w:rsidRPr="00963EAA">
        <w:rPr>
          <w:rFonts w:ascii="Book Antiqua" w:hAnsi="Book Antiqua" w:cs="Book Antiqua"/>
          <w:sz w:val="24"/>
          <w:szCs w:val="24"/>
          <w:lang w:val="en-US"/>
        </w:rPr>
        <w:t>Morente</w:t>
      </w:r>
      <w:proofErr w:type="spellEnd"/>
      <w:r w:rsidR="009E0749" w:rsidRPr="00963EAA">
        <w:rPr>
          <w:rFonts w:ascii="Book Antiqua" w:hAnsi="Book Antiqua" w:cs="Book Antiqua"/>
          <w:sz w:val="24"/>
          <w:szCs w:val="24"/>
          <w:lang w:val="en-US"/>
        </w:rPr>
        <w:t xml:space="preserve">-López M, </w:t>
      </w:r>
      <w:r w:rsidR="009E0749" w:rsidRPr="00963EAA">
        <w:rPr>
          <w:rFonts w:ascii="Book Antiqua" w:hAnsi="Book Antiqua" w:cs="Book Antiqua"/>
          <w:sz w:val="24"/>
          <w:szCs w:val="24"/>
          <w:lang w:val="es-ES"/>
        </w:rPr>
        <w:t>Arufe MC.</w:t>
      </w:r>
      <w:r w:rsidR="009E0749" w:rsidRPr="00963EAA">
        <w:rPr>
          <w:rFonts w:ascii="Book Antiqua" w:hAnsi="Book Antiqua" w:cs="Book Antiqua"/>
          <w:bCs/>
          <w:sz w:val="24"/>
          <w:szCs w:val="24"/>
          <w:lang w:bidi="hi-IN"/>
        </w:rPr>
        <w:t xml:space="preserve"> Effect of aging on behaviour of mesenchymal stem cells. </w:t>
      </w:r>
      <w:r w:rsidR="009E0749" w:rsidRPr="00963EAA">
        <w:rPr>
          <w:rFonts w:ascii="Book Antiqua" w:hAnsi="Book Antiqua" w:cs="Book Antiqua"/>
          <w:i/>
          <w:iCs/>
          <w:sz w:val="24"/>
          <w:szCs w:val="24"/>
        </w:rPr>
        <w:t xml:space="preserve">World J Stem Cells </w:t>
      </w:r>
      <w:r w:rsidR="00412A2F" w:rsidRPr="00963EAA">
        <w:rPr>
          <w:rFonts w:ascii="Book Antiqua" w:hAnsi="Book Antiqua" w:cs="Book Antiqua"/>
          <w:iCs/>
          <w:sz w:val="24"/>
          <w:szCs w:val="24"/>
        </w:rPr>
        <w:t xml:space="preserve">2019; 11(6): </w:t>
      </w:r>
      <w:r w:rsidR="00412A2F" w:rsidRPr="00963EAA">
        <w:rPr>
          <w:rFonts w:ascii="Book Antiqua" w:hAnsi="Book Antiqua" w:cs="Book Antiqua"/>
          <w:iCs/>
          <w:sz w:val="24"/>
          <w:szCs w:val="24"/>
        </w:rPr>
        <w:t>337-346</w:t>
      </w:r>
      <w:r w:rsidR="00412A2F" w:rsidRPr="00963EAA">
        <w:rPr>
          <w:rFonts w:ascii="Book Antiqua" w:hAnsi="Book Antiqua" w:cs="Book Antiqua"/>
          <w:iCs/>
          <w:sz w:val="24"/>
          <w:szCs w:val="24"/>
        </w:rPr>
        <w:t xml:space="preserve">  </w:t>
      </w:r>
    </w:p>
    <w:p w14:paraId="392FC5DF" w14:textId="2BEE4E42" w:rsidR="00412A2F" w:rsidRPr="00963EAA" w:rsidRDefault="00412A2F" w:rsidP="00412A2F">
      <w:pPr>
        <w:widowControl w:val="0"/>
        <w:spacing w:after="0" w:line="360" w:lineRule="auto"/>
        <w:jc w:val="both"/>
        <w:rPr>
          <w:rFonts w:ascii="Book Antiqua" w:hAnsi="Book Antiqua" w:cs="Book Antiqua"/>
          <w:iCs/>
          <w:sz w:val="24"/>
          <w:szCs w:val="24"/>
        </w:rPr>
      </w:pPr>
      <w:r w:rsidRPr="00963EAA">
        <w:rPr>
          <w:rFonts w:ascii="Book Antiqua" w:hAnsi="Book Antiqua" w:cs="Book Antiqua"/>
          <w:b/>
          <w:bCs/>
          <w:iCs/>
          <w:sz w:val="24"/>
          <w:szCs w:val="24"/>
        </w:rPr>
        <w:t xml:space="preserve">URL: </w:t>
      </w:r>
      <w:r w:rsidRPr="00963EAA">
        <w:rPr>
          <w:rFonts w:ascii="Book Antiqua" w:hAnsi="Book Antiqua" w:cs="Book Antiqua"/>
          <w:iCs/>
          <w:sz w:val="24"/>
          <w:szCs w:val="24"/>
        </w:rPr>
        <w:t>https://www.wjgnet.com/1948-0210/full/v11/i6/</w:t>
      </w:r>
      <w:r w:rsidRPr="00963EAA">
        <w:rPr>
          <w:rFonts w:ascii="Book Antiqua" w:hAnsi="Book Antiqua" w:cs="Book Antiqua"/>
          <w:iCs/>
          <w:sz w:val="24"/>
          <w:szCs w:val="24"/>
        </w:rPr>
        <w:t>337</w:t>
      </w:r>
      <w:r w:rsidRPr="00963EAA">
        <w:rPr>
          <w:rFonts w:ascii="Book Antiqua" w:hAnsi="Book Antiqua" w:cs="Book Antiqua"/>
          <w:iCs/>
          <w:sz w:val="24"/>
          <w:szCs w:val="24"/>
        </w:rPr>
        <w:t xml:space="preserve">.htm  </w:t>
      </w:r>
    </w:p>
    <w:p w14:paraId="6600FBDF" w14:textId="3C1F8640" w:rsidR="009E0749" w:rsidRPr="00963EAA" w:rsidRDefault="00412A2F" w:rsidP="00412A2F">
      <w:pPr>
        <w:widowControl w:val="0"/>
        <w:spacing w:after="0" w:line="360" w:lineRule="auto"/>
        <w:jc w:val="both"/>
        <w:rPr>
          <w:rFonts w:ascii="Book Antiqua" w:hAnsi="Book Antiqua" w:cs="Book Antiqua"/>
          <w:iCs/>
          <w:sz w:val="24"/>
          <w:szCs w:val="24"/>
        </w:rPr>
      </w:pPr>
      <w:r w:rsidRPr="00963EAA">
        <w:rPr>
          <w:rFonts w:ascii="Book Antiqua" w:hAnsi="Book Antiqua" w:cs="Book Antiqua"/>
          <w:b/>
          <w:bCs/>
          <w:iCs/>
          <w:sz w:val="24"/>
          <w:szCs w:val="24"/>
        </w:rPr>
        <w:t xml:space="preserve">DOI: </w:t>
      </w:r>
      <w:hyperlink r:id="rId8" w:history="1">
        <w:r w:rsidRPr="00963EAA">
          <w:rPr>
            <w:rStyle w:val="a4"/>
            <w:rFonts w:ascii="Book Antiqua" w:hAnsi="Book Antiqua" w:cs="Book Antiqua"/>
            <w:iCs/>
            <w:color w:val="auto"/>
            <w:sz w:val="24"/>
            <w:szCs w:val="24"/>
            <w:u w:val="none"/>
            <w:lang w:val="en-GB" w:bidi="ar-SA"/>
          </w:rPr>
          <w:t>https://dx.doi.org/10.4252/wjsc.v11.i6.</w:t>
        </w:r>
        <w:r w:rsidRPr="00963EAA">
          <w:rPr>
            <w:rStyle w:val="a4"/>
            <w:rFonts w:ascii="Book Antiqua" w:hAnsi="Book Antiqua" w:cs="Book Antiqua"/>
            <w:iCs/>
            <w:color w:val="auto"/>
            <w:sz w:val="24"/>
            <w:szCs w:val="24"/>
            <w:u w:val="none"/>
            <w:lang w:val="en-GB" w:bidi="ar-SA"/>
          </w:rPr>
          <w:t>337</w:t>
        </w:r>
      </w:hyperlink>
    </w:p>
    <w:p w14:paraId="3DFDF3F7" w14:textId="77777777" w:rsidR="00412A2F" w:rsidRPr="00963EAA" w:rsidRDefault="00412A2F" w:rsidP="00412A2F">
      <w:pPr>
        <w:widowControl w:val="0"/>
        <w:spacing w:after="0" w:line="360" w:lineRule="auto"/>
        <w:jc w:val="both"/>
        <w:rPr>
          <w:rFonts w:hint="eastAsia"/>
        </w:rPr>
      </w:pPr>
    </w:p>
    <w:p w14:paraId="4ECB7B0B" w14:textId="77777777" w:rsidR="009E0749" w:rsidRPr="00963EAA" w:rsidRDefault="009E0749">
      <w:pPr>
        <w:pageBreakBefore/>
        <w:widowControl w:val="0"/>
        <w:spacing w:after="0" w:line="360" w:lineRule="auto"/>
        <w:jc w:val="both"/>
      </w:pPr>
      <w:r w:rsidRPr="00963EAA">
        <w:rPr>
          <w:rFonts w:ascii="Book Antiqua" w:hAnsi="Book Antiqua" w:cs="Book Antiqua"/>
          <w:b/>
          <w:bCs/>
          <w:sz w:val="24"/>
          <w:szCs w:val="24"/>
          <w:lang w:bidi="hi-IN"/>
        </w:rPr>
        <w:t>INTRODUCTION</w:t>
      </w:r>
    </w:p>
    <w:p w14:paraId="6F3C3773" w14:textId="77777777" w:rsidR="009E0749" w:rsidRPr="00963EAA" w:rsidRDefault="009E0749">
      <w:pPr>
        <w:widowControl w:val="0"/>
        <w:spacing w:after="0" w:line="360" w:lineRule="auto"/>
        <w:jc w:val="both"/>
      </w:pPr>
      <w:r w:rsidRPr="00963EAA">
        <w:rPr>
          <w:rFonts w:ascii="Book Antiqua" w:hAnsi="Book Antiqua" w:cs="Book Antiqua"/>
          <w:sz w:val="24"/>
          <w:szCs w:val="24"/>
          <w:lang w:bidi="hi-IN"/>
        </w:rPr>
        <w:t xml:space="preserve">Mesenchymal stem cells (MSCs) are located in specific areas of tissues, called “niches”, and are characterized as being in a state of relative quietness, from which they can exit under the proper conditions to obtain the proliferative potential necessary for tissue </w:t>
      </w:r>
      <w:proofErr w:type="gramStart"/>
      <w:r w:rsidRPr="00963EAA">
        <w:rPr>
          <w:rFonts w:ascii="Book Antiqua" w:hAnsi="Book Antiqua" w:cs="Book Antiqua"/>
          <w:sz w:val="24"/>
          <w:szCs w:val="24"/>
          <w:lang w:bidi="hi-IN"/>
        </w:rPr>
        <w:t>regeneration</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1]</w:t>
      </w:r>
      <w:r w:rsidRPr="00963EAA">
        <w:rPr>
          <w:rFonts w:ascii="Book Antiqua" w:hAnsi="Book Antiqua" w:cs="Book Antiqua"/>
          <w:sz w:val="24"/>
          <w:szCs w:val="24"/>
          <w:lang w:bidi="hi-IN"/>
        </w:rPr>
        <w:t>. MSCs have sustained interest among researchers by contributing to tissue homeostasis and modulating inflammatory response, all activities accomplished primarily by the secretion of cytokines and growth factors, because their paracrine action is the main mechanism explaining their effects, regardless of source.</w:t>
      </w:r>
    </w:p>
    <w:p w14:paraId="74282A8A" w14:textId="77777777" w:rsidR="009E0749" w:rsidRPr="00963EAA" w:rsidRDefault="009E0749">
      <w:pPr>
        <w:widowControl w:val="0"/>
        <w:spacing w:after="0" w:line="360" w:lineRule="auto"/>
        <w:ind w:firstLine="240"/>
        <w:jc w:val="both"/>
      </w:pPr>
      <w:r w:rsidRPr="00963EAA">
        <w:rPr>
          <w:rFonts w:ascii="Book Antiqua" w:hAnsi="Book Antiqua" w:cs="Book Antiqua"/>
          <w:sz w:val="24"/>
          <w:szCs w:val="24"/>
          <w:lang w:bidi="hi-IN"/>
        </w:rPr>
        <w:t xml:space="preserve">Senescence is defined as a mechanism for limiting the regenerative potential of stem cells which is involved with metabolic changes in the oxidative state of the cell, this process that has been also linked to mitochondrial fission and fusion events could indicate association between mitochondrial dynamics and </w:t>
      </w:r>
      <w:proofErr w:type="gramStart"/>
      <w:r w:rsidRPr="00963EAA">
        <w:rPr>
          <w:rFonts w:ascii="Book Antiqua" w:hAnsi="Book Antiqua" w:cs="Book Antiqua"/>
          <w:sz w:val="24"/>
          <w:szCs w:val="24"/>
          <w:lang w:bidi="hi-IN"/>
        </w:rPr>
        <w:t>senescence</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2]</w:t>
      </w:r>
      <w:r w:rsidRPr="00963EAA">
        <w:rPr>
          <w:rFonts w:ascii="Book Antiqua" w:hAnsi="Book Antiqua" w:cs="Book Antiqua"/>
          <w:sz w:val="24"/>
          <w:szCs w:val="24"/>
          <w:lang w:bidi="hi-IN"/>
        </w:rPr>
        <w:t>. Furthermore, senescence-associated phenotypes are characterized by increased activity of SA-</w:t>
      </w:r>
      <w:r w:rsidRPr="00963EAA">
        <w:rPr>
          <w:rFonts w:ascii="Book Antiqua" w:hAnsi="Book Antiqua" w:cs="Book Antiqua"/>
          <w:i/>
          <w:sz w:val="24"/>
          <w:szCs w:val="24"/>
          <w:lang w:val="es-ES" w:bidi="hi-IN"/>
        </w:rPr>
        <w:t>β</w:t>
      </w:r>
      <w:r w:rsidRPr="00963EAA">
        <w:rPr>
          <w:rFonts w:ascii="Book Antiqua" w:hAnsi="Book Antiqua" w:cs="Book Antiqua"/>
          <w:sz w:val="24"/>
          <w:szCs w:val="24"/>
          <w:lang w:bidi="hi-IN"/>
        </w:rPr>
        <w:t>-gal, altered autophagy, and increased G1 cell cycle arrest, reactive oxygen species (ROS) production and expression of p53 and p21</w:t>
      </w:r>
      <w:r w:rsidRPr="00963EAA">
        <w:rPr>
          <w:rFonts w:ascii="Book Antiqua" w:hAnsi="Book Antiqua" w:cs="Book Antiqua"/>
          <w:sz w:val="24"/>
          <w:szCs w:val="24"/>
          <w:vertAlign w:val="superscript"/>
          <w:lang w:bidi="hi-IN"/>
        </w:rPr>
        <w:t>[3]</w:t>
      </w:r>
      <w:r w:rsidRPr="00963EAA">
        <w:rPr>
          <w:rFonts w:ascii="Book Antiqua" w:hAnsi="Book Antiqua" w:cs="Book Antiqua"/>
          <w:sz w:val="24"/>
          <w:szCs w:val="24"/>
          <w:lang w:bidi="hi-IN"/>
        </w:rPr>
        <w:t xml:space="preserve">. It is now evident that senescent cells secrete dozens of molecules, for which the terms “senescence-associated secretory phenotype (SASP)” and “senescence-messaging </w:t>
      </w:r>
      <w:proofErr w:type="spellStart"/>
      <w:r w:rsidRPr="00963EAA">
        <w:rPr>
          <w:rFonts w:ascii="Book Antiqua" w:hAnsi="Book Antiqua" w:cs="Book Antiqua"/>
          <w:sz w:val="24"/>
          <w:szCs w:val="24"/>
          <w:lang w:bidi="hi-IN"/>
        </w:rPr>
        <w:t>secretome</w:t>
      </w:r>
      <w:proofErr w:type="spellEnd"/>
      <w:r w:rsidRPr="00963EAA">
        <w:rPr>
          <w:rFonts w:ascii="Book Antiqua" w:hAnsi="Book Antiqua" w:cs="Book Antiqua"/>
          <w:sz w:val="24"/>
          <w:szCs w:val="24"/>
          <w:lang w:bidi="hi-IN"/>
        </w:rPr>
        <w:t xml:space="preserve"> (SMS) factors” have been proposed. Premature aging produced by overexpression of mutant </w:t>
      </w:r>
      <w:r w:rsidRPr="00963EAA">
        <w:rPr>
          <w:rFonts w:ascii="Book Antiqua" w:hAnsi="Book Antiqua" w:cs="Book Antiqua"/>
          <w:i/>
          <w:sz w:val="24"/>
          <w:szCs w:val="24"/>
          <w:lang w:bidi="hi-IN"/>
        </w:rPr>
        <w:t>LMNA</w:t>
      </w:r>
      <w:r w:rsidRPr="00963EAA">
        <w:rPr>
          <w:rFonts w:ascii="Book Antiqua" w:hAnsi="Book Antiqua" w:cs="Book Antiqua"/>
          <w:sz w:val="24"/>
          <w:szCs w:val="24"/>
          <w:lang w:bidi="hi-IN"/>
        </w:rPr>
        <w:t xml:space="preserve"> called </w:t>
      </w:r>
      <w:proofErr w:type="spellStart"/>
      <w:r w:rsidRPr="00963EAA">
        <w:rPr>
          <w:rFonts w:ascii="Book Antiqua" w:hAnsi="Book Antiqua" w:cs="Book Antiqua"/>
          <w:sz w:val="24"/>
          <w:szCs w:val="24"/>
          <w:lang w:bidi="hi-IN"/>
        </w:rPr>
        <w:t>progerin</w:t>
      </w:r>
      <w:proofErr w:type="spellEnd"/>
      <w:r w:rsidRPr="00963EAA">
        <w:rPr>
          <w:rFonts w:ascii="Book Antiqua" w:hAnsi="Book Antiqua" w:cs="Book Antiqua"/>
          <w:sz w:val="24"/>
          <w:szCs w:val="24"/>
          <w:lang w:bidi="hi-IN"/>
        </w:rPr>
        <w:t xml:space="preserve"> in the rare disease Hutchinson-Gilford Progeria Syndrome is linked to upregulation of SASP by GATA4-dependent regulation </w:t>
      </w:r>
      <w:r w:rsidRPr="00963EAA">
        <w:rPr>
          <w:rFonts w:ascii="Book Antiqua" w:hAnsi="Book Antiqua" w:cs="Book Antiqua"/>
          <w:i/>
          <w:sz w:val="24"/>
          <w:szCs w:val="24"/>
          <w:lang w:bidi="hi-IN"/>
        </w:rPr>
        <w:t>via</w:t>
      </w:r>
      <w:r w:rsidRPr="00963EAA">
        <w:rPr>
          <w:rFonts w:ascii="Book Antiqua" w:hAnsi="Book Antiqua" w:cs="Book Antiqua"/>
          <w:sz w:val="24"/>
          <w:szCs w:val="24"/>
          <w:lang w:bidi="hi-IN"/>
        </w:rPr>
        <w:t xml:space="preserve"> MCP-1 in human MSC </w:t>
      </w:r>
      <w:proofErr w:type="gramStart"/>
      <w:r w:rsidRPr="00963EAA">
        <w:rPr>
          <w:rFonts w:ascii="Book Antiqua" w:hAnsi="Book Antiqua" w:cs="Book Antiqua"/>
          <w:sz w:val="24"/>
          <w:szCs w:val="24"/>
          <w:lang w:bidi="hi-IN"/>
        </w:rPr>
        <w:t>aging</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4]</w:t>
      </w:r>
      <w:r w:rsidRPr="00963EAA">
        <w:rPr>
          <w:rFonts w:ascii="Book Antiqua" w:hAnsi="Book Antiqua" w:cs="Book Antiqua"/>
          <w:sz w:val="24"/>
          <w:szCs w:val="24"/>
          <w:lang w:bidi="hi-IN"/>
        </w:rPr>
        <w:t>. The secreted factors contribute to cellular proliferative arrest through autocrine/paracrine pathways as well as</w:t>
      </w:r>
      <w:r w:rsidRPr="00963EAA">
        <w:rPr>
          <w:rFonts w:ascii="Book Antiqua" w:hAnsi="Book Antiqua" w:cs="Book Antiqua"/>
          <w:i/>
          <w:iCs/>
          <w:sz w:val="24"/>
          <w:szCs w:val="24"/>
          <w:lang w:bidi="hi-IN"/>
        </w:rPr>
        <w:t xml:space="preserve"> in vivo</w:t>
      </w:r>
      <w:r w:rsidRPr="00963EAA">
        <w:rPr>
          <w:rFonts w:ascii="Book Antiqua" w:hAnsi="Book Antiqua" w:cs="Book Antiqua"/>
          <w:sz w:val="24"/>
          <w:szCs w:val="24"/>
          <w:lang w:bidi="hi-IN"/>
        </w:rPr>
        <w:t xml:space="preserve"> and </w:t>
      </w:r>
      <w:r w:rsidRPr="00963EAA">
        <w:rPr>
          <w:rFonts w:ascii="Book Antiqua" w:hAnsi="Book Antiqua" w:cs="Book Antiqua"/>
          <w:i/>
          <w:iCs/>
          <w:sz w:val="24"/>
          <w:szCs w:val="24"/>
          <w:lang w:bidi="hi-IN"/>
        </w:rPr>
        <w:t xml:space="preserve">in </w:t>
      </w:r>
      <w:proofErr w:type="gramStart"/>
      <w:r w:rsidRPr="00963EAA">
        <w:rPr>
          <w:rFonts w:ascii="Book Antiqua" w:hAnsi="Book Antiqua" w:cs="Book Antiqua"/>
          <w:i/>
          <w:iCs/>
          <w:sz w:val="24"/>
          <w:szCs w:val="24"/>
          <w:lang w:bidi="hi-IN"/>
        </w:rPr>
        <w:t>vitro</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5</w:t>
      </w:r>
      <w:r w:rsidRPr="00963EAA">
        <w:rPr>
          <w:rFonts w:ascii="Book Antiqua" w:hAnsi="Book Antiqua" w:cs="Book Antiqua" w:hint="eastAsia"/>
          <w:sz w:val="24"/>
          <w:szCs w:val="24"/>
          <w:vertAlign w:val="superscript"/>
          <w:lang w:bidi="hi-IN"/>
        </w:rPr>
        <w:t>-</w:t>
      </w:r>
      <w:r w:rsidRPr="00963EAA">
        <w:rPr>
          <w:rFonts w:ascii="Book Antiqua" w:hAnsi="Book Antiqua" w:cs="Book Antiqua"/>
          <w:sz w:val="24"/>
          <w:szCs w:val="24"/>
          <w:vertAlign w:val="superscript"/>
          <w:lang w:bidi="hi-IN"/>
        </w:rPr>
        <w:t>8]</w:t>
      </w:r>
      <w:r w:rsidRPr="00963EAA">
        <w:rPr>
          <w:rFonts w:ascii="Book Antiqua" w:hAnsi="Book Antiqua" w:cs="Book Antiqua"/>
          <w:sz w:val="24"/>
          <w:szCs w:val="24"/>
          <w:lang w:bidi="hi-IN"/>
        </w:rPr>
        <w:t xml:space="preserve">. SMS factors released by senescent cells play a key role in cellular senescence and physiological aging by activation of cytoplasmic signalling circuitry, so SMS factors secreted in conditioned medium of senescent MSCs induce a paracrine mechanism of premature senescence in young </w:t>
      </w:r>
      <w:proofErr w:type="gramStart"/>
      <w:r w:rsidRPr="00963EAA">
        <w:rPr>
          <w:rFonts w:ascii="Book Antiqua" w:hAnsi="Book Antiqua" w:cs="Book Antiqua"/>
          <w:sz w:val="24"/>
          <w:szCs w:val="24"/>
          <w:lang w:bidi="hi-IN"/>
        </w:rPr>
        <w:t>cells</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9]</w:t>
      </w:r>
      <w:r w:rsidRPr="00963EAA">
        <w:rPr>
          <w:rFonts w:ascii="Book Antiqua" w:hAnsi="Book Antiqua" w:cs="Book Antiqua"/>
          <w:sz w:val="24"/>
          <w:szCs w:val="24"/>
          <w:lang w:bidi="hi-IN"/>
        </w:rPr>
        <w:t xml:space="preserve">. </w:t>
      </w:r>
    </w:p>
    <w:p w14:paraId="43F4E266" w14:textId="77777777" w:rsidR="009E0749" w:rsidRPr="00963EAA" w:rsidRDefault="009E0749">
      <w:pPr>
        <w:widowControl w:val="0"/>
        <w:spacing w:after="0" w:line="360" w:lineRule="auto"/>
        <w:ind w:firstLine="240"/>
        <w:jc w:val="both"/>
      </w:pPr>
      <w:r w:rsidRPr="00963EAA">
        <w:rPr>
          <w:rFonts w:ascii="Book Antiqua" w:eastAsia="Times New Roman" w:hAnsi="Book Antiqua" w:cs="Book Antiqua"/>
          <w:sz w:val="24"/>
          <w:szCs w:val="24"/>
          <w:lang w:bidi="hi-IN"/>
        </w:rPr>
        <w:t xml:space="preserve">The milestone in MSC investigation will be discovering senescence markers to determine the quality of the </w:t>
      </w:r>
      <w:r w:rsidRPr="00963EAA">
        <w:rPr>
          <w:rFonts w:ascii="Book Antiqua" w:eastAsia="Times New Roman" w:hAnsi="Book Antiqua" w:cs="Book Antiqua"/>
          <w:i/>
          <w:sz w:val="24"/>
          <w:szCs w:val="24"/>
          <w:lang w:bidi="hi-IN"/>
        </w:rPr>
        <w:t>in vitro</w:t>
      </w:r>
      <w:r w:rsidRPr="00963EAA">
        <w:rPr>
          <w:rFonts w:ascii="Book Antiqua" w:eastAsia="Times New Roman" w:hAnsi="Book Antiqua" w:cs="Book Antiqua"/>
          <w:sz w:val="24"/>
          <w:szCs w:val="24"/>
          <w:lang w:bidi="hi-IN"/>
        </w:rPr>
        <w:t xml:space="preserve"> cells for cell-based therapies. Madsen </w:t>
      </w:r>
      <w:r w:rsidRPr="00963EAA">
        <w:rPr>
          <w:rFonts w:ascii="Book Antiqua" w:eastAsia="Times New Roman" w:hAnsi="Book Antiqua" w:cs="Book Antiqua"/>
          <w:i/>
          <w:sz w:val="24"/>
          <w:szCs w:val="24"/>
          <w:lang w:bidi="hi-IN"/>
        </w:rPr>
        <w:t xml:space="preserve">et </w:t>
      </w:r>
      <w:proofErr w:type="gramStart"/>
      <w:r w:rsidRPr="00963EAA">
        <w:rPr>
          <w:rFonts w:ascii="Book Antiqua" w:eastAsia="Times New Roman" w:hAnsi="Book Antiqua" w:cs="Book Antiqua"/>
          <w:i/>
          <w:sz w:val="24"/>
          <w:szCs w:val="24"/>
          <w:lang w:bidi="hi-IN"/>
        </w:rPr>
        <w:t>a</w:t>
      </w:r>
      <w:r w:rsidRPr="00963EAA">
        <w:rPr>
          <w:rFonts w:ascii="Book Antiqua" w:eastAsia="Times New Roman" w:hAnsi="Book Antiqua" w:cs="Book Antiqua"/>
          <w:sz w:val="24"/>
          <w:szCs w:val="24"/>
          <w:lang w:bidi="hi-IN"/>
        </w:rPr>
        <w:t>l</w:t>
      </w:r>
      <w:r w:rsidRPr="00963EAA">
        <w:rPr>
          <w:rFonts w:ascii="Book Antiqua" w:hAnsi="Book Antiqua" w:cs="Book Antiqua" w:hint="eastAsia"/>
          <w:sz w:val="24"/>
          <w:szCs w:val="24"/>
          <w:vertAlign w:val="superscript"/>
          <w:lang w:bidi="hi-IN"/>
        </w:rPr>
        <w:t>[</w:t>
      </w:r>
      <w:proofErr w:type="gramEnd"/>
      <w:r w:rsidRPr="00963EAA">
        <w:rPr>
          <w:rFonts w:ascii="Book Antiqua" w:hAnsi="Book Antiqua" w:cs="Book Antiqua" w:hint="eastAsia"/>
          <w:sz w:val="24"/>
          <w:szCs w:val="24"/>
          <w:vertAlign w:val="superscript"/>
          <w:lang w:bidi="hi-IN"/>
        </w:rPr>
        <w:t>10]</w:t>
      </w:r>
      <w:r w:rsidRPr="00963EAA">
        <w:rPr>
          <w:rFonts w:ascii="Book Antiqua" w:eastAsia="Times New Roman" w:hAnsi="Book Antiqua" w:cs="Book Antiqua"/>
          <w:sz w:val="24"/>
          <w:szCs w:val="24"/>
          <w:lang w:bidi="hi-IN"/>
        </w:rPr>
        <w:t xml:space="preserve"> have proposed TRAIL receptor CD264 as the first cellular senescence mesenchymal marker in bone marrow-derived MSCs, because it has the same expression profile of p21 during culture passage and it is not linked to sex</w:t>
      </w:r>
      <w:r w:rsidRPr="00963EAA">
        <w:rPr>
          <w:rFonts w:ascii="Book Antiqua" w:eastAsia="Times New Roman" w:hAnsi="Book Antiqua" w:cs="Book Antiqua"/>
          <w:sz w:val="24"/>
          <w:szCs w:val="24"/>
          <w:vertAlign w:val="superscript"/>
          <w:lang w:bidi="hi-IN"/>
        </w:rPr>
        <w:t>[10]</w:t>
      </w:r>
      <w:r w:rsidRPr="00963EAA">
        <w:rPr>
          <w:rFonts w:ascii="Book Antiqua" w:eastAsia="Times New Roman" w:hAnsi="Book Antiqua" w:cs="Book Antiqua"/>
          <w:sz w:val="24"/>
          <w:szCs w:val="24"/>
          <w:lang w:bidi="hi-IN"/>
        </w:rPr>
        <w:t xml:space="preserve">. On the other hand, it is a good approach to identify immunogenic markers from age tissue sources, and the first study was developed by Amati </w:t>
      </w:r>
      <w:r w:rsidRPr="00963EAA">
        <w:rPr>
          <w:rFonts w:ascii="Book Antiqua" w:eastAsia="Times New Roman" w:hAnsi="Book Antiqua" w:cs="Book Antiqua"/>
          <w:i/>
          <w:sz w:val="24"/>
          <w:szCs w:val="24"/>
          <w:lang w:bidi="hi-IN"/>
        </w:rPr>
        <w:t>et al</w:t>
      </w:r>
      <w:r w:rsidRPr="00963EAA">
        <w:rPr>
          <w:rFonts w:ascii="Book Antiqua" w:eastAsia="Times New Roman" w:hAnsi="Book Antiqua" w:cs="Book Antiqua"/>
          <w:sz w:val="24"/>
          <w:szCs w:val="24"/>
          <w:vertAlign w:val="superscript"/>
          <w:lang w:bidi="hi-IN"/>
        </w:rPr>
        <w:t>[11]</w:t>
      </w:r>
      <w:r w:rsidRPr="00963EAA">
        <w:rPr>
          <w:rFonts w:ascii="Book Antiqua" w:eastAsia="Times New Roman" w:hAnsi="Book Antiqua" w:cs="Book Antiqua"/>
          <w:sz w:val="24"/>
          <w:szCs w:val="24"/>
          <w:lang w:bidi="hi-IN"/>
        </w:rPr>
        <w:t>, who proposed the angiotensin-converting enzyme CD143 as a marker expressed in adult tissue sources from the screening using bone marrow- and cord blood-derived MSCs (Figure 1B).</w:t>
      </w:r>
    </w:p>
    <w:p w14:paraId="249E3D0C" w14:textId="77777777" w:rsidR="009E0749" w:rsidRPr="00963EAA" w:rsidRDefault="009E0749">
      <w:pPr>
        <w:widowControl w:val="0"/>
        <w:spacing w:after="0" w:line="360" w:lineRule="auto"/>
        <w:jc w:val="both"/>
        <w:rPr>
          <w:rFonts w:ascii="Book Antiqua" w:eastAsia="Times New Roman" w:hAnsi="Book Antiqua" w:cs="Book Antiqua"/>
          <w:sz w:val="24"/>
          <w:szCs w:val="24"/>
          <w:lang w:bidi="hi-IN"/>
        </w:rPr>
      </w:pPr>
    </w:p>
    <w:p w14:paraId="6598AE9A" w14:textId="77777777" w:rsidR="009E0749" w:rsidRPr="00963EAA" w:rsidRDefault="009E0749">
      <w:pPr>
        <w:widowControl w:val="0"/>
        <w:spacing w:after="0" w:line="360" w:lineRule="auto"/>
        <w:jc w:val="both"/>
      </w:pPr>
      <w:proofErr w:type="spellStart"/>
      <w:r w:rsidRPr="00963EAA">
        <w:rPr>
          <w:rFonts w:ascii="Book Antiqua" w:hAnsi="Book Antiqua" w:cs="Book Antiqua"/>
          <w:b/>
          <w:sz w:val="24"/>
          <w:szCs w:val="24"/>
          <w:lang w:bidi="hi-IN"/>
        </w:rPr>
        <w:t>MSCs’</w:t>
      </w:r>
      <w:proofErr w:type="spellEnd"/>
      <w:r w:rsidRPr="00963EAA">
        <w:rPr>
          <w:rFonts w:ascii="Book Antiqua" w:hAnsi="Book Antiqua" w:cs="Book Antiqua"/>
          <w:b/>
          <w:sz w:val="24"/>
          <w:szCs w:val="24"/>
          <w:lang w:bidi="hi-IN"/>
        </w:rPr>
        <w:t xml:space="preserve"> BEHAVIOUR </w:t>
      </w:r>
      <w:r w:rsidRPr="00963EAA">
        <w:rPr>
          <w:rFonts w:ascii="Book Antiqua" w:hAnsi="Book Antiqua" w:cs="Book Antiqua"/>
          <w:b/>
          <w:i/>
          <w:sz w:val="24"/>
          <w:szCs w:val="24"/>
          <w:lang w:bidi="hi-IN"/>
        </w:rPr>
        <w:t>IN VITRO</w:t>
      </w:r>
    </w:p>
    <w:p w14:paraId="2D6F4175" w14:textId="77777777" w:rsidR="009E0749" w:rsidRPr="00963EAA" w:rsidRDefault="009E0749">
      <w:pPr>
        <w:widowControl w:val="0"/>
        <w:spacing w:after="0" w:line="360" w:lineRule="auto"/>
        <w:jc w:val="both"/>
      </w:pPr>
      <w:r w:rsidRPr="00963EAA">
        <w:rPr>
          <w:rFonts w:ascii="Book Antiqua" w:hAnsi="Book Antiqua" w:cs="Book Antiqua"/>
          <w:sz w:val="24"/>
          <w:szCs w:val="24"/>
          <w:lang w:bidi="hi-IN"/>
        </w:rPr>
        <w:t xml:space="preserve">After long-term expansion, the phenotype of MSCs keeps stable and cells present similar immunogenic properties to lower passage cells. However, their immunosuppressive properties are </w:t>
      </w:r>
      <w:proofErr w:type="gramStart"/>
      <w:r w:rsidRPr="00963EAA">
        <w:rPr>
          <w:rFonts w:ascii="Book Antiqua" w:hAnsi="Book Antiqua" w:cs="Book Antiqua"/>
          <w:sz w:val="24"/>
          <w:szCs w:val="24"/>
          <w:lang w:bidi="hi-IN"/>
        </w:rPr>
        <w:t>reduced</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12]</w:t>
      </w:r>
      <w:r w:rsidRPr="00963EAA">
        <w:rPr>
          <w:rFonts w:ascii="Book Antiqua" w:hAnsi="Book Antiqua" w:cs="Book Antiqua"/>
          <w:sz w:val="24"/>
          <w:szCs w:val="24"/>
          <w:lang w:bidi="hi-IN"/>
        </w:rPr>
        <w:t>. One of the drawbacks of MSCs is the decline in their self-renewal capacity with increased donor age (Figure 1A)</w:t>
      </w:r>
      <w:r w:rsidRPr="00963EAA">
        <w:rPr>
          <w:rFonts w:ascii="Book Antiqua" w:hAnsi="Book Antiqua" w:cs="Book Antiqua"/>
          <w:b/>
          <w:sz w:val="24"/>
          <w:szCs w:val="24"/>
          <w:lang w:bidi="hi-IN"/>
        </w:rPr>
        <w:t xml:space="preserve"> </w:t>
      </w:r>
      <w:r w:rsidRPr="00963EAA">
        <w:rPr>
          <w:rFonts w:ascii="Book Antiqua" w:hAnsi="Book Antiqua" w:cs="Book Antiqua"/>
          <w:sz w:val="24"/>
          <w:szCs w:val="24"/>
          <w:lang w:bidi="hi-IN"/>
        </w:rPr>
        <w:t xml:space="preserve">and </w:t>
      </w:r>
      <w:r w:rsidRPr="00963EAA">
        <w:rPr>
          <w:rFonts w:ascii="Book Antiqua" w:hAnsi="Book Antiqua" w:cs="Book Antiqua"/>
          <w:i/>
          <w:sz w:val="24"/>
          <w:szCs w:val="24"/>
          <w:lang w:bidi="hi-IN"/>
        </w:rPr>
        <w:t>in vitro</w:t>
      </w:r>
      <w:r w:rsidRPr="00963EAA">
        <w:rPr>
          <w:rFonts w:ascii="Book Antiqua" w:hAnsi="Book Antiqua" w:cs="Book Antiqua"/>
          <w:sz w:val="24"/>
          <w:szCs w:val="24"/>
          <w:lang w:bidi="hi-IN"/>
        </w:rPr>
        <w:t xml:space="preserve"> </w:t>
      </w:r>
      <w:proofErr w:type="gramStart"/>
      <w:r w:rsidRPr="00963EAA">
        <w:rPr>
          <w:rFonts w:ascii="Book Antiqua" w:hAnsi="Book Antiqua" w:cs="Book Antiqua"/>
          <w:sz w:val="24"/>
          <w:szCs w:val="24"/>
          <w:lang w:bidi="hi-IN"/>
        </w:rPr>
        <w:t>expansion</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13-18]</w:t>
      </w:r>
      <w:r w:rsidRPr="00963EAA">
        <w:rPr>
          <w:rFonts w:ascii="Book Antiqua" w:hAnsi="Book Antiqua" w:cs="Book Antiqua"/>
          <w:sz w:val="24"/>
          <w:szCs w:val="24"/>
          <w:lang w:bidi="hi-IN"/>
        </w:rPr>
        <w:t xml:space="preserve"> (Figure 1B). However</w:t>
      </w:r>
      <w:r w:rsidRPr="00963EAA">
        <w:rPr>
          <w:rFonts w:ascii="Book Antiqua" w:eastAsia="Times New Roman" w:hAnsi="Book Antiqua" w:cs="Book Antiqua"/>
          <w:sz w:val="24"/>
          <w:szCs w:val="24"/>
          <w:lang w:bidi="hi-IN"/>
        </w:rPr>
        <w:t xml:space="preserve">, by increasing the number of umbilical cord vein-MSC passages, immunosuppressive effects were promoted as a result of the greater purity of the MSCs and their major compatibility with culture </w:t>
      </w:r>
      <w:proofErr w:type="gramStart"/>
      <w:r w:rsidRPr="00963EAA">
        <w:rPr>
          <w:rFonts w:ascii="Book Antiqua" w:eastAsia="Times New Roman" w:hAnsi="Book Antiqua" w:cs="Book Antiqua"/>
          <w:sz w:val="24"/>
          <w:szCs w:val="24"/>
          <w:lang w:bidi="hi-IN"/>
        </w:rPr>
        <w:t>conditions</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19]</w:t>
      </w:r>
      <w:r w:rsidRPr="00963EAA">
        <w:rPr>
          <w:rFonts w:ascii="Book Antiqua" w:eastAsia="Times New Roman" w:hAnsi="Book Antiqua" w:cs="Book Antiqua"/>
          <w:sz w:val="24"/>
          <w:szCs w:val="24"/>
          <w:lang w:bidi="hi-IN"/>
        </w:rPr>
        <w:t xml:space="preserve">. These results reveal the different implications of the application of high passage MSCs in the clinic, it would help increase their production for therapeutic uses but might interfere with their efficacy. The self-renewal of MSCs decrease is caused by shortening telomeres in aged </w:t>
      </w:r>
      <w:proofErr w:type="gramStart"/>
      <w:r w:rsidRPr="00963EAA">
        <w:rPr>
          <w:rFonts w:ascii="Book Antiqua" w:eastAsia="Times New Roman" w:hAnsi="Book Antiqua" w:cs="Book Antiqua"/>
          <w:sz w:val="24"/>
          <w:szCs w:val="24"/>
          <w:lang w:bidi="hi-IN"/>
        </w:rPr>
        <w:t>MSCs</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14]</w:t>
      </w:r>
      <w:r w:rsidRPr="00963EAA">
        <w:rPr>
          <w:rFonts w:ascii="Book Antiqua" w:eastAsia="Times New Roman" w:hAnsi="Book Antiqua" w:cs="Book Antiqua"/>
          <w:sz w:val="24"/>
          <w:szCs w:val="24"/>
          <w:lang w:bidi="hi-IN"/>
        </w:rPr>
        <w:t xml:space="preserve"> and this was also demonstrated when overexpression of hTERT bypassed a replicative senescence in </w:t>
      </w:r>
      <w:proofErr w:type="spellStart"/>
      <w:r w:rsidRPr="00963EAA">
        <w:rPr>
          <w:rFonts w:ascii="Book Antiqua" w:eastAsia="Times New Roman" w:hAnsi="Book Antiqua" w:cs="Book Antiqua"/>
          <w:sz w:val="24"/>
          <w:szCs w:val="24"/>
          <w:lang w:bidi="hi-IN"/>
        </w:rPr>
        <w:t>hBM</w:t>
      </w:r>
      <w:proofErr w:type="spellEnd"/>
      <w:r w:rsidRPr="00963EAA">
        <w:rPr>
          <w:rFonts w:ascii="Book Antiqua" w:eastAsia="Times New Roman" w:hAnsi="Book Antiqua" w:cs="Book Antiqua"/>
          <w:sz w:val="24"/>
          <w:szCs w:val="24"/>
          <w:lang w:bidi="hi-IN"/>
        </w:rPr>
        <w:t>-MSCs</w:t>
      </w:r>
      <w:r w:rsidRPr="00963EAA">
        <w:rPr>
          <w:rFonts w:ascii="Book Antiqua" w:eastAsia="Times New Roman" w:hAnsi="Book Antiqua" w:cs="Book Antiqua"/>
          <w:sz w:val="24"/>
          <w:szCs w:val="24"/>
          <w:vertAlign w:val="superscript"/>
          <w:lang w:bidi="hi-IN"/>
        </w:rPr>
        <w:t>[20]</w:t>
      </w:r>
      <w:r w:rsidRPr="00963EAA">
        <w:rPr>
          <w:rFonts w:ascii="Book Antiqua" w:eastAsia="Times New Roman" w:hAnsi="Book Antiqua" w:cs="Book Antiqua"/>
          <w:sz w:val="24"/>
          <w:szCs w:val="24"/>
          <w:lang w:bidi="hi-IN"/>
        </w:rPr>
        <w:t xml:space="preserve">. </w:t>
      </w:r>
      <w:proofErr w:type="spellStart"/>
      <w:r w:rsidRPr="00963EAA">
        <w:rPr>
          <w:rFonts w:ascii="Book Antiqua" w:eastAsia="Times New Roman" w:hAnsi="Book Antiqua" w:cs="Book Antiqua"/>
          <w:sz w:val="24"/>
          <w:szCs w:val="24"/>
          <w:lang w:bidi="hi-IN"/>
        </w:rPr>
        <w:t>Kouroupis</w:t>
      </w:r>
      <w:proofErr w:type="spellEnd"/>
      <w:r w:rsidRPr="00963EAA">
        <w:rPr>
          <w:rFonts w:ascii="Book Antiqua" w:eastAsia="Times New Roman" w:hAnsi="Book Antiqua" w:cs="Book Antiqua"/>
          <w:sz w:val="24"/>
          <w:szCs w:val="24"/>
          <w:lang w:bidi="hi-IN"/>
        </w:rPr>
        <w:t xml:space="preserve"> </w:t>
      </w:r>
      <w:r w:rsidRPr="00963EAA">
        <w:rPr>
          <w:rFonts w:ascii="Book Antiqua" w:eastAsia="Times New Roman" w:hAnsi="Book Antiqua" w:cs="Book Antiqua"/>
          <w:i/>
          <w:sz w:val="24"/>
          <w:szCs w:val="24"/>
          <w:lang w:bidi="hi-IN"/>
        </w:rPr>
        <w:t xml:space="preserve">et </w:t>
      </w:r>
      <w:proofErr w:type="gramStart"/>
      <w:r w:rsidRPr="00963EAA">
        <w:rPr>
          <w:rFonts w:ascii="Book Antiqua" w:eastAsia="Times New Roman" w:hAnsi="Book Antiqua" w:cs="Book Antiqua"/>
          <w:i/>
          <w:sz w:val="24"/>
          <w:szCs w:val="24"/>
          <w:lang w:bidi="hi-IN"/>
        </w:rPr>
        <w:t>al</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21]</w:t>
      </w:r>
      <w:r w:rsidRPr="00963EAA">
        <w:rPr>
          <w:rFonts w:ascii="Book Antiqua" w:eastAsia="Times New Roman" w:hAnsi="Book Antiqua" w:cs="Book Antiqua"/>
          <w:sz w:val="24"/>
          <w:szCs w:val="24"/>
          <w:lang w:bidi="hi-IN"/>
        </w:rPr>
        <w:t xml:space="preserve"> have reported that the number of CD146</w:t>
      </w:r>
      <w:r w:rsidRPr="00963EAA">
        <w:rPr>
          <w:rFonts w:ascii="Book Antiqua" w:eastAsia="Times New Roman" w:hAnsi="Book Antiqua" w:cs="Book Antiqua"/>
          <w:sz w:val="24"/>
          <w:szCs w:val="24"/>
          <w:vertAlign w:val="superscript"/>
          <w:lang w:bidi="hi-IN"/>
        </w:rPr>
        <w:t>+</w:t>
      </w:r>
      <w:r w:rsidRPr="00963EAA">
        <w:rPr>
          <w:rFonts w:ascii="Book Antiqua" w:eastAsia="Times New Roman" w:hAnsi="Book Antiqua" w:cs="Book Antiqua"/>
          <w:sz w:val="24"/>
          <w:szCs w:val="24"/>
          <w:lang w:bidi="hi-IN"/>
        </w:rPr>
        <w:t xml:space="preserve"> UC-derived MSCs decreased with the </w:t>
      </w:r>
      <w:r w:rsidRPr="00963EAA">
        <w:rPr>
          <w:rFonts w:ascii="Book Antiqua" w:eastAsia="Times New Roman" w:hAnsi="Book Antiqua" w:cs="Book Antiqua"/>
          <w:i/>
          <w:sz w:val="24"/>
          <w:szCs w:val="24"/>
          <w:lang w:bidi="hi-IN"/>
        </w:rPr>
        <w:t>in vitro</w:t>
      </w:r>
      <w:r w:rsidRPr="00963EAA">
        <w:rPr>
          <w:rFonts w:ascii="Book Antiqua" w:eastAsia="Times New Roman" w:hAnsi="Book Antiqua" w:cs="Book Antiqua"/>
          <w:sz w:val="24"/>
          <w:szCs w:val="24"/>
          <w:lang w:bidi="hi-IN"/>
        </w:rPr>
        <w:t xml:space="preserve"> age and this is associated with the telomere length. This year, it was discovered that epigenetic changes are implicated in the maintenance of stem cell properties of MSCs, demonstrating that expression of the pluripotency marker Oct4 keeps self-renewal and reverse aging in human hair follicle derived-MSCs through the inhibition of p21 by DNA </w:t>
      </w:r>
      <w:proofErr w:type="gramStart"/>
      <w:r w:rsidRPr="00963EAA">
        <w:rPr>
          <w:rFonts w:ascii="Book Antiqua" w:eastAsia="Times New Roman" w:hAnsi="Book Antiqua" w:cs="Book Antiqua"/>
          <w:sz w:val="24"/>
          <w:szCs w:val="24"/>
          <w:lang w:bidi="hi-IN"/>
        </w:rPr>
        <w:t>methyltransferases</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22]</w:t>
      </w:r>
      <w:r w:rsidRPr="00963EAA">
        <w:rPr>
          <w:rFonts w:ascii="Book Antiqua" w:eastAsia="Times New Roman" w:hAnsi="Book Antiqua" w:cs="Book Antiqua"/>
          <w:sz w:val="24"/>
          <w:szCs w:val="24"/>
          <w:lang w:bidi="hi-IN"/>
        </w:rPr>
        <w:t>.</w:t>
      </w:r>
    </w:p>
    <w:p w14:paraId="202EF47B" w14:textId="77777777" w:rsidR="009E0749" w:rsidRPr="00963EAA" w:rsidRDefault="009E0749">
      <w:pPr>
        <w:widowControl w:val="0"/>
        <w:spacing w:after="0" w:line="360" w:lineRule="auto"/>
        <w:ind w:firstLine="240"/>
        <w:jc w:val="both"/>
      </w:pPr>
      <w:r w:rsidRPr="00963EAA">
        <w:rPr>
          <w:rFonts w:ascii="Book Antiqua" w:eastAsia="Times New Roman" w:hAnsi="Book Antiqua" w:cs="Book Antiqua"/>
          <w:sz w:val="24"/>
          <w:szCs w:val="24"/>
          <w:lang w:bidi="hi-IN"/>
        </w:rPr>
        <w:t>Non-coding RNA can play a role in the cellular senescence in MSCs, though the interfering lincRNA-p21 expression might allow the rejuvenation of aged BM-MSCs from C57BL/6 mice</w:t>
      </w:r>
      <w:r w:rsidRPr="00963EAA">
        <w:rPr>
          <w:rFonts w:ascii="Book Antiqua" w:eastAsia="Times New Roman" w:hAnsi="Book Antiqua" w:cs="Book Antiqua"/>
          <w:i/>
          <w:sz w:val="24"/>
          <w:szCs w:val="24"/>
          <w:lang w:bidi="hi-IN"/>
        </w:rPr>
        <w:t xml:space="preserve"> via</w:t>
      </w:r>
      <w:r w:rsidRPr="00963EAA">
        <w:rPr>
          <w:rFonts w:ascii="Book Antiqua" w:eastAsia="Times New Roman" w:hAnsi="Book Antiqua" w:cs="Book Antiqua"/>
          <w:sz w:val="24"/>
          <w:szCs w:val="24"/>
          <w:lang w:bidi="hi-IN"/>
        </w:rPr>
        <w:t xml:space="preserve"> the </w:t>
      </w:r>
      <w:proofErr w:type="spellStart"/>
      <w:r w:rsidRPr="00963EAA">
        <w:rPr>
          <w:rFonts w:ascii="Book Antiqua" w:eastAsia="Times New Roman" w:hAnsi="Book Antiqua" w:cs="Book Antiqua"/>
          <w:sz w:val="24"/>
          <w:szCs w:val="24"/>
          <w:lang w:bidi="hi-IN"/>
        </w:rPr>
        <w:t>Wnt</w:t>
      </w:r>
      <w:proofErr w:type="spellEnd"/>
      <w:r w:rsidRPr="00963EAA">
        <w:rPr>
          <w:rFonts w:ascii="Book Antiqua" w:eastAsia="Times New Roman" w:hAnsi="Book Antiqua" w:cs="Book Antiqua"/>
          <w:sz w:val="24"/>
          <w:szCs w:val="24"/>
          <w:lang w:bidi="hi-IN"/>
        </w:rPr>
        <w:t xml:space="preserve">/b-catenin signalling </w:t>
      </w:r>
      <w:proofErr w:type="gramStart"/>
      <w:r w:rsidRPr="00963EAA">
        <w:rPr>
          <w:rFonts w:ascii="Book Antiqua" w:eastAsia="Times New Roman" w:hAnsi="Book Antiqua" w:cs="Book Antiqua"/>
          <w:sz w:val="24"/>
          <w:szCs w:val="24"/>
          <w:lang w:bidi="hi-IN"/>
        </w:rPr>
        <w:t>pathway</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23]</w:t>
      </w:r>
      <w:r w:rsidRPr="00963EAA">
        <w:rPr>
          <w:rFonts w:ascii="Book Antiqua" w:eastAsia="Times New Roman" w:hAnsi="Book Antiqua" w:cs="Book Antiqua"/>
          <w:sz w:val="24"/>
          <w:szCs w:val="24"/>
          <w:lang w:bidi="hi-IN"/>
        </w:rPr>
        <w:t xml:space="preserve">. Rn7SK is a conserved small nuclear non-coding RNA, which is overexpressed in senescent adipose tissue-derived MSCs. So, it is directly involved in the decrease of osteogenic differentiation and </w:t>
      </w:r>
      <w:proofErr w:type="gramStart"/>
      <w:r w:rsidRPr="00963EAA">
        <w:rPr>
          <w:rFonts w:ascii="Book Antiqua" w:eastAsia="Times New Roman" w:hAnsi="Book Antiqua" w:cs="Book Antiqua"/>
          <w:sz w:val="24"/>
          <w:szCs w:val="24"/>
          <w:lang w:bidi="hi-IN"/>
        </w:rPr>
        <w:t>proliferation</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24]</w:t>
      </w:r>
      <w:r w:rsidRPr="00963EAA">
        <w:rPr>
          <w:rFonts w:ascii="Book Antiqua" w:eastAsia="Times New Roman" w:hAnsi="Book Antiqua" w:cs="Book Antiqua"/>
          <w:sz w:val="24"/>
          <w:szCs w:val="24"/>
          <w:lang w:bidi="hi-IN"/>
        </w:rPr>
        <w:t>.</w:t>
      </w:r>
    </w:p>
    <w:p w14:paraId="4465D765" w14:textId="77777777" w:rsidR="009E0749" w:rsidRPr="00963EAA" w:rsidRDefault="009E0749">
      <w:pPr>
        <w:widowControl w:val="0"/>
        <w:spacing w:after="0" w:line="360" w:lineRule="auto"/>
        <w:ind w:firstLine="240"/>
        <w:jc w:val="both"/>
      </w:pPr>
      <w:r w:rsidRPr="00963EAA">
        <w:rPr>
          <w:rFonts w:ascii="Book Antiqua" w:eastAsia="Times New Roman" w:hAnsi="Book Antiqua" w:cs="Book Antiqua"/>
          <w:sz w:val="24"/>
          <w:szCs w:val="24"/>
          <w:lang w:bidi="hi-IN"/>
        </w:rPr>
        <w:t xml:space="preserve">There is an increase in the number of studies about the effect of natural-origin regulators that prevent or ameliorate cellular senescence in MSCs. Vitamin C also has the potential to re-establish the activity of telomerase reverse transcriptase (TERT) in bone marrow-derived MSCs from senescence-accelerated mouse prone 6 (SAMP6) </w:t>
      </w:r>
      <w:proofErr w:type="gramStart"/>
      <w:r w:rsidRPr="00963EAA">
        <w:rPr>
          <w:rFonts w:ascii="Book Antiqua" w:eastAsia="Times New Roman" w:hAnsi="Book Antiqua" w:cs="Book Antiqua"/>
          <w:sz w:val="24"/>
          <w:szCs w:val="24"/>
          <w:lang w:bidi="hi-IN"/>
        </w:rPr>
        <w:t>mice</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25]</w:t>
      </w:r>
      <w:r w:rsidRPr="00963EAA">
        <w:rPr>
          <w:rFonts w:ascii="Book Antiqua" w:eastAsia="Times New Roman" w:hAnsi="Book Antiqua" w:cs="Book Antiqua"/>
          <w:sz w:val="24"/>
          <w:szCs w:val="24"/>
          <w:lang w:bidi="hi-IN"/>
        </w:rPr>
        <w:t xml:space="preserve">. Curcumin improves the proliferation of aged rat adipose tissue-derived MSCs through </w:t>
      </w:r>
      <w:r w:rsidRPr="00963EAA">
        <w:rPr>
          <w:rFonts w:ascii="Book Antiqua" w:eastAsia="Times New Roman" w:hAnsi="Book Antiqua" w:cs="Book Antiqua"/>
          <w:i/>
          <w:sz w:val="24"/>
          <w:szCs w:val="24"/>
          <w:lang w:bidi="hi-IN"/>
        </w:rPr>
        <w:t>TERT</w:t>
      </w:r>
      <w:r w:rsidRPr="00963EAA">
        <w:rPr>
          <w:rFonts w:ascii="Book Antiqua" w:eastAsia="Times New Roman" w:hAnsi="Book Antiqua" w:cs="Book Antiqua"/>
          <w:sz w:val="24"/>
          <w:szCs w:val="24"/>
          <w:lang w:bidi="hi-IN"/>
        </w:rPr>
        <w:t xml:space="preserve"> gene </w:t>
      </w:r>
      <w:proofErr w:type="gramStart"/>
      <w:r w:rsidRPr="00963EAA">
        <w:rPr>
          <w:rFonts w:ascii="Book Antiqua" w:eastAsia="Times New Roman" w:hAnsi="Book Antiqua" w:cs="Book Antiqua"/>
          <w:sz w:val="24"/>
          <w:szCs w:val="24"/>
          <w:lang w:bidi="hi-IN"/>
        </w:rPr>
        <w:t>expression</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26]</w:t>
      </w:r>
      <w:r w:rsidRPr="00963EAA">
        <w:rPr>
          <w:rFonts w:ascii="Book Antiqua" w:eastAsia="Times New Roman" w:hAnsi="Book Antiqua" w:cs="Book Antiqua"/>
          <w:sz w:val="24"/>
          <w:szCs w:val="24"/>
          <w:lang w:bidi="hi-IN"/>
        </w:rPr>
        <w:t xml:space="preserve"> (Figure 1C). Another option for treating age-related diseases is the use of </w:t>
      </w:r>
      <w:proofErr w:type="spellStart"/>
      <w:r w:rsidRPr="00963EAA">
        <w:rPr>
          <w:rFonts w:ascii="Book Antiqua" w:eastAsia="Times New Roman" w:hAnsi="Book Antiqua" w:cs="Book Antiqua"/>
          <w:sz w:val="24"/>
          <w:szCs w:val="24"/>
          <w:lang w:bidi="hi-IN"/>
        </w:rPr>
        <w:t>senolytic</w:t>
      </w:r>
      <w:proofErr w:type="spellEnd"/>
      <w:r w:rsidRPr="00963EAA">
        <w:rPr>
          <w:rFonts w:ascii="Book Antiqua" w:eastAsia="Times New Roman" w:hAnsi="Book Antiqua" w:cs="Book Antiqua"/>
          <w:sz w:val="24"/>
          <w:szCs w:val="24"/>
          <w:lang w:bidi="hi-IN"/>
        </w:rPr>
        <w:t xml:space="preserve"> drugs, which eliminate target senescent cells and rejuvenate </w:t>
      </w:r>
      <w:proofErr w:type="gramStart"/>
      <w:r w:rsidRPr="00963EAA">
        <w:rPr>
          <w:rFonts w:ascii="Book Antiqua" w:eastAsia="Times New Roman" w:hAnsi="Book Antiqua" w:cs="Book Antiqua"/>
          <w:sz w:val="24"/>
          <w:szCs w:val="24"/>
          <w:lang w:bidi="hi-IN"/>
        </w:rPr>
        <w:t>tissues</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27]</w:t>
      </w:r>
      <w:r w:rsidRPr="00963EAA">
        <w:rPr>
          <w:rFonts w:ascii="Book Antiqua" w:eastAsia="Times New Roman" w:hAnsi="Book Antiqua" w:cs="Book Antiqua"/>
          <w:sz w:val="24"/>
          <w:szCs w:val="24"/>
          <w:lang w:bidi="hi-IN"/>
        </w:rPr>
        <w:t xml:space="preserve">. </w:t>
      </w:r>
      <w:proofErr w:type="spellStart"/>
      <w:r w:rsidRPr="00963EAA">
        <w:rPr>
          <w:rFonts w:ascii="Book Antiqua" w:eastAsia="Times New Roman" w:hAnsi="Book Antiqua" w:cs="Book Antiqua"/>
          <w:sz w:val="24"/>
          <w:szCs w:val="24"/>
          <w:lang w:bidi="hi-IN"/>
        </w:rPr>
        <w:t>Grezella</w:t>
      </w:r>
      <w:proofErr w:type="spellEnd"/>
      <w:r w:rsidRPr="00963EAA">
        <w:rPr>
          <w:rFonts w:ascii="Book Antiqua" w:eastAsia="Times New Roman" w:hAnsi="Book Antiqua" w:cs="Book Antiqua"/>
          <w:sz w:val="24"/>
          <w:szCs w:val="24"/>
          <w:lang w:bidi="hi-IN"/>
        </w:rPr>
        <w:t xml:space="preserve"> </w:t>
      </w:r>
      <w:r w:rsidRPr="00963EAA">
        <w:rPr>
          <w:rFonts w:ascii="Book Antiqua" w:eastAsia="Times New Roman" w:hAnsi="Book Antiqua" w:cs="Book Antiqua"/>
          <w:i/>
          <w:sz w:val="24"/>
          <w:szCs w:val="24"/>
          <w:lang w:bidi="hi-IN"/>
        </w:rPr>
        <w:t xml:space="preserve">et </w:t>
      </w:r>
      <w:proofErr w:type="gramStart"/>
      <w:r w:rsidRPr="00963EAA">
        <w:rPr>
          <w:rFonts w:ascii="Book Antiqua" w:eastAsia="Times New Roman" w:hAnsi="Book Antiqua" w:cs="Book Antiqua"/>
          <w:i/>
          <w:sz w:val="24"/>
          <w:szCs w:val="24"/>
          <w:lang w:bidi="hi-IN"/>
        </w:rPr>
        <w:t>al</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28]</w:t>
      </w:r>
      <w:r w:rsidRPr="00963EAA">
        <w:rPr>
          <w:rFonts w:ascii="Book Antiqua" w:eastAsia="Times New Roman" w:hAnsi="Book Antiqua" w:cs="Book Antiqua"/>
          <w:sz w:val="24"/>
          <w:szCs w:val="24"/>
          <w:lang w:bidi="hi-IN"/>
        </w:rPr>
        <w:t xml:space="preserve"> have studied the impact of these drugs on human MSCs, such as ABT-263, quercetin, danazol and nicotinamide ribose, which don’t have a positive effect on MSCs because they produce changes in the SASP of human femoral bone marrow MSCs. However, </w:t>
      </w:r>
      <w:proofErr w:type="spellStart"/>
      <w:r w:rsidRPr="00963EAA">
        <w:rPr>
          <w:rFonts w:ascii="Book Antiqua" w:eastAsia="Times New Roman" w:hAnsi="Book Antiqua" w:cs="Book Antiqua"/>
          <w:sz w:val="24"/>
          <w:szCs w:val="24"/>
          <w:lang w:bidi="hi-IN"/>
        </w:rPr>
        <w:t>Geng</w:t>
      </w:r>
      <w:proofErr w:type="spellEnd"/>
      <w:r w:rsidRPr="00963EAA">
        <w:rPr>
          <w:rFonts w:ascii="Book Antiqua" w:eastAsia="Times New Roman" w:hAnsi="Book Antiqua" w:cs="Book Antiqua"/>
          <w:sz w:val="24"/>
          <w:szCs w:val="24"/>
          <w:lang w:bidi="hi-IN"/>
        </w:rPr>
        <w:t xml:space="preserve"> </w:t>
      </w:r>
      <w:r w:rsidRPr="00963EAA">
        <w:rPr>
          <w:rFonts w:ascii="Book Antiqua" w:eastAsia="Times New Roman" w:hAnsi="Book Antiqua" w:cs="Book Antiqua"/>
          <w:i/>
          <w:sz w:val="24"/>
          <w:szCs w:val="24"/>
          <w:lang w:bidi="hi-IN"/>
        </w:rPr>
        <w:t xml:space="preserve">et </w:t>
      </w:r>
      <w:proofErr w:type="gramStart"/>
      <w:r w:rsidRPr="00963EAA">
        <w:rPr>
          <w:rFonts w:ascii="Book Antiqua" w:eastAsia="Times New Roman" w:hAnsi="Book Antiqua" w:cs="Book Antiqua"/>
          <w:i/>
          <w:sz w:val="24"/>
          <w:szCs w:val="24"/>
          <w:lang w:bidi="hi-IN"/>
        </w:rPr>
        <w:t>al</w:t>
      </w:r>
      <w:r w:rsidRPr="00963EAA">
        <w:rPr>
          <w:rFonts w:ascii="Book Antiqua" w:hAnsi="Book Antiqua" w:cs="Book Antiqua" w:hint="eastAsia"/>
          <w:sz w:val="24"/>
          <w:szCs w:val="24"/>
          <w:vertAlign w:val="superscript"/>
          <w:lang w:bidi="hi-IN"/>
        </w:rPr>
        <w:t>[</w:t>
      </w:r>
      <w:proofErr w:type="gramEnd"/>
      <w:r w:rsidRPr="00963EAA">
        <w:rPr>
          <w:rFonts w:ascii="Book Antiqua" w:hAnsi="Book Antiqua" w:cs="Book Antiqua" w:hint="eastAsia"/>
          <w:sz w:val="24"/>
          <w:szCs w:val="24"/>
          <w:vertAlign w:val="superscript"/>
          <w:lang w:bidi="hi-IN"/>
        </w:rPr>
        <w:t>29]</w:t>
      </w:r>
      <w:r w:rsidRPr="00963EAA">
        <w:rPr>
          <w:rFonts w:ascii="Book Antiqua" w:eastAsia="Times New Roman" w:hAnsi="Book Antiqua" w:cs="Book Antiqua"/>
          <w:sz w:val="24"/>
          <w:szCs w:val="24"/>
          <w:lang w:bidi="hi-IN"/>
        </w:rPr>
        <w:t xml:space="preserve"> have proposed quercetin as a </w:t>
      </w:r>
      <w:proofErr w:type="spellStart"/>
      <w:r w:rsidRPr="00963EAA">
        <w:rPr>
          <w:rFonts w:ascii="Book Antiqua" w:eastAsia="Times New Roman" w:hAnsi="Book Antiqua" w:cs="Book Antiqua"/>
          <w:sz w:val="24"/>
          <w:szCs w:val="24"/>
          <w:lang w:bidi="hi-IN"/>
        </w:rPr>
        <w:t>geroprotective</w:t>
      </w:r>
      <w:proofErr w:type="spellEnd"/>
      <w:r w:rsidRPr="00963EAA">
        <w:rPr>
          <w:rFonts w:ascii="Book Antiqua" w:eastAsia="Times New Roman" w:hAnsi="Book Antiqua" w:cs="Book Antiqua"/>
          <w:sz w:val="24"/>
          <w:szCs w:val="24"/>
          <w:lang w:bidi="hi-IN"/>
        </w:rPr>
        <w:t xml:space="preserve"> compound for human MSCs from Werner syndrome. Because it re-establishes the differentiation potential and self-renewal through its antioxidant capacity and growth differentiation factor 6, secreted by young MSCs, it can restore the osteogenic capacity of MSCs from elderly </w:t>
      </w:r>
      <w:proofErr w:type="gramStart"/>
      <w:r w:rsidRPr="00963EAA">
        <w:rPr>
          <w:rFonts w:ascii="Book Antiqua" w:eastAsia="Times New Roman" w:hAnsi="Book Antiqua" w:cs="Book Antiqua"/>
          <w:sz w:val="24"/>
          <w:szCs w:val="24"/>
          <w:lang w:bidi="hi-IN"/>
        </w:rPr>
        <w:t>donors</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29,30]</w:t>
      </w:r>
      <w:r w:rsidRPr="00963EAA">
        <w:rPr>
          <w:rFonts w:ascii="Book Antiqua" w:eastAsia="Times New Roman" w:hAnsi="Book Antiqua" w:cs="Book Antiqua"/>
          <w:sz w:val="24"/>
          <w:szCs w:val="24"/>
          <w:lang w:bidi="hi-IN"/>
        </w:rPr>
        <w:t xml:space="preserve"> (Figure 1D).</w:t>
      </w:r>
    </w:p>
    <w:p w14:paraId="120506D3" w14:textId="77777777" w:rsidR="009E0749" w:rsidRPr="00963EAA" w:rsidRDefault="009E0749">
      <w:pPr>
        <w:widowControl w:val="0"/>
        <w:spacing w:after="0" w:line="360" w:lineRule="auto"/>
        <w:ind w:firstLine="240"/>
        <w:jc w:val="both"/>
      </w:pPr>
      <w:r w:rsidRPr="00963EAA">
        <w:rPr>
          <w:rFonts w:ascii="Book Antiqua" w:eastAsia="Times New Roman" w:hAnsi="Book Antiqua" w:cs="Book Antiqua"/>
          <w:sz w:val="24"/>
          <w:szCs w:val="24"/>
          <w:lang w:bidi="hi-IN"/>
        </w:rPr>
        <w:t xml:space="preserve">Human bone marrow MSCs from young donors have a better monocyte polarization capacity than MSCs from old </w:t>
      </w:r>
      <w:proofErr w:type="gramStart"/>
      <w:r w:rsidRPr="00963EAA">
        <w:rPr>
          <w:rFonts w:ascii="Book Antiqua" w:eastAsia="Times New Roman" w:hAnsi="Book Antiqua" w:cs="Book Antiqua"/>
          <w:sz w:val="24"/>
          <w:szCs w:val="24"/>
          <w:lang w:bidi="hi-IN"/>
        </w:rPr>
        <w:t>donors</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31]</w:t>
      </w:r>
      <w:r w:rsidRPr="00963EAA">
        <w:rPr>
          <w:rFonts w:ascii="Book Antiqua" w:eastAsia="Times New Roman" w:hAnsi="Book Antiqua" w:cs="Book Antiqua"/>
          <w:sz w:val="24"/>
          <w:szCs w:val="24"/>
          <w:lang w:bidi="hi-IN"/>
        </w:rPr>
        <w:t xml:space="preserve">. Non-senescent MSCs secrete some bioactive factors, which can ameliorate the replicative senescence through enhanced cell proliferation and osteogenic differentiation potential in prolonged </w:t>
      </w:r>
      <w:r w:rsidRPr="00963EAA">
        <w:rPr>
          <w:rFonts w:ascii="Book Antiqua" w:eastAsia="Times New Roman" w:hAnsi="Book Antiqua" w:cs="Book Antiqua"/>
          <w:i/>
          <w:sz w:val="24"/>
          <w:szCs w:val="24"/>
          <w:lang w:bidi="hi-IN"/>
        </w:rPr>
        <w:t>in vitro</w:t>
      </w:r>
      <w:r w:rsidRPr="00963EAA">
        <w:rPr>
          <w:rFonts w:ascii="Book Antiqua" w:eastAsia="Times New Roman" w:hAnsi="Book Antiqua" w:cs="Book Antiqua"/>
          <w:sz w:val="24"/>
          <w:szCs w:val="24"/>
          <w:lang w:bidi="hi-IN"/>
        </w:rPr>
        <w:t xml:space="preserve"> </w:t>
      </w:r>
      <w:proofErr w:type="gramStart"/>
      <w:r w:rsidRPr="00963EAA">
        <w:rPr>
          <w:rFonts w:ascii="Book Antiqua" w:eastAsia="Times New Roman" w:hAnsi="Book Antiqua" w:cs="Book Antiqua"/>
          <w:sz w:val="24"/>
          <w:szCs w:val="24"/>
          <w:lang w:bidi="hi-IN"/>
        </w:rPr>
        <w:t>culture</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32]</w:t>
      </w:r>
      <w:r w:rsidRPr="00963EAA">
        <w:rPr>
          <w:rFonts w:ascii="Book Antiqua" w:eastAsia="Times New Roman" w:hAnsi="Book Antiqua" w:cs="Book Antiqua"/>
          <w:sz w:val="24"/>
          <w:szCs w:val="24"/>
          <w:lang w:bidi="hi-IN"/>
        </w:rPr>
        <w:t xml:space="preserve">. Human umbilical cord blood MSCs stimulate the rejuvenation function in human </w:t>
      </w:r>
      <w:proofErr w:type="gramStart"/>
      <w:r w:rsidRPr="00963EAA">
        <w:rPr>
          <w:rFonts w:ascii="Book Antiqua" w:eastAsia="Times New Roman" w:hAnsi="Book Antiqua" w:cs="Book Antiqua"/>
          <w:sz w:val="24"/>
          <w:szCs w:val="24"/>
          <w:lang w:bidi="hi-IN"/>
        </w:rPr>
        <w:t>skin</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33]</w:t>
      </w:r>
      <w:r w:rsidRPr="00963EAA">
        <w:rPr>
          <w:rFonts w:ascii="Book Antiqua" w:eastAsia="Times New Roman" w:hAnsi="Book Antiqua" w:cs="Book Antiqua"/>
          <w:sz w:val="24"/>
          <w:szCs w:val="24"/>
          <w:lang w:bidi="hi-IN"/>
        </w:rPr>
        <w:t>. Lysophosphatidic acid (L</w:t>
      </w:r>
      <w:r w:rsidRPr="00963EAA">
        <w:rPr>
          <w:rFonts w:ascii="Book Antiqua" w:hAnsi="Book Antiqua" w:cs="Book Antiqua"/>
          <w:sz w:val="24"/>
          <w:szCs w:val="24"/>
          <w:lang w:val="en-US" w:bidi="hi-IN"/>
        </w:rPr>
        <w:t>PA)</w:t>
      </w:r>
      <w:r w:rsidRPr="00963EAA">
        <w:rPr>
          <w:rFonts w:ascii="Book Antiqua" w:eastAsia="Times New Roman" w:hAnsi="Book Antiqua" w:cs="Book Antiqua"/>
          <w:sz w:val="24"/>
          <w:szCs w:val="24"/>
          <w:lang w:bidi="hi-IN"/>
        </w:rPr>
        <w:t xml:space="preserve"> is a bioactive small glycerophospholipid derived from cytoplasm that promotes cell proliferation, survival and </w:t>
      </w:r>
      <w:proofErr w:type="gramStart"/>
      <w:r w:rsidRPr="00963EAA">
        <w:rPr>
          <w:rFonts w:ascii="Book Antiqua" w:eastAsia="Times New Roman" w:hAnsi="Book Antiqua" w:cs="Book Antiqua"/>
          <w:sz w:val="24"/>
          <w:szCs w:val="24"/>
          <w:lang w:bidi="hi-IN"/>
        </w:rPr>
        <w:t>migration</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34]</w:t>
      </w:r>
      <w:r w:rsidRPr="00963EAA">
        <w:rPr>
          <w:rFonts w:ascii="Book Antiqua" w:eastAsia="Times New Roman" w:hAnsi="Book Antiqua" w:cs="Book Antiqua"/>
          <w:sz w:val="24"/>
          <w:szCs w:val="24"/>
          <w:lang w:bidi="hi-IN"/>
        </w:rPr>
        <w:t xml:space="preserve">. Complementing those results, </w:t>
      </w:r>
      <w:proofErr w:type="spellStart"/>
      <w:r w:rsidRPr="00963EAA">
        <w:rPr>
          <w:rFonts w:ascii="Book Antiqua" w:eastAsia="Times New Roman" w:hAnsi="Book Antiqua" w:cs="Book Antiqua"/>
          <w:sz w:val="24"/>
          <w:szCs w:val="24"/>
          <w:lang w:bidi="hi-IN"/>
        </w:rPr>
        <w:t>Kanehira</w:t>
      </w:r>
      <w:proofErr w:type="spellEnd"/>
      <w:r w:rsidRPr="00963EAA">
        <w:rPr>
          <w:rFonts w:ascii="Book Antiqua" w:eastAsia="Times New Roman" w:hAnsi="Book Antiqua" w:cs="Book Antiqua"/>
          <w:sz w:val="24"/>
          <w:szCs w:val="24"/>
          <w:lang w:bidi="hi-IN"/>
        </w:rPr>
        <w:t xml:space="preserve"> </w:t>
      </w:r>
      <w:r w:rsidRPr="00963EAA">
        <w:rPr>
          <w:rFonts w:ascii="Book Antiqua" w:eastAsia="Times New Roman" w:hAnsi="Book Antiqua" w:cs="Book Antiqua"/>
          <w:i/>
          <w:sz w:val="24"/>
          <w:szCs w:val="24"/>
          <w:lang w:bidi="hi-IN"/>
        </w:rPr>
        <w:t xml:space="preserve">et </w:t>
      </w:r>
      <w:proofErr w:type="gramStart"/>
      <w:r w:rsidRPr="00963EAA">
        <w:rPr>
          <w:rFonts w:ascii="Book Antiqua" w:eastAsia="Times New Roman" w:hAnsi="Book Antiqua" w:cs="Book Antiqua"/>
          <w:i/>
          <w:sz w:val="24"/>
          <w:szCs w:val="24"/>
          <w:lang w:bidi="hi-IN"/>
        </w:rPr>
        <w:t>al</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35]</w:t>
      </w:r>
      <w:r w:rsidRPr="00963EAA">
        <w:rPr>
          <w:rFonts w:ascii="Book Antiqua" w:eastAsia="Times New Roman" w:hAnsi="Book Antiqua" w:cs="Book Antiqua"/>
          <w:sz w:val="24"/>
          <w:szCs w:val="24"/>
          <w:lang w:bidi="hi-IN"/>
        </w:rPr>
        <w:t xml:space="preserve"> have stated that two components of these acids (LPA1 and 3) regulate cellular senescence in MSCs positively and negatively, respectively.</w:t>
      </w:r>
    </w:p>
    <w:p w14:paraId="65E38AEA" w14:textId="77777777" w:rsidR="009E0749" w:rsidRPr="00963EAA" w:rsidRDefault="009E0749">
      <w:pPr>
        <w:widowControl w:val="0"/>
        <w:spacing w:after="0" w:line="360" w:lineRule="auto"/>
        <w:jc w:val="both"/>
        <w:rPr>
          <w:rFonts w:ascii="Book Antiqua" w:hAnsi="Book Antiqua" w:cs="Book Antiqua"/>
          <w:b/>
          <w:bCs/>
          <w:sz w:val="24"/>
          <w:szCs w:val="24"/>
          <w:lang w:bidi="hi-IN"/>
        </w:rPr>
      </w:pPr>
    </w:p>
    <w:p w14:paraId="65553109" w14:textId="77777777" w:rsidR="009E0749" w:rsidRPr="00963EAA" w:rsidRDefault="009E0749">
      <w:pPr>
        <w:widowControl w:val="0"/>
        <w:spacing w:after="0" w:line="360" w:lineRule="auto"/>
        <w:jc w:val="both"/>
      </w:pPr>
      <w:proofErr w:type="spellStart"/>
      <w:r w:rsidRPr="00963EAA">
        <w:rPr>
          <w:rFonts w:ascii="Book Antiqua" w:hAnsi="Book Antiqua" w:cs="Book Antiqua"/>
          <w:b/>
          <w:sz w:val="24"/>
          <w:szCs w:val="24"/>
          <w:lang w:bidi="hi-IN"/>
        </w:rPr>
        <w:t>MSCs’</w:t>
      </w:r>
      <w:proofErr w:type="spellEnd"/>
      <w:r w:rsidRPr="00963EAA">
        <w:rPr>
          <w:rFonts w:ascii="Book Antiqua" w:hAnsi="Book Antiqua" w:cs="Book Antiqua" w:hint="eastAsia"/>
          <w:b/>
          <w:sz w:val="24"/>
          <w:szCs w:val="24"/>
          <w:lang w:bidi="hi-IN"/>
        </w:rPr>
        <w:t xml:space="preserve"> </w:t>
      </w:r>
      <w:r w:rsidRPr="00963EAA">
        <w:rPr>
          <w:rFonts w:ascii="Book Antiqua" w:hAnsi="Book Antiqua" w:cs="Book Antiqua"/>
          <w:b/>
          <w:sz w:val="24"/>
          <w:szCs w:val="24"/>
          <w:lang w:bidi="hi-IN"/>
        </w:rPr>
        <w:t xml:space="preserve">BEHAVIOUR </w:t>
      </w:r>
      <w:r w:rsidRPr="00963EAA">
        <w:rPr>
          <w:rFonts w:ascii="Book Antiqua" w:hAnsi="Book Antiqua" w:cs="Book Antiqua"/>
          <w:b/>
          <w:i/>
          <w:sz w:val="24"/>
          <w:szCs w:val="24"/>
          <w:lang w:bidi="hi-IN"/>
        </w:rPr>
        <w:t>IN VIVO</w:t>
      </w:r>
    </w:p>
    <w:p w14:paraId="1047140B" w14:textId="77777777" w:rsidR="009E0749" w:rsidRPr="00963EAA" w:rsidRDefault="009E0749">
      <w:pPr>
        <w:widowControl w:val="0"/>
        <w:spacing w:after="0" w:line="360" w:lineRule="auto"/>
        <w:jc w:val="both"/>
      </w:pPr>
      <w:r w:rsidRPr="00963EAA">
        <w:rPr>
          <w:rFonts w:ascii="Book Antiqua" w:eastAsia="Times New Roman" w:hAnsi="Book Antiqua" w:cs="Book Antiqua"/>
          <w:sz w:val="24"/>
          <w:szCs w:val="24"/>
          <w:lang w:bidi="hi-IN"/>
        </w:rPr>
        <w:t xml:space="preserve">MSCs isolated from the term umbilical cord vein have stronger immunomodulatory capacity than preterm ones. Increased immunological maturity of term umbilical cord vein MSCs may be the explanation for </w:t>
      </w:r>
      <w:proofErr w:type="gramStart"/>
      <w:r w:rsidRPr="00963EAA">
        <w:rPr>
          <w:rFonts w:ascii="Book Antiqua" w:eastAsia="Times New Roman" w:hAnsi="Book Antiqua" w:cs="Book Antiqua"/>
          <w:sz w:val="24"/>
          <w:szCs w:val="24"/>
          <w:lang w:bidi="hi-IN"/>
        </w:rPr>
        <w:t>that</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19]</w:t>
      </w:r>
      <w:r w:rsidRPr="00963EAA">
        <w:rPr>
          <w:rFonts w:ascii="Book Antiqua" w:eastAsia="Times New Roman" w:hAnsi="Book Antiqua" w:cs="Book Antiqua"/>
          <w:sz w:val="24"/>
          <w:szCs w:val="24"/>
          <w:lang w:bidi="hi-IN"/>
        </w:rPr>
        <w:t xml:space="preserve">. </w:t>
      </w:r>
    </w:p>
    <w:p w14:paraId="11D8A172" w14:textId="77777777" w:rsidR="009E0749" w:rsidRPr="00963EAA" w:rsidRDefault="009E0749">
      <w:pPr>
        <w:widowControl w:val="0"/>
        <w:spacing w:after="0" w:line="360" w:lineRule="auto"/>
        <w:ind w:firstLine="240"/>
        <w:jc w:val="both"/>
      </w:pPr>
      <w:r w:rsidRPr="00963EAA">
        <w:rPr>
          <w:rFonts w:ascii="Book Antiqua" w:eastAsia="Times New Roman" w:hAnsi="Book Antiqua" w:cs="Book Antiqua"/>
          <w:i/>
          <w:sz w:val="24"/>
          <w:szCs w:val="24"/>
          <w:lang w:bidi="hi-IN"/>
        </w:rPr>
        <w:t>In vivo</w:t>
      </w:r>
      <w:r w:rsidRPr="00963EAA">
        <w:rPr>
          <w:rFonts w:ascii="Book Antiqua" w:eastAsia="Times New Roman" w:hAnsi="Book Antiqua" w:cs="Book Antiqua"/>
          <w:sz w:val="24"/>
          <w:szCs w:val="24"/>
          <w:lang w:bidi="hi-IN"/>
        </w:rPr>
        <w:t xml:space="preserve"> senescence of MSCs is associated with bone-related disease because the cells lost the osteogenic capacity. In the last year, the number of studies based on gene therapy ha</w:t>
      </w:r>
      <w:r w:rsidRPr="00963EAA">
        <w:rPr>
          <w:rFonts w:ascii="Book Antiqua" w:hAnsi="Book Antiqua" w:cs="Book Antiqua"/>
          <w:sz w:val="24"/>
          <w:szCs w:val="24"/>
          <w:lang w:bidi="hi-IN"/>
        </w:rPr>
        <w:t>s</w:t>
      </w:r>
      <w:r w:rsidRPr="00963EAA">
        <w:rPr>
          <w:rFonts w:ascii="Book Antiqua" w:eastAsia="Times New Roman" w:hAnsi="Book Antiqua" w:cs="Book Antiqua"/>
          <w:sz w:val="24"/>
          <w:szCs w:val="24"/>
          <w:lang w:bidi="hi-IN"/>
        </w:rPr>
        <w:t xml:space="preserve"> increased with a view to improving the stem cell properties in the development of cell-based therapies. Non-coding RNA like miR-1292 was proposed as a senescence regulator in human adipose-derived MSCs and delay bone formation </w:t>
      </w:r>
      <w:r w:rsidRPr="00963EAA">
        <w:rPr>
          <w:rFonts w:ascii="Book Antiqua" w:eastAsia="Times New Roman" w:hAnsi="Book Antiqua" w:cs="Book Antiqua"/>
          <w:i/>
          <w:iCs/>
          <w:sz w:val="24"/>
          <w:szCs w:val="24"/>
          <w:lang w:bidi="hi-IN"/>
        </w:rPr>
        <w:t>in vivo</w:t>
      </w:r>
      <w:r w:rsidRPr="00963EAA">
        <w:rPr>
          <w:rFonts w:ascii="Book Antiqua" w:eastAsia="Times New Roman" w:hAnsi="Book Antiqua" w:cs="Book Antiqua"/>
          <w:sz w:val="24"/>
          <w:szCs w:val="24"/>
          <w:lang w:bidi="hi-IN"/>
        </w:rPr>
        <w:t xml:space="preserve"> by targeting FZD4 </w:t>
      </w:r>
      <w:r w:rsidRPr="00963EAA">
        <w:rPr>
          <w:rFonts w:ascii="Book Antiqua" w:hAnsi="Book Antiqua" w:cs="Book Antiqua"/>
          <w:i/>
          <w:sz w:val="24"/>
          <w:szCs w:val="24"/>
          <w:lang w:bidi="hi-IN"/>
        </w:rPr>
        <w:t>via</w:t>
      </w:r>
      <w:r w:rsidRPr="00963EAA">
        <w:rPr>
          <w:rFonts w:ascii="Book Antiqua" w:eastAsia="Times New Roman" w:hAnsi="Book Antiqua" w:cs="Book Antiqua"/>
          <w:sz w:val="24"/>
          <w:szCs w:val="24"/>
          <w:lang w:bidi="hi-IN"/>
        </w:rPr>
        <w:t xml:space="preserve"> the </w:t>
      </w:r>
      <w:proofErr w:type="spellStart"/>
      <w:r w:rsidRPr="00963EAA">
        <w:rPr>
          <w:rFonts w:ascii="Book Antiqua" w:eastAsia="Times New Roman" w:hAnsi="Book Antiqua" w:cs="Book Antiqua"/>
          <w:sz w:val="24"/>
          <w:szCs w:val="24"/>
          <w:lang w:bidi="hi-IN"/>
        </w:rPr>
        <w:t>Wnt</w:t>
      </w:r>
      <w:proofErr w:type="spellEnd"/>
      <w:r w:rsidRPr="00963EAA">
        <w:rPr>
          <w:rFonts w:ascii="Book Antiqua" w:eastAsia="Times New Roman" w:hAnsi="Book Antiqua" w:cs="Book Antiqua"/>
          <w:sz w:val="24"/>
          <w:szCs w:val="24"/>
          <w:lang w:bidi="hi-IN"/>
        </w:rPr>
        <w:t xml:space="preserve">/b-catenin pathway. It is a good target for the prevention and treatment of </w:t>
      </w:r>
      <w:proofErr w:type="gramStart"/>
      <w:r w:rsidRPr="00963EAA">
        <w:rPr>
          <w:rFonts w:ascii="Book Antiqua" w:eastAsia="Times New Roman" w:hAnsi="Book Antiqua" w:cs="Book Antiqua"/>
          <w:sz w:val="24"/>
          <w:szCs w:val="24"/>
          <w:lang w:bidi="hi-IN"/>
        </w:rPr>
        <w:t>osteoporosis</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36]</w:t>
      </w:r>
      <w:r w:rsidRPr="00963EAA">
        <w:rPr>
          <w:rFonts w:ascii="Book Antiqua" w:eastAsia="Times New Roman" w:hAnsi="Book Antiqua" w:cs="Book Antiqua"/>
          <w:sz w:val="24"/>
          <w:szCs w:val="24"/>
          <w:lang w:bidi="hi-IN"/>
        </w:rPr>
        <w:t xml:space="preserve">. The loss of the </w:t>
      </w:r>
      <w:r w:rsidRPr="00963EAA">
        <w:rPr>
          <w:rFonts w:ascii="Book Antiqua" w:eastAsia="Times New Roman" w:hAnsi="Book Antiqua" w:cs="Book Antiqua"/>
          <w:i/>
          <w:sz w:val="24"/>
          <w:szCs w:val="24"/>
          <w:lang w:bidi="hi-IN"/>
        </w:rPr>
        <w:t>in vivo</w:t>
      </w:r>
      <w:r w:rsidRPr="00963EAA">
        <w:rPr>
          <w:rFonts w:ascii="Book Antiqua" w:eastAsia="Times New Roman" w:hAnsi="Book Antiqua" w:cs="Book Antiqua"/>
          <w:sz w:val="24"/>
          <w:szCs w:val="24"/>
          <w:lang w:bidi="hi-IN"/>
        </w:rPr>
        <w:t xml:space="preserve"> osteogenesis potential of aged bone marrow MSCs is mediated by p53 through the miR-17 </w:t>
      </w:r>
      <w:proofErr w:type="gramStart"/>
      <w:r w:rsidRPr="00963EAA">
        <w:rPr>
          <w:rFonts w:ascii="Book Antiqua" w:eastAsia="Times New Roman" w:hAnsi="Book Antiqua" w:cs="Book Antiqua"/>
          <w:sz w:val="24"/>
          <w:szCs w:val="24"/>
          <w:lang w:bidi="hi-IN"/>
        </w:rPr>
        <w:t>pathway</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37]</w:t>
      </w:r>
      <w:r w:rsidRPr="00963EAA">
        <w:rPr>
          <w:rFonts w:ascii="Book Antiqua" w:eastAsia="Times New Roman" w:hAnsi="Book Antiqua" w:cs="Book Antiqua"/>
          <w:sz w:val="24"/>
          <w:szCs w:val="24"/>
          <w:lang w:bidi="hi-IN"/>
        </w:rPr>
        <w:t xml:space="preserve">. In cardiovascular disease, it was found that overexpression of miR-10a in aged human bone marrow MCs activates AKT and improves the angiogenesis in ischaemic mouse </w:t>
      </w:r>
      <w:proofErr w:type="gramStart"/>
      <w:r w:rsidRPr="00963EAA">
        <w:rPr>
          <w:rFonts w:ascii="Book Antiqua" w:eastAsia="Times New Roman" w:hAnsi="Book Antiqua" w:cs="Book Antiqua"/>
          <w:sz w:val="24"/>
          <w:szCs w:val="24"/>
          <w:lang w:bidi="hi-IN"/>
        </w:rPr>
        <w:t>hearts</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38]</w:t>
      </w:r>
      <w:r w:rsidRPr="00963EAA">
        <w:rPr>
          <w:rFonts w:ascii="Book Antiqua" w:eastAsia="Times New Roman" w:hAnsi="Book Antiqua" w:cs="Book Antiqua"/>
          <w:sz w:val="24"/>
          <w:szCs w:val="24"/>
          <w:lang w:bidi="hi-IN"/>
        </w:rPr>
        <w:t xml:space="preserve">. The overexpression of FOXQ1 in UC-derived MSCs regulates the migration and anti-senescence </w:t>
      </w:r>
      <w:proofErr w:type="gramStart"/>
      <w:r w:rsidRPr="00963EAA">
        <w:rPr>
          <w:rFonts w:ascii="Book Antiqua" w:eastAsia="Times New Roman" w:hAnsi="Book Antiqua" w:cs="Book Antiqua"/>
          <w:sz w:val="24"/>
          <w:szCs w:val="24"/>
          <w:lang w:bidi="hi-IN"/>
        </w:rPr>
        <w:t>effects</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39]</w:t>
      </w:r>
      <w:r w:rsidRPr="00963EAA">
        <w:rPr>
          <w:rFonts w:ascii="Book Antiqua" w:eastAsia="Times New Roman" w:hAnsi="Book Antiqua" w:cs="Book Antiqua"/>
          <w:sz w:val="24"/>
          <w:szCs w:val="24"/>
          <w:lang w:bidi="hi-IN"/>
        </w:rPr>
        <w:t xml:space="preserve">. SATB2-modified bone marrow-derived MSCs significantly ameliorate ovariectomy-induced alveolar bone loss </w:t>
      </w:r>
      <w:r w:rsidRPr="00963EAA">
        <w:rPr>
          <w:rFonts w:ascii="Book Antiqua" w:eastAsia="Times New Roman" w:hAnsi="Book Antiqua" w:cs="Book Antiqua"/>
          <w:i/>
          <w:sz w:val="24"/>
          <w:szCs w:val="24"/>
          <w:lang w:bidi="hi-IN"/>
        </w:rPr>
        <w:t xml:space="preserve">in </w:t>
      </w:r>
      <w:proofErr w:type="gramStart"/>
      <w:r w:rsidRPr="00963EAA">
        <w:rPr>
          <w:rFonts w:ascii="Book Antiqua" w:eastAsia="Times New Roman" w:hAnsi="Book Antiqua" w:cs="Book Antiqua"/>
          <w:i/>
          <w:sz w:val="24"/>
          <w:szCs w:val="24"/>
          <w:lang w:bidi="hi-IN"/>
        </w:rPr>
        <w:t>vivo</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40]</w:t>
      </w:r>
      <w:r w:rsidRPr="00963EAA">
        <w:rPr>
          <w:rFonts w:ascii="Book Antiqua" w:eastAsia="Times New Roman" w:hAnsi="Book Antiqua" w:cs="Book Antiqua"/>
          <w:sz w:val="24"/>
          <w:szCs w:val="24"/>
          <w:lang w:bidi="hi-IN"/>
        </w:rPr>
        <w:t>.</w:t>
      </w:r>
    </w:p>
    <w:p w14:paraId="3EB655C6" w14:textId="77777777" w:rsidR="009E0749" w:rsidRPr="00963EAA" w:rsidRDefault="009E0749">
      <w:pPr>
        <w:widowControl w:val="0"/>
        <w:spacing w:after="0" w:line="360" w:lineRule="auto"/>
        <w:ind w:firstLine="240"/>
        <w:jc w:val="both"/>
      </w:pPr>
      <w:r w:rsidRPr="00963EAA">
        <w:rPr>
          <w:rFonts w:ascii="Book Antiqua" w:eastAsia="Times New Roman" w:hAnsi="Book Antiqua" w:cs="Book Antiqua"/>
          <w:sz w:val="24"/>
          <w:szCs w:val="24"/>
          <w:lang w:bidi="hi-IN"/>
        </w:rPr>
        <w:t xml:space="preserve">In the last few years, the MSCs from human-induced pluripotent stem cells have had low oncogenic potential and strong immune capacity to regulate T </w:t>
      </w:r>
      <w:proofErr w:type="gramStart"/>
      <w:r w:rsidRPr="00963EAA">
        <w:rPr>
          <w:rFonts w:ascii="Book Antiqua" w:eastAsia="Times New Roman" w:hAnsi="Book Antiqua" w:cs="Book Antiqua"/>
          <w:sz w:val="24"/>
          <w:szCs w:val="24"/>
          <w:lang w:bidi="hi-IN"/>
        </w:rPr>
        <w:t>cells</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41]</w:t>
      </w:r>
      <w:r w:rsidRPr="00963EAA">
        <w:rPr>
          <w:rFonts w:ascii="Book Antiqua" w:eastAsia="Times New Roman" w:hAnsi="Book Antiqua" w:cs="Book Antiqua"/>
          <w:sz w:val="24"/>
          <w:szCs w:val="24"/>
          <w:lang w:bidi="hi-IN"/>
        </w:rPr>
        <w:t>. They modulate CD4 and CD8 cells and lead the upregulation of immune genes and downregulation of c-</w:t>
      </w:r>
      <w:proofErr w:type="spellStart"/>
      <w:r w:rsidRPr="00963EAA">
        <w:rPr>
          <w:rFonts w:ascii="Book Antiqua" w:eastAsia="Times New Roman" w:hAnsi="Book Antiqua" w:cs="Book Antiqua"/>
          <w:sz w:val="24"/>
          <w:szCs w:val="24"/>
          <w:lang w:bidi="hi-IN"/>
        </w:rPr>
        <w:t>myc</w:t>
      </w:r>
      <w:proofErr w:type="spellEnd"/>
      <w:r w:rsidRPr="00963EAA">
        <w:rPr>
          <w:rFonts w:ascii="Book Antiqua" w:eastAsia="Times New Roman" w:hAnsi="Book Antiqua" w:cs="Book Antiqua"/>
          <w:sz w:val="24"/>
          <w:szCs w:val="24"/>
          <w:lang w:bidi="hi-IN"/>
        </w:rPr>
        <w:t xml:space="preserve"> and DNA replicative </w:t>
      </w:r>
      <w:proofErr w:type="gramStart"/>
      <w:r w:rsidRPr="00963EAA">
        <w:rPr>
          <w:rFonts w:ascii="Book Antiqua" w:eastAsia="Times New Roman" w:hAnsi="Book Antiqua" w:cs="Book Antiqua"/>
          <w:sz w:val="24"/>
          <w:szCs w:val="24"/>
          <w:lang w:bidi="hi-IN"/>
        </w:rPr>
        <w:t>pathways</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42]</w:t>
      </w:r>
      <w:r w:rsidRPr="00963EAA">
        <w:rPr>
          <w:rFonts w:ascii="Book Antiqua" w:eastAsia="Times New Roman" w:hAnsi="Book Antiqua" w:cs="Book Antiqua"/>
          <w:sz w:val="24"/>
          <w:szCs w:val="24"/>
          <w:lang w:bidi="hi-IN"/>
        </w:rPr>
        <w:t xml:space="preserve">. </w:t>
      </w:r>
    </w:p>
    <w:p w14:paraId="74057214" w14:textId="77777777" w:rsidR="009E0749" w:rsidRPr="00963EAA" w:rsidRDefault="009E0749">
      <w:pPr>
        <w:widowControl w:val="0"/>
        <w:spacing w:after="0" w:line="360" w:lineRule="auto"/>
        <w:jc w:val="both"/>
        <w:rPr>
          <w:rFonts w:ascii="Book Antiqua" w:hAnsi="Book Antiqua" w:cs="Book Antiqua"/>
          <w:sz w:val="24"/>
          <w:szCs w:val="24"/>
          <w:lang w:bidi="hi-IN"/>
        </w:rPr>
      </w:pPr>
    </w:p>
    <w:p w14:paraId="0FF671B7" w14:textId="77777777" w:rsidR="009E0749" w:rsidRPr="00963EAA" w:rsidRDefault="009E0749">
      <w:pPr>
        <w:widowControl w:val="0"/>
        <w:spacing w:after="0" w:line="360" w:lineRule="auto"/>
        <w:jc w:val="both"/>
      </w:pPr>
      <w:r w:rsidRPr="00963EAA">
        <w:rPr>
          <w:rFonts w:ascii="Book Antiqua" w:hAnsi="Book Antiqua" w:cs="Book Antiqua"/>
          <w:b/>
          <w:bCs/>
          <w:sz w:val="24"/>
          <w:szCs w:val="24"/>
          <w:lang w:bidi="hi-IN"/>
        </w:rPr>
        <w:t xml:space="preserve">AUTOPHAGY IN </w:t>
      </w:r>
      <w:r w:rsidRPr="00963EAA">
        <w:rPr>
          <w:rFonts w:ascii="Book Antiqua" w:hAnsi="Book Antiqua" w:cs="Book Antiqua"/>
          <w:b/>
          <w:sz w:val="24"/>
          <w:szCs w:val="24"/>
          <w:lang w:bidi="hi-IN"/>
        </w:rPr>
        <w:t>MSCs</w:t>
      </w:r>
    </w:p>
    <w:p w14:paraId="7C75241C" w14:textId="77777777" w:rsidR="009E0749" w:rsidRPr="00963EAA" w:rsidRDefault="009E0749">
      <w:pPr>
        <w:widowControl w:val="0"/>
        <w:spacing w:after="0" w:line="360" w:lineRule="auto"/>
        <w:jc w:val="both"/>
      </w:pPr>
      <w:r w:rsidRPr="00963EAA">
        <w:rPr>
          <w:rFonts w:ascii="Book Antiqua" w:hAnsi="Book Antiqua" w:cs="Book Antiqua"/>
          <w:sz w:val="24"/>
          <w:szCs w:val="24"/>
          <w:lang w:bidi="hi-IN"/>
        </w:rPr>
        <w:t xml:space="preserve">Autophagy increases when MSCs enter the replicative aging state, and p53 contributes an important role in the upregulation of autophagy in this </w:t>
      </w:r>
      <w:proofErr w:type="gramStart"/>
      <w:r w:rsidRPr="00963EAA">
        <w:rPr>
          <w:rFonts w:ascii="Book Antiqua" w:hAnsi="Book Antiqua" w:cs="Book Antiqua"/>
          <w:sz w:val="24"/>
          <w:szCs w:val="24"/>
          <w:lang w:bidi="hi-IN"/>
        </w:rPr>
        <w:t>condition</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43]</w:t>
      </w:r>
      <w:r w:rsidRPr="00963EAA">
        <w:rPr>
          <w:rFonts w:ascii="Book Antiqua" w:hAnsi="Book Antiqua" w:cs="Book Antiqua"/>
          <w:sz w:val="24"/>
          <w:szCs w:val="24"/>
          <w:lang w:bidi="hi-IN"/>
        </w:rPr>
        <w:t>. In contrast, suppression of the p53 transcriptional activity produced strong cell death of H</w:t>
      </w:r>
      <w:r w:rsidRPr="00963EAA">
        <w:rPr>
          <w:rFonts w:ascii="Book Antiqua" w:hAnsi="Book Antiqua" w:cs="Book Antiqua"/>
          <w:sz w:val="24"/>
          <w:szCs w:val="24"/>
          <w:vertAlign w:val="subscript"/>
          <w:lang w:bidi="hi-IN"/>
        </w:rPr>
        <w:t>2</w:t>
      </w:r>
      <w:r w:rsidRPr="00963EAA">
        <w:rPr>
          <w:rFonts w:ascii="Book Antiqua" w:hAnsi="Book Antiqua" w:cs="Book Antiqua"/>
          <w:sz w:val="24"/>
          <w:szCs w:val="24"/>
          <w:lang w:bidi="hi-IN"/>
        </w:rPr>
        <w:t>O</w:t>
      </w:r>
      <w:r w:rsidRPr="00963EAA">
        <w:rPr>
          <w:rFonts w:ascii="Book Antiqua" w:hAnsi="Book Antiqua" w:cs="Book Antiqua"/>
          <w:sz w:val="24"/>
          <w:szCs w:val="24"/>
          <w:vertAlign w:val="subscript"/>
          <w:lang w:bidi="hi-IN"/>
        </w:rPr>
        <w:t>2</w:t>
      </w:r>
      <w:r w:rsidRPr="00963EAA">
        <w:rPr>
          <w:rFonts w:ascii="Book Antiqua" w:hAnsi="Book Antiqua" w:cs="Book Antiqua"/>
          <w:sz w:val="24"/>
          <w:szCs w:val="24"/>
          <w:lang w:bidi="hi-IN"/>
        </w:rPr>
        <w:t xml:space="preserve">-treated MSCs through autophagy </w:t>
      </w:r>
      <w:proofErr w:type="gramStart"/>
      <w:r w:rsidRPr="00963EAA">
        <w:rPr>
          <w:rFonts w:ascii="Book Antiqua" w:hAnsi="Book Antiqua" w:cs="Book Antiqua"/>
          <w:sz w:val="24"/>
          <w:szCs w:val="24"/>
          <w:lang w:bidi="hi-IN"/>
        </w:rPr>
        <w:t>induction</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44]</w:t>
      </w:r>
      <w:r w:rsidRPr="00963EAA">
        <w:rPr>
          <w:rFonts w:ascii="Book Antiqua" w:hAnsi="Book Antiqua" w:cs="Book Antiqua"/>
          <w:sz w:val="24"/>
          <w:szCs w:val="24"/>
          <w:lang w:bidi="hi-IN"/>
        </w:rPr>
        <w:t>. Autophagy is playing an important role in the mammalian stress response because can be modulated by several ways through hypoxia induced stress in different organelles. Autophagy is deeply linked to senescence, and in some experimental models, the onset of senescence is dependent on a preliminary autophagy induction: for instance, the downregulation of IGF-1 protects senescence MSCs from hypoxic condition by growing the level of autophagy, thereby allowing the survival of senescence bone marrow MSCs after myocardial infarction transplantation</w:t>
      </w:r>
      <w:r w:rsidRPr="00963EAA">
        <w:rPr>
          <w:rFonts w:ascii="Book Antiqua" w:hAnsi="Book Antiqua" w:cs="Book Antiqua"/>
          <w:sz w:val="24"/>
          <w:szCs w:val="24"/>
          <w:vertAlign w:val="superscript"/>
          <w:lang w:bidi="hi-IN"/>
        </w:rPr>
        <w:t>[45]</w:t>
      </w:r>
      <w:r w:rsidRPr="00963EAA">
        <w:rPr>
          <w:rFonts w:ascii="Book Antiqua" w:hAnsi="Book Antiqua" w:cs="Book Antiqua"/>
          <w:sz w:val="24"/>
          <w:szCs w:val="24"/>
          <w:lang w:bidi="hi-IN"/>
        </w:rPr>
        <w:t xml:space="preserve"> (Figure 2). </w:t>
      </w:r>
      <w:proofErr w:type="spellStart"/>
      <w:r w:rsidRPr="00963EAA">
        <w:rPr>
          <w:rFonts w:ascii="Book Antiqua" w:hAnsi="Book Antiqua" w:cs="Book Antiqua"/>
          <w:sz w:val="24"/>
          <w:szCs w:val="24"/>
          <w:lang w:bidi="hi-IN"/>
        </w:rPr>
        <w:t>Brunk</w:t>
      </w:r>
      <w:proofErr w:type="spellEnd"/>
      <w:r w:rsidRPr="00963EAA">
        <w:rPr>
          <w:rFonts w:ascii="Book Antiqua" w:hAnsi="Book Antiqua" w:cs="Book Antiqua"/>
          <w:sz w:val="24"/>
          <w:szCs w:val="24"/>
          <w:lang w:bidi="hi-IN"/>
        </w:rPr>
        <w:t xml:space="preserve"> and </w:t>
      </w:r>
      <w:proofErr w:type="spellStart"/>
      <w:proofErr w:type="gramStart"/>
      <w:r w:rsidRPr="00963EAA">
        <w:rPr>
          <w:rFonts w:ascii="Book Antiqua" w:hAnsi="Book Antiqua" w:cs="Book Antiqua"/>
          <w:sz w:val="24"/>
          <w:szCs w:val="24"/>
          <w:lang w:bidi="hi-IN"/>
        </w:rPr>
        <w:t>Termal</w:t>
      </w:r>
      <w:proofErr w:type="spellEnd"/>
      <w:r w:rsidRPr="00963EAA">
        <w:rPr>
          <w:rFonts w:ascii="Book Antiqua" w:hAnsi="Book Antiqua" w:cs="Book Antiqua" w:hint="eastAsia"/>
          <w:sz w:val="24"/>
          <w:szCs w:val="24"/>
          <w:vertAlign w:val="superscript"/>
          <w:lang w:bidi="hi-IN"/>
        </w:rPr>
        <w:t>[</w:t>
      </w:r>
      <w:proofErr w:type="gramEnd"/>
      <w:r w:rsidRPr="00963EAA">
        <w:rPr>
          <w:rFonts w:ascii="Book Antiqua" w:hAnsi="Book Antiqua" w:cs="Book Antiqua" w:hint="eastAsia"/>
          <w:sz w:val="24"/>
          <w:szCs w:val="24"/>
          <w:vertAlign w:val="superscript"/>
          <w:lang w:bidi="hi-IN"/>
        </w:rPr>
        <w:t>46]</w:t>
      </w:r>
      <w:r w:rsidRPr="00963EAA">
        <w:rPr>
          <w:rFonts w:ascii="Book Antiqua" w:hAnsi="Book Antiqua" w:cs="Book Antiqua"/>
          <w:sz w:val="24"/>
          <w:szCs w:val="24"/>
          <w:lang w:bidi="hi-IN"/>
        </w:rPr>
        <w:t xml:space="preserve"> presented the theory of aging which consisted in accumulation of damage in mitochondrial-lysosomal axis as a result of imperfect </w:t>
      </w:r>
      <w:proofErr w:type="spellStart"/>
      <w:r w:rsidRPr="00963EAA">
        <w:rPr>
          <w:rFonts w:ascii="Book Antiqua" w:hAnsi="Book Antiqua" w:cs="Book Antiqua"/>
          <w:sz w:val="24"/>
          <w:szCs w:val="24"/>
          <w:lang w:bidi="hi-IN"/>
        </w:rPr>
        <w:t>autophagocytosis</w:t>
      </w:r>
      <w:proofErr w:type="spellEnd"/>
      <w:r w:rsidRPr="00963EAA">
        <w:rPr>
          <w:rFonts w:ascii="Book Antiqua" w:hAnsi="Book Antiqua" w:cs="Book Antiqua"/>
          <w:sz w:val="24"/>
          <w:szCs w:val="24"/>
          <w:lang w:bidi="hi-IN"/>
        </w:rPr>
        <w:t xml:space="preserve"> during aging in tissue with limited turnover, and this has remained valid until now, when reversible quiescence is the normal stem cell state throughout life-adds</w:t>
      </w:r>
      <w:r w:rsidRPr="00963EAA">
        <w:rPr>
          <w:rFonts w:ascii="Book Antiqua" w:hAnsi="Book Antiqua" w:cs="Book Antiqua"/>
          <w:sz w:val="24"/>
          <w:szCs w:val="24"/>
          <w:vertAlign w:val="superscript"/>
          <w:lang w:bidi="hi-IN"/>
        </w:rPr>
        <w:t>[46</w:t>
      </w:r>
      <w:r w:rsidRPr="00963EAA">
        <w:rPr>
          <w:rFonts w:ascii="Book Antiqua" w:hAnsi="Book Antiqua" w:cs="Book Antiqua" w:hint="eastAsia"/>
          <w:sz w:val="24"/>
          <w:szCs w:val="24"/>
          <w:vertAlign w:val="superscript"/>
          <w:lang w:bidi="hi-IN"/>
        </w:rPr>
        <w:t>-</w:t>
      </w:r>
      <w:r w:rsidRPr="00963EAA">
        <w:rPr>
          <w:rFonts w:ascii="Book Antiqua" w:hAnsi="Book Antiqua" w:cs="Book Antiqua"/>
          <w:sz w:val="24"/>
          <w:szCs w:val="24"/>
          <w:vertAlign w:val="superscript"/>
          <w:lang w:bidi="hi-IN"/>
        </w:rPr>
        <w:t>48]</w:t>
      </w:r>
      <w:r w:rsidRPr="00963EAA">
        <w:rPr>
          <w:rFonts w:ascii="Book Antiqua" w:hAnsi="Book Antiqua" w:cs="Book Antiqua"/>
          <w:sz w:val="24"/>
          <w:szCs w:val="24"/>
          <w:lang w:bidi="hi-IN"/>
        </w:rPr>
        <w:t xml:space="preserve">. In the opposite, in other contexts the decrease of autophagy provokes senescence, as shown in several types of MSC acute senescence which the autophagy flux is heavily imbalanced, indicating the autophagy counteracts damaged processes, and its decline produces </w:t>
      </w:r>
      <w:proofErr w:type="gramStart"/>
      <w:r w:rsidRPr="00963EAA">
        <w:rPr>
          <w:rFonts w:ascii="Book Antiqua" w:hAnsi="Book Antiqua" w:cs="Book Antiqua"/>
          <w:sz w:val="24"/>
          <w:szCs w:val="24"/>
          <w:lang w:bidi="hi-IN"/>
        </w:rPr>
        <w:t>senescence</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49]</w:t>
      </w:r>
      <w:r w:rsidRPr="00963EAA">
        <w:rPr>
          <w:rFonts w:ascii="Book Antiqua" w:hAnsi="Book Antiqua" w:cs="Book Antiqua"/>
          <w:sz w:val="24"/>
          <w:szCs w:val="24"/>
          <w:lang w:bidi="hi-IN"/>
        </w:rPr>
        <w:t xml:space="preserve">. Reconciling these opposite events would be possible by speculating that MSCs try to lead with stress by inducing autophagy that removes damaged components; in this scenario, autophagy would protect from aging and its malfunction might trigger senescence. However, if autophagy cannot counteract stress-induced damage, it could induce senescence. Hyperglycaemia has been reported to MSC </w:t>
      </w:r>
      <w:proofErr w:type="gramStart"/>
      <w:r w:rsidRPr="00963EAA">
        <w:rPr>
          <w:rFonts w:ascii="Book Antiqua" w:hAnsi="Book Antiqua" w:cs="Book Antiqua"/>
          <w:sz w:val="24"/>
          <w:szCs w:val="24"/>
          <w:lang w:bidi="hi-IN"/>
        </w:rPr>
        <w:t>senescence</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50]</w:t>
      </w:r>
      <w:r w:rsidRPr="00963EAA">
        <w:rPr>
          <w:rFonts w:ascii="Book Antiqua" w:hAnsi="Book Antiqua" w:cs="Book Antiqua"/>
          <w:sz w:val="24"/>
          <w:szCs w:val="24"/>
          <w:lang w:bidi="hi-IN"/>
        </w:rPr>
        <w:t xml:space="preserve">. Chang </w:t>
      </w:r>
      <w:r w:rsidRPr="00963EAA">
        <w:rPr>
          <w:rFonts w:ascii="Book Antiqua" w:hAnsi="Book Antiqua" w:cs="Book Antiqua"/>
          <w:i/>
          <w:iCs/>
          <w:sz w:val="24"/>
          <w:szCs w:val="24"/>
          <w:lang w:bidi="hi-IN"/>
        </w:rPr>
        <w:t xml:space="preserve">et </w:t>
      </w:r>
      <w:proofErr w:type="gramStart"/>
      <w:r w:rsidRPr="00963EAA">
        <w:rPr>
          <w:rFonts w:ascii="Book Antiqua" w:hAnsi="Book Antiqua" w:cs="Book Antiqua"/>
          <w:i/>
          <w:iCs/>
          <w:sz w:val="24"/>
          <w:szCs w:val="24"/>
          <w:lang w:bidi="hi-IN"/>
        </w:rPr>
        <w:t>al</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51]</w:t>
      </w:r>
      <w:r w:rsidRPr="00963EAA">
        <w:rPr>
          <w:rFonts w:ascii="Book Antiqua" w:hAnsi="Book Antiqua" w:cs="Book Antiqua"/>
          <w:sz w:val="24"/>
          <w:szCs w:val="24"/>
          <w:lang w:bidi="hi-IN"/>
        </w:rPr>
        <w:t xml:space="preserve"> researched the role of high-glucose-induced autophagy in MSC senescence publishing that high glucose increased autophagosome formation, which was linked with the development of senescence process in the cell. 3-methyladenine treatment in MSCs prevented their senescence because of increasing apoptosis. However, N-acetylcysteine or Diphenyleneiodonium, an inhibitor of NADPH oxidase, treatments were effective blocking autophagy and senescence through preventing high-glucose-induced </w:t>
      </w:r>
      <w:proofErr w:type="gramStart"/>
      <w:r w:rsidRPr="00963EAA">
        <w:rPr>
          <w:rFonts w:ascii="Book Antiqua" w:hAnsi="Book Antiqua" w:cs="Book Antiqua"/>
          <w:sz w:val="24"/>
          <w:szCs w:val="24"/>
          <w:lang w:bidi="hi-IN"/>
        </w:rPr>
        <w:t>autophagy</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51]</w:t>
      </w:r>
      <w:r w:rsidRPr="00963EAA">
        <w:rPr>
          <w:rFonts w:ascii="Book Antiqua" w:hAnsi="Book Antiqua" w:cs="Book Antiqua"/>
          <w:sz w:val="24"/>
          <w:szCs w:val="24"/>
          <w:lang w:bidi="hi-IN"/>
        </w:rPr>
        <w:t>.</w:t>
      </w:r>
    </w:p>
    <w:p w14:paraId="34F753F0" w14:textId="77777777" w:rsidR="009E0749" w:rsidRPr="00963EAA" w:rsidRDefault="009E0749">
      <w:pPr>
        <w:widowControl w:val="0"/>
        <w:spacing w:after="0" w:line="360" w:lineRule="auto"/>
        <w:ind w:firstLine="240"/>
        <w:jc w:val="both"/>
      </w:pPr>
      <w:r w:rsidRPr="00963EAA">
        <w:rPr>
          <w:rFonts w:ascii="Book Antiqua" w:hAnsi="Book Antiqua" w:cs="Book Antiqua"/>
          <w:sz w:val="24"/>
          <w:szCs w:val="24"/>
          <w:lang w:bidi="hi-IN"/>
        </w:rPr>
        <w:t xml:space="preserve">All these results indicate that hyperglycaemia induces MSC aging and an increase of inflammation through oxidant-mediated autophagy, contributing to </w:t>
      </w:r>
      <w:proofErr w:type="spellStart"/>
      <w:r w:rsidRPr="00963EAA">
        <w:rPr>
          <w:rFonts w:ascii="Book Antiqua" w:hAnsi="Book Antiqua" w:cs="Book Antiqua"/>
          <w:sz w:val="24"/>
          <w:szCs w:val="24"/>
          <w:lang w:bidi="hi-IN"/>
        </w:rPr>
        <w:t>MSCs’</w:t>
      </w:r>
      <w:proofErr w:type="spellEnd"/>
      <w:r w:rsidRPr="00963EAA">
        <w:rPr>
          <w:rFonts w:ascii="Book Antiqua" w:hAnsi="Book Antiqua" w:cs="Book Antiqua"/>
          <w:sz w:val="24"/>
          <w:szCs w:val="24"/>
          <w:lang w:bidi="hi-IN"/>
        </w:rPr>
        <w:t xml:space="preserve"> niche dysfunction. On the other hand, m</w:t>
      </w:r>
      <w:r w:rsidRPr="00963EAA">
        <w:rPr>
          <w:rFonts w:ascii="Book Antiqua" w:eastAsia="Times New Roman" w:hAnsi="Book Antiqua" w:cs="Book Antiqua"/>
          <w:sz w:val="24"/>
          <w:szCs w:val="24"/>
          <w:lang w:bidi="hi-IN"/>
        </w:rPr>
        <w:t xml:space="preserve">ethionine restriction may mediate its anti-aging effects through the induction of </w:t>
      </w:r>
      <w:proofErr w:type="spellStart"/>
      <w:r w:rsidRPr="00963EAA">
        <w:rPr>
          <w:rFonts w:ascii="Book Antiqua" w:eastAsia="Times New Roman" w:hAnsi="Book Antiqua" w:cs="Book Antiqua"/>
          <w:sz w:val="24"/>
          <w:szCs w:val="24"/>
          <w:lang w:bidi="hi-IN"/>
        </w:rPr>
        <w:t>macroautophagy</w:t>
      </w:r>
      <w:proofErr w:type="spellEnd"/>
      <w:r w:rsidRPr="00963EAA">
        <w:rPr>
          <w:rFonts w:ascii="Book Antiqua" w:eastAsia="Times New Roman" w:hAnsi="Book Antiqua" w:cs="Book Antiqua"/>
          <w:sz w:val="24"/>
          <w:szCs w:val="24"/>
          <w:lang w:bidi="hi-IN"/>
        </w:rPr>
        <w:t xml:space="preserve">/autophagy as </w:t>
      </w:r>
      <w:proofErr w:type="gramStart"/>
      <w:r w:rsidRPr="00963EAA">
        <w:rPr>
          <w:rFonts w:ascii="Book Antiqua" w:eastAsia="Times New Roman" w:hAnsi="Book Antiqua" w:cs="Book Antiqua"/>
          <w:sz w:val="24"/>
          <w:szCs w:val="24"/>
          <w:lang w:bidi="hi-IN"/>
        </w:rPr>
        <w:t>well</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52]</w:t>
      </w:r>
      <w:r w:rsidRPr="00963EAA">
        <w:rPr>
          <w:rFonts w:ascii="Book Antiqua" w:eastAsia="Times New Roman" w:hAnsi="Book Antiqua" w:cs="Book Antiqua"/>
          <w:sz w:val="24"/>
          <w:szCs w:val="24"/>
          <w:lang w:bidi="hi-IN"/>
        </w:rPr>
        <w:t>.</w:t>
      </w:r>
    </w:p>
    <w:p w14:paraId="0F5BEB24" w14:textId="77777777" w:rsidR="009E0749" w:rsidRPr="00963EAA" w:rsidRDefault="009E0749">
      <w:pPr>
        <w:widowControl w:val="0"/>
        <w:spacing w:after="0" w:line="360" w:lineRule="auto"/>
        <w:ind w:firstLine="240"/>
        <w:jc w:val="both"/>
      </w:pPr>
      <w:r w:rsidRPr="00963EAA">
        <w:rPr>
          <w:rFonts w:ascii="Book Antiqua" w:hAnsi="Book Antiqua" w:cs="Book Antiqua"/>
          <w:sz w:val="24"/>
          <w:szCs w:val="24"/>
          <w:lang w:bidi="hi-IN"/>
        </w:rPr>
        <w:t xml:space="preserve">MSCs are extremely sensitive and very low doses of radiation can induce senescence because of impairing autophagy and their limited DNA repair </w:t>
      </w:r>
      <w:proofErr w:type="gramStart"/>
      <w:r w:rsidRPr="00963EAA">
        <w:rPr>
          <w:rFonts w:ascii="Book Antiqua" w:hAnsi="Book Antiqua" w:cs="Book Antiqua"/>
          <w:sz w:val="24"/>
          <w:szCs w:val="24"/>
          <w:lang w:bidi="hi-IN"/>
        </w:rPr>
        <w:t>capacity</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53]</w:t>
      </w:r>
      <w:r w:rsidRPr="00963EAA">
        <w:rPr>
          <w:rFonts w:ascii="Book Antiqua" w:hAnsi="Book Antiqua" w:cs="Book Antiqua"/>
          <w:sz w:val="24"/>
          <w:szCs w:val="24"/>
          <w:lang w:bidi="hi-IN"/>
        </w:rPr>
        <w:t xml:space="preserve">. Activation of autophagy restored bone loss in aged mice, suggesting that autophagy has a key role in the aging of MSCs, and an increase of autophagy can partially reverse this senescence process and might represent a new potential therapy for clinically treating age-related bone </w:t>
      </w:r>
      <w:proofErr w:type="gramStart"/>
      <w:r w:rsidRPr="00963EAA">
        <w:rPr>
          <w:rFonts w:ascii="Book Antiqua" w:hAnsi="Book Antiqua" w:cs="Book Antiqua"/>
          <w:sz w:val="24"/>
          <w:szCs w:val="24"/>
          <w:lang w:bidi="hi-IN"/>
        </w:rPr>
        <w:t>loss</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54,55]</w:t>
      </w:r>
      <w:r w:rsidRPr="00963EAA">
        <w:rPr>
          <w:rFonts w:ascii="Book Antiqua" w:hAnsi="Book Antiqua" w:cs="Book Antiqua"/>
          <w:sz w:val="24"/>
          <w:szCs w:val="24"/>
          <w:lang w:bidi="hi-IN"/>
        </w:rPr>
        <w:t>.</w:t>
      </w:r>
    </w:p>
    <w:p w14:paraId="54588C75" w14:textId="77777777" w:rsidR="009E0749" w:rsidRPr="00963EAA" w:rsidRDefault="009E0749">
      <w:pPr>
        <w:widowControl w:val="0"/>
        <w:spacing w:after="0" w:line="360" w:lineRule="auto"/>
        <w:ind w:firstLine="240"/>
        <w:jc w:val="both"/>
      </w:pPr>
      <w:r w:rsidRPr="00963EAA">
        <w:rPr>
          <w:rFonts w:ascii="Book Antiqua" w:hAnsi="Book Antiqua" w:cs="Book Antiqua"/>
          <w:sz w:val="24"/>
          <w:szCs w:val="24"/>
          <w:lang w:bidi="hi-IN"/>
        </w:rPr>
        <w:t xml:space="preserve">MSCs in lysosomal storage disorders (LDS), which impair lysosomal homeostasis, are prone to apoptosis and senescence due to impaired autophagy and DNA repair </w:t>
      </w:r>
      <w:proofErr w:type="gramStart"/>
      <w:r w:rsidRPr="00963EAA">
        <w:rPr>
          <w:rFonts w:ascii="Book Antiqua" w:hAnsi="Book Antiqua" w:cs="Book Antiqua"/>
          <w:sz w:val="24"/>
          <w:szCs w:val="24"/>
          <w:lang w:bidi="hi-IN"/>
        </w:rPr>
        <w:t>capacity</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56]</w:t>
      </w:r>
      <w:r w:rsidRPr="00963EAA">
        <w:rPr>
          <w:rFonts w:ascii="Book Antiqua" w:hAnsi="Book Antiqua" w:cs="Book Antiqua"/>
          <w:sz w:val="24"/>
          <w:szCs w:val="24"/>
          <w:lang w:bidi="hi-IN"/>
        </w:rPr>
        <w:t xml:space="preserve">. Recently, a study showed that novel small molecules can selectively and sensitively respond to acidic pH, promoting lysosomal acidification and inhibiting senescence in MSCs through </w:t>
      </w:r>
      <w:proofErr w:type="gramStart"/>
      <w:r w:rsidRPr="00963EAA">
        <w:rPr>
          <w:rFonts w:ascii="Book Antiqua" w:hAnsi="Book Antiqua" w:cs="Book Antiqua"/>
          <w:sz w:val="24"/>
          <w:szCs w:val="24"/>
          <w:lang w:bidi="hi-IN"/>
        </w:rPr>
        <w:t>autophagy</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57]</w:t>
      </w:r>
      <w:r w:rsidRPr="00963EAA">
        <w:rPr>
          <w:rFonts w:ascii="Book Antiqua" w:hAnsi="Book Antiqua" w:cs="Book Antiqua"/>
          <w:sz w:val="24"/>
          <w:szCs w:val="24"/>
          <w:lang w:bidi="hi-IN"/>
        </w:rPr>
        <w:t xml:space="preserve">. Decreased autophagy is one of the mechanisms underlying aging. Yang </w:t>
      </w:r>
      <w:r w:rsidRPr="00963EAA">
        <w:rPr>
          <w:rFonts w:ascii="Book Antiqua" w:hAnsi="Book Antiqua" w:cs="Book Antiqua"/>
          <w:i/>
          <w:iCs/>
          <w:sz w:val="24"/>
          <w:szCs w:val="24"/>
          <w:lang w:bidi="hi-IN"/>
        </w:rPr>
        <w:t>et al</w:t>
      </w:r>
      <w:r w:rsidRPr="00963EAA">
        <w:rPr>
          <w:rFonts w:ascii="Book Antiqua" w:hAnsi="Book Antiqua" w:cs="Book Antiqua" w:hint="eastAsia"/>
          <w:sz w:val="24"/>
          <w:szCs w:val="24"/>
          <w:vertAlign w:val="superscript"/>
          <w:lang w:bidi="hi-IN"/>
        </w:rPr>
        <w:t>[58]</w:t>
      </w:r>
      <w:r w:rsidRPr="00963EAA">
        <w:rPr>
          <w:rFonts w:ascii="Book Antiqua" w:hAnsi="Book Antiqua" w:cs="Book Antiqua"/>
          <w:sz w:val="24"/>
          <w:szCs w:val="24"/>
          <w:lang w:bidi="hi-IN"/>
        </w:rPr>
        <w:t xml:space="preserve"> demonstrated that reducing autophagy decreases the hypoxia tolerance of senescent MSCs and Yun </w:t>
      </w:r>
      <w:r w:rsidRPr="00963EAA">
        <w:rPr>
          <w:rFonts w:ascii="Book Antiqua" w:hAnsi="Book Antiqua" w:cs="Book Antiqua"/>
          <w:i/>
          <w:iCs/>
          <w:sz w:val="24"/>
          <w:szCs w:val="24"/>
          <w:lang w:bidi="hi-IN"/>
        </w:rPr>
        <w:t>et al</w:t>
      </w:r>
      <w:r w:rsidRPr="00963EAA">
        <w:rPr>
          <w:rFonts w:ascii="Book Antiqua" w:hAnsi="Book Antiqua" w:cs="Book Antiqua" w:hint="eastAsia"/>
          <w:sz w:val="24"/>
          <w:szCs w:val="24"/>
          <w:vertAlign w:val="superscript"/>
          <w:lang w:bidi="hi-IN"/>
        </w:rPr>
        <w:t>[59]</w:t>
      </w:r>
      <w:r w:rsidRPr="00963EAA">
        <w:rPr>
          <w:rFonts w:ascii="Book Antiqua" w:hAnsi="Book Antiqua" w:cs="Book Antiqua"/>
          <w:sz w:val="24"/>
          <w:szCs w:val="24"/>
          <w:lang w:bidi="hi-IN"/>
        </w:rPr>
        <w:t xml:space="preserve"> demonstrated that high p-Cresol serum concentration caused by chronic kidney failure produced cell senescence through the induction of autophagy response and could be potentially rescued by the administration of melatonin through inhibiting mTOR-dependent autophagy</w:t>
      </w:r>
      <w:r w:rsidRPr="00963EAA">
        <w:rPr>
          <w:rFonts w:ascii="Book Antiqua" w:hAnsi="Book Antiqua" w:cs="Book Antiqua"/>
          <w:sz w:val="24"/>
          <w:szCs w:val="24"/>
          <w:vertAlign w:val="superscript"/>
          <w:lang w:bidi="hi-IN"/>
        </w:rPr>
        <w:t>[58,59]</w:t>
      </w:r>
      <w:r w:rsidRPr="00963EAA">
        <w:rPr>
          <w:rFonts w:ascii="Book Antiqua" w:hAnsi="Book Antiqua" w:cs="Book Antiqua"/>
          <w:sz w:val="24"/>
          <w:szCs w:val="24"/>
          <w:lang w:bidi="hi-IN"/>
        </w:rPr>
        <w:t>. Maintaining optimal levels of autophagy might serve as a new strategy for using MSC transplantation.</w:t>
      </w:r>
    </w:p>
    <w:p w14:paraId="6411502D" w14:textId="77777777" w:rsidR="009E0749" w:rsidRPr="00963EAA" w:rsidRDefault="009E0749">
      <w:pPr>
        <w:widowControl w:val="0"/>
        <w:spacing w:after="0" w:line="360" w:lineRule="auto"/>
        <w:jc w:val="both"/>
        <w:rPr>
          <w:rFonts w:ascii="Book Antiqua" w:hAnsi="Book Antiqua" w:cs="Book Antiqua"/>
          <w:sz w:val="24"/>
          <w:szCs w:val="24"/>
          <w:lang w:bidi="hi-IN"/>
        </w:rPr>
      </w:pPr>
    </w:p>
    <w:p w14:paraId="073DA8DD" w14:textId="77777777" w:rsidR="009E0749" w:rsidRPr="00963EAA" w:rsidRDefault="009E0749">
      <w:pPr>
        <w:widowControl w:val="0"/>
        <w:spacing w:after="0" w:line="360" w:lineRule="auto"/>
        <w:jc w:val="both"/>
      </w:pPr>
      <w:r w:rsidRPr="00963EAA">
        <w:rPr>
          <w:rFonts w:ascii="Book Antiqua" w:hAnsi="Book Antiqua" w:cs="Book Antiqua"/>
          <w:b/>
          <w:bCs/>
          <w:sz w:val="24"/>
          <w:szCs w:val="24"/>
          <w:lang w:bidi="hi-IN"/>
        </w:rPr>
        <w:t xml:space="preserve">MITOCHONDRIAL STRESS IN </w:t>
      </w:r>
      <w:r w:rsidRPr="00963EAA">
        <w:rPr>
          <w:rFonts w:ascii="Book Antiqua" w:hAnsi="Book Antiqua" w:cs="Book Antiqua"/>
          <w:b/>
          <w:sz w:val="24"/>
          <w:szCs w:val="24"/>
          <w:lang w:bidi="hi-IN"/>
        </w:rPr>
        <w:t>MSCs</w:t>
      </w:r>
    </w:p>
    <w:p w14:paraId="6383E9F2" w14:textId="77777777" w:rsidR="009E0749" w:rsidRPr="00963EAA" w:rsidRDefault="009E0749">
      <w:pPr>
        <w:widowControl w:val="0"/>
        <w:spacing w:after="0" w:line="360" w:lineRule="auto"/>
        <w:jc w:val="both"/>
      </w:pPr>
      <w:r w:rsidRPr="00963EAA">
        <w:rPr>
          <w:rFonts w:ascii="Book Antiqua" w:hAnsi="Book Antiqua" w:cs="Book Antiqua"/>
          <w:sz w:val="24"/>
          <w:szCs w:val="24"/>
          <w:lang w:bidi="hi-IN"/>
        </w:rPr>
        <w:t xml:space="preserve">Oxidative stress is characterized by unregulated production and/or the elimination of reactive oxygen and nitrogen species. The main ROS generation sites, under physiological conditions, are found within the electron transport chain in the mitochondria. MSC differentiation processes ROS are mainly generated from mitochondrial complexes I and III and the NOX4 isoform of NADPH </w:t>
      </w:r>
      <w:proofErr w:type="gramStart"/>
      <w:r w:rsidRPr="00963EAA">
        <w:rPr>
          <w:rFonts w:ascii="Book Antiqua" w:hAnsi="Book Antiqua" w:cs="Book Antiqua"/>
          <w:sz w:val="24"/>
          <w:szCs w:val="24"/>
          <w:lang w:bidi="hi-IN"/>
        </w:rPr>
        <w:t>oxidase</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60]</w:t>
      </w:r>
      <w:r w:rsidRPr="00963EAA">
        <w:rPr>
          <w:rFonts w:ascii="Book Antiqua" w:hAnsi="Book Antiqua" w:cs="Book Antiqua"/>
          <w:sz w:val="24"/>
          <w:szCs w:val="24"/>
          <w:lang w:bidi="hi-IN"/>
        </w:rPr>
        <w:t xml:space="preserve">. The deregulation of ROS generation by CI and CIII can be an important factor for aging and it has been shown that an increase in ROS levels and the resulting oxidative damage are highly correlated with </w:t>
      </w:r>
      <w:proofErr w:type="gramStart"/>
      <w:r w:rsidRPr="00963EAA">
        <w:rPr>
          <w:rFonts w:ascii="Book Antiqua" w:hAnsi="Book Antiqua" w:cs="Book Antiqua"/>
          <w:sz w:val="24"/>
          <w:szCs w:val="24"/>
          <w:lang w:bidi="hi-IN"/>
        </w:rPr>
        <w:t>aging</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61</w:t>
      </w:r>
      <w:r w:rsidRPr="00963EAA">
        <w:rPr>
          <w:rFonts w:ascii="Book Antiqua" w:hAnsi="Book Antiqua" w:cs="Book Antiqua" w:hint="eastAsia"/>
          <w:sz w:val="24"/>
          <w:szCs w:val="24"/>
          <w:vertAlign w:val="superscript"/>
          <w:lang w:bidi="hi-IN"/>
        </w:rPr>
        <w:t>-</w:t>
      </w:r>
      <w:r w:rsidRPr="00963EAA">
        <w:rPr>
          <w:rFonts w:ascii="Book Antiqua" w:hAnsi="Book Antiqua" w:cs="Book Antiqua"/>
          <w:sz w:val="24"/>
          <w:szCs w:val="24"/>
          <w:vertAlign w:val="superscript"/>
          <w:lang w:bidi="hi-IN"/>
        </w:rPr>
        <w:t>63]</w:t>
      </w:r>
      <w:r w:rsidRPr="00963EAA">
        <w:rPr>
          <w:rFonts w:ascii="Book Antiqua" w:hAnsi="Book Antiqua" w:cs="Book Antiqua"/>
          <w:sz w:val="24"/>
          <w:szCs w:val="24"/>
          <w:lang w:bidi="hi-IN"/>
        </w:rPr>
        <w:t xml:space="preserve">. </w:t>
      </w:r>
      <w:proofErr w:type="spellStart"/>
      <w:r w:rsidRPr="00963EAA">
        <w:rPr>
          <w:rFonts w:ascii="Book Antiqua" w:hAnsi="Book Antiqua" w:cs="Book Antiqua"/>
          <w:sz w:val="24"/>
          <w:szCs w:val="24"/>
          <w:lang w:bidi="hi-IN"/>
        </w:rPr>
        <w:t>Deschênes</w:t>
      </w:r>
      <w:proofErr w:type="spellEnd"/>
      <w:r w:rsidRPr="00963EAA">
        <w:rPr>
          <w:rFonts w:ascii="Book Antiqua" w:hAnsi="Book Antiqua" w:cs="Book Antiqua"/>
          <w:sz w:val="24"/>
          <w:szCs w:val="24"/>
          <w:lang w:bidi="hi-IN"/>
        </w:rPr>
        <w:t xml:space="preserve">-Simard </w:t>
      </w:r>
      <w:r w:rsidRPr="00963EAA">
        <w:rPr>
          <w:rFonts w:ascii="Book Antiqua" w:hAnsi="Book Antiqua" w:cs="Book Antiqua"/>
          <w:i/>
          <w:iCs/>
          <w:sz w:val="24"/>
          <w:szCs w:val="24"/>
          <w:lang w:bidi="hi-IN"/>
        </w:rPr>
        <w:t xml:space="preserve">et </w:t>
      </w:r>
      <w:proofErr w:type="gramStart"/>
      <w:r w:rsidRPr="00963EAA">
        <w:rPr>
          <w:rFonts w:ascii="Book Antiqua" w:hAnsi="Book Antiqua" w:cs="Book Antiqua"/>
          <w:i/>
          <w:iCs/>
          <w:sz w:val="24"/>
          <w:szCs w:val="24"/>
          <w:lang w:bidi="hi-IN"/>
        </w:rPr>
        <w:t>al</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64]</w:t>
      </w:r>
      <w:r w:rsidRPr="00963EAA">
        <w:rPr>
          <w:rFonts w:ascii="Book Antiqua" w:hAnsi="Book Antiqua" w:cs="Book Antiqua"/>
          <w:sz w:val="24"/>
          <w:szCs w:val="24"/>
          <w:lang w:bidi="hi-IN"/>
        </w:rPr>
        <w:t xml:space="preserve"> linked the bypassing of senescence in premalignant lesions to a decrease of differentiation, an increase of self-renewal potential and an increase in their dependence of mitochondrial functions.</w:t>
      </w:r>
      <w:r w:rsidRPr="00963EAA">
        <w:rPr>
          <w:rFonts w:ascii="Book Antiqua" w:hAnsi="Book Antiqua" w:cs="Book Antiqua"/>
          <w:b/>
          <w:bCs/>
          <w:sz w:val="24"/>
          <w:szCs w:val="24"/>
          <w:lang w:bidi="hi-IN"/>
        </w:rPr>
        <w:t xml:space="preserve"> </w:t>
      </w:r>
      <w:r w:rsidRPr="00963EAA">
        <w:rPr>
          <w:rFonts w:ascii="Book Antiqua" w:hAnsi="Book Antiqua" w:cs="Book Antiqua"/>
          <w:sz w:val="24"/>
          <w:szCs w:val="24"/>
          <w:lang w:val="en-US" w:bidi="hi-IN"/>
        </w:rPr>
        <w:t xml:space="preserve">Aged adipose tissue-derived MSCs and their </w:t>
      </w:r>
      <w:proofErr w:type="spellStart"/>
      <w:r w:rsidRPr="00963EAA">
        <w:rPr>
          <w:rFonts w:ascii="Book Antiqua" w:hAnsi="Book Antiqua" w:cs="Book Antiqua"/>
          <w:sz w:val="24"/>
          <w:szCs w:val="24"/>
          <w:lang w:val="en-US" w:bidi="hi-IN"/>
        </w:rPr>
        <w:t>adipogenic</w:t>
      </w:r>
      <w:proofErr w:type="spellEnd"/>
      <w:r w:rsidRPr="00963EAA">
        <w:rPr>
          <w:rFonts w:ascii="Book Antiqua" w:hAnsi="Book Antiqua" w:cs="Book Antiqua"/>
          <w:sz w:val="24"/>
          <w:szCs w:val="24"/>
          <w:lang w:val="en-US" w:bidi="hi-IN"/>
        </w:rPr>
        <w:t xml:space="preserve"> differentiation are decreased by downregulation of </w:t>
      </w:r>
      <w:proofErr w:type="spellStart"/>
      <w:r w:rsidRPr="00963EAA">
        <w:rPr>
          <w:rFonts w:ascii="Book Antiqua" w:hAnsi="Book Antiqua" w:cs="Book Antiqua"/>
          <w:sz w:val="24"/>
          <w:szCs w:val="24"/>
          <w:lang w:val="en-US" w:bidi="hi-IN"/>
        </w:rPr>
        <w:t>Sirtuin</w:t>
      </w:r>
      <w:proofErr w:type="spellEnd"/>
      <w:r w:rsidRPr="00963EAA">
        <w:rPr>
          <w:rFonts w:ascii="Book Antiqua" w:hAnsi="Book Antiqua" w:cs="Book Antiqua"/>
          <w:sz w:val="24"/>
          <w:szCs w:val="24"/>
          <w:lang w:val="en-US" w:bidi="hi-IN"/>
        </w:rPr>
        <w:t xml:space="preserve"> 1 through miR-34</w:t>
      </w:r>
      <w:proofErr w:type="gramStart"/>
      <w:r w:rsidRPr="00963EAA">
        <w:rPr>
          <w:rFonts w:ascii="Book Antiqua" w:hAnsi="Book Antiqua" w:cs="Book Antiqua"/>
          <w:sz w:val="24"/>
          <w:szCs w:val="24"/>
          <w:lang w:val="en-US" w:bidi="hi-IN"/>
        </w:rPr>
        <w:t>a</w:t>
      </w:r>
      <w:r w:rsidRPr="00963EAA">
        <w:rPr>
          <w:rFonts w:ascii="Book Antiqua" w:hAnsi="Book Antiqua" w:cs="Book Antiqua"/>
          <w:sz w:val="24"/>
          <w:szCs w:val="24"/>
          <w:vertAlign w:val="superscript"/>
          <w:lang w:val="en-US" w:bidi="hi-IN"/>
        </w:rPr>
        <w:t>[</w:t>
      </w:r>
      <w:proofErr w:type="gramEnd"/>
      <w:r w:rsidRPr="00963EAA">
        <w:rPr>
          <w:rFonts w:ascii="Book Antiqua" w:hAnsi="Book Antiqua" w:cs="Book Antiqua"/>
          <w:sz w:val="24"/>
          <w:szCs w:val="24"/>
          <w:vertAlign w:val="superscript"/>
          <w:lang w:val="en-US" w:bidi="hi-IN"/>
        </w:rPr>
        <w:t>65]</w:t>
      </w:r>
      <w:r w:rsidRPr="00963EAA">
        <w:rPr>
          <w:rFonts w:ascii="Book Antiqua" w:hAnsi="Book Antiqua" w:cs="Book Antiqua"/>
          <w:sz w:val="24"/>
          <w:szCs w:val="24"/>
          <w:lang w:val="en-US" w:bidi="hi-IN"/>
        </w:rPr>
        <w:t xml:space="preserve">. Another component, </w:t>
      </w:r>
      <w:proofErr w:type="spellStart"/>
      <w:r w:rsidRPr="00963EAA">
        <w:rPr>
          <w:rFonts w:ascii="Book Antiqua" w:hAnsi="Book Antiqua" w:cs="Book Antiqua"/>
          <w:sz w:val="24"/>
          <w:szCs w:val="24"/>
          <w:lang w:val="en-US" w:bidi="hi-IN"/>
        </w:rPr>
        <w:t>Sirtuin</w:t>
      </w:r>
      <w:proofErr w:type="spellEnd"/>
      <w:r w:rsidRPr="00963EAA">
        <w:rPr>
          <w:rFonts w:ascii="Book Antiqua" w:hAnsi="Book Antiqua" w:cs="Book Antiqua"/>
          <w:sz w:val="24"/>
          <w:szCs w:val="24"/>
          <w:lang w:val="en-US" w:bidi="hi-IN"/>
        </w:rPr>
        <w:t xml:space="preserve"> 3 (SIRT3), protects aged human MSCs against oxidative stress through positive regulation of </w:t>
      </w:r>
      <w:proofErr w:type="spellStart"/>
      <w:r w:rsidRPr="00963EAA">
        <w:rPr>
          <w:rFonts w:ascii="Book Antiqua" w:hAnsi="Book Antiqua" w:cs="Book Antiqua"/>
          <w:sz w:val="24"/>
          <w:szCs w:val="24"/>
          <w:lang w:val="en-US" w:bidi="hi-IN"/>
        </w:rPr>
        <w:t>MnSOD</w:t>
      </w:r>
      <w:proofErr w:type="spellEnd"/>
      <w:r w:rsidRPr="00963EAA">
        <w:rPr>
          <w:rFonts w:ascii="Book Antiqua" w:hAnsi="Book Antiqua" w:cs="Book Antiqua"/>
          <w:sz w:val="24"/>
          <w:szCs w:val="24"/>
          <w:lang w:val="en-US" w:bidi="hi-IN"/>
        </w:rPr>
        <w:t xml:space="preserve"> and CAT </w:t>
      </w:r>
      <w:r w:rsidRPr="00963EAA">
        <w:rPr>
          <w:rFonts w:ascii="Book Antiqua" w:hAnsi="Book Antiqua" w:cs="Book Antiqua"/>
          <w:i/>
          <w:sz w:val="24"/>
          <w:szCs w:val="24"/>
          <w:lang w:bidi="hi-IN"/>
        </w:rPr>
        <w:t>via</w:t>
      </w:r>
      <w:r w:rsidRPr="00963EAA">
        <w:rPr>
          <w:rFonts w:ascii="Book Antiqua" w:hAnsi="Book Antiqua" w:cs="Book Antiqua"/>
          <w:sz w:val="24"/>
          <w:szCs w:val="24"/>
          <w:lang w:val="en-US" w:bidi="hi-IN"/>
        </w:rPr>
        <w:t xml:space="preserve"> activation of FoxO3</w:t>
      </w:r>
      <w:proofErr w:type="gramStart"/>
      <w:r w:rsidRPr="00963EAA">
        <w:rPr>
          <w:rFonts w:ascii="Book Antiqua" w:hAnsi="Book Antiqua" w:cs="Book Antiqua"/>
          <w:sz w:val="24"/>
          <w:szCs w:val="24"/>
          <w:lang w:val="en-US" w:bidi="hi-IN"/>
        </w:rPr>
        <w:t>a</w:t>
      </w:r>
      <w:r w:rsidRPr="00963EAA">
        <w:rPr>
          <w:rFonts w:ascii="Book Antiqua" w:hAnsi="Book Antiqua" w:cs="Book Antiqua"/>
          <w:sz w:val="24"/>
          <w:szCs w:val="24"/>
          <w:vertAlign w:val="superscript"/>
          <w:lang w:val="en-US" w:bidi="hi-IN"/>
        </w:rPr>
        <w:t>[</w:t>
      </w:r>
      <w:proofErr w:type="gramEnd"/>
      <w:r w:rsidRPr="00963EAA">
        <w:rPr>
          <w:rFonts w:ascii="Book Antiqua" w:hAnsi="Book Antiqua" w:cs="Book Antiqua"/>
          <w:sz w:val="24"/>
          <w:szCs w:val="24"/>
          <w:vertAlign w:val="superscript"/>
          <w:lang w:val="en-US" w:bidi="hi-IN"/>
        </w:rPr>
        <w:t>39]</w:t>
      </w:r>
      <w:r w:rsidRPr="00963EAA">
        <w:rPr>
          <w:rFonts w:ascii="Book Antiqua" w:hAnsi="Book Antiqua" w:cs="Book Antiqua"/>
          <w:sz w:val="24"/>
          <w:szCs w:val="24"/>
          <w:lang w:val="en-US" w:bidi="hi-IN"/>
        </w:rPr>
        <w:t xml:space="preserve">. Huang </w:t>
      </w:r>
      <w:r w:rsidRPr="00963EAA">
        <w:rPr>
          <w:rFonts w:ascii="Book Antiqua" w:hAnsi="Book Antiqua" w:cs="Book Antiqua"/>
          <w:i/>
          <w:sz w:val="24"/>
          <w:szCs w:val="24"/>
          <w:lang w:val="en-US" w:bidi="hi-IN"/>
        </w:rPr>
        <w:t xml:space="preserve">et </w:t>
      </w:r>
      <w:proofErr w:type="gramStart"/>
      <w:r w:rsidRPr="00963EAA">
        <w:rPr>
          <w:rFonts w:ascii="Book Antiqua" w:hAnsi="Book Antiqua" w:cs="Book Antiqua"/>
          <w:i/>
          <w:sz w:val="24"/>
          <w:szCs w:val="24"/>
          <w:lang w:val="en-US" w:bidi="hi-IN"/>
        </w:rPr>
        <w:t>al</w:t>
      </w:r>
      <w:r w:rsidRPr="00963EAA">
        <w:rPr>
          <w:rFonts w:ascii="Book Antiqua" w:hAnsi="Book Antiqua" w:cs="Book Antiqua"/>
          <w:sz w:val="24"/>
          <w:szCs w:val="24"/>
          <w:vertAlign w:val="superscript"/>
          <w:lang w:val="en-US" w:bidi="hi-IN"/>
        </w:rPr>
        <w:t>[</w:t>
      </w:r>
      <w:proofErr w:type="gramEnd"/>
      <w:r w:rsidRPr="00963EAA">
        <w:rPr>
          <w:rFonts w:ascii="Book Antiqua" w:hAnsi="Book Antiqua" w:cs="Book Antiqua"/>
          <w:sz w:val="24"/>
          <w:szCs w:val="24"/>
          <w:vertAlign w:val="superscript"/>
          <w:lang w:val="en-US" w:bidi="hi-IN"/>
        </w:rPr>
        <w:t>66]</w:t>
      </w:r>
      <w:r w:rsidRPr="00963EAA">
        <w:rPr>
          <w:rFonts w:ascii="Book Antiqua" w:hAnsi="Book Antiqua" w:cs="Book Antiqua"/>
          <w:sz w:val="24"/>
          <w:szCs w:val="24"/>
          <w:lang w:val="en-US" w:bidi="hi-IN"/>
        </w:rPr>
        <w:t xml:space="preserve"> have reported that the reduction of </w:t>
      </w:r>
      <w:proofErr w:type="spellStart"/>
      <w:r w:rsidRPr="00963EAA">
        <w:rPr>
          <w:rFonts w:ascii="Book Antiqua" w:hAnsi="Book Antiqua" w:cs="Book Antiqua"/>
          <w:sz w:val="24"/>
          <w:szCs w:val="24"/>
          <w:lang w:val="en-US" w:bidi="hi-IN"/>
        </w:rPr>
        <w:t>ERRalpha</w:t>
      </w:r>
      <w:proofErr w:type="spellEnd"/>
      <w:r w:rsidRPr="00963EAA">
        <w:rPr>
          <w:rFonts w:ascii="Book Antiqua" w:hAnsi="Book Antiqua" w:cs="Book Antiqua"/>
          <w:sz w:val="24"/>
          <w:szCs w:val="24"/>
          <w:lang w:val="en-US" w:bidi="hi-IN"/>
        </w:rPr>
        <w:t xml:space="preserve">-directed mitochondrial glutaminase expression suppresses the osteogenic differentiation in aged mice MSCs. </w:t>
      </w:r>
      <w:r w:rsidRPr="00963EAA">
        <w:rPr>
          <w:rFonts w:ascii="Book Antiqua" w:eastAsia="Times New Roman" w:hAnsi="Book Antiqua" w:cs="Book Antiqua"/>
          <w:sz w:val="24"/>
          <w:szCs w:val="24"/>
          <w:lang w:bidi="hi-IN"/>
        </w:rPr>
        <w:t xml:space="preserve">Melatonin reduces endoplasmic reticulum stress (ERS) in the liver and several diseases in the nervous system and lung. It is involved in maintaining stemness during long-time </w:t>
      </w:r>
      <w:r w:rsidRPr="00963EAA">
        <w:rPr>
          <w:rFonts w:ascii="Book Antiqua" w:eastAsia="Times New Roman" w:hAnsi="Book Antiqua" w:cs="Book Antiqua"/>
          <w:i/>
          <w:sz w:val="24"/>
          <w:szCs w:val="24"/>
          <w:lang w:bidi="hi-IN"/>
        </w:rPr>
        <w:t>in vitro</w:t>
      </w:r>
      <w:r w:rsidRPr="00963EAA">
        <w:rPr>
          <w:rFonts w:ascii="Book Antiqua" w:eastAsia="Times New Roman" w:hAnsi="Book Antiqua" w:cs="Book Antiqua"/>
          <w:sz w:val="24"/>
          <w:szCs w:val="24"/>
          <w:lang w:bidi="hi-IN"/>
        </w:rPr>
        <w:t xml:space="preserve"> </w:t>
      </w:r>
      <w:proofErr w:type="gramStart"/>
      <w:r w:rsidRPr="00963EAA">
        <w:rPr>
          <w:rFonts w:ascii="Book Antiqua" w:eastAsia="Times New Roman" w:hAnsi="Book Antiqua" w:cs="Book Antiqua"/>
          <w:sz w:val="24"/>
          <w:szCs w:val="24"/>
          <w:lang w:bidi="hi-IN"/>
        </w:rPr>
        <w:t>expansion</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67]</w:t>
      </w:r>
      <w:r w:rsidRPr="00963EAA">
        <w:rPr>
          <w:rFonts w:ascii="Book Antiqua" w:eastAsia="Times New Roman" w:hAnsi="Book Antiqua" w:cs="Book Antiqua"/>
          <w:sz w:val="24"/>
          <w:szCs w:val="24"/>
          <w:lang w:bidi="hi-IN"/>
        </w:rPr>
        <w:t xml:space="preserve">. </w:t>
      </w:r>
      <w:r w:rsidR="00577985" w:rsidRPr="00963EAA">
        <w:rPr>
          <w:rFonts w:ascii="Book Antiqua" w:hAnsi="Book Antiqua"/>
          <w:sz w:val="24"/>
          <w:szCs w:val="24"/>
        </w:rPr>
        <w:t>Yun</w:t>
      </w:r>
      <w:r w:rsidRPr="00963EAA">
        <w:rPr>
          <w:rFonts w:ascii="Book Antiqua" w:eastAsia="Times New Roman" w:hAnsi="Book Antiqua" w:cs="Book Antiqua"/>
          <w:sz w:val="24"/>
          <w:szCs w:val="24"/>
          <w:lang w:bidi="hi-IN"/>
        </w:rPr>
        <w:t xml:space="preserve"> </w:t>
      </w:r>
      <w:r w:rsidR="00577985" w:rsidRPr="00963EAA">
        <w:rPr>
          <w:rFonts w:ascii="Book Antiqua" w:eastAsia="Times New Roman" w:hAnsi="Book Antiqua" w:cs="Book Antiqua"/>
          <w:i/>
          <w:sz w:val="24"/>
          <w:szCs w:val="24"/>
          <w:lang w:bidi="hi-IN"/>
        </w:rPr>
        <w:t xml:space="preserve">et </w:t>
      </w:r>
      <w:proofErr w:type="gramStart"/>
      <w:r w:rsidR="00577985" w:rsidRPr="00963EAA">
        <w:rPr>
          <w:rFonts w:ascii="Book Antiqua" w:eastAsia="Times New Roman" w:hAnsi="Book Antiqua" w:cs="Book Antiqua"/>
          <w:i/>
          <w:sz w:val="24"/>
          <w:szCs w:val="24"/>
          <w:lang w:bidi="hi-IN"/>
        </w:rPr>
        <w:t>al</w:t>
      </w:r>
      <w:r w:rsidR="00577985" w:rsidRPr="00963EAA">
        <w:rPr>
          <w:rFonts w:ascii="Book Antiqua" w:hAnsi="Book Antiqua" w:cs="Book Antiqua"/>
          <w:sz w:val="24"/>
          <w:szCs w:val="24"/>
          <w:vertAlign w:val="superscript"/>
          <w:lang w:bidi="hi-IN"/>
        </w:rPr>
        <w:t>[</w:t>
      </w:r>
      <w:proofErr w:type="gramEnd"/>
      <w:r w:rsidR="00577985" w:rsidRPr="00963EAA">
        <w:rPr>
          <w:rFonts w:ascii="Book Antiqua" w:hAnsi="Book Antiqua" w:cs="Book Antiqua"/>
          <w:sz w:val="24"/>
          <w:szCs w:val="24"/>
          <w:vertAlign w:val="superscript"/>
          <w:lang w:bidi="hi-IN"/>
        </w:rPr>
        <w:t xml:space="preserve">59] </w:t>
      </w:r>
      <w:r w:rsidRPr="00963EAA">
        <w:rPr>
          <w:rFonts w:ascii="Book Antiqua" w:eastAsia="Times New Roman" w:hAnsi="Book Antiqua" w:cs="Book Antiqua"/>
          <w:sz w:val="24"/>
          <w:szCs w:val="24"/>
          <w:lang w:bidi="hi-IN"/>
        </w:rPr>
        <w:t>demonstrated that MSCs from rats with chronic kidney disease exhibited greater senescence induced by oxidative stress than normal MSCs, whereas when treated with melatonin, it protected them from</w:t>
      </w:r>
      <w:r w:rsidRPr="00963EAA">
        <w:rPr>
          <w:rFonts w:ascii="Book Antiqua" w:eastAsia="Times New Roman" w:hAnsi="Book Antiqua" w:cs="Book Antiqua"/>
          <w:sz w:val="24"/>
          <w:szCs w:val="24"/>
          <w:vertAlign w:val="subscript"/>
          <w:lang w:bidi="hi-IN"/>
        </w:rPr>
        <w:t xml:space="preserve"> </w:t>
      </w:r>
      <w:r w:rsidRPr="00963EAA">
        <w:rPr>
          <w:rFonts w:ascii="Book Antiqua" w:eastAsia="Times New Roman" w:hAnsi="Book Antiqua" w:cs="Book Antiqua"/>
          <w:sz w:val="24"/>
          <w:szCs w:val="24"/>
          <w:lang w:bidi="hi-IN"/>
        </w:rPr>
        <w:t>H</w:t>
      </w:r>
      <w:r w:rsidRPr="00963EAA">
        <w:rPr>
          <w:rFonts w:ascii="Book Antiqua" w:eastAsia="Times New Roman" w:hAnsi="Book Antiqua" w:cs="Book Antiqua"/>
          <w:sz w:val="24"/>
          <w:szCs w:val="24"/>
          <w:vertAlign w:val="subscript"/>
          <w:lang w:bidi="hi-IN"/>
        </w:rPr>
        <w:t>2</w:t>
      </w:r>
      <w:r w:rsidRPr="00963EAA">
        <w:rPr>
          <w:rFonts w:ascii="Book Antiqua" w:eastAsia="Times New Roman" w:hAnsi="Book Antiqua" w:cs="Book Antiqua"/>
          <w:sz w:val="24"/>
          <w:szCs w:val="24"/>
          <w:lang w:bidi="hi-IN"/>
        </w:rPr>
        <w:t>O</w:t>
      </w:r>
      <w:r w:rsidRPr="00963EAA">
        <w:rPr>
          <w:rFonts w:ascii="Book Antiqua" w:eastAsia="Times New Roman" w:hAnsi="Book Antiqua" w:cs="Book Antiqua"/>
          <w:sz w:val="24"/>
          <w:szCs w:val="24"/>
          <w:vertAlign w:val="subscript"/>
          <w:lang w:bidi="hi-IN"/>
        </w:rPr>
        <w:t>2</w:t>
      </w:r>
      <w:r w:rsidRPr="00963EAA">
        <w:rPr>
          <w:rFonts w:ascii="Book Antiqua" w:eastAsia="Times New Roman" w:hAnsi="Book Antiqua" w:cs="Book Antiqua"/>
          <w:sz w:val="24"/>
          <w:szCs w:val="24"/>
          <w:lang w:bidi="hi-IN"/>
        </w:rPr>
        <w:t xml:space="preserve"> and excessive associated senescence. Fang </w:t>
      </w:r>
      <w:r w:rsidRPr="00963EAA">
        <w:rPr>
          <w:rFonts w:ascii="Book Antiqua" w:eastAsia="Times New Roman" w:hAnsi="Book Antiqua" w:cs="Book Antiqua"/>
          <w:i/>
          <w:sz w:val="24"/>
          <w:szCs w:val="24"/>
          <w:lang w:bidi="hi-IN"/>
        </w:rPr>
        <w:t xml:space="preserve">et </w:t>
      </w:r>
      <w:proofErr w:type="gramStart"/>
      <w:r w:rsidRPr="00963EAA">
        <w:rPr>
          <w:rFonts w:ascii="Book Antiqua" w:eastAsia="Times New Roman" w:hAnsi="Book Antiqua" w:cs="Book Antiqua"/>
          <w:i/>
          <w:sz w:val="24"/>
          <w:szCs w:val="24"/>
          <w:lang w:bidi="hi-IN"/>
        </w:rPr>
        <w:t>al</w:t>
      </w:r>
      <w:r w:rsidRPr="00963EAA">
        <w:rPr>
          <w:rFonts w:ascii="Book Antiqua" w:hAnsi="Book Antiqua" w:cs="Book Antiqua" w:hint="eastAsia"/>
          <w:sz w:val="24"/>
          <w:szCs w:val="24"/>
          <w:vertAlign w:val="superscript"/>
          <w:lang w:bidi="hi-IN"/>
        </w:rPr>
        <w:t>[</w:t>
      </w:r>
      <w:proofErr w:type="gramEnd"/>
      <w:r w:rsidRPr="00963EAA">
        <w:rPr>
          <w:rFonts w:ascii="Book Antiqua" w:hAnsi="Book Antiqua" w:cs="Book Antiqua" w:hint="eastAsia"/>
          <w:sz w:val="24"/>
          <w:szCs w:val="24"/>
          <w:vertAlign w:val="superscript"/>
          <w:lang w:bidi="hi-IN"/>
        </w:rPr>
        <w:t>68]</w:t>
      </w:r>
      <w:r w:rsidRPr="00963EAA">
        <w:rPr>
          <w:rFonts w:ascii="Book Antiqua" w:eastAsia="Times New Roman" w:hAnsi="Book Antiqua" w:cs="Book Antiqua"/>
          <w:sz w:val="24"/>
          <w:szCs w:val="24"/>
          <w:lang w:bidi="hi-IN"/>
        </w:rPr>
        <w:t xml:space="preserve"> have reported that it prevents senescence in canine adipose-derived MSCs through activation of Nrf2 with the inhibition of NFK beta and ERS. L-carnitine is a transport of long-chain fatty acids into the mitochondria for degradation by beta-oxidation and it has the potential to increase telomerase activity by changing the methylation status of the human TERT promotor in aged adipose tissue-derived </w:t>
      </w:r>
      <w:proofErr w:type="gramStart"/>
      <w:r w:rsidRPr="00963EAA">
        <w:rPr>
          <w:rFonts w:ascii="Book Antiqua" w:eastAsia="Times New Roman" w:hAnsi="Book Antiqua" w:cs="Book Antiqua"/>
          <w:sz w:val="24"/>
          <w:szCs w:val="24"/>
          <w:lang w:bidi="hi-IN"/>
        </w:rPr>
        <w:t>MSCs</w:t>
      </w:r>
      <w:r w:rsidRPr="00963EAA">
        <w:rPr>
          <w:rFonts w:ascii="Book Antiqua" w:eastAsia="Times New Roman" w:hAnsi="Book Antiqua" w:cs="Book Antiqua"/>
          <w:sz w:val="24"/>
          <w:szCs w:val="24"/>
          <w:vertAlign w:val="superscript"/>
          <w:lang w:bidi="hi-IN"/>
        </w:rPr>
        <w:t>[</w:t>
      </w:r>
      <w:proofErr w:type="gramEnd"/>
      <w:r w:rsidRPr="00963EAA">
        <w:rPr>
          <w:rFonts w:ascii="Book Antiqua" w:eastAsia="Times New Roman" w:hAnsi="Book Antiqua" w:cs="Book Antiqua"/>
          <w:sz w:val="24"/>
          <w:szCs w:val="24"/>
          <w:vertAlign w:val="superscript"/>
          <w:lang w:bidi="hi-IN"/>
        </w:rPr>
        <w:t>69,70]</w:t>
      </w:r>
      <w:r w:rsidRPr="00963EAA">
        <w:rPr>
          <w:rFonts w:ascii="Book Antiqua" w:eastAsia="Times New Roman" w:hAnsi="Book Antiqua" w:cs="Book Antiqua"/>
          <w:sz w:val="24"/>
          <w:szCs w:val="24"/>
          <w:lang w:bidi="hi-IN"/>
        </w:rPr>
        <w:t xml:space="preserve">. </w:t>
      </w:r>
      <w:r w:rsidRPr="00963EAA">
        <w:rPr>
          <w:rFonts w:ascii="Book Antiqua" w:hAnsi="Book Antiqua" w:cs="Book Antiqua"/>
          <w:sz w:val="24"/>
          <w:szCs w:val="24"/>
          <w:lang w:bidi="hi-IN"/>
        </w:rPr>
        <w:t xml:space="preserve">Wang </w:t>
      </w:r>
      <w:r w:rsidR="001B1D45" w:rsidRPr="00963EAA">
        <w:rPr>
          <w:rFonts w:ascii="Book Antiqua" w:eastAsia="Times New Roman" w:hAnsi="Book Antiqua" w:cs="Book Antiqua"/>
          <w:i/>
          <w:sz w:val="24"/>
          <w:szCs w:val="24"/>
          <w:lang w:bidi="hi-IN"/>
        </w:rPr>
        <w:t xml:space="preserve">et </w:t>
      </w:r>
      <w:proofErr w:type="gramStart"/>
      <w:r w:rsidR="001B1D45" w:rsidRPr="00963EAA">
        <w:rPr>
          <w:rFonts w:ascii="Book Antiqua" w:eastAsia="Times New Roman" w:hAnsi="Book Antiqua" w:cs="Book Antiqua"/>
          <w:i/>
          <w:sz w:val="24"/>
          <w:szCs w:val="24"/>
          <w:lang w:bidi="hi-IN"/>
        </w:rPr>
        <w:t>al</w:t>
      </w:r>
      <w:r w:rsidR="001B1D45" w:rsidRPr="00963EAA">
        <w:rPr>
          <w:rFonts w:ascii="Book Antiqua" w:hAnsi="Book Antiqua" w:cs="Book Antiqua" w:hint="eastAsia"/>
          <w:sz w:val="24"/>
          <w:szCs w:val="24"/>
          <w:vertAlign w:val="superscript"/>
          <w:lang w:bidi="hi-IN"/>
        </w:rPr>
        <w:t>[</w:t>
      </w:r>
      <w:proofErr w:type="gramEnd"/>
      <w:r w:rsidR="001B1D45" w:rsidRPr="00963EAA">
        <w:rPr>
          <w:rFonts w:ascii="Book Antiqua" w:hAnsi="Book Antiqua" w:cs="Book Antiqua"/>
          <w:sz w:val="24"/>
          <w:szCs w:val="24"/>
          <w:vertAlign w:val="superscript"/>
          <w:lang w:bidi="hi-IN"/>
        </w:rPr>
        <w:t>57</w:t>
      </w:r>
      <w:r w:rsidR="001B1D45" w:rsidRPr="00963EAA">
        <w:rPr>
          <w:rFonts w:ascii="Book Antiqua" w:hAnsi="Book Antiqua" w:cs="Book Antiqua" w:hint="eastAsia"/>
          <w:sz w:val="24"/>
          <w:szCs w:val="24"/>
          <w:vertAlign w:val="superscript"/>
          <w:lang w:bidi="hi-IN"/>
        </w:rPr>
        <w:t>]</w:t>
      </w:r>
      <w:r w:rsidRPr="00963EAA">
        <w:rPr>
          <w:rFonts w:ascii="Book Antiqua" w:hAnsi="Book Antiqua" w:cs="Book Antiqua"/>
          <w:sz w:val="24"/>
          <w:szCs w:val="24"/>
          <w:lang w:bidi="hi-IN"/>
        </w:rPr>
        <w:t xml:space="preserve"> postulate that treatment with curcumin gives bone marrow MSCs the ability to survive and this could be attributed to their protection in the mitochondrial function, destabilization of HIF-1</w:t>
      </w:r>
      <w:r w:rsidRPr="00963EAA">
        <w:rPr>
          <w:rFonts w:ascii="Book Antiqua" w:hAnsi="Book Antiqua" w:cs="Book Antiqua"/>
          <w:sz w:val="24"/>
          <w:szCs w:val="24"/>
          <w:lang w:val="es-ES" w:bidi="hi-IN"/>
        </w:rPr>
        <w:t>α</w:t>
      </w:r>
      <w:r w:rsidRPr="00963EAA">
        <w:rPr>
          <w:rFonts w:ascii="Book Antiqua" w:hAnsi="Book Antiqua" w:cs="Book Antiqua"/>
          <w:sz w:val="24"/>
          <w:szCs w:val="24"/>
          <w:lang w:bidi="hi-IN"/>
        </w:rPr>
        <w:t xml:space="preserve"> and the activation of the Epac1-Akt signalling pathway. Therefore, they suggest that curcumin influences the preconditioning of MSCs to facilitate cell therapy in the treatment of tissue repair. Oh </w:t>
      </w:r>
      <w:r w:rsidRPr="00963EAA">
        <w:rPr>
          <w:rFonts w:ascii="Book Antiqua" w:hAnsi="Book Antiqua" w:cs="Book Antiqua"/>
          <w:i/>
          <w:sz w:val="24"/>
          <w:szCs w:val="24"/>
          <w:lang w:bidi="hi-IN"/>
        </w:rPr>
        <w:t xml:space="preserve">et </w:t>
      </w:r>
      <w:proofErr w:type="gramStart"/>
      <w:r w:rsidRPr="00963EAA">
        <w:rPr>
          <w:rFonts w:ascii="Book Antiqua" w:hAnsi="Book Antiqua" w:cs="Book Antiqua"/>
          <w:i/>
          <w:sz w:val="24"/>
          <w:szCs w:val="24"/>
          <w:lang w:bidi="hi-IN"/>
        </w:rPr>
        <w:t>al</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71]</w:t>
      </w:r>
      <w:r w:rsidRPr="00963EAA">
        <w:rPr>
          <w:rFonts w:ascii="Book Antiqua" w:hAnsi="Book Antiqua" w:cs="Book Antiqua"/>
          <w:sz w:val="24"/>
          <w:szCs w:val="24"/>
          <w:lang w:bidi="hi-IN"/>
        </w:rPr>
        <w:t xml:space="preserve"> propose the role of 17</w:t>
      </w:r>
      <w:r w:rsidRPr="00963EAA">
        <w:rPr>
          <w:rFonts w:ascii="Book Antiqua" w:hAnsi="Book Antiqua" w:cs="Book Antiqua"/>
          <w:sz w:val="24"/>
          <w:szCs w:val="24"/>
          <w:lang w:val="es-ES" w:bidi="hi-IN"/>
        </w:rPr>
        <w:t>β</w:t>
      </w:r>
      <w:r w:rsidRPr="00963EAA">
        <w:rPr>
          <w:rFonts w:ascii="Book Antiqua" w:hAnsi="Book Antiqua" w:cs="Book Antiqua"/>
          <w:sz w:val="24"/>
          <w:szCs w:val="24"/>
          <w:lang w:bidi="hi-IN"/>
        </w:rPr>
        <w:t>-</w:t>
      </w:r>
      <w:proofErr w:type="spellStart"/>
      <w:r w:rsidRPr="00963EAA">
        <w:rPr>
          <w:rFonts w:ascii="Book Antiqua" w:hAnsi="Book Antiqua" w:cs="Book Antiqua"/>
          <w:sz w:val="24"/>
          <w:szCs w:val="24"/>
          <w:lang w:bidi="hi-IN"/>
        </w:rPr>
        <w:t>estradiol</w:t>
      </w:r>
      <w:proofErr w:type="spellEnd"/>
      <w:r w:rsidRPr="00963EAA">
        <w:rPr>
          <w:rFonts w:ascii="Book Antiqua" w:hAnsi="Book Antiqua" w:cs="Book Antiqua"/>
          <w:sz w:val="24"/>
          <w:szCs w:val="24"/>
          <w:lang w:bidi="hi-IN"/>
        </w:rPr>
        <w:t xml:space="preserve"> (E2) as a potential target to prevent or treat metabolic disorders in the production of reactive mitochondrial oxygen species induced by glucose (</w:t>
      </w:r>
      <w:proofErr w:type="spellStart"/>
      <w:r w:rsidRPr="00963EAA">
        <w:rPr>
          <w:rFonts w:ascii="Book Antiqua" w:hAnsi="Book Antiqua" w:cs="Book Antiqua"/>
          <w:sz w:val="24"/>
          <w:szCs w:val="24"/>
          <w:lang w:bidi="hi-IN"/>
        </w:rPr>
        <w:t>mtROS</w:t>
      </w:r>
      <w:proofErr w:type="spellEnd"/>
      <w:r w:rsidRPr="00963EAA">
        <w:rPr>
          <w:rFonts w:ascii="Book Antiqua" w:hAnsi="Book Antiqua" w:cs="Book Antiqua"/>
          <w:sz w:val="24"/>
          <w:szCs w:val="24"/>
          <w:lang w:bidi="hi-IN"/>
        </w:rPr>
        <w:t xml:space="preserve">) through signalling mediated by the oestrogen receptor in MSCs from umbilical cord blood </w:t>
      </w:r>
      <w:r w:rsidRPr="00963EAA">
        <w:rPr>
          <w:rFonts w:ascii="Book Antiqua" w:hAnsi="Book Antiqua" w:cs="Book Antiqua"/>
          <w:i/>
          <w:iCs/>
          <w:sz w:val="24"/>
          <w:szCs w:val="24"/>
          <w:lang w:bidi="hi-IN"/>
        </w:rPr>
        <w:t>in vitro,</w:t>
      </w:r>
      <w:r w:rsidRPr="00963EAA">
        <w:rPr>
          <w:rFonts w:ascii="Book Antiqua" w:hAnsi="Book Antiqua" w:cs="Book Antiqua"/>
          <w:sz w:val="24"/>
          <w:szCs w:val="24"/>
          <w:lang w:bidi="hi-IN"/>
        </w:rPr>
        <w:t xml:space="preserve"> suggesting that E2 serves as a potent antioxidant. </w:t>
      </w:r>
      <w:proofErr w:type="spellStart"/>
      <w:r w:rsidRPr="00963EAA">
        <w:rPr>
          <w:rFonts w:ascii="Book Antiqua" w:hAnsi="Book Antiqua" w:cs="Book Antiqua"/>
          <w:sz w:val="24"/>
          <w:szCs w:val="24"/>
          <w:lang w:bidi="hi-IN"/>
        </w:rPr>
        <w:t>Denu</w:t>
      </w:r>
      <w:proofErr w:type="spellEnd"/>
      <w:r w:rsidRPr="00963EAA">
        <w:rPr>
          <w:rFonts w:ascii="Book Antiqua" w:hAnsi="Book Antiqua" w:cs="Book Antiqua"/>
          <w:sz w:val="24"/>
          <w:szCs w:val="24"/>
          <w:lang w:bidi="hi-IN"/>
        </w:rPr>
        <w:t xml:space="preserve"> </w:t>
      </w:r>
      <w:r w:rsidRPr="00963EAA">
        <w:rPr>
          <w:rFonts w:ascii="Book Antiqua" w:hAnsi="Book Antiqua" w:cs="Book Antiqua"/>
          <w:i/>
          <w:sz w:val="24"/>
          <w:szCs w:val="24"/>
          <w:lang w:bidi="hi-IN"/>
        </w:rPr>
        <w:t xml:space="preserve">et </w:t>
      </w:r>
      <w:proofErr w:type="gramStart"/>
      <w:r w:rsidRPr="00963EAA">
        <w:rPr>
          <w:rFonts w:ascii="Book Antiqua" w:hAnsi="Book Antiqua" w:cs="Book Antiqua"/>
          <w:i/>
          <w:sz w:val="24"/>
          <w:szCs w:val="24"/>
          <w:lang w:bidi="hi-IN"/>
        </w:rPr>
        <w:t>al</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72]</w:t>
      </w:r>
      <w:r w:rsidRPr="00963EAA">
        <w:rPr>
          <w:rFonts w:ascii="Book Antiqua" w:hAnsi="Book Antiqua" w:cs="Book Antiqua"/>
          <w:sz w:val="24"/>
          <w:szCs w:val="24"/>
          <w:lang w:bidi="hi-IN"/>
        </w:rPr>
        <w:t xml:space="preserve"> propose that SIRT3 is a </w:t>
      </w:r>
      <w:proofErr w:type="spellStart"/>
      <w:r w:rsidRPr="00963EAA">
        <w:rPr>
          <w:rFonts w:ascii="Book Antiqua" w:hAnsi="Book Antiqua" w:cs="Book Antiqua"/>
          <w:sz w:val="24"/>
          <w:szCs w:val="24"/>
          <w:lang w:bidi="hi-IN"/>
        </w:rPr>
        <w:t>sirtuin</w:t>
      </w:r>
      <w:proofErr w:type="spellEnd"/>
      <w:r w:rsidRPr="00963EAA">
        <w:rPr>
          <w:rFonts w:ascii="Book Antiqua" w:hAnsi="Book Antiqua" w:cs="Book Antiqua"/>
          <w:sz w:val="24"/>
          <w:szCs w:val="24"/>
          <w:lang w:bidi="hi-IN"/>
        </w:rPr>
        <w:t xml:space="preserve"> involved in aging (it is the main mitochondrial deacetylase) that decreases mitochondrial ROS and promotes an efficient oxidative metabolism. It has been shown that SIRT3 reduces the decrease in function and senescence associated with age in multiple cell types. Then, the increase in nuclear translocation of Nrf2 triggered the positive regulation of SIRT3 and the activation of manganese superoxide dismutase (</w:t>
      </w:r>
      <w:proofErr w:type="spellStart"/>
      <w:r w:rsidRPr="00963EAA">
        <w:rPr>
          <w:rFonts w:ascii="Book Antiqua" w:hAnsi="Book Antiqua" w:cs="Book Antiqua"/>
          <w:sz w:val="24"/>
          <w:szCs w:val="24"/>
          <w:lang w:bidi="hi-IN"/>
        </w:rPr>
        <w:t>MnSOD</w:t>
      </w:r>
      <w:proofErr w:type="spellEnd"/>
      <w:r w:rsidRPr="00963EAA">
        <w:rPr>
          <w:rFonts w:ascii="Book Antiqua" w:hAnsi="Book Antiqua" w:cs="Book Antiqua"/>
          <w:sz w:val="24"/>
          <w:szCs w:val="24"/>
          <w:lang w:bidi="hi-IN"/>
        </w:rPr>
        <w:t xml:space="preserve">), which plays an important role in the decrease of </w:t>
      </w:r>
      <w:proofErr w:type="spellStart"/>
      <w:r w:rsidRPr="00963EAA">
        <w:rPr>
          <w:rFonts w:ascii="Book Antiqua" w:hAnsi="Book Antiqua" w:cs="Book Antiqua"/>
          <w:sz w:val="24"/>
          <w:szCs w:val="24"/>
          <w:lang w:bidi="hi-IN"/>
        </w:rPr>
        <w:t>mtROS</w:t>
      </w:r>
      <w:proofErr w:type="spellEnd"/>
      <w:r w:rsidRPr="00963EAA">
        <w:rPr>
          <w:rFonts w:ascii="Book Antiqua" w:hAnsi="Book Antiqua" w:cs="Book Antiqua"/>
          <w:sz w:val="24"/>
          <w:szCs w:val="24"/>
          <w:lang w:bidi="hi-IN"/>
        </w:rPr>
        <w:t xml:space="preserve"> levels. During MSC expansion </w:t>
      </w:r>
      <w:r w:rsidRPr="00963EAA">
        <w:rPr>
          <w:rFonts w:ascii="Book Antiqua" w:hAnsi="Book Antiqua" w:cs="Book Antiqua"/>
          <w:i/>
          <w:iCs/>
          <w:sz w:val="24"/>
          <w:szCs w:val="24"/>
          <w:lang w:bidi="hi-IN"/>
        </w:rPr>
        <w:t>in vitro</w:t>
      </w:r>
      <w:r w:rsidRPr="00963EAA">
        <w:rPr>
          <w:rFonts w:ascii="Book Antiqua" w:hAnsi="Book Antiqua" w:cs="Book Antiqua"/>
          <w:sz w:val="24"/>
          <w:szCs w:val="24"/>
          <w:lang w:bidi="hi-IN"/>
        </w:rPr>
        <w:t xml:space="preserve">, they experience a replicative senescence that compromises their immunomodulatory and differentiation functions due to increased ROS and oxidative stress in aged stem cells. MSCs accelerate aging and inhibit differentiation in adipocytes and osteoblasts because of the elimination of SIRT3, and because the overexpression of SIRT3 in the last step of the MSC restores its capacity for differentiation and reduces oxidative </w:t>
      </w:r>
      <w:proofErr w:type="gramStart"/>
      <w:r w:rsidRPr="00963EAA">
        <w:rPr>
          <w:rFonts w:ascii="Book Antiqua" w:hAnsi="Book Antiqua" w:cs="Book Antiqua"/>
          <w:sz w:val="24"/>
          <w:szCs w:val="24"/>
          <w:lang w:bidi="hi-IN"/>
        </w:rPr>
        <w:t>stress</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73]</w:t>
      </w:r>
      <w:r w:rsidRPr="00963EAA">
        <w:rPr>
          <w:rFonts w:ascii="Book Antiqua" w:hAnsi="Book Antiqua" w:cs="Book Antiqua"/>
          <w:sz w:val="24"/>
          <w:szCs w:val="24"/>
          <w:lang w:bidi="hi-IN"/>
        </w:rPr>
        <w:t xml:space="preserve">. The study by Yao </w:t>
      </w:r>
      <w:r w:rsidRPr="00963EAA">
        <w:rPr>
          <w:rFonts w:ascii="Book Antiqua" w:hAnsi="Book Antiqua" w:cs="Book Antiqua"/>
          <w:i/>
          <w:iCs/>
          <w:sz w:val="24"/>
          <w:szCs w:val="24"/>
          <w:lang w:bidi="hi-IN"/>
        </w:rPr>
        <w:t xml:space="preserve">et </w:t>
      </w:r>
      <w:proofErr w:type="gramStart"/>
      <w:r w:rsidRPr="00963EAA">
        <w:rPr>
          <w:rFonts w:ascii="Book Antiqua" w:hAnsi="Book Antiqua" w:cs="Book Antiqua"/>
          <w:i/>
          <w:iCs/>
          <w:sz w:val="24"/>
          <w:szCs w:val="24"/>
          <w:lang w:bidi="hi-IN"/>
        </w:rPr>
        <w:t>al</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74]</w:t>
      </w:r>
      <w:r w:rsidRPr="00963EAA">
        <w:rPr>
          <w:rFonts w:ascii="Book Antiqua" w:hAnsi="Book Antiqua" w:cs="Book Antiqua"/>
          <w:sz w:val="24"/>
          <w:szCs w:val="24"/>
          <w:lang w:bidi="hi-IN"/>
        </w:rPr>
        <w:t xml:space="preserve"> attempts to demonstrate that human umbilical cord MSC-derived EVs carrying </w:t>
      </w:r>
      <w:proofErr w:type="spellStart"/>
      <w:r w:rsidRPr="00963EAA">
        <w:rPr>
          <w:rFonts w:ascii="Book Antiqua" w:hAnsi="Book Antiqua" w:cs="Book Antiqua"/>
          <w:sz w:val="24"/>
          <w:szCs w:val="24"/>
          <w:lang w:bidi="hi-IN"/>
        </w:rPr>
        <w:t>MnSOD</w:t>
      </w:r>
      <w:proofErr w:type="spellEnd"/>
      <w:r w:rsidRPr="00963EAA">
        <w:rPr>
          <w:rFonts w:ascii="Book Antiqua" w:hAnsi="Book Antiqua" w:cs="Book Antiqua"/>
          <w:sz w:val="24"/>
          <w:szCs w:val="24"/>
          <w:lang w:bidi="hi-IN"/>
        </w:rPr>
        <w:t xml:space="preserve"> could alleviate oxidative stress in liver tissue </w:t>
      </w:r>
      <w:r w:rsidRPr="00963EAA">
        <w:rPr>
          <w:rFonts w:ascii="Book Antiqua" w:hAnsi="Book Antiqua" w:cs="Book Antiqua"/>
          <w:i/>
          <w:sz w:val="24"/>
          <w:szCs w:val="24"/>
          <w:lang w:bidi="hi-IN"/>
        </w:rPr>
        <w:t>in vivo</w:t>
      </w:r>
      <w:r w:rsidRPr="00963EAA">
        <w:rPr>
          <w:rFonts w:ascii="Book Antiqua" w:hAnsi="Book Antiqua" w:cs="Book Antiqua"/>
          <w:sz w:val="24"/>
          <w:szCs w:val="24"/>
          <w:lang w:bidi="hi-IN"/>
        </w:rPr>
        <w:t xml:space="preserve">. </w:t>
      </w:r>
    </w:p>
    <w:p w14:paraId="56B2C394" w14:textId="77777777" w:rsidR="009E0749" w:rsidRPr="00963EAA" w:rsidRDefault="009E0749">
      <w:pPr>
        <w:widowControl w:val="0"/>
        <w:spacing w:after="0" w:line="360" w:lineRule="auto"/>
        <w:ind w:firstLine="240"/>
        <w:jc w:val="both"/>
      </w:pPr>
      <w:r w:rsidRPr="00963EAA">
        <w:rPr>
          <w:rFonts w:ascii="Book Antiqua" w:hAnsi="Book Antiqua" w:cs="Book Antiqua"/>
          <w:sz w:val="24"/>
          <w:szCs w:val="24"/>
          <w:lang w:bidi="hi-IN"/>
        </w:rPr>
        <w:t xml:space="preserve">Oxidative stress is a key process in the induction of cellular senescence according to several </w:t>
      </w:r>
      <w:proofErr w:type="gramStart"/>
      <w:r w:rsidRPr="00963EAA">
        <w:rPr>
          <w:rFonts w:ascii="Book Antiqua" w:hAnsi="Book Antiqua" w:cs="Book Antiqua"/>
          <w:sz w:val="24"/>
          <w:szCs w:val="24"/>
          <w:lang w:bidi="hi-IN"/>
        </w:rPr>
        <w:t>studies</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75-77]</w:t>
      </w:r>
      <w:r w:rsidRPr="00963EAA">
        <w:rPr>
          <w:rFonts w:ascii="Book Antiqua" w:hAnsi="Book Antiqua" w:cs="Book Antiqua"/>
          <w:sz w:val="24"/>
          <w:szCs w:val="24"/>
          <w:lang w:bidi="hi-IN"/>
        </w:rPr>
        <w:t xml:space="preserve">. Afterwards low-grade chronic inflammation during aging and associated pathologies can lead to oxidative stress and rupture of the cells that cause senescence. According to </w:t>
      </w:r>
      <w:proofErr w:type="spellStart"/>
      <w:r w:rsidRPr="00963EAA">
        <w:rPr>
          <w:rFonts w:ascii="Book Antiqua" w:hAnsi="Book Antiqua" w:cs="Book Antiqua"/>
          <w:sz w:val="24"/>
          <w:szCs w:val="24"/>
          <w:lang w:bidi="hi-IN"/>
        </w:rPr>
        <w:t>Platas</w:t>
      </w:r>
      <w:proofErr w:type="spellEnd"/>
      <w:r w:rsidRPr="00963EAA">
        <w:rPr>
          <w:rFonts w:ascii="Book Antiqua" w:hAnsi="Book Antiqua" w:cs="Book Antiqua"/>
          <w:sz w:val="24"/>
          <w:szCs w:val="24"/>
          <w:lang w:bidi="hi-IN"/>
        </w:rPr>
        <w:t xml:space="preserve"> </w:t>
      </w:r>
      <w:r w:rsidRPr="00963EAA">
        <w:rPr>
          <w:rFonts w:ascii="Book Antiqua" w:hAnsi="Book Antiqua" w:cs="Book Antiqua"/>
          <w:i/>
          <w:sz w:val="24"/>
          <w:szCs w:val="24"/>
          <w:lang w:bidi="hi-IN"/>
        </w:rPr>
        <w:t xml:space="preserve">et </w:t>
      </w:r>
      <w:proofErr w:type="gramStart"/>
      <w:r w:rsidRPr="00963EAA">
        <w:rPr>
          <w:rFonts w:ascii="Book Antiqua" w:hAnsi="Book Antiqua" w:cs="Book Antiqua"/>
          <w:i/>
          <w:sz w:val="24"/>
          <w:szCs w:val="24"/>
          <w:lang w:bidi="hi-IN"/>
        </w:rPr>
        <w:t>al</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78]</w:t>
      </w:r>
      <w:r w:rsidRPr="00963EAA">
        <w:rPr>
          <w:rFonts w:ascii="Book Antiqua" w:hAnsi="Book Antiqua" w:cs="Book Antiqua"/>
          <w:sz w:val="24"/>
          <w:szCs w:val="24"/>
          <w:lang w:bidi="hi-IN"/>
        </w:rPr>
        <w:t>, chronic oxidative stress related to aging or mechanical stress can cause cellular senescence in joint tissues and age-related alterations in the differentiation and function of MSCs.</w:t>
      </w:r>
    </w:p>
    <w:p w14:paraId="2305D65D" w14:textId="77777777" w:rsidR="009E0749" w:rsidRPr="00963EAA" w:rsidRDefault="009E0749">
      <w:pPr>
        <w:widowControl w:val="0"/>
        <w:spacing w:after="0" w:line="360" w:lineRule="auto"/>
        <w:jc w:val="both"/>
        <w:rPr>
          <w:rFonts w:ascii="Book Antiqua" w:hAnsi="Book Antiqua" w:cs="Book Antiqua"/>
          <w:sz w:val="24"/>
          <w:szCs w:val="24"/>
          <w:lang w:bidi="hi-IN"/>
        </w:rPr>
      </w:pPr>
    </w:p>
    <w:p w14:paraId="31FD8035" w14:textId="77777777" w:rsidR="009E0749" w:rsidRPr="00963EAA" w:rsidRDefault="009E0749">
      <w:pPr>
        <w:widowControl w:val="0"/>
        <w:spacing w:after="0" w:line="360" w:lineRule="auto"/>
        <w:jc w:val="both"/>
      </w:pPr>
      <w:r w:rsidRPr="00963EAA">
        <w:rPr>
          <w:rFonts w:ascii="Book Antiqua" w:hAnsi="Book Antiqua" w:cs="Book Antiqua"/>
          <w:b/>
          <w:bCs/>
          <w:sz w:val="24"/>
          <w:szCs w:val="24"/>
          <w:lang w:bidi="hi-IN"/>
        </w:rPr>
        <w:t>M</w:t>
      </w:r>
      <w:r w:rsidRPr="00963EAA">
        <w:rPr>
          <w:rFonts w:ascii="Book Antiqua" w:hAnsi="Book Antiqua" w:cs="Book Antiqua" w:hint="eastAsia"/>
          <w:b/>
          <w:bCs/>
          <w:sz w:val="24"/>
          <w:szCs w:val="24"/>
          <w:lang w:bidi="hi-IN"/>
        </w:rPr>
        <w:t>SC</w:t>
      </w:r>
      <w:r w:rsidRPr="00963EAA">
        <w:rPr>
          <w:rFonts w:ascii="Book Antiqua" w:hAnsi="Book Antiqua" w:cs="Book Antiqua"/>
          <w:b/>
          <w:bCs/>
          <w:sz w:val="24"/>
          <w:szCs w:val="24"/>
          <w:lang w:bidi="hi-IN"/>
        </w:rPr>
        <w:t>-DERIVED EXTRACELLULAR VESICLES</w:t>
      </w:r>
    </w:p>
    <w:p w14:paraId="652C4399" w14:textId="77777777" w:rsidR="009E0749" w:rsidRPr="00963EAA" w:rsidRDefault="009E0749">
      <w:pPr>
        <w:widowControl w:val="0"/>
        <w:spacing w:after="0" w:line="360" w:lineRule="auto"/>
        <w:jc w:val="both"/>
      </w:pPr>
      <w:r w:rsidRPr="00963EAA">
        <w:rPr>
          <w:rFonts w:ascii="Book Antiqua" w:hAnsi="Book Antiqua" w:cs="Book Antiqua"/>
          <w:sz w:val="24"/>
          <w:szCs w:val="24"/>
          <w:lang w:bidi="hi-IN"/>
        </w:rPr>
        <w:t xml:space="preserve">Exosomes and </w:t>
      </w:r>
      <w:proofErr w:type="spellStart"/>
      <w:r w:rsidRPr="00963EAA">
        <w:rPr>
          <w:rFonts w:ascii="Book Antiqua" w:hAnsi="Book Antiqua" w:cs="Book Antiqua"/>
          <w:sz w:val="24"/>
          <w:szCs w:val="24"/>
          <w:lang w:bidi="hi-IN"/>
        </w:rPr>
        <w:t>microvesicles</w:t>
      </w:r>
      <w:proofErr w:type="spellEnd"/>
      <w:r w:rsidRPr="00963EAA">
        <w:rPr>
          <w:rFonts w:ascii="Book Antiqua" w:hAnsi="Book Antiqua" w:cs="Book Antiqua"/>
          <w:sz w:val="24"/>
          <w:szCs w:val="24"/>
          <w:lang w:bidi="hi-IN"/>
        </w:rPr>
        <w:t xml:space="preserve"> are small vesicles included in the term extracellular </w:t>
      </w:r>
      <w:proofErr w:type="spellStart"/>
      <w:r w:rsidRPr="00963EAA">
        <w:rPr>
          <w:rFonts w:ascii="Book Antiqua" w:hAnsi="Book Antiqua" w:cs="Book Antiqua"/>
          <w:sz w:val="24"/>
          <w:szCs w:val="24"/>
          <w:lang w:bidi="hi-IN"/>
        </w:rPr>
        <w:t>vesicles</w:t>
      </w:r>
      <w:proofErr w:type="spellEnd"/>
      <w:r w:rsidRPr="00963EAA">
        <w:rPr>
          <w:rFonts w:ascii="Book Antiqua" w:hAnsi="Book Antiqua" w:cs="Book Antiqua"/>
          <w:sz w:val="24"/>
          <w:szCs w:val="24"/>
          <w:lang w:bidi="hi-IN"/>
        </w:rPr>
        <w:t xml:space="preserve"> (EVs). Recently, it is </w:t>
      </w:r>
      <w:proofErr w:type="gramStart"/>
      <w:r w:rsidRPr="00963EAA">
        <w:rPr>
          <w:rFonts w:ascii="Book Antiqua" w:hAnsi="Book Antiqua" w:cs="Book Antiqua"/>
          <w:sz w:val="24"/>
          <w:szCs w:val="24"/>
          <w:lang w:bidi="hi-IN"/>
        </w:rPr>
        <w:t>unravel</w:t>
      </w:r>
      <w:proofErr w:type="gramEnd"/>
      <w:r w:rsidRPr="00963EAA">
        <w:rPr>
          <w:rFonts w:ascii="Book Antiqua" w:hAnsi="Book Antiqua" w:cs="Book Antiqua"/>
          <w:sz w:val="24"/>
          <w:szCs w:val="24"/>
          <w:lang w:bidi="hi-IN"/>
        </w:rPr>
        <w:t xml:space="preserve"> their function in cell-to-cell communication and their capacity for transporting proteins, signalling lipids and miRNAs which are relieved to target cells </w:t>
      </w:r>
      <w:r w:rsidRPr="00963EAA">
        <w:rPr>
          <w:rFonts w:ascii="Book Antiqua" w:hAnsi="Book Antiqua" w:cs="Book Antiqua"/>
          <w:i/>
          <w:sz w:val="24"/>
          <w:szCs w:val="24"/>
          <w:lang w:bidi="hi-IN"/>
        </w:rPr>
        <w:t>via</w:t>
      </w:r>
      <w:r w:rsidRPr="00963EAA">
        <w:rPr>
          <w:rFonts w:ascii="Book Antiqua" w:hAnsi="Book Antiqua" w:cs="Book Antiqua"/>
          <w:sz w:val="24"/>
          <w:szCs w:val="24"/>
          <w:lang w:bidi="hi-IN"/>
        </w:rPr>
        <w:t xml:space="preserve"> endocytosis and membrane fusion. Lately, MSC-derived EVs are being studied for their role in MSC-based cellular therapy. These VEs have the capacity to alter cell or tissue metabolism at short or long distances in the organism. The EVs are influencing tissue responses to infection, injury and disease. MSC-derived EVs could be used for cell-free therapies. However, these therapies might be applied in clinic when parameters as quality, reproducibility and potency of their production can be controlled. In addition, it must be taken into account the MSC-derived EV content is not static, they are produced by MSCs and they are influenced by specific MSC´s niche. So, MSC-derived EVs are altered when MSCs are co-cultured with different types of cells </w:t>
      </w:r>
      <w:r w:rsidRPr="00963EAA">
        <w:rPr>
          <w:rFonts w:ascii="Book Antiqua" w:hAnsi="Book Antiqua" w:cs="Book Antiqua"/>
          <w:i/>
          <w:sz w:val="24"/>
          <w:szCs w:val="24"/>
          <w:lang w:bidi="hi-IN"/>
        </w:rPr>
        <w:t>in vitro</w:t>
      </w:r>
      <w:r w:rsidRPr="00963EAA">
        <w:rPr>
          <w:rFonts w:ascii="Book Antiqua" w:hAnsi="Book Antiqua" w:cs="Book Antiqua"/>
          <w:sz w:val="24"/>
          <w:szCs w:val="24"/>
          <w:lang w:bidi="hi-IN"/>
        </w:rPr>
        <w:t xml:space="preserve"> or with tumour microenvironment</w:t>
      </w:r>
      <w:r w:rsidRPr="00963EAA">
        <w:rPr>
          <w:rFonts w:ascii="Book Antiqua" w:hAnsi="Book Antiqua" w:cs="Book Antiqua"/>
          <w:i/>
          <w:sz w:val="24"/>
          <w:szCs w:val="24"/>
          <w:lang w:bidi="hi-IN"/>
        </w:rPr>
        <w:t xml:space="preserve"> in </w:t>
      </w:r>
      <w:proofErr w:type="gramStart"/>
      <w:r w:rsidRPr="00963EAA">
        <w:rPr>
          <w:rFonts w:ascii="Book Antiqua" w:hAnsi="Book Antiqua" w:cs="Book Antiqua"/>
          <w:i/>
          <w:sz w:val="24"/>
          <w:szCs w:val="24"/>
          <w:lang w:bidi="hi-IN"/>
        </w:rPr>
        <w:t>vivo</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79,80]</w:t>
      </w:r>
      <w:r w:rsidRPr="00963EAA">
        <w:rPr>
          <w:rFonts w:ascii="Book Antiqua" w:hAnsi="Book Antiqua" w:cs="Book Antiqua"/>
          <w:sz w:val="24"/>
          <w:szCs w:val="24"/>
          <w:lang w:bidi="hi-IN"/>
        </w:rPr>
        <w:t xml:space="preserve">. It has been demonstrated that MSCs can induce tumour growth, and MSC-derived EVs can be very important in the tumour microenvironment transferring information between cells along disease’s development. There are some findings supporting a new mechanism, suggesting the contribution of these MSC-derived EVs to tumour </w:t>
      </w:r>
      <w:proofErr w:type="gramStart"/>
      <w:r w:rsidRPr="00963EAA">
        <w:rPr>
          <w:rFonts w:ascii="Book Antiqua" w:hAnsi="Book Antiqua" w:cs="Book Antiqua"/>
          <w:sz w:val="24"/>
          <w:szCs w:val="24"/>
          <w:lang w:bidi="hi-IN"/>
        </w:rPr>
        <w:t>growth</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81]</w:t>
      </w:r>
      <w:r w:rsidRPr="00963EAA">
        <w:rPr>
          <w:rFonts w:ascii="Book Antiqua" w:hAnsi="Book Antiqua" w:cs="Book Antiqua"/>
          <w:sz w:val="24"/>
          <w:szCs w:val="24"/>
          <w:lang w:bidi="hi-IN"/>
        </w:rPr>
        <w:t xml:space="preserve">. So, EVs secreted by MSCs might have therapeutic effects on the reconstruction process through promoting the cell cycle and inhibiting cell apoptosis, as happens in vaginal </w:t>
      </w:r>
      <w:proofErr w:type="gramStart"/>
      <w:r w:rsidRPr="00963EAA">
        <w:rPr>
          <w:rFonts w:ascii="Book Antiqua" w:hAnsi="Book Antiqua" w:cs="Book Antiqua"/>
          <w:sz w:val="24"/>
          <w:szCs w:val="24"/>
          <w:lang w:bidi="hi-IN"/>
        </w:rPr>
        <w:t>epithelium</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82]</w:t>
      </w:r>
      <w:r w:rsidRPr="00963EAA">
        <w:rPr>
          <w:rFonts w:ascii="Book Antiqua" w:hAnsi="Book Antiqua" w:cs="Book Antiqua"/>
          <w:sz w:val="24"/>
          <w:szCs w:val="24"/>
          <w:lang w:bidi="hi-IN"/>
        </w:rPr>
        <w:t>.</w:t>
      </w:r>
    </w:p>
    <w:p w14:paraId="6E2A3652" w14:textId="77777777" w:rsidR="009E0749" w:rsidRPr="00963EAA" w:rsidRDefault="009E0749">
      <w:pPr>
        <w:widowControl w:val="0"/>
        <w:spacing w:after="0" w:line="360" w:lineRule="auto"/>
        <w:ind w:firstLine="240"/>
        <w:jc w:val="both"/>
      </w:pPr>
      <w:r w:rsidRPr="00963EAA">
        <w:rPr>
          <w:rFonts w:ascii="Book Antiqua" w:hAnsi="Book Antiqua" w:cs="Book Antiqua"/>
          <w:sz w:val="24"/>
          <w:szCs w:val="24"/>
          <w:lang w:bidi="hi-IN"/>
        </w:rPr>
        <w:t xml:space="preserve">Articles focused on a murine model have shown that a brief interaction of old MSCs with young MSC-derived </w:t>
      </w:r>
      <w:proofErr w:type="spellStart"/>
      <w:r w:rsidRPr="00963EAA">
        <w:rPr>
          <w:rFonts w:ascii="Book Antiqua" w:hAnsi="Book Antiqua" w:cs="Book Antiqua"/>
          <w:sz w:val="24"/>
          <w:szCs w:val="24"/>
          <w:lang w:bidi="hi-IN"/>
        </w:rPr>
        <w:t>Evs</w:t>
      </w:r>
      <w:proofErr w:type="spellEnd"/>
      <w:r w:rsidRPr="00963EAA">
        <w:rPr>
          <w:rFonts w:ascii="Book Antiqua" w:hAnsi="Book Antiqua" w:cs="Book Antiqua"/>
          <w:sz w:val="24"/>
          <w:szCs w:val="24"/>
          <w:lang w:bidi="hi-IN"/>
        </w:rPr>
        <w:t xml:space="preserve"> rejuvenated them and restored their functionality </w:t>
      </w:r>
      <w:r w:rsidRPr="00963EAA">
        <w:rPr>
          <w:rFonts w:ascii="Book Antiqua" w:hAnsi="Book Antiqua" w:cs="Book Antiqua"/>
          <w:i/>
          <w:sz w:val="24"/>
          <w:szCs w:val="24"/>
          <w:lang w:bidi="hi-IN"/>
        </w:rPr>
        <w:t>via</w:t>
      </w:r>
      <w:r w:rsidRPr="00963EAA">
        <w:rPr>
          <w:rFonts w:ascii="Book Antiqua" w:hAnsi="Book Antiqua" w:cs="Book Antiqua"/>
          <w:sz w:val="24"/>
          <w:szCs w:val="24"/>
          <w:lang w:bidi="hi-IN"/>
        </w:rPr>
        <w:t xml:space="preserve"> inter-cellular communication. These EVs contained autophagy-related mRNAs through inhibition of AKT in aged MSCs increased the levels of autophagy-related mRNAs in their </w:t>
      </w:r>
      <w:proofErr w:type="gramStart"/>
      <w:r w:rsidRPr="00963EAA">
        <w:rPr>
          <w:rFonts w:ascii="Book Antiqua" w:hAnsi="Book Antiqua" w:cs="Book Antiqua"/>
          <w:sz w:val="24"/>
          <w:szCs w:val="24"/>
          <w:lang w:bidi="hi-IN"/>
        </w:rPr>
        <w:t>EVs</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83]</w:t>
      </w:r>
      <w:r w:rsidRPr="00963EAA">
        <w:rPr>
          <w:rFonts w:ascii="Book Antiqua" w:hAnsi="Book Antiqua" w:cs="Book Antiqua"/>
          <w:sz w:val="24"/>
          <w:szCs w:val="24"/>
          <w:lang w:bidi="hi-IN"/>
        </w:rPr>
        <w:t xml:space="preserve">. MSC-derived EVs are also involved in the transport of anti-immunoinflammatory markers aging depending, </w:t>
      </w:r>
      <w:r w:rsidRPr="00963EAA">
        <w:rPr>
          <w:rFonts w:ascii="Book Antiqua" w:eastAsia="Times New Roman" w:hAnsi="Book Antiqua" w:cs="Book Antiqua"/>
          <w:sz w:val="24"/>
          <w:szCs w:val="24"/>
          <w:lang w:bidi="hi-IN"/>
        </w:rPr>
        <w:t xml:space="preserve">confirming variations with aging of Toll-like receptor 4 pathway activation in rat bone marrow MSCs and containing pro-inflammatory miRNAs (miR-21, miR-155, miR-146 and miR-21) in their MSC-derived </w:t>
      </w:r>
      <w:proofErr w:type="gramStart"/>
      <w:r w:rsidRPr="00963EAA">
        <w:rPr>
          <w:rFonts w:ascii="Book Antiqua" w:eastAsia="Times New Roman" w:hAnsi="Book Antiqua" w:cs="Book Antiqua"/>
          <w:sz w:val="24"/>
          <w:szCs w:val="24"/>
          <w:lang w:bidi="hi-IN"/>
        </w:rPr>
        <w:t>E</w:t>
      </w:r>
      <w:r w:rsidRPr="00963EAA">
        <w:rPr>
          <w:rFonts w:ascii="Book Antiqua" w:hAnsi="Book Antiqua" w:cs="Book Antiqua"/>
          <w:sz w:val="24"/>
          <w:szCs w:val="24"/>
          <w:lang w:val="en-US" w:bidi="hi-IN"/>
        </w:rPr>
        <w:t>Vs</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13]</w:t>
      </w:r>
      <w:r w:rsidRPr="00963EAA">
        <w:rPr>
          <w:rFonts w:ascii="Book Antiqua" w:hAnsi="Book Antiqua" w:cs="Book Antiqua"/>
          <w:sz w:val="24"/>
          <w:szCs w:val="24"/>
          <w:lang w:bidi="hi-IN"/>
        </w:rPr>
        <w:t xml:space="preserve">. Surprisingly, recent experiments show that the self-renewal power of these EVs is even better than that of the young MSCs. It has been demonstrated that such </w:t>
      </w:r>
      <w:r w:rsidRPr="00963EAA">
        <w:rPr>
          <w:rFonts w:ascii="Book Antiqua" w:hAnsi="Book Antiqua" w:cs="Book Antiqua"/>
          <w:i/>
          <w:sz w:val="24"/>
          <w:szCs w:val="24"/>
          <w:lang w:bidi="hi-IN"/>
        </w:rPr>
        <w:t>ex vivo</w:t>
      </w:r>
      <w:r w:rsidRPr="00963EAA">
        <w:rPr>
          <w:rFonts w:ascii="Book Antiqua" w:hAnsi="Book Antiqua" w:cs="Book Antiqua"/>
          <w:sz w:val="24"/>
          <w:szCs w:val="24"/>
          <w:lang w:bidi="hi-IN"/>
        </w:rPr>
        <w:t xml:space="preserve"> self-renewal from old MSCs could increase the donor cohort improving efficacy in transplantation </w:t>
      </w:r>
      <w:proofErr w:type="gramStart"/>
      <w:r w:rsidRPr="00963EAA">
        <w:rPr>
          <w:rFonts w:ascii="Book Antiqua" w:hAnsi="Book Antiqua" w:cs="Book Antiqua"/>
          <w:sz w:val="24"/>
          <w:szCs w:val="24"/>
          <w:lang w:bidi="hi-IN"/>
        </w:rPr>
        <w:t>therapies</w:t>
      </w:r>
      <w:r w:rsidRPr="00963EAA">
        <w:rPr>
          <w:rFonts w:ascii="Book Antiqua" w:hAnsi="Book Antiqua" w:cs="Book Antiqua"/>
          <w:sz w:val="24"/>
          <w:szCs w:val="24"/>
          <w:vertAlign w:val="superscript"/>
          <w:lang w:bidi="hi-IN"/>
        </w:rPr>
        <w:t>[</w:t>
      </w:r>
      <w:proofErr w:type="gramEnd"/>
      <w:r w:rsidRPr="00963EAA">
        <w:rPr>
          <w:rFonts w:ascii="Book Antiqua" w:hAnsi="Book Antiqua" w:cs="Book Antiqua"/>
          <w:sz w:val="24"/>
          <w:szCs w:val="24"/>
          <w:vertAlign w:val="superscript"/>
          <w:lang w:bidi="hi-IN"/>
        </w:rPr>
        <w:t>84]</w:t>
      </w:r>
      <w:r w:rsidRPr="00963EAA">
        <w:rPr>
          <w:rFonts w:ascii="Book Antiqua" w:hAnsi="Book Antiqua" w:cs="Book Antiqua"/>
          <w:sz w:val="24"/>
          <w:szCs w:val="24"/>
          <w:lang w:bidi="hi-IN"/>
        </w:rPr>
        <w:t>.</w:t>
      </w:r>
      <w:r w:rsidRPr="00963EAA">
        <w:rPr>
          <w:rFonts w:ascii="Book Antiqua" w:hAnsi="Book Antiqua" w:cs="Book Antiqua"/>
          <w:b/>
          <w:bCs/>
          <w:sz w:val="24"/>
          <w:szCs w:val="24"/>
          <w:lang w:bidi="hi-IN"/>
        </w:rPr>
        <w:t xml:space="preserve"> </w:t>
      </w:r>
    </w:p>
    <w:p w14:paraId="6472DDA6" w14:textId="77777777" w:rsidR="009E0749" w:rsidRPr="00963EAA" w:rsidRDefault="009E0749">
      <w:pPr>
        <w:widowControl w:val="0"/>
        <w:spacing w:after="0" w:line="360" w:lineRule="auto"/>
        <w:jc w:val="both"/>
        <w:rPr>
          <w:rFonts w:ascii="Book Antiqua" w:hAnsi="Book Antiqua" w:cs="Book Antiqua"/>
          <w:b/>
          <w:bCs/>
          <w:sz w:val="24"/>
          <w:szCs w:val="24"/>
          <w:lang w:bidi="hi-IN"/>
        </w:rPr>
      </w:pPr>
    </w:p>
    <w:p w14:paraId="25AE1EDE" w14:textId="77777777" w:rsidR="009E0749" w:rsidRPr="00963EAA" w:rsidRDefault="009E0749">
      <w:pPr>
        <w:widowControl w:val="0"/>
        <w:spacing w:after="0" w:line="360" w:lineRule="auto"/>
        <w:jc w:val="both"/>
      </w:pPr>
      <w:r w:rsidRPr="00963EAA">
        <w:rPr>
          <w:rFonts w:ascii="Book Antiqua" w:hAnsi="Book Antiqua" w:cs="Book Antiqua"/>
          <w:b/>
          <w:bCs/>
          <w:sz w:val="24"/>
          <w:szCs w:val="24"/>
          <w:lang w:bidi="hi-IN"/>
        </w:rPr>
        <w:t>CONCLUSION</w:t>
      </w:r>
    </w:p>
    <w:p w14:paraId="23E30444" w14:textId="77777777" w:rsidR="009E0749" w:rsidRPr="00963EAA" w:rsidRDefault="009E0749">
      <w:pPr>
        <w:widowControl w:val="0"/>
        <w:spacing w:after="0" w:line="360" w:lineRule="auto"/>
        <w:jc w:val="both"/>
      </w:pPr>
      <w:r w:rsidRPr="00963EAA">
        <w:rPr>
          <w:rFonts w:ascii="Book Antiqua" w:hAnsi="Book Antiqua" w:cs="Book Antiqua"/>
          <w:sz w:val="24"/>
          <w:szCs w:val="24"/>
          <w:lang w:bidi="hi-IN"/>
        </w:rPr>
        <w:t xml:space="preserve">Aging affects the behaviour of MSCs in different ways depending on several factors, such as their status, source and pathological process. MSCs </w:t>
      </w:r>
      <w:r w:rsidRPr="00963EAA">
        <w:rPr>
          <w:rFonts w:ascii="Book Antiqua" w:hAnsi="Book Antiqua" w:cs="Book Antiqua"/>
          <w:i/>
          <w:sz w:val="24"/>
          <w:szCs w:val="24"/>
          <w:lang w:bidi="hi-IN"/>
        </w:rPr>
        <w:t>in vitro</w:t>
      </w:r>
      <w:r w:rsidRPr="00963EAA">
        <w:rPr>
          <w:rFonts w:ascii="Book Antiqua" w:hAnsi="Book Antiqua" w:cs="Book Antiqua"/>
          <w:sz w:val="24"/>
          <w:szCs w:val="24"/>
          <w:lang w:bidi="hi-IN"/>
        </w:rPr>
        <w:t xml:space="preserve"> go into senescence earlier than </w:t>
      </w:r>
      <w:r w:rsidRPr="00963EAA">
        <w:rPr>
          <w:rFonts w:ascii="Book Antiqua" w:hAnsi="Book Antiqua" w:cs="Book Antiqua"/>
          <w:i/>
          <w:sz w:val="24"/>
          <w:szCs w:val="24"/>
          <w:lang w:bidi="hi-IN"/>
        </w:rPr>
        <w:t>in vivo</w:t>
      </w:r>
      <w:r w:rsidRPr="00963EAA">
        <w:rPr>
          <w:rFonts w:ascii="Book Antiqua" w:hAnsi="Book Antiqua" w:cs="Book Antiqua"/>
          <w:sz w:val="24"/>
          <w:szCs w:val="24"/>
          <w:lang w:bidi="hi-IN"/>
        </w:rPr>
        <w:t xml:space="preserve"> and the pathological process stimulates their senescence </w:t>
      </w:r>
      <w:r w:rsidRPr="00963EAA">
        <w:rPr>
          <w:rFonts w:ascii="Book Antiqua" w:hAnsi="Book Antiqua" w:cs="Book Antiqua"/>
          <w:i/>
          <w:sz w:val="24"/>
          <w:szCs w:val="24"/>
          <w:lang w:bidi="hi-IN"/>
        </w:rPr>
        <w:t>in vivo</w:t>
      </w:r>
      <w:r w:rsidRPr="00963EAA">
        <w:rPr>
          <w:rFonts w:ascii="Book Antiqua" w:hAnsi="Book Antiqua" w:cs="Book Antiqua"/>
          <w:sz w:val="24"/>
          <w:szCs w:val="24"/>
          <w:lang w:bidi="hi-IN"/>
        </w:rPr>
        <w:t xml:space="preserve">. Despite this, or perhaps because of it, MSCs are an excellent tool to keep exploring in cellular therapy and to study senescence both </w:t>
      </w:r>
      <w:r w:rsidRPr="00963EAA">
        <w:rPr>
          <w:rFonts w:ascii="Book Antiqua" w:hAnsi="Book Antiqua" w:cs="Book Antiqua"/>
          <w:i/>
          <w:sz w:val="24"/>
          <w:szCs w:val="24"/>
          <w:lang w:bidi="hi-IN"/>
        </w:rPr>
        <w:t>in vivo</w:t>
      </w:r>
      <w:r w:rsidRPr="00963EAA">
        <w:rPr>
          <w:rFonts w:ascii="Book Antiqua" w:hAnsi="Book Antiqua" w:cs="Book Antiqua"/>
          <w:sz w:val="24"/>
          <w:szCs w:val="24"/>
          <w:lang w:bidi="hi-IN"/>
        </w:rPr>
        <w:t xml:space="preserve"> and </w:t>
      </w:r>
      <w:r w:rsidRPr="00963EAA">
        <w:rPr>
          <w:rFonts w:ascii="Book Antiqua" w:hAnsi="Book Antiqua" w:cs="Book Antiqua"/>
          <w:i/>
          <w:sz w:val="24"/>
          <w:szCs w:val="24"/>
          <w:lang w:val="en-US" w:bidi="hi-IN"/>
        </w:rPr>
        <w:t xml:space="preserve">in </w:t>
      </w:r>
      <w:r w:rsidRPr="00963EAA">
        <w:rPr>
          <w:rFonts w:ascii="Book Antiqua" w:hAnsi="Book Antiqua" w:cs="Book Antiqua"/>
          <w:i/>
          <w:sz w:val="24"/>
          <w:szCs w:val="24"/>
          <w:lang w:bidi="hi-IN"/>
        </w:rPr>
        <w:t>vitro</w:t>
      </w:r>
      <w:r w:rsidRPr="00963EAA">
        <w:rPr>
          <w:rFonts w:ascii="Book Antiqua" w:hAnsi="Book Antiqua" w:cs="Book Antiqua"/>
          <w:sz w:val="24"/>
          <w:szCs w:val="24"/>
          <w:lang w:bidi="hi-IN"/>
        </w:rPr>
        <w:t xml:space="preserve"> and their versatility seems to be extensively to their derived EVs.</w:t>
      </w:r>
    </w:p>
    <w:p w14:paraId="57276178" w14:textId="77777777" w:rsidR="009E0749" w:rsidRPr="00963EAA" w:rsidRDefault="009E0749">
      <w:pPr>
        <w:widowControl w:val="0"/>
        <w:spacing w:after="0" w:line="360" w:lineRule="auto"/>
        <w:jc w:val="both"/>
        <w:rPr>
          <w:rFonts w:ascii="Book Antiqua" w:hAnsi="Book Antiqua" w:cs="Book Antiqua"/>
          <w:sz w:val="24"/>
          <w:szCs w:val="24"/>
          <w:lang w:bidi="hi-IN"/>
        </w:rPr>
      </w:pPr>
    </w:p>
    <w:p w14:paraId="1CD31E59" w14:textId="77777777" w:rsidR="009E0749" w:rsidRPr="00963EAA" w:rsidRDefault="009E0749" w:rsidP="001B1D45">
      <w:pPr>
        <w:pageBreakBefore/>
        <w:widowControl w:val="0"/>
        <w:spacing w:after="0" w:line="360" w:lineRule="auto"/>
        <w:jc w:val="both"/>
        <w:rPr>
          <w:rFonts w:ascii="Book Antiqua" w:hAnsi="Book Antiqua"/>
          <w:sz w:val="24"/>
          <w:szCs w:val="24"/>
        </w:rPr>
      </w:pPr>
      <w:r w:rsidRPr="00963EAA">
        <w:rPr>
          <w:rFonts w:ascii="Book Antiqua" w:hAnsi="Book Antiqua" w:cs="Book Antiqua"/>
          <w:b/>
          <w:sz w:val="24"/>
          <w:szCs w:val="24"/>
          <w:lang w:bidi="hi-IN"/>
        </w:rPr>
        <w:t>REFERENCES</w:t>
      </w:r>
    </w:p>
    <w:p w14:paraId="6A40096E" w14:textId="77777777" w:rsidR="001B1D45" w:rsidRPr="00963EAA" w:rsidRDefault="001B1D45" w:rsidP="001B1D45">
      <w:pPr>
        <w:spacing w:after="0" w:line="360" w:lineRule="auto"/>
        <w:jc w:val="both"/>
        <w:rPr>
          <w:rFonts w:ascii="Book Antiqua" w:eastAsia="等线" w:hAnsi="Book Antiqua" w:cs="Times New Roman"/>
          <w:sz w:val="24"/>
          <w:szCs w:val="24"/>
          <w:lang w:val="en-US"/>
        </w:rPr>
      </w:pPr>
      <w:r w:rsidRPr="00963EAA">
        <w:rPr>
          <w:rFonts w:ascii="Book Antiqua" w:hAnsi="Book Antiqua"/>
          <w:sz w:val="24"/>
          <w:szCs w:val="24"/>
        </w:rPr>
        <w:t xml:space="preserve">1 </w:t>
      </w:r>
      <w:r w:rsidRPr="00963EAA">
        <w:rPr>
          <w:rFonts w:ascii="Book Antiqua" w:hAnsi="Book Antiqua"/>
          <w:b/>
          <w:sz w:val="24"/>
          <w:szCs w:val="24"/>
        </w:rPr>
        <w:t>Rando TA</w:t>
      </w:r>
      <w:r w:rsidRPr="00963EAA">
        <w:rPr>
          <w:rFonts w:ascii="Book Antiqua" w:hAnsi="Book Antiqua"/>
          <w:sz w:val="24"/>
          <w:szCs w:val="24"/>
        </w:rPr>
        <w:t xml:space="preserve">. Stem cells, ageing and the quest for immortality. </w:t>
      </w:r>
      <w:r w:rsidRPr="00963EAA">
        <w:rPr>
          <w:rFonts w:ascii="Book Antiqua" w:hAnsi="Book Antiqua"/>
          <w:i/>
          <w:sz w:val="24"/>
          <w:szCs w:val="24"/>
        </w:rPr>
        <w:t>Nature</w:t>
      </w:r>
      <w:r w:rsidRPr="00963EAA">
        <w:rPr>
          <w:rFonts w:ascii="Book Antiqua" w:hAnsi="Book Antiqua"/>
          <w:sz w:val="24"/>
          <w:szCs w:val="24"/>
        </w:rPr>
        <w:t xml:space="preserve"> 2006; </w:t>
      </w:r>
      <w:r w:rsidRPr="00963EAA">
        <w:rPr>
          <w:rFonts w:ascii="Book Antiqua" w:hAnsi="Book Antiqua"/>
          <w:b/>
          <w:sz w:val="24"/>
          <w:szCs w:val="24"/>
        </w:rPr>
        <w:t>441</w:t>
      </w:r>
      <w:r w:rsidRPr="00963EAA">
        <w:rPr>
          <w:rFonts w:ascii="Book Antiqua" w:hAnsi="Book Antiqua"/>
          <w:sz w:val="24"/>
          <w:szCs w:val="24"/>
        </w:rPr>
        <w:t>: 1080-1086 [PMID: 16810243 DOI: 10.1038/nature04958]</w:t>
      </w:r>
    </w:p>
    <w:p w14:paraId="35B6BDA4"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2 </w:t>
      </w:r>
      <w:r w:rsidRPr="00963EAA">
        <w:rPr>
          <w:rFonts w:ascii="Book Antiqua" w:hAnsi="Book Antiqua"/>
          <w:b/>
          <w:sz w:val="24"/>
          <w:szCs w:val="24"/>
        </w:rPr>
        <w:t>Stab BR 2nd</w:t>
      </w:r>
      <w:r w:rsidRPr="00963EAA">
        <w:rPr>
          <w:rFonts w:ascii="Book Antiqua" w:hAnsi="Book Antiqua"/>
          <w:sz w:val="24"/>
          <w:szCs w:val="24"/>
        </w:rPr>
        <w:t xml:space="preserve">, Martinez L, </w:t>
      </w:r>
      <w:proofErr w:type="spellStart"/>
      <w:r w:rsidRPr="00963EAA">
        <w:rPr>
          <w:rFonts w:ascii="Book Antiqua" w:hAnsi="Book Antiqua"/>
          <w:sz w:val="24"/>
          <w:szCs w:val="24"/>
        </w:rPr>
        <w:t>Grismaldo</w:t>
      </w:r>
      <w:proofErr w:type="spellEnd"/>
      <w:r w:rsidRPr="00963EAA">
        <w:rPr>
          <w:rFonts w:ascii="Book Antiqua" w:hAnsi="Book Antiqua"/>
          <w:sz w:val="24"/>
          <w:szCs w:val="24"/>
        </w:rPr>
        <w:t xml:space="preserve"> A, Lerma A, Gutiérrez ML, Barrera LA, </w:t>
      </w:r>
      <w:proofErr w:type="spellStart"/>
      <w:r w:rsidRPr="00963EAA">
        <w:rPr>
          <w:rFonts w:ascii="Book Antiqua" w:hAnsi="Book Antiqua"/>
          <w:sz w:val="24"/>
          <w:szCs w:val="24"/>
        </w:rPr>
        <w:t>Sutachan</w:t>
      </w:r>
      <w:proofErr w:type="spellEnd"/>
      <w:r w:rsidRPr="00963EAA">
        <w:rPr>
          <w:rFonts w:ascii="Book Antiqua" w:hAnsi="Book Antiqua"/>
          <w:sz w:val="24"/>
          <w:szCs w:val="24"/>
        </w:rPr>
        <w:t xml:space="preserve"> JJ, </w:t>
      </w:r>
      <w:proofErr w:type="spellStart"/>
      <w:r w:rsidRPr="00963EAA">
        <w:rPr>
          <w:rFonts w:ascii="Book Antiqua" w:hAnsi="Book Antiqua"/>
          <w:sz w:val="24"/>
          <w:szCs w:val="24"/>
        </w:rPr>
        <w:t>Albarracín</w:t>
      </w:r>
      <w:proofErr w:type="spellEnd"/>
      <w:r w:rsidRPr="00963EAA">
        <w:rPr>
          <w:rFonts w:ascii="Book Antiqua" w:hAnsi="Book Antiqua"/>
          <w:sz w:val="24"/>
          <w:szCs w:val="24"/>
        </w:rPr>
        <w:t xml:space="preserve"> SL. Mitochondrial Functional Changes Characterization in Young and Senescent Human Adipose Derived MSCs. </w:t>
      </w:r>
      <w:r w:rsidRPr="00963EAA">
        <w:rPr>
          <w:rFonts w:ascii="Book Antiqua" w:hAnsi="Book Antiqua"/>
          <w:i/>
          <w:sz w:val="24"/>
          <w:szCs w:val="24"/>
        </w:rPr>
        <w:t xml:space="preserve">Front Aging </w:t>
      </w:r>
      <w:proofErr w:type="spellStart"/>
      <w:r w:rsidRPr="00963EAA">
        <w:rPr>
          <w:rFonts w:ascii="Book Antiqua" w:hAnsi="Book Antiqua"/>
          <w:i/>
          <w:sz w:val="24"/>
          <w:szCs w:val="24"/>
        </w:rPr>
        <w:t>Neurosci</w:t>
      </w:r>
      <w:proofErr w:type="spellEnd"/>
      <w:r w:rsidRPr="00963EAA">
        <w:rPr>
          <w:rFonts w:ascii="Book Antiqua" w:hAnsi="Book Antiqua"/>
          <w:sz w:val="24"/>
          <w:szCs w:val="24"/>
        </w:rPr>
        <w:t xml:space="preserve"> 2016; </w:t>
      </w:r>
      <w:r w:rsidRPr="00963EAA">
        <w:rPr>
          <w:rFonts w:ascii="Book Antiqua" w:hAnsi="Book Antiqua"/>
          <w:b/>
          <w:sz w:val="24"/>
          <w:szCs w:val="24"/>
        </w:rPr>
        <w:t>8</w:t>
      </w:r>
      <w:r w:rsidRPr="00963EAA">
        <w:rPr>
          <w:rFonts w:ascii="Book Antiqua" w:hAnsi="Book Antiqua"/>
          <w:sz w:val="24"/>
          <w:szCs w:val="24"/>
        </w:rPr>
        <w:t>: 299 [PMID: 28018212 DOI: 10.3389/fnagi.2016.00299]</w:t>
      </w:r>
    </w:p>
    <w:p w14:paraId="3E962002"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3 </w:t>
      </w:r>
      <w:r w:rsidRPr="00963EAA">
        <w:rPr>
          <w:rFonts w:ascii="Book Antiqua" w:hAnsi="Book Antiqua"/>
          <w:b/>
          <w:sz w:val="24"/>
          <w:szCs w:val="24"/>
        </w:rPr>
        <w:t>Zhang M</w:t>
      </w:r>
      <w:r w:rsidRPr="00963EAA">
        <w:rPr>
          <w:rFonts w:ascii="Book Antiqua" w:hAnsi="Book Antiqua"/>
          <w:sz w:val="24"/>
          <w:szCs w:val="24"/>
        </w:rPr>
        <w:t>, Du Y, Lu R, Shu Y, Zhao W, Li Z, Zhang Y, Liu R, Yang T, Luo S, Gao M, Zhang Y, Zhang G, Liu J, Lu Y. Cholesterol Retards Senescence in Bone Marrow Mesenchymal Stem Cells by Modulating Autophagy and ROS/p53/p21</w:t>
      </w:r>
      <w:r w:rsidR="00DA3F5C" w:rsidRPr="00963EAA">
        <w:rPr>
          <w:rFonts w:ascii="Book Antiqua" w:hAnsi="Book Antiqua"/>
          <w:sz w:val="24"/>
          <w:szCs w:val="24"/>
        </w:rPr>
        <w:t xml:space="preserve"> </w:t>
      </w:r>
      <w:r w:rsidRPr="00963EAA">
        <w:rPr>
          <w:rFonts w:ascii="Book Antiqua" w:hAnsi="Book Antiqua"/>
          <w:sz w:val="24"/>
          <w:szCs w:val="24"/>
        </w:rPr>
        <w:t xml:space="preserve">Cip1/Waf1 Pathway. </w:t>
      </w:r>
      <w:r w:rsidRPr="00963EAA">
        <w:rPr>
          <w:rFonts w:ascii="Book Antiqua" w:hAnsi="Book Antiqua"/>
          <w:i/>
          <w:sz w:val="24"/>
          <w:szCs w:val="24"/>
        </w:rPr>
        <w:t xml:space="preserve">Oxid Med Cell </w:t>
      </w:r>
      <w:proofErr w:type="spellStart"/>
      <w:r w:rsidRPr="00963EAA">
        <w:rPr>
          <w:rFonts w:ascii="Book Antiqua" w:hAnsi="Book Antiqua"/>
          <w:i/>
          <w:sz w:val="24"/>
          <w:szCs w:val="24"/>
        </w:rPr>
        <w:t>Longev</w:t>
      </w:r>
      <w:proofErr w:type="spellEnd"/>
      <w:r w:rsidRPr="00963EAA">
        <w:rPr>
          <w:rFonts w:ascii="Book Antiqua" w:hAnsi="Book Antiqua"/>
          <w:sz w:val="24"/>
          <w:szCs w:val="24"/>
        </w:rPr>
        <w:t xml:space="preserve"> 2016; </w:t>
      </w:r>
      <w:r w:rsidRPr="00963EAA">
        <w:rPr>
          <w:rFonts w:ascii="Book Antiqua" w:hAnsi="Book Antiqua"/>
          <w:b/>
          <w:sz w:val="24"/>
          <w:szCs w:val="24"/>
        </w:rPr>
        <w:t>2016</w:t>
      </w:r>
      <w:r w:rsidRPr="00963EAA">
        <w:rPr>
          <w:rFonts w:ascii="Book Antiqua" w:hAnsi="Book Antiqua"/>
          <w:sz w:val="24"/>
          <w:szCs w:val="24"/>
        </w:rPr>
        <w:t>: 7524308 [PMID: 27703600 DOI: 10.1155/2016/7524308]</w:t>
      </w:r>
    </w:p>
    <w:p w14:paraId="2056C7FE"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4 </w:t>
      </w:r>
      <w:r w:rsidRPr="00963EAA">
        <w:rPr>
          <w:rFonts w:ascii="Book Antiqua" w:hAnsi="Book Antiqua"/>
          <w:b/>
          <w:sz w:val="24"/>
          <w:szCs w:val="24"/>
        </w:rPr>
        <w:t>Lee JY</w:t>
      </w:r>
      <w:r w:rsidRPr="00963EAA">
        <w:rPr>
          <w:rFonts w:ascii="Book Antiqua" w:hAnsi="Book Antiqua"/>
          <w:sz w:val="24"/>
          <w:szCs w:val="24"/>
        </w:rPr>
        <w:t xml:space="preserve">, Yu KR, Lee BC, Kang I, Kim JJ, Jung EJ, Kim HS, </w:t>
      </w:r>
      <w:proofErr w:type="spellStart"/>
      <w:r w:rsidRPr="00963EAA">
        <w:rPr>
          <w:rFonts w:ascii="Book Antiqua" w:hAnsi="Book Antiqua"/>
          <w:sz w:val="24"/>
          <w:szCs w:val="24"/>
        </w:rPr>
        <w:t>Seo</w:t>
      </w:r>
      <w:proofErr w:type="spellEnd"/>
      <w:r w:rsidRPr="00963EAA">
        <w:rPr>
          <w:rFonts w:ascii="Book Antiqua" w:hAnsi="Book Antiqua"/>
          <w:sz w:val="24"/>
          <w:szCs w:val="24"/>
        </w:rPr>
        <w:t xml:space="preserve"> Y, Choi SW, Kang KS. GATA4-dependent regulation of the secretory phenotype via MCP-1 underlies </w:t>
      </w:r>
      <w:proofErr w:type="spellStart"/>
      <w:r w:rsidRPr="00963EAA">
        <w:rPr>
          <w:rFonts w:ascii="Book Antiqua" w:hAnsi="Book Antiqua"/>
          <w:sz w:val="24"/>
          <w:szCs w:val="24"/>
        </w:rPr>
        <w:t>lamin</w:t>
      </w:r>
      <w:proofErr w:type="spellEnd"/>
      <w:r w:rsidRPr="00963EAA">
        <w:rPr>
          <w:rFonts w:ascii="Book Antiqua" w:hAnsi="Book Antiqua"/>
          <w:sz w:val="24"/>
          <w:szCs w:val="24"/>
        </w:rPr>
        <w:t xml:space="preserve"> A-mediated human mesenchymal stem cell aging. </w:t>
      </w:r>
      <w:r w:rsidRPr="00963EAA">
        <w:rPr>
          <w:rFonts w:ascii="Book Antiqua" w:hAnsi="Book Antiqua"/>
          <w:i/>
          <w:sz w:val="24"/>
          <w:szCs w:val="24"/>
        </w:rPr>
        <w:t>Exp Mol Med</w:t>
      </w:r>
      <w:r w:rsidRPr="00963EAA">
        <w:rPr>
          <w:rFonts w:ascii="Book Antiqua" w:hAnsi="Book Antiqua"/>
          <w:sz w:val="24"/>
          <w:szCs w:val="24"/>
        </w:rPr>
        <w:t xml:space="preserve"> 2018; </w:t>
      </w:r>
      <w:r w:rsidRPr="00963EAA">
        <w:rPr>
          <w:rFonts w:ascii="Book Antiqua" w:hAnsi="Book Antiqua"/>
          <w:b/>
          <w:sz w:val="24"/>
          <w:szCs w:val="24"/>
        </w:rPr>
        <w:t>50</w:t>
      </w:r>
      <w:r w:rsidRPr="00963EAA">
        <w:rPr>
          <w:rFonts w:ascii="Book Antiqua" w:hAnsi="Book Antiqua"/>
          <w:sz w:val="24"/>
          <w:szCs w:val="24"/>
        </w:rPr>
        <w:t>: 63 [PMID: 29760459 DOI: 10.1038/s12276-018-0092-3]</w:t>
      </w:r>
    </w:p>
    <w:p w14:paraId="3C4317E4"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5 </w:t>
      </w:r>
      <w:proofErr w:type="spellStart"/>
      <w:r w:rsidRPr="00963EAA">
        <w:rPr>
          <w:rFonts w:ascii="Book Antiqua" w:hAnsi="Book Antiqua"/>
          <w:b/>
          <w:sz w:val="24"/>
          <w:szCs w:val="24"/>
        </w:rPr>
        <w:t>Özcan</w:t>
      </w:r>
      <w:proofErr w:type="spellEnd"/>
      <w:r w:rsidRPr="00963EAA">
        <w:rPr>
          <w:rFonts w:ascii="Book Antiqua" w:hAnsi="Book Antiqua"/>
          <w:b/>
          <w:sz w:val="24"/>
          <w:szCs w:val="24"/>
        </w:rPr>
        <w:t xml:space="preserve"> S</w:t>
      </w:r>
      <w:r w:rsidRPr="00963EAA">
        <w:rPr>
          <w:rFonts w:ascii="Book Antiqua" w:hAnsi="Book Antiqua"/>
          <w:sz w:val="24"/>
          <w:szCs w:val="24"/>
        </w:rPr>
        <w:t xml:space="preserve">, Alessio N, </w:t>
      </w:r>
      <w:proofErr w:type="spellStart"/>
      <w:r w:rsidRPr="00963EAA">
        <w:rPr>
          <w:rFonts w:ascii="Book Antiqua" w:hAnsi="Book Antiqua"/>
          <w:sz w:val="24"/>
          <w:szCs w:val="24"/>
        </w:rPr>
        <w:t>Acar</w:t>
      </w:r>
      <w:proofErr w:type="spellEnd"/>
      <w:r w:rsidRPr="00963EAA">
        <w:rPr>
          <w:rFonts w:ascii="Book Antiqua" w:hAnsi="Book Antiqua"/>
          <w:sz w:val="24"/>
          <w:szCs w:val="24"/>
        </w:rPr>
        <w:t xml:space="preserve"> MB, </w:t>
      </w:r>
      <w:proofErr w:type="spellStart"/>
      <w:r w:rsidRPr="00963EAA">
        <w:rPr>
          <w:rFonts w:ascii="Book Antiqua" w:hAnsi="Book Antiqua"/>
          <w:sz w:val="24"/>
          <w:szCs w:val="24"/>
        </w:rPr>
        <w:t>Toprak</w:t>
      </w:r>
      <w:proofErr w:type="spellEnd"/>
      <w:r w:rsidRPr="00963EAA">
        <w:rPr>
          <w:rFonts w:ascii="Book Antiqua" w:hAnsi="Book Antiqua"/>
          <w:sz w:val="24"/>
          <w:szCs w:val="24"/>
        </w:rPr>
        <w:t xml:space="preserve"> G, </w:t>
      </w:r>
      <w:proofErr w:type="spellStart"/>
      <w:r w:rsidRPr="00963EAA">
        <w:rPr>
          <w:rFonts w:ascii="Book Antiqua" w:hAnsi="Book Antiqua"/>
          <w:sz w:val="24"/>
          <w:szCs w:val="24"/>
        </w:rPr>
        <w:t>Gönen</w:t>
      </w:r>
      <w:proofErr w:type="spellEnd"/>
      <w:r w:rsidRPr="00963EAA">
        <w:rPr>
          <w:rFonts w:ascii="Book Antiqua" w:hAnsi="Book Antiqua"/>
          <w:sz w:val="24"/>
          <w:szCs w:val="24"/>
        </w:rPr>
        <w:t xml:space="preserve"> ZB, Peluso G, </w:t>
      </w:r>
      <w:proofErr w:type="spellStart"/>
      <w:r w:rsidRPr="00963EAA">
        <w:rPr>
          <w:rFonts w:ascii="Book Antiqua" w:hAnsi="Book Antiqua"/>
          <w:sz w:val="24"/>
          <w:szCs w:val="24"/>
        </w:rPr>
        <w:t>Galderisi</w:t>
      </w:r>
      <w:proofErr w:type="spellEnd"/>
      <w:r w:rsidRPr="00963EAA">
        <w:rPr>
          <w:rFonts w:ascii="Book Antiqua" w:hAnsi="Book Antiqua"/>
          <w:sz w:val="24"/>
          <w:szCs w:val="24"/>
        </w:rPr>
        <w:t xml:space="preserve"> U. Myeloma cells can corrupt senescent mesenchymal stromal cells and impair their anti-</w:t>
      </w:r>
      <w:proofErr w:type="spellStart"/>
      <w:r w:rsidRPr="00963EAA">
        <w:rPr>
          <w:rFonts w:ascii="Book Antiqua" w:hAnsi="Book Antiqua"/>
          <w:sz w:val="24"/>
          <w:szCs w:val="24"/>
        </w:rPr>
        <w:t>tumor</w:t>
      </w:r>
      <w:proofErr w:type="spellEnd"/>
      <w:r w:rsidRPr="00963EAA">
        <w:rPr>
          <w:rFonts w:ascii="Book Antiqua" w:hAnsi="Book Antiqua"/>
          <w:sz w:val="24"/>
          <w:szCs w:val="24"/>
        </w:rPr>
        <w:t xml:space="preserve"> activity. </w:t>
      </w:r>
      <w:proofErr w:type="spellStart"/>
      <w:r w:rsidRPr="00963EAA">
        <w:rPr>
          <w:rFonts w:ascii="Book Antiqua" w:hAnsi="Book Antiqua"/>
          <w:i/>
          <w:sz w:val="24"/>
          <w:szCs w:val="24"/>
        </w:rPr>
        <w:t>Oncotarget</w:t>
      </w:r>
      <w:proofErr w:type="spellEnd"/>
      <w:r w:rsidRPr="00963EAA">
        <w:rPr>
          <w:rFonts w:ascii="Book Antiqua" w:hAnsi="Book Antiqua"/>
          <w:sz w:val="24"/>
          <w:szCs w:val="24"/>
        </w:rPr>
        <w:t xml:space="preserve"> 2015; </w:t>
      </w:r>
      <w:r w:rsidRPr="00963EAA">
        <w:rPr>
          <w:rFonts w:ascii="Book Antiqua" w:hAnsi="Book Antiqua"/>
          <w:b/>
          <w:sz w:val="24"/>
          <w:szCs w:val="24"/>
        </w:rPr>
        <w:t>6</w:t>
      </w:r>
      <w:r w:rsidRPr="00963EAA">
        <w:rPr>
          <w:rFonts w:ascii="Book Antiqua" w:hAnsi="Book Antiqua"/>
          <w:sz w:val="24"/>
          <w:szCs w:val="24"/>
        </w:rPr>
        <w:t>: 39482-39492 [PMID: 26498687 DOI: 10.18632/oncotarget.5430]</w:t>
      </w:r>
    </w:p>
    <w:p w14:paraId="74F85DA4"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6 </w:t>
      </w:r>
      <w:r w:rsidRPr="00963EAA">
        <w:rPr>
          <w:rFonts w:ascii="Book Antiqua" w:hAnsi="Book Antiqua"/>
          <w:b/>
          <w:sz w:val="24"/>
          <w:szCs w:val="24"/>
        </w:rPr>
        <w:t>Kim HN</w:t>
      </w:r>
      <w:r w:rsidRPr="00963EAA">
        <w:rPr>
          <w:rFonts w:ascii="Book Antiqua" w:hAnsi="Book Antiqua"/>
          <w:sz w:val="24"/>
          <w:szCs w:val="24"/>
        </w:rPr>
        <w:t xml:space="preserve">, Chang J, Shao L, Han L, </w:t>
      </w:r>
      <w:proofErr w:type="spellStart"/>
      <w:r w:rsidRPr="00963EAA">
        <w:rPr>
          <w:rFonts w:ascii="Book Antiqua" w:hAnsi="Book Antiqua"/>
          <w:sz w:val="24"/>
          <w:szCs w:val="24"/>
        </w:rPr>
        <w:t>Iyer</w:t>
      </w:r>
      <w:proofErr w:type="spellEnd"/>
      <w:r w:rsidRPr="00963EAA">
        <w:rPr>
          <w:rFonts w:ascii="Book Antiqua" w:hAnsi="Book Antiqua"/>
          <w:sz w:val="24"/>
          <w:szCs w:val="24"/>
        </w:rPr>
        <w:t xml:space="preserve"> S, </w:t>
      </w:r>
      <w:proofErr w:type="spellStart"/>
      <w:r w:rsidRPr="00963EAA">
        <w:rPr>
          <w:rFonts w:ascii="Book Antiqua" w:hAnsi="Book Antiqua"/>
          <w:sz w:val="24"/>
          <w:szCs w:val="24"/>
        </w:rPr>
        <w:t>Manolagas</w:t>
      </w:r>
      <w:proofErr w:type="spellEnd"/>
      <w:r w:rsidRPr="00963EAA">
        <w:rPr>
          <w:rFonts w:ascii="Book Antiqua" w:hAnsi="Book Antiqua"/>
          <w:sz w:val="24"/>
          <w:szCs w:val="24"/>
        </w:rPr>
        <w:t xml:space="preserve"> SC, O'Brien CA, Jilka RL, Zhou D, Almeida M. DNA damage and senescence in osteoprogenitors expressing Osx1 may cause their decrease with age. </w:t>
      </w:r>
      <w:r w:rsidRPr="00963EAA">
        <w:rPr>
          <w:rFonts w:ascii="Book Antiqua" w:hAnsi="Book Antiqua"/>
          <w:i/>
          <w:sz w:val="24"/>
          <w:szCs w:val="24"/>
        </w:rPr>
        <w:t>Aging Cell</w:t>
      </w:r>
      <w:r w:rsidRPr="00963EAA">
        <w:rPr>
          <w:rFonts w:ascii="Book Antiqua" w:hAnsi="Book Antiqua"/>
          <w:sz w:val="24"/>
          <w:szCs w:val="24"/>
        </w:rPr>
        <w:t xml:space="preserve"> 2017; </w:t>
      </w:r>
      <w:r w:rsidRPr="00963EAA">
        <w:rPr>
          <w:rFonts w:ascii="Book Antiqua" w:hAnsi="Book Antiqua"/>
          <w:b/>
          <w:sz w:val="24"/>
          <w:szCs w:val="24"/>
        </w:rPr>
        <w:t>16</w:t>
      </w:r>
      <w:r w:rsidRPr="00963EAA">
        <w:rPr>
          <w:rFonts w:ascii="Book Antiqua" w:hAnsi="Book Antiqua"/>
          <w:sz w:val="24"/>
          <w:szCs w:val="24"/>
        </w:rPr>
        <w:t>: 693-703 [PMID: 28401730 DOI: 10.1111/acel.12597]</w:t>
      </w:r>
    </w:p>
    <w:p w14:paraId="772D5848"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7 </w:t>
      </w:r>
      <w:proofErr w:type="spellStart"/>
      <w:r w:rsidRPr="00963EAA">
        <w:rPr>
          <w:rFonts w:ascii="Book Antiqua" w:hAnsi="Book Antiqua"/>
          <w:b/>
          <w:sz w:val="24"/>
          <w:szCs w:val="24"/>
        </w:rPr>
        <w:t>Lazzarini</w:t>
      </w:r>
      <w:proofErr w:type="spellEnd"/>
      <w:r w:rsidRPr="00963EAA">
        <w:rPr>
          <w:rFonts w:ascii="Book Antiqua" w:hAnsi="Book Antiqua"/>
          <w:b/>
          <w:sz w:val="24"/>
          <w:szCs w:val="24"/>
        </w:rPr>
        <w:t xml:space="preserve"> R</w:t>
      </w:r>
      <w:r w:rsidRPr="00963EAA">
        <w:rPr>
          <w:rFonts w:ascii="Book Antiqua" w:hAnsi="Book Antiqua"/>
          <w:sz w:val="24"/>
          <w:szCs w:val="24"/>
        </w:rPr>
        <w:t xml:space="preserve">, Nicolai M, Pirani V, </w:t>
      </w:r>
      <w:proofErr w:type="spellStart"/>
      <w:r w:rsidRPr="00963EAA">
        <w:rPr>
          <w:rFonts w:ascii="Book Antiqua" w:hAnsi="Book Antiqua"/>
          <w:sz w:val="24"/>
          <w:szCs w:val="24"/>
        </w:rPr>
        <w:t>Mariotti</w:t>
      </w:r>
      <w:proofErr w:type="spellEnd"/>
      <w:r w:rsidRPr="00963EAA">
        <w:rPr>
          <w:rFonts w:ascii="Book Antiqua" w:hAnsi="Book Antiqua"/>
          <w:sz w:val="24"/>
          <w:szCs w:val="24"/>
        </w:rPr>
        <w:t xml:space="preserve"> C, Di </w:t>
      </w:r>
      <w:proofErr w:type="spellStart"/>
      <w:r w:rsidRPr="00963EAA">
        <w:rPr>
          <w:rFonts w:ascii="Book Antiqua" w:hAnsi="Book Antiqua"/>
          <w:sz w:val="24"/>
          <w:szCs w:val="24"/>
        </w:rPr>
        <w:t>Primio</w:t>
      </w:r>
      <w:proofErr w:type="spellEnd"/>
      <w:r w:rsidRPr="00963EAA">
        <w:rPr>
          <w:rFonts w:ascii="Book Antiqua" w:hAnsi="Book Antiqua"/>
          <w:sz w:val="24"/>
          <w:szCs w:val="24"/>
        </w:rPr>
        <w:t xml:space="preserve"> R. Effects of senescent secretory phenotype acquisition on human retinal pigment epithelial stem cells. </w:t>
      </w:r>
      <w:r w:rsidRPr="00963EAA">
        <w:rPr>
          <w:rFonts w:ascii="Book Antiqua" w:hAnsi="Book Antiqua"/>
          <w:i/>
          <w:sz w:val="24"/>
          <w:szCs w:val="24"/>
        </w:rPr>
        <w:t xml:space="preserve">Aging </w:t>
      </w:r>
      <w:r w:rsidRPr="00963EAA">
        <w:rPr>
          <w:rFonts w:ascii="Book Antiqua" w:hAnsi="Book Antiqua"/>
          <w:sz w:val="24"/>
          <w:szCs w:val="24"/>
        </w:rPr>
        <w:t xml:space="preserve">(Albany NY) 2018; </w:t>
      </w:r>
      <w:r w:rsidRPr="00963EAA">
        <w:rPr>
          <w:rFonts w:ascii="Book Antiqua" w:hAnsi="Book Antiqua"/>
          <w:b/>
          <w:sz w:val="24"/>
          <w:szCs w:val="24"/>
        </w:rPr>
        <w:t>10</w:t>
      </w:r>
      <w:r w:rsidRPr="00963EAA">
        <w:rPr>
          <w:rFonts w:ascii="Book Antiqua" w:hAnsi="Book Antiqua"/>
          <w:sz w:val="24"/>
          <w:szCs w:val="24"/>
        </w:rPr>
        <w:t>: 3173-3184 [PMID: 30444724 DOI: 10.18632/aging.101624]</w:t>
      </w:r>
    </w:p>
    <w:p w14:paraId="21A0BE2A"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8 </w:t>
      </w:r>
      <w:r w:rsidRPr="00963EAA">
        <w:rPr>
          <w:rFonts w:ascii="Book Antiqua" w:hAnsi="Book Antiqua"/>
          <w:b/>
          <w:sz w:val="24"/>
          <w:szCs w:val="24"/>
        </w:rPr>
        <w:t>Severino V</w:t>
      </w:r>
      <w:r w:rsidRPr="00963EAA">
        <w:rPr>
          <w:rFonts w:ascii="Book Antiqua" w:hAnsi="Book Antiqua"/>
          <w:sz w:val="24"/>
          <w:szCs w:val="24"/>
        </w:rPr>
        <w:t xml:space="preserve">, Alessio N, Farina A, </w:t>
      </w:r>
      <w:proofErr w:type="spellStart"/>
      <w:r w:rsidRPr="00963EAA">
        <w:rPr>
          <w:rFonts w:ascii="Book Antiqua" w:hAnsi="Book Antiqua"/>
          <w:sz w:val="24"/>
          <w:szCs w:val="24"/>
        </w:rPr>
        <w:t>Sandomenico</w:t>
      </w:r>
      <w:proofErr w:type="spellEnd"/>
      <w:r w:rsidRPr="00963EAA">
        <w:rPr>
          <w:rFonts w:ascii="Book Antiqua" w:hAnsi="Book Antiqua"/>
          <w:sz w:val="24"/>
          <w:szCs w:val="24"/>
        </w:rPr>
        <w:t xml:space="preserve"> A, </w:t>
      </w:r>
      <w:proofErr w:type="spellStart"/>
      <w:r w:rsidRPr="00963EAA">
        <w:rPr>
          <w:rFonts w:ascii="Book Antiqua" w:hAnsi="Book Antiqua"/>
          <w:sz w:val="24"/>
          <w:szCs w:val="24"/>
        </w:rPr>
        <w:t>Cipollaro</w:t>
      </w:r>
      <w:proofErr w:type="spellEnd"/>
      <w:r w:rsidRPr="00963EAA">
        <w:rPr>
          <w:rFonts w:ascii="Book Antiqua" w:hAnsi="Book Antiqua"/>
          <w:sz w:val="24"/>
          <w:szCs w:val="24"/>
        </w:rPr>
        <w:t xml:space="preserve"> M, Peluso G, </w:t>
      </w:r>
      <w:proofErr w:type="spellStart"/>
      <w:r w:rsidRPr="00963EAA">
        <w:rPr>
          <w:rFonts w:ascii="Book Antiqua" w:hAnsi="Book Antiqua"/>
          <w:sz w:val="24"/>
          <w:szCs w:val="24"/>
        </w:rPr>
        <w:t>Galderisi</w:t>
      </w:r>
      <w:proofErr w:type="spellEnd"/>
      <w:r w:rsidRPr="00963EAA">
        <w:rPr>
          <w:rFonts w:ascii="Book Antiqua" w:hAnsi="Book Antiqua"/>
          <w:sz w:val="24"/>
          <w:szCs w:val="24"/>
        </w:rPr>
        <w:t xml:space="preserve"> U, Chambery A. Insulin-like growth factor binding proteins 4 and 7 released by senescent cells promote premature senescence in mesenchymal stem cells. </w:t>
      </w:r>
      <w:r w:rsidRPr="00963EAA">
        <w:rPr>
          <w:rFonts w:ascii="Book Antiqua" w:hAnsi="Book Antiqua"/>
          <w:i/>
          <w:sz w:val="24"/>
          <w:szCs w:val="24"/>
        </w:rPr>
        <w:t>Cell Death Dis</w:t>
      </w:r>
      <w:r w:rsidRPr="00963EAA">
        <w:rPr>
          <w:rFonts w:ascii="Book Antiqua" w:hAnsi="Book Antiqua"/>
          <w:sz w:val="24"/>
          <w:szCs w:val="24"/>
        </w:rPr>
        <w:t xml:space="preserve"> 2013; </w:t>
      </w:r>
      <w:r w:rsidRPr="00963EAA">
        <w:rPr>
          <w:rFonts w:ascii="Book Antiqua" w:hAnsi="Book Antiqua"/>
          <w:b/>
          <w:sz w:val="24"/>
          <w:szCs w:val="24"/>
        </w:rPr>
        <w:t>4</w:t>
      </w:r>
      <w:r w:rsidRPr="00963EAA">
        <w:rPr>
          <w:rFonts w:ascii="Book Antiqua" w:hAnsi="Book Antiqua"/>
          <w:sz w:val="24"/>
          <w:szCs w:val="24"/>
        </w:rPr>
        <w:t>: e911 [PMID: 24201810 DOI: 10.1038/cddis.2013.445]</w:t>
      </w:r>
    </w:p>
    <w:p w14:paraId="2EAC1C6A"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9 </w:t>
      </w:r>
      <w:proofErr w:type="spellStart"/>
      <w:r w:rsidRPr="00963EAA">
        <w:rPr>
          <w:rFonts w:ascii="Book Antiqua" w:hAnsi="Book Antiqua"/>
          <w:b/>
          <w:sz w:val="24"/>
          <w:szCs w:val="24"/>
        </w:rPr>
        <w:t>Vassilieva</w:t>
      </w:r>
      <w:proofErr w:type="spellEnd"/>
      <w:r w:rsidRPr="00963EAA">
        <w:rPr>
          <w:rFonts w:ascii="Book Antiqua" w:hAnsi="Book Antiqua"/>
          <w:b/>
          <w:sz w:val="24"/>
          <w:szCs w:val="24"/>
        </w:rPr>
        <w:t xml:space="preserve"> IO</w:t>
      </w:r>
      <w:r w:rsidRPr="00963EAA">
        <w:rPr>
          <w:rFonts w:ascii="Book Antiqua" w:hAnsi="Book Antiqua"/>
          <w:sz w:val="24"/>
          <w:szCs w:val="24"/>
        </w:rPr>
        <w:t xml:space="preserve">, </w:t>
      </w:r>
      <w:proofErr w:type="spellStart"/>
      <w:r w:rsidRPr="00963EAA">
        <w:rPr>
          <w:rFonts w:ascii="Book Antiqua" w:hAnsi="Book Antiqua"/>
          <w:sz w:val="24"/>
          <w:szCs w:val="24"/>
        </w:rPr>
        <w:t>Reshetnikova</w:t>
      </w:r>
      <w:proofErr w:type="spellEnd"/>
      <w:r w:rsidRPr="00963EAA">
        <w:rPr>
          <w:rFonts w:ascii="Book Antiqua" w:hAnsi="Book Antiqua"/>
          <w:sz w:val="24"/>
          <w:szCs w:val="24"/>
        </w:rPr>
        <w:t xml:space="preserve"> GF, </w:t>
      </w:r>
      <w:proofErr w:type="spellStart"/>
      <w:r w:rsidRPr="00963EAA">
        <w:rPr>
          <w:rFonts w:ascii="Book Antiqua" w:hAnsi="Book Antiqua"/>
          <w:sz w:val="24"/>
          <w:szCs w:val="24"/>
        </w:rPr>
        <w:t>Shatrova</w:t>
      </w:r>
      <w:proofErr w:type="spellEnd"/>
      <w:r w:rsidRPr="00963EAA">
        <w:rPr>
          <w:rFonts w:ascii="Book Antiqua" w:hAnsi="Book Antiqua"/>
          <w:sz w:val="24"/>
          <w:szCs w:val="24"/>
        </w:rPr>
        <w:t xml:space="preserve"> AN, </w:t>
      </w:r>
      <w:proofErr w:type="spellStart"/>
      <w:r w:rsidRPr="00963EAA">
        <w:rPr>
          <w:rFonts w:ascii="Book Antiqua" w:hAnsi="Book Antiqua"/>
          <w:sz w:val="24"/>
          <w:szCs w:val="24"/>
        </w:rPr>
        <w:t>Tsupkina</w:t>
      </w:r>
      <w:proofErr w:type="spellEnd"/>
      <w:r w:rsidRPr="00963EAA">
        <w:rPr>
          <w:rFonts w:ascii="Book Antiqua" w:hAnsi="Book Antiqua"/>
          <w:sz w:val="24"/>
          <w:szCs w:val="24"/>
        </w:rPr>
        <w:t xml:space="preserve"> NV, </w:t>
      </w:r>
      <w:proofErr w:type="spellStart"/>
      <w:r w:rsidRPr="00963EAA">
        <w:rPr>
          <w:rFonts w:ascii="Book Antiqua" w:hAnsi="Book Antiqua"/>
          <w:sz w:val="24"/>
          <w:szCs w:val="24"/>
        </w:rPr>
        <w:t>Kharchenko</w:t>
      </w:r>
      <w:proofErr w:type="spellEnd"/>
      <w:r w:rsidRPr="00963EAA">
        <w:rPr>
          <w:rFonts w:ascii="Book Antiqua" w:hAnsi="Book Antiqua"/>
          <w:sz w:val="24"/>
          <w:szCs w:val="24"/>
        </w:rPr>
        <w:t xml:space="preserve"> MV, </w:t>
      </w:r>
      <w:proofErr w:type="spellStart"/>
      <w:r w:rsidRPr="00963EAA">
        <w:rPr>
          <w:rFonts w:ascii="Book Antiqua" w:hAnsi="Book Antiqua"/>
          <w:sz w:val="24"/>
          <w:szCs w:val="24"/>
        </w:rPr>
        <w:t>Alekseenko</w:t>
      </w:r>
      <w:proofErr w:type="spellEnd"/>
      <w:r w:rsidRPr="00963EAA">
        <w:rPr>
          <w:rFonts w:ascii="Book Antiqua" w:hAnsi="Book Antiqua"/>
          <w:sz w:val="24"/>
          <w:szCs w:val="24"/>
        </w:rPr>
        <w:t xml:space="preserve"> LL, </w:t>
      </w:r>
      <w:proofErr w:type="spellStart"/>
      <w:r w:rsidRPr="00963EAA">
        <w:rPr>
          <w:rFonts w:ascii="Book Antiqua" w:hAnsi="Book Antiqua"/>
          <w:sz w:val="24"/>
          <w:szCs w:val="24"/>
        </w:rPr>
        <w:t>Nikolsky</w:t>
      </w:r>
      <w:proofErr w:type="spellEnd"/>
      <w:r w:rsidRPr="00963EAA">
        <w:rPr>
          <w:rFonts w:ascii="Book Antiqua" w:hAnsi="Book Antiqua"/>
          <w:sz w:val="24"/>
          <w:szCs w:val="24"/>
        </w:rPr>
        <w:t xml:space="preserve"> NN, </w:t>
      </w:r>
      <w:proofErr w:type="spellStart"/>
      <w:r w:rsidRPr="00963EAA">
        <w:rPr>
          <w:rFonts w:ascii="Book Antiqua" w:hAnsi="Book Antiqua"/>
          <w:sz w:val="24"/>
          <w:szCs w:val="24"/>
        </w:rPr>
        <w:t>Burova</w:t>
      </w:r>
      <w:proofErr w:type="spellEnd"/>
      <w:r w:rsidRPr="00963EAA">
        <w:rPr>
          <w:rFonts w:ascii="Book Antiqua" w:hAnsi="Book Antiqua"/>
          <w:sz w:val="24"/>
          <w:szCs w:val="24"/>
        </w:rPr>
        <w:t xml:space="preserve"> EB. Senescence-messaging </w:t>
      </w:r>
      <w:proofErr w:type="spellStart"/>
      <w:r w:rsidRPr="00963EAA">
        <w:rPr>
          <w:rFonts w:ascii="Book Antiqua" w:hAnsi="Book Antiqua"/>
          <w:sz w:val="24"/>
          <w:szCs w:val="24"/>
        </w:rPr>
        <w:t>secretome</w:t>
      </w:r>
      <w:proofErr w:type="spellEnd"/>
      <w:r w:rsidRPr="00963EAA">
        <w:rPr>
          <w:rFonts w:ascii="Book Antiqua" w:hAnsi="Book Antiqua"/>
          <w:sz w:val="24"/>
          <w:szCs w:val="24"/>
        </w:rPr>
        <w:t xml:space="preserve"> factors trigger premature senescence in human endometrium-derived stem cells. </w:t>
      </w:r>
      <w:proofErr w:type="spellStart"/>
      <w:r w:rsidRPr="00963EAA">
        <w:rPr>
          <w:rFonts w:ascii="Book Antiqua" w:hAnsi="Book Antiqua"/>
          <w:i/>
          <w:sz w:val="24"/>
          <w:szCs w:val="24"/>
        </w:rPr>
        <w:t>Biochem</w:t>
      </w:r>
      <w:proofErr w:type="spellEnd"/>
      <w:r w:rsidRPr="00963EAA">
        <w:rPr>
          <w:rFonts w:ascii="Book Antiqua" w:hAnsi="Book Antiqua"/>
          <w:i/>
          <w:sz w:val="24"/>
          <w:szCs w:val="24"/>
        </w:rPr>
        <w:t xml:space="preserve"> </w:t>
      </w:r>
      <w:proofErr w:type="spellStart"/>
      <w:r w:rsidRPr="00963EAA">
        <w:rPr>
          <w:rFonts w:ascii="Book Antiqua" w:hAnsi="Book Antiqua"/>
          <w:i/>
          <w:sz w:val="24"/>
          <w:szCs w:val="24"/>
        </w:rPr>
        <w:t>Biophys</w:t>
      </w:r>
      <w:proofErr w:type="spellEnd"/>
      <w:r w:rsidRPr="00963EAA">
        <w:rPr>
          <w:rFonts w:ascii="Book Antiqua" w:hAnsi="Book Antiqua"/>
          <w:i/>
          <w:sz w:val="24"/>
          <w:szCs w:val="24"/>
        </w:rPr>
        <w:t xml:space="preserve"> Res </w:t>
      </w:r>
      <w:proofErr w:type="spellStart"/>
      <w:r w:rsidRPr="00963EAA">
        <w:rPr>
          <w:rFonts w:ascii="Book Antiqua" w:hAnsi="Book Antiqua"/>
          <w:i/>
          <w:sz w:val="24"/>
          <w:szCs w:val="24"/>
        </w:rPr>
        <w:t>Commun</w:t>
      </w:r>
      <w:proofErr w:type="spellEnd"/>
      <w:r w:rsidRPr="00963EAA">
        <w:rPr>
          <w:rFonts w:ascii="Book Antiqua" w:hAnsi="Book Antiqua"/>
          <w:sz w:val="24"/>
          <w:szCs w:val="24"/>
        </w:rPr>
        <w:t xml:space="preserve"> 2018; </w:t>
      </w:r>
      <w:r w:rsidRPr="00963EAA">
        <w:rPr>
          <w:rFonts w:ascii="Book Antiqua" w:hAnsi="Book Antiqua"/>
          <w:b/>
          <w:sz w:val="24"/>
          <w:szCs w:val="24"/>
        </w:rPr>
        <w:t>496</w:t>
      </w:r>
      <w:r w:rsidRPr="00963EAA">
        <w:rPr>
          <w:rFonts w:ascii="Book Antiqua" w:hAnsi="Book Antiqua"/>
          <w:sz w:val="24"/>
          <w:szCs w:val="24"/>
        </w:rPr>
        <w:t>: 1162-1168 [PMID: 29397942 DOI: 10.1016/j.bbrc.2018.01.163]</w:t>
      </w:r>
    </w:p>
    <w:p w14:paraId="1BCAC91B"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10 </w:t>
      </w:r>
      <w:r w:rsidRPr="00963EAA">
        <w:rPr>
          <w:rFonts w:ascii="Book Antiqua" w:hAnsi="Book Antiqua"/>
          <w:b/>
          <w:sz w:val="24"/>
          <w:szCs w:val="24"/>
        </w:rPr>
        <w:t>Madsen SD</w:t>
      </w:r>
      <w:r w:rsidRPr="00963EAA">
        <w:rPr>
          <w:rFonts w:ascii="Book Antiqua" w:hAnsi="Book Antiqua"/>
          <w:sz w:val="24"/>
          <w:szCs w:val="24"/>
        </w:rPr>
        <w:t xml:space="preserve">, Russell KC, Tucker HA, </w:t>
      </w:r>
      <w:proofErr w:type="spellStart"/>
      <w:r w:rsidRPr="00963EAA">
        <w:rPr>
          <w:rFonts w:ascii="Book Antiqua" w:hAnsi="Book Antiqua"/>
          <w:sz w:val="24"/>
          <w:szCs w:val="24"/>
        </w:rPr>
        <w:t>Glowacki</w:t>
      </w:r>
      <w:proofErr w:type="spellEnd"/>
      <w:r w:rsidRPr="00963EAA">
        <w:rPr>
          <w:rFonts w:ascii="Book Antiqua" w:hAnsi="Book Antiqua"/>
          <w:sz w:val="24"/>
          <w:szCs w:val="24"/>
        </w:rPr>
        <w:t xml:space="preserve"> J, Bunnell BA, O'Connor KC. Decoy TRAIL receptor CD264: a cell surface marker of cellular aging for human bone marrow-derived mesenchymal stem cells. </w:t>
      </w:r>
      <w:r w:rsidRPr="00963EAA">
        <w:rPr>
          <w:rFonts w:ascii="Book Antiqua" w:hAnsi="Book Antiqua"/>
          <w:i/>
          <w:sz w:val="24"/>
          <w:szCs w:val="24"/>
        </w:rPr>
        <w:t xml:space="preserve">Stem Cell Res </w:t>
      </w:r>
      <w:proofErr w:type="spellStart"/>
      <w:r w:rsidRPr="00963EAA">
        <w:rPr>
          <w:rFonts w:ascii="Book Antiqua" w:hAnsi="Book Antiqua"/>
          <w:i/>
          <w:sz w:val="24"/>
          <w:szCs w:val="24"/>
        </w:rPr>
        <w:t>Ther</w:t>
      </w:r>
      <w:proofErr w:type="spellEnd"/>
      <w:r w:rsidRPr="00963EAA">
        <w:rPr>
          <w:rFonts w:ascii="Book Antiqua" w:hAnsi="Book Antiqua"/>
          <w:sz w:val="24"/>
          <w:szCs w:val="24"/>
        </w:rPr>
        <w:t xml:space="preserve"> 2017; </w:t>
      </w:r>
      <w:r w:rsidRPr="00963EAA">
        <w:rPr>
          <w:rFonts w:ascii="Book Antiqua" w:hAnsi="Book Antiqua"/>
          <w:b/>
          <w:sz w:val="24"/>
          <w:szCs w:val="24"/>
        </w:rPr>
        <w:t>8</w:t>
      </w:r>
      <w:r w:rsidRPr="00963EAA">
        <w:rPr>
          <w:rFonts w:ascii="Book Antiqua" w:hAnsi="Book Antiqua"/>
          <w:sz w:val="24"/>
          <w:szCs w:val="24"/>
        </w:rPr>
        <w:t>: 201 [PMID: 28962588 DOI: 10.1186/s13287-017-0649-4]</w:t>
      </w:r>
    </w:p>
    <w:p w14:paraId="4D91C5EF"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11 </w:t>
      </w:r>
      <w:r w:rsidRPr="00963EAA">
        <w:rPr>
          <w:rFonts w:ascii="Book Antiqua" w:hAnsi="Book Antiqua"/>
          <w:b/>
          <w:sz w:val="24"/>
          <w:szCs w:val="24"/>
        </w:rPr>
        <w:t>Amati E</w:t>
      </w:r>
      <w:r w:rsidRPr="00963EAA">
        <w:rPr>
          <w:rFonts w:ascii="Book Antiqua" w:hAnsi="Book Antiqua"/>
          <w:sz w:val="24"/>
          <w:szCs w:val="24"/>
        </w:rPr>
        <w:t xml:space="preserve">, </w:t>
      </w:r>
      <w:proofErr w:type="spellStart"/>
      <w:r w:rsidRPr="00963EAA">
        <w:rPr>
          <w:rFonts w:ascii="Book Antiqua" w:hAnsi="Book Antiqua"/>
          <w:sz w:val="24"/>
          <w:szCs w:val="24"/>
        </w:rPr>
        <w:t>Perbellini</w:t>
      </w:r>
      <w:proofErr w:type="spellEnd"/>
      <w:r w:rsidRPr="00963EAA">
        <w:rPr>
          <w:rFonts w:ascii="Book Antiqua" w:hAnsi="Book Antiqua"/>
          <w:sz w:val="24"/>
          <w:szCs w:val="24"/>
        </w:rPr>
        <w:t xml:space="preserve"> O, </w:t>
      </w:r>
      <w:proofErr w:type="spellStart"/>
      <w:r w:rsidRPr="00963EAA">
        <w:rPr>
          <w:rFonts w:ascii="Book Antiqua" w:hAnsi="Book Antiqua"/>
          <w:sz w:val="24"/>
          <w:szCs w:val="24"/>
        </w:rPr>
        <w:t>Rotta</w:t>
      </w:r>
      <w:proofErr w:type="spellEnd"/>
      <w:r w:rsidRPr="00963EAA">
        <w:rPr>
          <w:rFonts w:ascii="Book Antiqua" w:hAnsi="Book Antiqua"/>
          <w:sz w:val="24"/>
          <w:szCs w:val="24"/>
        </w:rPr>
        <w:t xml:space="preserve"> G, </w:t>
      </w:r>
      <w:proofErr w:type="spellStart"/>
      <w:r w:rsidRPr="00963EAA">
        <w:rPr>
          <w:rFonts w:ascii="Book Antiqua" w:hAnsi="Book Antiqua"/>
          <w:sz w:val="24"/>
          <w:szCs w:val="24"/>
        </w:rPr>
        <w:t>Bernardi</w:t>
      </w:r>
      <w:proofErr w:type="spellEnd"/>
      <w:r w:rsidRPr="00963EAA">
        <w:rPr>
          <w:rFonts w:ascii="Book Antiqua" w:hAnsi="Book Antiqua"/>
          <w:sz w:val="24"/>
          <w:szCs w:val="24"/>
        </w:rPr>
        <w:t xml:space="preserve"> M, </w:t>
      </w:r>
      <w:proofErr w:type="spellStart"/>
      <w:r w:rsidRPr="00963EAA">
        <w:rPr>
          <w:rFonts w:ascii="Book Antiqua" w:hAnsi="Book Antiqua"/>
          <w:sz w:val="24"/>
          <w:szCs w:val="24"/>
        </w:rPr>
        <w:t>Chieregato</w:t>
      </w:r>
      <w:proofErr w:type="spellEnd"/>
      <w:r w:rsidRPr="00963EAA">
        <w:rPr>
          <w:rFonts w:ascii="Book Antiqua" w:hAnsi="Book Antiqua"/>
          <w:sz w:val="24"/>
          <w:szCs w:val="24"/>
        </w:rPr>
        <w:t xml:space="preserve"> K, Sella S, </w:t>
      </w:r>
      <w:proofErr w:type="spellStart"/>
      <w:r w:rsidRPr="00963EAA">
        <w:rPr>
          <w:rFonts w:ascii="Book Antiqua" w:hAnsi="Book Antiqua"/>
          <w:sz w:val="24"/>
          <w:szCs w:val="24"/>
        </w:rPr>
        <w:t>Rodeghiero</w:t>
      </w:r>
      <w:proofErr w:type="spellEnd"/>
      <w:r w:rsidRPr="00963EAA">
        <w:rPr>
          <w:rFonts w:ascii="Book Antiqua" w:hAnsi="Book Antiqua"/>
          <w:sz w:val="24"/>
          <w:szCs w:val="24"/>
        </w:rPr>
        <w:t xml:space="preserve"> F, Ruggeri M, </w:t>
      </w:r>
      <w:proofErr w:type="spellStart"/>
      <w:r w:rsidRPr="00963EAA">
        <w:rPr>
          <w:rFonts w:ascii="Book Antiqua" w:hAnsi="Book Antiqua"/>
          <w:sz w:val="24"/>
          <w:szCs w:val="24"/>
        </w:rPr>
        <w:t>Astori</w:t>
      </w:r>
      <w:proofErr w:type="spellEnd"/>
      <w:r w:rsidRPr="00963EAA">
        <w:rPr>
          <w:rFonts w:ascii="Book Antiqua" w:hAnsi="Book Antiqua"/>
          <w:sz w:val="24"/>
          <w:szCs w:val="24"/>
        </w:rPr>
        <w:t xml:space="preserve"> G. High-throughput immunophenotypic characterization of bone marrow- and cord blood-derived mesenchymal stromal cells reveals common and differentially expressed markers: identification of angiotensin-converting enzyme (CD143) as a marker differentially expressed between adult and perinatal tissue sources. </w:t>
      </w:r>
      <w:r w:rsidRPr="00963EAA">
        <w:rPr>
          <w:rFonts w:ascii="Book Antiqua" w:hAnsi="Book Antiqua"/>
          <w:i/>
          <w:sz w:val="24"/>
          <w:szCs w:val="24"/>
        </w:rPr>
        <w:t xml:space="preserve">Stem Cell Res </w:t>
      </w:r>
      <w:proofErr w:type="spellStart"/>
      <w:r w:rsidRPr="00963EAA">
        <w:rPr>
          <w:rFonts w:ascii="Book Antiqua" w:hAnsi="Book Antiqua"/>
          <w:i/>
          <w:sz w:val="24"/>
          <w:szCs w:val="24"/>
        </w:rPr>
        <w:t>Ther</w:t>
      </w:r>
      <w:proofErr w:type="spellEnd"/>
      <w:r w:rsidRPr="00963EAA">
        <w:rPr>
          <w:rFonts w:ascii="Book Antiqua" w:hAnsi="Book Antiqua"/>
          <w:sz w:val="24"/>
          <w:szCs w:val="24"/>
        </w:rPr>
        <w:t xml:space="preserve"> 2018; </w:t>
      </w:r>
      <w:r w:rsidRPr="00963EAA">
        <w:rPr>
          <w:rFonts w:ascii="Book Antiqua" w:hAnsi="Book Antiqua"/>
          <w:b/>
          <w:sz w:val="24"/>
          <w:szCs w:val="24"/>
        </w:rPr>
        <w:t>9</w:t>
      </w:r>
      <w:r w:rsidRPr="00963EAA">
        <w:rPr>
          <w:rFonts w:ascii="Book Antiqua" w:hAnsi="Book Antiqua"/>
          <w:sz w:val="24"/>
          <w:szCs w:val="24"/>
        </w:rPr>
        <w:t>: 10 [PMID: 29338788 DOI: 10.1186/s13287-017-0755-3]</w:t>
      </w:r>
    </w:p>
    <w:p w14:paraId="6C633358"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12 </w:t>
      </w:r>
      <w:r w:rsidRPr="00963EAA">
        <w:rPr>
          <w:rFonts w:ascii="Book Antiqua" w:hAnsi="Book Antiqua"/>
          <w:b/>
          <w:sz w:val="24"/>
          <w:szCs w:val="24"/>
        </w:rPr>
        <w:t>de Witte SFH</w:t>
      </w:r>
      <w:r w:rsidRPr="00963EAA">
        <w:rPr>
          <w:rFonts w:ascii="Book Antiqua" w:hAnsi="Book Antiqua"/>
          <w:sz w:val="24"/>
          <w:szCs w:val="24"/>
        </w:rPr>
        <w:t xml:space="preserve">, Lambert EE, Merino A, </w:t>
      </w:r>
      <w:proofErr w:type="spellStart"/>
      <w:r w:rsidRPr="00963EAA">
        <w:rPr>
          <w:rFonts w:ascii="Book Antiqua" w:hAnsi="Book Antiqua"/>
          <w:sz w:val="24"/>
          <w:szCs w:val="24"/>
        </w:rPr>
        <w:t>Strini</w:t>
      </w:r>
      <w:proofErr w:type="spellEnd"/>
      <w:r w:rsidRPr="00963EAA">
        <w:rPr>
          <w:rFonts w:ascii="Book Antiqua" w:hAnsi="Book Antiqua"/>
          <w:sz w:val="24"/>
          <w:szCs w:val="24"/>
        </w:rPr>
        <w:t xml:space="preserve"> T, </w:t>
      </w:r>
      <w:proofErr w:type="spellStart"/>
      <w:r w:rsidRPr="00963EAA">
        <w:rPr>
          <w:rFonts w:ascii="Book Antiqua" w:hAnsi="Book Antiqua"/>
          <w:sz w:val="24"/>
          <w:szCs w:val="24"/>
        </w:rPr>
        <w:t>Douben</w:t>
      </w:r>
      <w:proofErr w:type="spellEnd"/>
      <w:r w:rsidRPr="00963EAA">
        <w:rPr>
          <w:rFonts w:ascii="Book Antiqua" w:hAnsi="Book Antiqua"/>
          <w:sz w:val="24"/>
          <w:szCs w:val="24"/>
        </w:rPr>
        <w:t xml:space="preserve"> HJCW, </w:t>
      </w:r>
      <w:proofErr w:type="spellStart"/>
      <w:r w:rsidRPr="00963EAA">
        <w:rPr>
          <w:rFonts w:ascii="Book Antiqua" w:hAnsi="Book Antiqua"/>
          <w:sz w:val="24"/>
          <w:szCs w:val="24"/>
        </w:rPr>
        <w:t>O'Flynn</w:t>
      </w:r>
      <w:proofErr w:type="spellEnd"/>
      <w:r w:rsidRPr="00963EAA">
        <w:rPr>
          <w:rFonts w:ascii="Book Antiqua" w:hAnsi="Book Antiqua"/>
          <w:sz w:val="24"/>
          <w:szCs w:val="24"/>
        </w:rPr>
        <w:t xml:space="preserve"> L, Elliman SJ, de Klein AJEMM, Newsome PN, Baan CC, </w:t>
      </w:r>
      <w:proofErr w:type="spellStart"/>
      <w:r w:rsidRPr="00963EAA">
        <w:rPr>
          <w:rFonts w:ascii="Book Antiqua" w:hAnsi="Book Antiqua"/>
          <w:sz w:val="24"/>
          <w:szCs w:val="24"/>
        </w:rPr>
        <w:t>Hoogduijn</w:t>
      </w:r>
      <w:proofErr w:type="spellEnd"/>
      <w:r w:rsidRPr="00963EAA">
        <w:rPr>
          <w:rFonts w:ascii="Book Antiqua" w:hAnsi="Book Antiqua"/>
          <w:sz w:val="24"/>
          <w:szCs w:val="24"/>
        </w:rPr>
        <w:t xml:space="preserve"> MJ. Aging of bone marrow- and umbilical cord-derived mesenchymal stromal cells during expansion. </w:t>
      </w:r>
      <w:proofErr w:type="spellStart"/>
      <w:r w:rsidRPr="00963EAA">
        <w:rPr>
          <w:rFonts w:ascii="Book Antiqua" w:hAnsi="Book Antiqua"/>
          <w:i/>
          <w:sz w:val="24"/>
          <w:szCs w:val="24"/>
        </w:rPr>
        <w:t>Cytotherapy</w:t>
      </w:r>
      <w:proofErr w:type="spellEnd"/>
      <w:r w:rsidRPr="00963EAA">
        <w:rPr>
          <w:rFonts w:ascii="Book Antiqua" w:hAnsi="Book Antiqua"/>
          <w:sz w:val="24"/>
          <w:szCs w:val="24"/>
        </w:rPr>
        <w:t xml:space="preserve"> 2017; </w:t>
      </w:r>
      <w:r w:rsidRPr="00963EAA">
        <w:rPr>
          <w:rFonts w:ascii="Book Antiqua" w:hAnsi="Book Antiqua"/>
          <w:b/>
          <w:sz w:val="24"/>
          <w:szCs w:val="24"/>
        </w:rPr>
        <w:t>19</w:t>
      </w:r>
      <w:r w:rsidRPr="00963EAA">
        <w:rPr>
          <w:rFonts w:ascii="Book Antiqua" w:hAnsi="Book Antiqua"/>
          <w:sz w:val="24"/>
          <w:szCs w:val="24"/>
        </w:rPr>
        <w:t>: 798-807 [PMID: 28462821 DOI: 10.1016/j.jcyt.2017.03.071]</w:t>
      </w:r>
    </w:p>
    <w:p w14:paraId="34B5A8C9"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13 </w:t>
      </w:r>
      <w:proofErr w:type="spellStart"/>
      <w:r w:rsidRPr="00963EAA">
        <w:rPr>
          <w:rFonts w:ascii="Book Antiqua" w:hAnsi="Book Antiqua"/>
          <w:b/>
          <w:sz w:val="24"/>
          <w:szCs w:val="24"/>
        </w:rPr>
        <w:t>Fafián-Labora</w:t>
      </w:r>
      <w:proofErr w:type="spellEnd"/>
      <w:r w:rsidRPr="00963EAA">
        <w:rPr>
          <w:rFonts w:ascii="Book Antiqua" w:hAnsi="Book Antiqua"/>
          <w:b/>
          <w:sz w:val="24"/>
          <w:szCs w:val="24"/>
        </w:rPr>
        <w:t xml:space="preserve"> J</w:t>
      </w:r>
      <w:r w:rsidRPr="00963EAA">
        <w:rPr>
          <w:rFonts w:ascii="Book Antiqua" w:hAnsi="Book Antiqua"/>
          <w:sz w:val="24"/>
          <w:szCs w:val="24"/>
        </w:rPr>
        <w:t xml:space="preserve">, </w:t>
      </w:r>
      <w:proofErr w:type="spellStart"/>
      <w:r w:rsidRPr="00963EAA">
        <w:rPr>
          <w:rFonts w:ascii="Book Antiqua" w:hAnsi="Book Antiqua"/>
          <w:sz w:val="24"/>
          <w:szCs w:val="24"/>
        </w:rPr>
        <w:t>Lesende</w:t>
      </w:r>
      <w:proofErr w:type="spellEnd"/>
      <w:r w:rsidRPr="00963EAA">
        <w:rPr>
          <w:rFonts w:ascii="Book Antiqua" w:hAnsi="Book Antiqua"/>
          <w:sz w:val="24"/>
          <w:szCs w:val="24"/>
        </w:rPr>
        <w:t>-Rodriguez I, Fernández-</w:t>
      </w:r>
      <w:proofErr w:type="spellStart"/>
      <w:r w:rsidRPr="00963EAA">
        <w:rPr>
          <w:rFonts w:ascii="Book Antiqua" w:hAnsi="Book Antiqua"/>
          <w:sz w:val="24"/>
          <w:szCs w:val="24"/>
        </w:rPr>
        <w:t>Pernas</w:t>
      </w:r>
      <w:proofErr w:type="spellEnd"/>
      <w:r w:rsidRPr="00963EAA">
        <w:rPr>
          <w:rFonts w:ascii="Book Antiqua" w:hAnsi="Book Antiqua"/>
          <w:sz w:val="24"/>
          <w:szCs w:val="24"/>
        </w:rPr>
        <w:t xml:space="preserve"> P, </w:t>
      </w:r>
      <w:proofErr w:type="spellStart"/>
      <w:r w:rsidRPr="00963EAA">
        <w:rPr>
          <w:rFonts w:ascii="Book Antiqua" w:hAnsi="Book Antiqua"/>
          <w:sz w:val="24"/>
          <w:szCs w:val="24"/>
        </w:rPr>
        <w:t>Sangiao-Alvarellos</w:t>
      </w:r>
      <w:proofErr w:type="spellEnd"/>
      <w:r w:rsidRPr="00963EAA">
        <w:rPr>
          <w:rFonts w:ascii="Book Antiqua" w:hAnsi="Book Antiqua"/>
          <w:sz w:val="24"/>
          <w:szCs w:val="24"/>
        </w:rPr>
        <w:t xml:space="preserve"> S, Monserrat L, </w:t>
      </w:r>
      <w:proofErr w:type="spellStart"/>
      <w:r w:rsidRPr="00963EAA">
        <w:rPr>
          <w:rFonts w:ascii="Book Antiqua" w:hAnsi="Book Antiqua"/>
          <w:sz w:val="24"/>
          <w:szCs w:val="24"/>
        </w:rPr>
        <w:t>Arntz</w:t>
      </w:r>
      <w:proofErr w:type="spellEnd"/>
      <w:r w:rsidRPr="00963EAA">
        <w:rPr>
          <w:rFonts w:ascii="Book Antiqua" w:hAnsi="Book Antiqua"/>
          <w:sz w:val="24"/>
          <w:szCs w:val="24"/>
        </w:rPr>
        <w:t xml:space="preserve"> OJ, van de Loo FJ, </w:t>
      </w:r>
      <w:proofErr w:type="spellStart"/>
      <w:r w:rsidRPr="00963EAA">
        <w:rPr>
          <w:rFonts w:ascii="Book Antiqua" w:hAnsi="Book Antiqua"/>
          <w:sz w:val="24"/>
          <w:szCs w:val="24"/>
        </w:rPr>
        <w:t>Mateos</w:t>
      </w:r>
      <w:proofErr w:type="spellEnd"/>
      <w:r w:rsidRPr="00963EAA">
        <w:rPr>
          <w:rFonts w:ascii="Book Antiqua" w:hAnsi="Book Antiqua"/>
          <w:sz w:val="24"/>
          <w:szCs w:val="24"/>
        </w:rPr>
        <w:t xml:space="preserve"> J, </w:t>
      </w:r>
      <w:proofErr w:type="spellStart"/>
      <w:r w:rsidRPr="00963EAA">
        <w:rPr>
          <w:rFonts w:ascii="Book Antiqua" w:hAnsi="Book Antiqua"/>
          <w:sz w:val="24"/>
          <w:szCs w:val="24"/>
        </w:rPr>
        <w:t>Arufe</w:t>
      </w:r>
      <w:proofErr w:type="spellEnd"/>
      <w:r w:rsidRPr="00963EAA">
        <w:rPr>
          <w:rFonts w:ascii="Book Antiqua" w:hAnsi="Book Antiqua"/>
          <w:sz w:val="24"/>
          <w:szCs w:val="24"/>
        </w:rPr>
        <w:t xml:space="preserve"> MC. Effect of age on pro-inflammatory miRNAs contained in mesenchymal stem cell-derived extracellular vesicles. </w:t>
      </w:r>
      <w:r w:rsidRPr="00963EAA">
        <w:rPr>
          <w:rFonts w:ascii="Book Antiqua" w:hAnsi="Book Antiqua"/>
          <w:i/>
          <w:sz w:val="24"/>
          <w:szCs w:val="24"/>
        </w:rPr>
        <w:t>Sci Rep</w:t>
      </w:r>
      <w:r w:rsidRPr="00963EAA">
        <w:rPr>
          <w:rFonts w:ascii="Book Antiqua" w:hAnsi="Book Antiqua"/>
          <w:sz w:val="24"/>
          <w:szCs w:val="24"/>
        </w:rPr>
        <w:t xml:space="preserve"> 2017; </w:t>
      </w:r>
      <w:r w:rsidRPr="00963EAA">
        <w:rPr>
          <w:rFonts w:ascii="Book Antiqua" w:hAnsi="Book Antiqua"/>
          <w:b/>
          <w:sz w:val="24"/>
          <w:szCs w:val="24"/>
        </w:rPr>
        <w:t>7</w:t>
      </w:r>
      <w:r w:rsidRPr="00963EAA">
        <w:rPr>
          <w:rFonts w:ascii="Book Antiqua" w:hAnsi="Book Antiqua"/>
          <w:sz w:val="24"/>
          <w:szCs w:val="24"/>
        </w:rPr>
        <w:t>: 43923 [PMID: 28262816 DOI: 10.1038/srep43923]</w:t>
      </w:r>
    </w:p>
    <w:p w14:paraId="3818FD90"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14 </w:t>
      </w:r>
      <w:proofErr w:type="spellStart"/>
      <w:r w:rsidRPr="00963EAA">
        <w:rPr>
          <w:rFonts w:ascii="Book Antiqua" w:hAnsi="Book Antiqua"/>
          <w:b/>
          <w:sz w:val="24"/>
          <w:szCs w:val="24"/>
        </w:rPr>
        <w:t>Ganguly</w:t>
      </w:r>
      <w:proofErr w:type="spellEnd"/>
      <w:r w:rsidRPr="00963EAA">
        <w:rPr>
          <w:rFonts w:ascii="Book Antiqua" w:hAnsi="Book Antiqua"/>
          <w:b/>
          <w:sz w:val="24"/>
          <w:szCs w:val="24"/>
        </w:rPr>
        <w:t xml:space="preserve"> P</w:t>
      </w:r>
      <w:r w:rsidRPr="00963EAA">
        <w:rPr>
          <w:rFonts w:ascii="Book Antiqua" w:hAnsi="Book Antiqua"/>
          <w:sz w:val="24"/>
          <w:szCs w:val="24"/>
        </w:rPr>
        <w:t>, El-</w:t>
      </w:r>
      <w:proofErr w:type="spellStart"/>
      <w:r w:rsidRPr="00963EAA">
        <w:rPr>
          <w:rFonts w:ascii="Book Antiqua" w:hAnsi="Book Antiqua"/>
          <w:sz w:val="24"/>
          <w:szCs w:val="24"/>
        </w:rPr>
        <w:t>Jawhari</w:t>
      </w:r>
      <w:proofErr w:type="spellEnd"/>
      <w:r w:rsidRPr="00963EAA">
        <w:rPr>
          <w:rFonts w:ascii="Book Antiqua" w:hAnsi="Book Antiqua"/>
          <w:sz w:val="24"/>
          <w:szCs w:val="24"/>
        </w:rPr>
        <w:t xml:space="preserve"> JJ, </w:t>
      </w:r>
      <w:proofErr w:type="spellStart"/>
      <w:r w:rsidRPr="00963EAA">
        <w:rPr>
          <w:rFonts w:ascii="Book Antiqua" w:hAnsi="Book Antiqua"/>
          <w:sz w:val="24"/>
          <w:szCs w:val="24"/>
        </w:rPr>
        <w:t>Giannoudis</w:t>
      </w:r>
      <w:proofErr w:type="spellEnd"/>
      <w:r w:rsidRPr="00963EAA">
        <w:rPr>
          <w:rFonts w:ascii="Book Antiqua" w:hAnsi="Book Antiqua"/>
          <w:sz w:val="24"/>
          <w:szCs w:val="24"/>
        </w:rPr>
        <w:t xml:space="preserve"> PV, </w:t>
      </w:r>
      <w:proofErr w:type="spellStart"/>
      <w:r w:rsidRPr="00963EAA">
        <w:rPr>
          <w:rFonts w:ascii="Book Antiqua" w:hAnsi="Book Antiqua"/>
          <w:sz w:val="24"/>
          <w:szCs w:val="24"/>
        </w:rPr>
        <w:t>Burska</w:t>
      </w:r>
      <w:proofErr w:type="spellEnd"/>
      <w:r w:rsidRPr="00963EAA">
        <w:rPr>
          <w:rFonts w:ascii="Book Antiqua" w:hAnsi="Book Antiqua"/>
          <w:sz w:val="24"/>
          <w:szCs w:val="24"/>
        </w:rPr>
        <w:t xml:space="preserve"> AN, </w:t>
      </w:r>
      <w:proofErr w:type="spellStart"/>
      <w:r w:rsidRPr="00963EAA">
        <w:rPr>
          <w:rFonts w:ascii="Book Antiqua" w:hAnsi="Book Antiqua"/>
          <w:sz w:val="24"/>
          <w:szCs w:val="24"/>
        </w:rPr>
        <w:t>Ponchel</w:t>
      </w:r>
      <w:proofErr w:type="spellEnd"/>
      <w:r w:rsidRPr="00963EAA">
        <w:rPr>
          <w:rFonts w:ascii="Book Antiqua" w:hAnsi="Book Antiqua"/>
          <w:sz w:val="24"/>
          <w:szCs w:val="24"/>
        </w:rPr>
        <w:t xml:space="preserve"> F, Jones EA. Age-related Changes in Bone Marrow Mesenchymal Stromal Cells: A Potential Impact on Osteoporosis and Osteoarthritis Development. </w:t>
      </w:r>
      <w:r w:rsidRPr="00963EAA">
        <w:rPr>
          <w:rFonts w:ascii="Book Antiqua" w:hAnsi="Book Antiqua"/>
          <w:i/>
          <w:sz w:val="24"/>
          <w:szCs w:val="24"/>
        </w:rPr>
        <w:t>Cell Transplant</w:t>
      </w:r>
      <w:r w:rsidRPr="00963EAA">
        <w:rPr>
          <w:rFonts w:ascii="Book Antiqua" w:hAnsi="Book Antiqua"/>
          <w:sz w:val="24"/>
          <w:szCs w:val="24"/>
        </w:rPr>
        <w:t xml:space="preserve"> 2017; </w:t>
      </w:r>
      <w:r w:rsidRPr="00963EAA">
        <w:rPr>
          <w:rFonts w:ascii="Book Antiqua" w:hAnsi="Book Antiqua"/>
          <w:b/>
          <w:sz w:val="24"/>
          <w:szCs w:val="24"/>
        </w:rPr>
        <w:t>26</w:t>
      </w:r>
      <w:r w:rsidRPr="00963EAA">
        <w:rPr>
          <w:rFonts w:ascii="Book Antiqua" w:hAnsi="Book Antiqua"/>
          <w:sz w:val="24"/>
          <w:szCs w:val="24"/>
        </w:rPr>
        <w:t>: 1520-1529 [PMID: 29113463 DOI: 10.1177/0963689717721201]</w:t>
      </w:r>
    </w:p>
    <w:p w14:paraId="31C44F49"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15 </w:t>
      </w:r>
      <w:proofErr w:type="spellStart"/>
      <w:r w:rsidRPr="00963EAA">
        <w:rPr>
          <w:rFonts w:ascii="Book Antiqua" w:hAnsi="Book Antiqua"/>
          <w:b/>
          <w:sz w:val="24"/>
          <w:szCs w:val="24"/>
        </w:rPr>
        <w:t>Ucer</w:t>
      </w:r>
      <w:proofErr w:type="spellEnd"/>
      <w:r w:rsidRPr="00963EAA">
        <w:rPr>
          <w:rFonts w:ascii="Book Antiqua" w:hAnsi="Book Antiqua"/>
          <w:b/>
          <w:sz w:val="24"/>
          <w:szCs w:val="24"/>
        </w:rPr>
        <w:t xml:space="preserve"> S</w:t>
      </w:r>
      <w:r w:rsidRPr="00963EAA">
        <w:rPr>
          <w:rFonts w:ascii="Book Antiqua" w:hAnsi="Book Antiqua"/>
          <w:sz w:val="24"/>
          <w:szCs w:val="24"/>
        </w:rPr>
        <w:t xml:space="preserve">, </w:t>
      </w:r>
      <w:proofErr w:type="spellStart"/>
      <w:r w:rsidRPr="00963EAA">
        <w:rPr>
          <w:rFonts w:ascii="Book Antiqua" w:hAnsi="Book Antiqua"/>
          <w:sz w:val="24"/>
          <w:szCs w:val="24"/>
        </w:rPr>
        <w:t>Iyer</w:t>
      </w:r>
      <w:proofErr w:type="spellEnd"/>
      <w:r w:rsidRPr="00963EAA">
        <w:rPr>
          <w:rFonts w:ascii="Book Antiqua" w:hAnsi="Book Antiqua"/>
          <w:sz w:val="24"/>
          <w:szCs w:val="24"/>
        </w:rPr>
        <w:t xml:space="preserve"> S, Kim HN, Han L, </w:t>
      </w:r>
      <w:proofErr w:type="spellStart"/>
      <w:r w:rsidRPr="00963EAA">
        <w:rPr>
          <w:rFonts w:ascii="Book Antiqua" w:hAnsi="Book Antiqua"/>
          <w:sz w:val="24"/>
          <w:szCs w:val="24"/>
        </w:rPr>
        <w:t>Rutlen</w:t>
      </w:r>
      <w:proofErr w:type="spellEnd"/>
      <w:r w:rsidRPr="00963EAA">
        <w:rPr>
          <w:rFonts w:ascii="Book Antiqua" w:hAnsi="Book Antiqua"/>
          <w:sz w:val="24"/>
          <w:szCs w:val="24"/>
        </w:rPr>
        <w:t xml:space="preserve"> C, Allison K, </w:t>
      </w:r>
      <w:proofErr w:type="spellStart"/>
      <w:r w:rsidRPr="00963EAA">
        <w:rPr>
          <w:rFonts w:ascii="Book Antiqua" w:hAnsi="Book Antiqua"/>
          <w:sz w:val="24"/>
          <w:szCs w:val="24"/>
        </w:rPr>
        <w:t>Thostenson</w:t>
      </w:r>
      <w:proofErr w:type="spellEnd"/>
      <w:r w:rsidRPr="00963EAA">
        <w:rPr>
          <w:rFonts w:ascii="Book Antiqua" w:hAnsi="Book Antiqua"/>
          <w:sz w:val="24"/>
          <w:szCs w:val="24"/>
        </w:rPr>
        <w:t xml:space="preserve"> JD, de Cabo R, Jilka RL, O'Brien C, Almeida M, </w:t>
      </w:r>
      <w:proofErr w:type="spellStart"/>
      <w:r w:rsidRPr="00963EAA">
        <w:rPr>
          <w:rFonts w:ascii="Book Antiqua" w:hAnsi="Book Antiqua"/>
          <w:sz w:val="24"/>
          <w:szCs w:val="24"/>
        </w:rPr>
        <w:t>Manolagas</w:t>
      </w:r>
      <w:proofErr w:type="spellEnd"/>
      <w:r w:rsidRPr="00963EAA">
        <w:rPr>
          <w:rFonts w:ascii="Book Antiqua" w:hAnsi="Book Antiqua"/>
          <w:sz w:val="24"/>
          <w:szCs w:val="24"/>
        </w:rPr>
        <w:t xml:space="preserve"> SC. The Effects of Aging and Sex Steroid Deficiency on the Murine Skeleton Are Independent and Mechanistically Distinct. </w:t>
      </w:r>
      <w:r w:rsidRPr="00963EAA">
        <w:rPr>
          <w:rFonts w:ascii="Book Antiqua" w:hAnsi="Book Antiqua"/>
          <w:i/>
          <w:sz w:val="24"/>
          <w:szCs w:val="24"/>
        </w:rPr>
        <w:t>J Bone Miner Res</w:t>
      </w:r>
      <w:r w:rsidRPr="00963EAA">
        <w:rPr>
          <w:rFonts w:ascii="Book Antiqua" w:hAnsi="Book Antiqua"/>
          <w:sz w:val="24"/>
          <w:szCs w:val="24"/>
        </w:rPr>
        <w:t xml:space="preserve"> 2017; </w:t>
      </w:r>
      <w:r w:rsidRPr="00963EAA">
        <w:rPr>
          <w:rFonts w:ascii="Book Antiqua" w:hAnsi="Book Antiqua"/>
          <w:b/>
          <w:sz w:val="24"/>
          <w:szCs w:val="24"/>
        </w:rPr>
        <w:t>32</w:t>
      </w:r>
      <w:r w:rsidRPr="00963EAA">
        <w:rPr>
          <w:rFonts w:ascii="Book Antiqua" w:hAnsi="Book Antiqua"/>
          <w:sz w:val="24"/>
          <w:szCs w:val="24"/>
        </w:rPr>
        <w:t>: 560-574 [PMID: 27714847 DOI: 10.1002/jbmr.3014]</w:t>
      </w:r>
    </w:p>
    <w:p w14:paraId="5322726B"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16 </w:t>
      </w:r>
      <w:r w:rsidRPr="00963EAA">
        <w:rPr>
          <w:rFonts w:ascii="Book Antiqua" w:hAnsi="Book Antiqua"/>
          <w:b/>
          <w:sz w:val="24"/>
          <w:szCs w:val="24"/>
        </w:rPr>
        <w:t>Xing Y</w:t>
      </w:r>
      <w:r w:rsidRPr="00963EAA">
        <w:rPr>
          <w:rFonts w:ascii="Book Antiqua" w:hAnsi="Book Antiqua"/>
          <w:sz w:val="24"/>
          <w:szCs w:val="24"/>
        </w:rPr>
        <w:t xml:space="preserve">, Zhang Y, Wu X, Zhao B, Ji Y, Xu X. A comprehensive study on donor-matched comparisons of three types of mesenchymal stem cells-containing cells from human dental tissue. </w:t>
      </w:r>
      <w:r w:rsidRPr="00963EAA">
        <w:rPr>
          <w:rFonts w:ascii="Book Antiqua" w:hAnsi="Book Antiqua"/>
          <w:i/>
          <w:sz w:val="24"/>
          <w:szCs w:val="24"/>
        </w:rPr>
        <w:t>J Periodontal Res</w:t>
      </w:r>
      <w:r w:rsidRPr="00963EAA">
        <w:rPr>
          <w:rFonts w:ascii="Book Antiqua" w:hAnsi="Book Antiqua"/>
          <w:sz w:val="24"/>
          <w:szCs w:val="24"/>
        </w:rPr>
        <w:t xml:space="preserve"> 2019; </w:t>
      </w:r>
      <w:r w:rsidRPr="00963EAA">
        <w:rPr>
          <w:rFonts w:ascii="Book Antiqua" w:hAnsi="Book Antiqua"/>
          <w:b/>
          <w:sz w:val="24"/>
          <w:szCs w:val="24"/>
        </w:rPr>
        <w:t>54</w:t>
      </w:r>
      <w:r w:rsidRPr="00963EAA">
        <w:rPr>
          <w:rFonts w:ascii="Book Antiqua" w:hAnsi="Book Antiqua"/>
          <w:sz w:val="24"/>
          <w:szCs w:val="24"/>
        </w:rPr>
        <w:t>: 286-299 [PMID: 30474138 DOI: 10.1111/jre.12630]</w:t>
      </w:r>
    </w:p>
    <w:p w14:paraId="6B8C56F9"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17 </w:t>
      </w:r>
      <w:proofErr w:type="spellStart"/>
      <w:r w:rsidRPr="00963EAA">
        <w:rPr>
          <w:rFonts w:ascii="Book Antiqua" w:hAnsi="Book Antiqua"/>
          <w:b/>
          <w:sz w:val="24"/>
          <w:szCs w:val="24"/>
        </w:rPr>
        <w:t>Fafián-Labora</w:t>
      </w:r>
      <w:proofErr w:type="spellEnd"/>
      <w:r w:rsidRPr="00963EAA">
        <w:rPr>
          <w:rFonts w:ascii="Book Antiqua" w:hAnsi="Book Antiqua"/>
          <w:b/>
          <w:sz w:val="24"/>
          <w:szCs w:val="24"/>
        </w:rPr>
        <w:t xml:space="preserve"> J</w:t>
      </w:r>
      <w:r w:rsidRPr="00963EAA">
        <w:rPr>
          <w:rFonts w:ascii="Book Antiqua" w:hAnsi="Book Antiqua"/>
          <w:sz w:val="24"/>
          <w:szCs w:val="24"/>
        </w:rPr>
        <w:t>, Fernández-</w:t>
      </w:r>
      <w:proofErr w:type="spellStart"/>
      <w:r w:rsidRPr="00963EAA">
        <w:rPr>
          <w:rFonts w:ascii="Book Antiqua" w:hAnsi="Book Antiqua"/>
          <w:sz w:val="24"/>
          <w:szCs w:val="24"/>
        </w:rPr>
        <w:t>Pernas</w:t>
      </w:r>
      <w:proofErr w:type="spellEnd"/>
      <w:r w:rsidRPr="00963EAA">
        <w:rPr>
          <w:rFonts w:ascii="Book Antiqua" w:hAnsi="Book Antiqua"/>
          <w:sz w:val="24"/>
          <w:szCs w:val="24"/>
        </w:rPr>
        <w:t xml:space="preserve"> P, Fuentes I, De Toro J, </w:t>
      </w:r>
      <w:proofErr w:type="spellStart"/>
      <w:r w:rsidRPr="00963EAA">
        <w:rPr>
          <w:rFonts w:ascii="Book Antiqua" w:hAnsi="Book Antiqua"/>
          <w:sz w:val="24"/>
          <w:szCs w:val="24"/>
        </w:rPr>
        <w:t>Oreiro</w:t>
      </w:r>
      <w:proofErr w:type="spellEnd"/>
      <w:r w:rsidRPr="00963EAA">
        <w:rPr>
          <w:rFonts w:ascii="Book Antiqua" w:hAnsi="Book Antiqua"/>
          <w:sz w:val="24"/>
          <w:szCs w:val="24"/>
        </w:rPr>
        <w:t xml:space="preserve"> N, </w:t>
      </w:r>
      <w:proofErr w:type="spellStart"/>
      <w:r w:rsidRPr="00963EAA">
        <w:rPr>
          <w:rFonts w:ascii="Book Antiqua" w:hAnsi="Book Antiqua"/>
          <w:sz w:val="24"/>
          <w:szCs w:val="24"/>
        </w:rPr>
        <w:t>Sangiao-Alvarellos</w:t>
      </w:r>
      <w:proofErr w:type="spellEnd"/>
      <w:r w:rsidRPr="00963EAA">
        <w:rPr>
          <w:rFonts w:ascii="Book Antiqua" w:hAnsi="Book Antiqua"/>
          <w:sz w:val="24"/>
          <w:szCs w:val="24"/>
        </w:rPr>
        <w:t xml:space="preserve"> S, </w:t>
      </w:r>
      <w:proofErr w:type="spellStart"/>
      <w:r w:rsidRPr="00963EAA">
        <w:rPr>
          <w:rFonts w:ascii="Book Antiqua" w:hAnsi="Book Antiqua"/>
          <w:sz w:val="24"/>
          <w:szCs w:val="24"/>
        </w:rPr>
        <w:t>Mateos</w:t>
      </w:r>
      <w:proofErr w:type="spellEnd"/>
      <w:r w:rsidRPr="00963EAA">
        <w:rPr>
          <w:rFonts w:ascii="Book Antiqua" w:hAnsi="Book Antiqua"/>
          <w:sz w:val="24"/>
          <w:szCs w:val="24"/>
        </w:rPr>
        <w:t xml:space="preserve"> J, </w:t>
      </w:r>
      <w:proofErr w:type="spellStart"/>
      <w:r w:rsidRPr="00963EAA">
        <w:rPr>
          <w:rFonts w:ascii="Book Antiqua" w:hAnsi="Book Antiqua"/>
          <w:sz w:val="24"/>
          <w:szCs w:val="24"/>
        </w:rPr>
        <w:t>Arufe</w:t>
      </w:r>
      <w:proofErr w:type="spellEnd"/>
      <w:r w:rsidRPr="00963EAA">
        <w:rPr>
          <w:rFonts w:ascii="Book Antiqua" w:hAnsi="Book Antiqua"/>
          <w:sz w:val="24"/>
          <w:szCs w:val="24"/>
        </w:rPr>
        <w:t xml:space="preserve"> MC. Influence of age on rat bone-marrow mesenchymal stem cells potential. </w:t>
      </w:r>
      <w:r w:rsidRPr="00963EAA">
        <w:rPr>
          <w:rFonts w:ascii="Book Antiqua" w:hAnsi="Book Antiqua"/>
          <w:i/>
          <w:sz w:val="24"/>
          <w:szCs w:val="24"/>
        </w:rPr>
        <w:t>Sci Rep</w:t>
      </w:r>
      <w:r w:rsidRPr="00963EAA">
        <w:rPr>
          <w:rFonts w:ascii="Book Antiqua" w:hAnsi="Book Antiqua"/>
          <w:sz w:val="24"/>
          <w:szCs w:val="24"/>
        </w:rPr>
        <w:t xml:space="preserve"> 2015; </w:t>
      </w:r>
      <w:r w:rsidRPr="00963EAA">
        <w:rPr>
          <w:rFonts w:ascii="Book Antiqua" w:hAnsi="Book Antiqua"/>
          <w:b/>
          <w:sz w:val="24"/>
          <w:szCs w:val="24"/>
        </w:rPr>
        <w:t>5</w:t>
      </w:r>
      <w:r w:rsidRPr="00963EAA">
        <w:rPr>
          <w:rFonts w:ascii="Book Antiqua" w:hAnsi="Book Antiqua"/>
          <w:sz w:val="24"/>
          <w:szCs w:val="24"/>
        </w:rPr>
        <w:t>: 16765 [PMID: 26581954 DOI: 10.1038/srep16765]</w:t>
      </w:r>
    </w:p>
    <w:p w14:paraId="01F18213"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18 </w:t>
      </w:r>
      <w:proofErr w:type="spellStart"/>
      <w:r w:rsidRPr="00963EAA">
        <w:rPr>
          <w:rFonts w:ascii="Book Antiqua" w:hAnsi="Book Antiqua"/>
          <w:b/>
          <w:sz w:val="24"/>
          <w:szCs w:val="24"/>
        </w:rPr>
        <w:t>LeBlon</w:t>
      </w:r>
      <w:proofErr w:type="spellEnd"/>
      <w:r w:rsidRPr="00963EAA">
        <w:rPr>
          <w:rFonts w:ascii="Book Antiqua" w:hAnsi="Book Antiqua"/>
          <w:b/>
          <w:sz w:val="24"/>
          <w:szCs w:val="24"/>
        </w:rPr>
        <w:t xml:space="preserve"> CE</w:t>
      </w:r>
      <w:r w:rsidRPr="00963EAA">
        <w:rPr>
          <w:rFonts w:ascii="Book Antiqua" w:hAnsi="Book Antiqua"/>
          <w:sz w:val="24"/>
          <w:szCs w:val="24"/>
        </w:rPr>
        <w:t xml:space="preserve">, Casey ME, </w:t>
      </w:r>
      <w:proofErr w:type="spellStart"/>
      <w:r w:rsidRPr="00963EAA">
        <w:rPr>
          <w:rFonts w:ascii="Book Antiqua" w:hAnsi="Book Antiqua"/>
          <w:sz w:val="24"/>
          <w:szCs w:val="24"/>
        </w:rPr>
        <w:t>Fodor</w:t>
      </w:r>
      <w:proofErr w:type="spellEnd"/>
      <w:r w:rsidRPr="00963EAA">
        <w:rPr>
          <w:rFonts w:ascii="Book Antiqua" w:hAnsi="Book Antiqua"/>
          <w:sz w:val="24"/>
          <w:szCs w:val="24"/>
        </w:rPr>
        <w:t xml:space="preserve"> CR, Zhang T, Zhang X, </w:t>
      </w:r>
      <w:proofErr w:type="spellStart"/>
      <w:r w:rsidRPr="00963EAA">
        <w:rPr>
          <w:rFonts w:ascii="Book Antiqua" w:hAnsi="Book Antiqua"/>
          <w:sz w:val="24"/>
          <w:szCs w:val="24"/>
        </w:rPr>
        <w:t>Jedlicka</w:t>
      </w:r>
      <w:proofErr w:type="spellEnd"/>
      <w:r w:rsidRPr="00963EAA">
        <w:rPr>
          <w:rFonts w:ascii="Book Antiqua" w:hAnsi="Book Antiqua"/>
          <w:sz w:val="24"/>
          <w:szCs w:val="24"/>
        </w:rPr>
        <w:t xml:space="preserve"> SS. Correlation between in vitro expansion-related cell stiffening and differentiation potential of human mesenchymal stem cells. </w:t>
      </w:r>
      <w:r w:rsidRPr="00963EAA">
        <w:rPr>
          <w:rFonts w:ascii="Book Antiqua" w:hAnsi="Book Antiqua"/>
          <w:i/>
          <w:sz w:val="24"/>
          <w:szCs w:val="24"/>
        </w:rPr>
        <w:t>Differentiation</w:t>
      </w:r>
      <w:r w:rsidRPr="00963EAA">
        <w:rPr>
          <w:rFonts w:ascii="Book Antiqua" w:hAnsi="Book Antiqua"/>
          <w:sz w:val="24"/>
          <w:szCs w:val="24"/>
        </w:rPr>
        <w:t xml:space="preserve"> 2015; </w:t>
      </w:r>
      <w:r w:rsidRPr="00963EAA">
        <w:rPr>
          <w:rFonts w:ascii="Book Antiqua" w:hAnsi="Book Antiqua"/>
          <w:b/>
          <w:sz w:val="24"/>
          <w:szCs w:val="24"/>
        </w:rPr>
        <w:t>90</w:t>
      </w:r>
      <w:r w:rsidRPr="00963EAA">
        <w:rPr>
          <w:rFonts w:ascii="Book Antiqua" w:hAnsi="Book Antiqua"/>
          <w:sz w:val="24"/>
          <w:szCs w:val="24"/>
        </w:rPr>
        <w:t>: 1-15 [PMID: 26381795 DOI: 10.1016/j.diff.2015.08.002]</w:t>
      </w:r>
    </w:p>
    <w:p w14:paraId="2917D0DF"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19 </w:t>
      </w:r>
      <w:proofErr w:type="spellStart"/>
      <w:r w:rsidRPr="00963EAA">
        <w:rPr>
          <w:rFonts w:ascii="Book Antiqua" w:hAnsi="Book Antiqua"/>
          <w:b/>
          <w:sz w:val="24"/>
          <w:szCs w:val="24"/>
        </w:rPr>
        <w:t>Abolhasani</w:t>
      </w:r>
      <w:proofErr w:type="spellEnd"/>
      <w:r w:rsidRPr="00963EAA">
        <w:rPr>
          <w:rFonts w:ascii="Book Antiqua" w:hAnsi="Book Antiqua"/>
          <w:b/>
          <w:sz w:val="24"/>
          <w:szCs w:val="24"/>
        </w:rPr>
        <w:t xml:space="preserve"> M</w:t>
      </w:r>
      <w:r w:rsidRPr="00963EAA">
        <w:rPr>
          <w:rFonts w:ascii="Book Antiqua" w:hAnsi="Book Antiqua"/>
          <w:sz w:val="24"/>
          <w:szCs w:val="24"/>
        </w:rPr>
        <w:t xml:space="preserve">, </w:t>
      </w:r>
      <w:proofErr w:type="spellStart"/>
      <w:r w:rsidRPr="00963EAA">
        <w:rPr>
          <w:rFonts w:ascii="Book Antiqua" w:hAnsi="Book Antiqua"/>
          <w:sz w:val="24"/>
          <w:szCs w:val="24"/>
        </w:rPr>
        <w:t>Rezaee</w:t>
      </w:r>
      <w:proofErr w:type="spellEnd"/>
      <w:r w:rsidRPr="00963EAA">
        <w:rPr>
          <w:rFonts w:ascii="Book Antiqua" w:hAnsi="Book Antiqua"/>
          <w:sz w:val="24"/>
          <w:szCs w:val="24"/>
        </w:rPr>
        <w:t xml:space="preserve"> MA, </w:t>
      </w:r>
      <w:proofErr w:type="spellStart"/>
      <w:r w:rsidRPr="00963EAA">
        <w:rPr>
          <w:rFonts w:ascii="Book Antiqua" w:hAnsi="Book Antiqua"/>
          <w:sz w:val="24"/>
          <w:szCs w:val="24"/>
        </w:rPr>
        <w:t>Mohammadi</w:t>
      </w:r>
      <w:proofErr w:type="spellEnd"/>
      <w:r w:rsidRPr="00963EAA">
        <w:rPr>
          <w:rFonts w:ascii="Book Antiqua" w:hAnsi="Book Antiqua"/>
          <w:sz w:val="24"/>
          <w:szCs w:val="24"/>
        </w:rPr>
        <w:t xml:space="preserve"> M, </w:t>
      </w:r>
      <w:proofErr w:type="spellStart"/>
      <w:r w:rsidRPr="00963EAA">
        <w:rPr>
          <w:rFonts w:ascii="Book Antiqua" w:hAnsi="Book Antiqua"/>
          <w:sz w:val="24"/>
          <w:szCs w:val="24"/>
        </w:rPr>
        <w:t>Ghadimi</w:t>
      </w:r>
      <w:proofErr w:type="spellEnd"/>
      <w:r w:rsidRPr="00963EAA">
        <w:rPr>
          <w:rFonts w:ascii="Book Antiqua" w:hAnsi="Book Antiqua"/>
          <w:sz w:val="24"/>
          <w:szCs w:val="24"/>
        </w:rPr>
        <w:t xml:space="preserve"> T, </w:t>
      </w:r>
      <w:proofErr w:type="spellStart"/>
      <w:r w:rsidRPr="00963EAA">
        <w:rPr>
          <w:rFonts w:ascii="Book Antiqua" w:hAnsi="Book Antiqua"/>
          <w:sz w:val="24"/>
          <w:szCs w:val="24"/>
        </w:rPr>
        <w:t>Mohammadi</w:t>
      </w:r>
      <w:proofErr w:type="spellEnd"/>
      <w:r w:rsidRPr="00963EAA">
        <w:rPr>
          <w:rFonts w:ascii="Book Antiqua" w:hAnsi="Book Antiqua"/>
          <w:sz w:val="24"/>
          <w:szCs w:val="24"/>
        </w:rPr>
        <w:t xml:space="preserve"> M, </w:t>
      </w:r>
      <w:proofErr w:type="spellStart"/>
      <w:r w:rsidRPr="00963EAA">
        <w:rPr>
          <w:rFonts w:ascii="Book Antiqua" w:hAnsi="Book Antiqua"/>
          <w:sz w:val="24"/>
          <w:szCs w:val="24"/>
        </w:rPr>
        <w:t>Rahmani</w:t>
      </w:r>
      <w:proofErr w:type="spellEnd"/>
      <w:r w:rsidRPr="00963EAA">
        <w:rPr>
          <w:rFonts w:ascii="Book Antiqua" w:hAnsi="Book Antiqua"/>
          <w:sz w:val="24"/>
          <w:szCs w:val="24"/>
        </w:rPr>
        <w:t xml:space="preserve"> MR. Immunomodulatory properties of umbilical cord vein mesenchymal stromal cells influenced by gestational age and in vitro expansion. </w:t>
      </w:r>
      <w:r w:rsidRPr="00963EAA">
        <w:rPr>
          <w:rFonts w:ascii="Book Antiqua" w:hAnsi="Book Antiqua"/>
          <w:i/>
          <w:sz w:val="24"/>
          <w:szCs w:val="24"/>
        </w:rPr>
        <w:t>Immunol Lett</w:t>
      </w:r>
      <w:r w:rsidRPr="00963EAA">
        <w:rPr>
          <w:rFonts w:ascii="Book Antiqua" w:hAnsi="Book Antiqua"/>
          <w:sz w:val="24"/>
          <w:szCs w:val="24"/>
        </w:rPr>
        <w:t xml:space="preserve"> 2018; </w:t>
      </w:r>
      <w:r w:rsidRPr="00963EAA">
        <w:rPr>
          <w:rFonts w:ascii="Book Antiqua" w:hAnsi="Book Antiqua"/>
          <w:b/>
          <w:sz w:val="24"/>
          <w:szCs w:val="24"/>
        </w:rPr>
        <w:t>194</w:t>
      </w:r>
      <w:r w:rsidRPr="00963EAA">
        <w:rPr>
          <w:rFonts w:ascii="Book Antiqua" w:hAnsi="Book Antiqua"/>
          <w:sz w:val="24"/>
          <w:szCs w:val="24"/>
        </w:rPr>
        <w:t>: 62-68 [PMID: 29175314 DOI: 10.1016/j.imlet.2017.11.008]</w:t>
      </w:r>
    </w:p>
    <w:p w14:paraId="11B4B6CF"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20 </w:t>
      </w:r>
      <w:r w:rsidRPr="00963EAA">
        <w:rPr>
          <w:rFonts w:ascii="Book Antiqua" w:hAnsi="Book Antiqua"/>
          <w:b/>
          <w:sz w:val="24"/>
          <w:szCs w:val="24"/>
        </w:rPr>
        <w:t>Twine NA</w:t>
      </w:r>
      <w:r w:rsidRPr="00963EAA">
        <w:rPr>
          <w:rFonts w:ascii="Book Antiqua" w:hAnsi="Book Antiqua"/>
          <w:sz w:val="24"/>
          <w:szCs w:val="24"/>
        </w:rPr>
        <w:t xml:space="preserve">, Harkness L, </w:t>
      </w:r>
      <w:proofErr w:type="spellStart"/>
      <w:r w:rsidRPr="00963EAA">
        <w:rPr>
          <w:rFonts w:ascii="Book Antiqua" w:hAnsi="Book Antiqua"/>
          <w:sz w:val="24"/>
          <w:szCs w:val="24"/>
        </w:rPr>
        <w:t>Adjaye</w:t>
      </w:r>
      <w:proofErr w:type="spellEnd"/>
      <w:r w:rsidRPr="00963EAA">
        <w:rPr>
          <w:rFonts w:ascii="Book Antiqua" w:hAnsi="Book Antiqua"/>
          <w:sz w:val="24"/>
          <w:szCs w:val="24"/>
        </w:rPr>
        <w:t xml:space="preserve"> J, </w:t>
      </w:r>
      <w:proofErr w:type="spellStart"/>
      <w:r w:rsidRPr="00963EAA">
        <w:rPr>
          <w:rFonts w:ascii="Book Antiqua" w:hAnsi="Book Antiqua"/>
          <w:sz w:val="24"/>
          <w:szCs w:val="24"/>
        </w:rPr>
        <w:t>Aldahmash</w:t>
      </w:r>
      <w:proofErr w:type="spellEnd"/>
      <w:r w:rsidRPr="00963EAA">
        <w:rPr>
          <w:rFonts w:ascii="Book Antiqua" w:hAnsi="Book Antiqua"/>
          <w:sz w:val="24"/>
          <w:szCs w:val="24"/>
        </w:rPr>
        <w:t xml:space="preserve"> A, Wilkins MR, Kassem M. Molecular Phenotyping of </w:t>
      </w:r>
      <w:proofErr w:type="spellStart"/>
      <w:r w:rsidRPr="00963EAA">
        <w:rPr>
          <w:rFonts w:ascii="Book Antiqua" w:hAnsi="Book Antiqua"/>
          <w:sz w:val="24"/>
          <w:szCs w:val="24"/>
        </w:rPr>
        <w:t>Telomerized</w:t>
      </w:r>
      <w:proofErr w:type="spellEnd"/>
      <w:r w:rsidRPr="00963EAA">
        <w:rPr>
          <w:rFonts w:ascii="Book Antiqua" w:hAnsi="Book Antiqua"/>
          <w:sz w:val="24"/>
          <w:szCs w:val="24"/>
        </w:rPr>
        <w:t xml:space="preserve"> Human Bone Marrow Skeletal Stem Cells Reveals a Genetic Program of Enhanced Proliferation and Maintenance of Differentiation Responses. </w:t>
      </w:r>
      <w:r w:rsidRPr="00963EAA">
        <w:rPr>
          <w:rFonts w:ascii="Book Antiqua" w:hAnsi="Book Antiqua"/>
          <w:i/>
          <w:sz w:val="24"/>
          <w:szCs w:val="24"/>
        </w:rPr>
        <w:t>JBMR Plus</w:t>
      </w:r>
      <w:r w:rsidRPr="00963EAA">
        <w:rPr>
          <w:rFonts w:ascii="Book Antiqua" w:hAnsi="Book Antiqua"/>
          <w:sz w:val="24"/>
          <w:szCs w:val="24"/>
        </w:rPr>
        <w:t xml:space="preserve"> 2018; </w:t>
      </w:r>
      <w:r w:rsidRPr="00963EAA">
        <w:rPr>
          <w:rFonts w:ascii="Book Antiqua" w:hAnsi="Book Antiqua"/>
          <w:b/>
          <w:sz w:val="24"/>
          <w:szCs w:val="24"/>
        </w:rPr>
        <w:t>2</w:t>
      </w:r>
      <w:r w:rsidRPr="00963EAA">
        <w:rPr>
          <w:rFonts w:ascii="Book Antiqua" w:hAnsi="Book Antiqua"/>
          <w:sz w:val="24"/>
          <w:szCs w:val="24"/>
        </w:rPr>
        <w:t>: 257-267 [PMID: 30283907 DOI: 10.1002/jbm4.10050]</w:t>
      </w:r>
    </w:p>
    <w:p w14:paraId="5CD5EBBA"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21 </w:t>
      </w:r>
      <w:proofErr w:type="spellStart"/>
      <w:r w:rsidRPr="00963EAA">
        <w:rPr>
          <w:rFonts w:ascii="Book Antiqua" w:hAnsi="Book Antiqua"/>
          <w:b/>
          <w:sz w:val="24"/>
          <w:szCs w:val="24"/>
        </w:rPr>
        <w:t>Kouroupis</w:t>
      </w:r>
      <w:proofErr w:type="spellEnd"/>
      <w:r w:rsidRPr="00963EAA">
        <w:rPr>
          <w:rFonts w:ascii="Book Antiqua" w:hAnsi="Book Antiqua"/>
          <w:b/>
          <w:sz w:val="24"/>
          <w:szCs w:val="24"/>
        </w:rPr>
        <w:t xml:space="preserve"> D</w:t>
      </w:r>
      <w:r w:rsidRPr="00963EAA">
        <w:rPr>
          <w:rFonts w:ascii="Book Antiqua" w:hAnsi="Book Antiqua"/>
          <w:sz w:val="24"/>
          <w:szCs w:val="24"/>
        </w:rPr>
        <w:t xml:space="preserve">, Churchman SM, </w:t>
      </w:r>
      <w:proofErr w:type="spellStart"/>
      <w:r w:rsidRPr="00963EAA">
        <w:rPr>
          <w:rFonts w:ascii="Book Antiqua" w:hAnsi="Book Antiqua"/>
          <w:sz w:val="24"/>
          <w:szCs w:val="24"/>
        </w:rPr>
        <w:t>McGonagle</w:t>
      </w:r>
      <w:proofErr w:type="spellEnd"/>
      <w:r w:rsidRPr="00963EAA">
        <w:rPr>
          <w:rFonts w:ascii="Book Antiqua" w:hAnsi="Book Antiqua"/>
          <w:sz w:val="24"/>
          <w:szCs w:val="24"/>
        </w:rPr>
        <w:t xml:space="preserve"> D, Jones EA. The assessment of CD146-based cell sorting and telomere length analysis for establishing the identity of mesenchymal stem cells in human umbilical cord. </w:t>
      </w:r>
      <w:r w:rsidRPr="00963EAA">
        <w:rPr>
          <w:rFonts w:ascii="Book Antiqua" w:hAnsi="Book Antiqua"/>
          <w:i/>
          <w:sz w:val="24"/>
          <w:szCs w:val="24"/>
        </w:rPr>
        <w:t>F1000Res</w:t>
      </w:r>
      <w:r w:rsidRPr="00963EAA">
        <w:rPr>
          <w:rFonts w:ascii="Book Antiqua" w:hAnsi="Book Antiqua"/>
          <w:sz w:val="24"/>
          <w:szCs w:val="24"/>
        </w:rPr>
        <w:t xml:space="preserve"> 2014; </w:t>
      </w:r>
      <w:r w:rsidRPr="00963EAA">
        <w:rPr>
          <w:rFonts w:ascii="Book Antiqua" w:hAnsi="Book Antiqua"/>
          <w:b/>
          <w:sz w:val="24"/>
          <w:szCs w:val="24"/>
        </w:rPr>
        <w:t>3</w:t>
      </w:r>
      <w:r w:rsidRPr="00963EAA">
        <w:rPr>
          <w:rFonts w:ascii="Book Antiqua" w:hAnsi="Book Antiqua"/>
          <w:sz w:val="24"/>
          <w:szCs w:val="24"/>
        </w:rPr>
        <w:t>: 126 [PMID: 25232467 DOI: 10.12688/f1000research.4260.2]</w:t>
      </w:r>
    </w:p>
    <w:p w14:paraId="15C1382F"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22 </w:t>
      </w:r>
      <w:r w:rsidRPr="00963EAA">
        <w:rPr>
          <w:rFonts w:ascii="Book Antiqua" w:hAnsi="Book Antiqua"/>
          <w:b/>
          <w:sz w:val="24"/>
          <w:szCs w:val="24"/>
        </w:rPr>
        <w:t>Lu Y</w:t>
      </w:r>
      <w:r w:rsidRPr="00963EAA">
        <w:rPr>
          <w:rFonts w:ascii="Book Antiqua" w:hAnsi="Book Antiqua"/>
          <w:sz w:val="24"/>
          <w:szCs w:val="24"/>
        </w:rPr>
        <w:t xml:space="preserve">, Qu H, Qi D, Xu W, Liu S, </w:t>
      </w:r>
      <w:proofErr w:type="spellStart"/>
      <w:r w:rsidRPr="00963EAA">
        <w:rPr>
          <w:rFonts w:ascii="Book Antiqua" w:hAnsi="Book Antiqua"/>
          <w:sz w:val="24"/>
          <w:szCs w:val="24"/>
        </w:rPr>
        <w:t>Jin</w:t>
      </w:r>
      <w:proofErr w:type="spellEnd"/>
      <w:r w:rsidRPr="00963EAA">
        <w:rPr>
          <w:rFonts w:ascii="Book Antiqua" w:hAnsi="Book Antiqua"/>
          <w:sz w:val="24"/>
          <w:szCs w:val="24"/>
        </w:rPr>
        <w:t xml:space="preserve"> X, Song P, Guo Y, Jia Y, Wang X, Li H, Li Y, Quan C. OCT4 maintains self-renewal and reverses senescence in human hair follicle mesenchymal stem cells through the downregulation of p21 by DNA methyltransferases. </w:t>
      </w:r>
      <w:r w:rsidRPr="00963EAA">
        <w:rPr>
          <w:rFonts w:ascii="Book Antiqua" w:hAnsi="Book Antiqua"/>
          <w:i/>
          <w:sz w:val="24"/>
          <w:szCs w:val="24"/>
        </w:rPr>
        <w:t xml:space="preserve">Stem Cell Res </w:t>
      </w:r>
      <w:proofErr w:type="spellStart"/>
      <w:r w:rsidRPr="00963EAA">
        <w:rPr>
          <w:rFonts w:ascii="Book Antiqua" w:hAnsi="Book Antiqua"/>
          <w:i/>
          <w:sz w:val="24"/>
          <w:szCs w:val="24"/>
        </w:rPr>
        <w:t>Ther</w:t>
      </w:r>
      <w:proofErr w:type="spellEnd"/>
      <w:r w:rsidRPr="00963EAA">
        <w:rPr>
          <w:rFonts w:ascii="Book Antiqua" w:hAnsi="Book Antiqua"/>
          <w:sz w:val="24"/>
          <w:szCs w:val="24"/>
        </w:rPr>
        <w:t xml:space="preserve"> 2019; </w:t>
      </w:r>
      <w:r w:rsidRPr="00963EAA">
        <w:rPr>
          <w:rFonts w:ascii="Book Antiqua" w:hAnsi="Book Antiqua"/>
          <w:b/>
          <w:sz w:val="24"/>
          <w:szCs w:val="24"/>
        </w:rPr>
        <w:t>10</w:t>
      </w:r>
      <w:r w:rsidRPr="00963EAA">
        <w:rPr>
          <w:rFonts w:ascii="Book Antiqua" w:hAnsi="Book Antiqua"/>
          <w:sz w:val="24"/>
          <w:szCs w:val="24"/>
        </w:rPr>
        <w:t>: 28 [PMID: 30646941 DOI: 10.1186/s13287-018-1120-x]</w:t>
      </w:r>
    </w:p>
    <w:p w14:paraId="30950EFC"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23 </w:t>
      </w:r>
      <w:r w:rsidRPr="00963EAA">
        <w:rPr>
          <w:rFonts w:ascii="Book Antiqua" w:hAnsi="Book Antiqua"/>
          <w:b/>
          <w:sz w:val="24"/>
          <w:szCs w:val="24"/>
        </w:rPr>
        <w:t>Chen Y</w:t>
      </w:r>
      <w:r w:rsidRPr="00963EAA">
        <w:rPr>
          <w:rFonts w:ascii="Book Antiqua" w:hAnsi="Book Antiqua"/>
          <w:sz w:val="24"/>
          <w:szCs w:val="24"/>
        </w:rPr>
        <w:t xml:space="preserve">, Wei G, Xia H, Yu H, Tang Q, Bi F. Down regulation of lincRNA-p21 contributes to gastric cancer development through Hippo-independent activation of YAP. </w:t>
      </w:r>
      <w:proofErr w:type="spellStart"/>
      <w:r w:rsidRPr="00963EAA">
        <w:rPr>
          <w:rFonts w:ascii="Book Antiqua" w:hAnsi="Book Antiqua"/>
          <w:i/>
          <w:sz w:val="24"/>
          <w:szCs w:val="24"/>
        </w:rPr>
        <w:t>Oncotarget</w:t>
      </w:r>
      <w:proofErr w:type="spellEnd"/>
      <w:r w:rsidRPr="00963EAA">
        <w:rPr>
          <w:rFonts w:ascii="Book Antiqua" w:hAnsi="Book Antiqua"/>
          <w:sz w:val="24"/>
          <w:szCs w:val="24"/>
        </w:rPr>
        <w:t xml:space="preserve"> 2017; </w:t>
      </w:r>
      <w:r w:rsidRPr="00963EAA">
        <w:rPr>
          <w:rFonts w:ascii="Book Antiqua" w:hAnsi="Book Antiqua"/>
          <w:b/>
          <w:sz w:val="24"/>
          <w:szCs w:val="24"/>
        </w:rPr>
        <w:t>8</w:t>
      </w:r>
      <w:r w:rsidRPr="00963EAA">
        <w:rPr>
          <w:rFonts w:ascii="Book Antiqua" w:hAnsi="Book Antiqua"/>
          <w:sz w:val="24"/>
          <w:szCs w:val="24"/>
        </w:rPr>
        <w:t>: 63813-63824 [PMID: 28969031 DOI: 10.18632/oncotarget.19130]</w:t>
      </w:r>
    </w:p>
    <w:p w14:paraId="616C9DF4"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24 </w:t>
      </w:r>
      <w:proofErr w:type="spellStart"/>
      <w:r w:rsidRPr="00963EAA">
        <w:rPr>
          <w:rFonts w:ascii="Book Antiqua" w:hAnsi="Book Antiqua"/>
          <w:b/>
          <w:sz w:val="24"/>
          <w:szCs w:val="24"/>
        </w:rPr>
        <w:t>Musavi</w:t>
      </w:r>
      <w:proofErr w:type="spellEnd"/>
      <w:r w:rsidRPr="00963EAA">
        <w:rPr>
          <w:rFonts w:ascii="Book Antiqua" w:hAnsi="Book Antiqua"/>
          <w:b/>
          <w:sz w:val="24"/>
          <w:szCs w:val="24"/>
        </w:rPr>
        <w:t xml:space="preserve"> M</w:t>
      </w:r>
      <w:r w:rsidRPr="00963EAA">
        <w:rPr>
          <w:rFonts w:ascii="Book Antiqua" w:hAnsi="Book Antiqua"/>
          <w:sz w:val="24"/>
          <w:szCs w:val="24"/>
        </w:rPr>
        <w:t xml:space="preserve">, </w:t>
      </w:r>
      <w:proofErr w:type="spellStart"/>
      <w:r w:rsidRPr="00963EAA">
        <w:rPr>
          <w:rFonts w:ascii="Book Antiqua" w:hAnsi="Book Antiqua"/>
          <w:sz w:val="24"/>
          <w:szCs w:val="24"/>
        </w:rPr>
        <w:t>Kohram</w:t>
      </w:r>
      <w:proofErr w:type="spellEnd"/>
      <w:r w:rsidRPr="00963EAA">
        <w:rPr>
          <w:rFonts w:ascii="Book Antiqua" w:hAnsi="Book Antiqua"/>
          <w:sz w:val="24"/>
          <w:szCs w:val="24"/>
        </w:rPr>
        <w:t xml:space="preserve"> F, </w:t>
      </w:r>
      <w:proofErr w:type="spellStart"/>
      <w:r w:rsidRPr="00963EAA">
        <w:rPr>
          <w:rFonts w:ascii="Book Antiqua" w:hAnsi="Book Antiqua"/>
          <w:sz w:val="24"/>
          <w:szCs w:val="24"/>
        </w:rPr>
        <w:t>Abasi</w:t>
      </w:r>
      <w:proofErr w:type="spellEnd"/>
      <w:r w:rsidRPr="00963EAA">
        <w:rPr>
          <w:rFonts w:ascii="Book Antiqua" w:hAnsi="Book Antiqua"/>
          <w:sz w:val="24"/>
          <w:szCs w:val="24"/>
        </w:rPr>
        <w:t xml:space="preserve"> M, </w:t>
      </w:r>
      <w:proofErr w:type="spellStart"/>
      <w:r w:rsidRPr="00963EAA">
        <w:rPr>
          <w:rFonts w:ascii="Book Antiqua" w:hAnsi="Book Antiqua"/>
          <w:sz w:val="24"/>
          <w:szCs w:val="24"/>
        </w:rPr>
        <w:t>Bolandi</w:t>
      </w:r>
      <w:proofErr w:type="spellEnd"/>
      <w:r w:rsidRPr="00963EAA">
        <w:rPr>
          <w:rFonts w:ascii="Book Antiqua" w:hAnsi="Book Antiqua"/>
          <w:sz w:val="24"/>
          <w:szCs w:val="24"/>
        </w:rPr>
        <w:t xml:space="preserve"> Z, </w:t>
      </w:r>
      <w:proofErr w:type="spellStart"/>
      <w:r w:rsidRPr="00963EAA">
        <w:rPr>
          <w:rFonts w:ascii="Book Antiqua" w:hAnsi="Book Antiqua"/>
          <w:sz w:val="24"/>
          <w:szCs w:val="24"/>
        </w:rPr>
        <w:t>Ajoudanian</w:t>
      </w:r>
      <w:proofErr w:type="spellEnd"/>
      <w:r w:rsidRPr="00963EAA">
        <w:rPr>
          <w:rFonts w:ascii="Book Antiqua" w:hAnsi="Book Antiqua"/>
          <w:sz w:val="24"/>
          <w:szCs w:val="24"/>
        </w:rPr>
        <w:t xml:space="preserve"> M, </w:t>
      </w:r>
      <w:proofErr w:type="spellStart"/>
      <w:r w:rsidRPr="00963EAA">
        <w:rPr>
          <w:rFonts w:ascii="Book Antiqua" w:hAnsi="Book Antiqua"/>
          <w:sz w:val="24"/>
          <w:szCs w:val="24"/>
        </w:rPr>
        <w:t>Mohammadi</w:t>
      </w:r>
      <w:proofErr w:type="spellEnd"/>
      <w:r w:rsidRPr="00963EAA">
        <w:rPr>
          <w:rFonts w:ascii="Book Antiqua" w:hAnsi="Book Antiqua"/>
          <w:sz w:val="24"/>
          <w:szCs w:val="24"/>
        </w:rPr>
        <w:t xml:space="preserve">-Yeganeh S, Hashemi SM, Sharifi K, </w:t>
      </w:r>
      <w:proofErr w:type="spellStart"/>
      <w:r w:rsidRPr="00963EAA">
        <w:rPr>
          <w:rFonts w:ascii="Book Antiqua" w:hAnsi="Book Antiqua"/>
          <w:sz w:val="24"/>
          <w:szCs w:val="24"/>
        </w:rPr>
        <w:t>Fathi</w:t>
      </w:r>
      <w:proofErr w:type="spellEnd"/>
      <w:r w:rsidRPr="00963EAA">
        <w:rPr>
          <w:rFonts w:ascii="Book Antiqua" w:hAnsi="Book Antiqua"/>
          <w:sz w:val="24"/>
          <w:szCs w:val="24"/>
        </w:rPr>
        <w:t xml:space="preserve"> HR, </w:t>
      </w:r>
      <w:proofErr w:type="spellStart"/>
      <w:r w:rsidRPr="00963EAA">
        <w:rPr>
          <w:rFonts w:ascii="Book Antiqua" w:hAnsi="Book Antiqua"/>
          <w:sz w:val="24"/>
          <w:szCs w:val="24"/>
        </w:rPr>
        <w:t>Ghanbarian</w:t>
      </w:r>
      <w:proofErr w:type="spellEnd"/>
      <w:r w:rsidRPr="00963EAA">
        <w:rPr>
          <w:rFonts w:ascii="Book Antiqua" w:hAnsi="Book Antiqua"/>
          <w:sz w:val="24"/>
          <w:szCs w:val="24"/>
        </w:rPr>
        <w:t xml:space="preserve"> H. Rn7SK small nuclear RNA is involved in cellular senescence. </w:t>
      </w:r>
      <w:r w:rsidRPr="00963EAA">
        <w:rPr>
          <w:rFonts w:ascii="Book Antiqua" w:hAnsi="Book Antiqua"/>
          <w:i/>
          <w:sz w:val="24"/>
          <w:szCs w:val="24"/>
        </w:rPr>
        <w:t xml:space="preserve">J Cell </w:t>
      </w:r>
      <w:proofErr w:type="spellStart"/>
      <w:r w:rsidRPr="00963EAA">
        <w:rPr>
          <w:rFonts w:ascii="Book Antiqua" w:hAnsi="Book Antiqua"/>
          <w:i/>
          <w:sz w:val="24"/>
          <w:szCs w:val="24"/>
        </w:rPr>
        <w:t>Physiol</w:t>
      </w:r>
      <w:proofErr w:type="spellEnd"/>
      <w:r w:rsidRPr="00963EAA">
        <w:rPr>
          <w:rFonts w:ascii="Book Antiqua" w:hAnsi="Book Antiqua"/>
          <w:sz w:val="24"/>
          <w:szCs w:val="24"/>
        </w:rPr>
        <w:t xml:space="preserve"> 2019 [PMID: 30637716 DOI: 10.1002/jcp.28119]</w:t>
      </w:r>
    </w:p>
    <w:p w14:paraId="1EF493A0"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25 </w:t>
      </w:r>
      <w:proofErr w:type="spellStart"/>
      <w:r w:rsidRPr="00963EAA">
        <w:rPr>
          <w:rFonts w:ascii="Book Antiqua" w:hAnsi="Book Antiqua"/>
          <w:b/>
          <w:sz w:val="24"/>
          <w:szCs w:val="24"/>
        </w:rPr>
        <w:t>Monacelli</w:t>
      </w:r>
      <w:proofErr w:type="spellEnd"/>
      <w:r w:rsidRPr="00963EAA">
        <w:rPr>
          <w:rFonts w:ascii="Book Antiqua" w:hAnsi="Book Antiqua"/>
          <w:b/>
          <w:sz w:val="24"/>
          <w:szCs w:val="24"/>
        </w:rPr>
        <w:t xml:space="preserve"> F</w:t>
      </w:r>
      <w:r w:rsidRPr="00963EAA">
        <w:rPr>
          <w:rFonts w:ascii="Book Antiqua" w:hAnsi="Book Antiqua"/>
          <w:sz w:val="24"/>
          <w:szCs w:val="24"/>
        </w:rPr>
        <w:t xml:space="preserve">, </w:t>
      </w:r>
      <w:proofErr w:type="spellStart"/>
      <w:r w:rsidRPr="00963EAA">
        <w:rPr>
          <w:rFonts w:ascii="Book Antiqua" w:hAnsi="Book Antiqua"/>
          <w:sz w:val="24"/>
          <w:szCs w:val="24"/>
        </w:rPr>
        <w:t>Acquarone</w:t>
      </w:r>
      <w:proofErr w:type="spellEnd"/>
      <w:r w:rsidRPr="00963EAA">
        <w:rPr>
          <w:rFonts w:ascii="Book Antiqua" w:hAnsi="Book Antiqua"/>
          <w:sz w:val="24"/>
          <w:szCs w:val="24"/>
        </w:rPr>
        <w:t xml:space="preserve"> E, Giannotti C, </w:t>
      </w:r>
      <w:proofErr w:type="spellStart"/>
      <w:r w:rsidRPr="00963EAA">
        <w:rPr>
          <w:rFonts w:ascii="Book Antiqua" w:hAnsi="Book Antiqua"/>
          <w:sz w:val="24"/>
          <w:szCs w:val="24"/>
        </w:rPr>
        <w:t>Borghi</w:t>
      </w:r>
      <w:proofErr w:type="spellEnd"/>
      <w:r w:rsidRPr="00963EAA">
        <w:rPr>
          <w:rFonts w:ascii="Book Antiqua" w:hAnsi="Book Antiqua"/>
          <w:sz w:val="24"/>
          <w:szCs w:val="24"/>
        </w:rPr>
        <w:t xml:space="preserve"> R, </w:t>
      </w:r>
      <w:proofErr w:type="spellStart"/>
      <w:r w:rsidRPr="00963EAA">
        <w:rPr>
          <w:rFonts w:ascii="Book Antiqua" w:hAnsi="Book Antiqua"/>
          <w:sz w:val="24"/>
          <w:szCs w:val="24"/>
        </w:rPr>
        <w:t>Nencioni</w:t>
      </w:r>
      <w:proofErr w:type="spellEnd"/>
      <w:r w:rsidRPr="00963EAA">
        <w:rPr>
          <w:rFonts w:ascii="Book Antiqua" w:hAnsi="Book Antiqua"/>
          <w:sz w:val="24"/>
          <w:szCs w:val="24"/>
        </w:rPr>
        <w:t xml:space="preserve"> A. Vitamin C, Aging and Alzheimer's Disease. </w:t>
      </w:r>
      <w:r w:rsidRPr="00963EAA">
        <w:rPr>
          <w:rFonts w:ascii="Book Antiqua" w:hAnsi="Book Antiqua"/>
          <w:i/>
          <w:sz w:val="24"/>
          <w:szCs w:val="24"/>
        </w:rPr>
        <w:t>Nutrients</w:t>
      </w:r>
      <w:r w:rsidRPr="00963EAA">
        <w:rPr>
          <w:rFonts w:ascii="Book Antiqua" w:hAnsi="Book Antiqua"/>
          <w:sz w:val="24"/>
          <w:szCs w:val="24"/>
        </w:rPr>
        <w:t xml:space="preserve"> 2017; </w:t>
      </w:r>
      <w:r w:rsidRPr="00963EAA">
        <w:rPr>
          <w:rFonts w:ascii="Book Antiqua" w:hAnsi="Book Antiqua"/>
          <w:b/>
          <w:sz w:val="24"/>
          <w:szCs w:val="24"/>
        </w:rPr>
        <w:t>9</w:t>
      </w:r>
      <w:r w:rsidRPr="00963EAA">
        <w:rPr>
          <w:rFonts w:ascii="Book Antiqua" w:hAnsi="Book Antiqua"/>
          <w:sz w:val="24"/>
          <w:szCs w:val="24"/>
        </w:rPr>
        <w:t xml:space="preserve">: </w:t>
      </w:r>
      <w:proofErr w:type="spellStart"/>
      <w:r w:rsidR="00712020" w:rsidRPr="00963EAA">
        <w:rPr>
          <w:rFonts w:ascii="Book Antiqua" w:hAnsi="Book Antiqua"/>
          <w:sz w:val="24"/>
          <w:szCs w:val="24"/>
        </w:rPr>
        <w:t>pii</w:t>
      </w:r>
      <w:proofErr w:type="spellEnd"/>
      <w:r w:rsidR="00712020" w:rsidRPr="00963EAA">
        <w:rPr>
          <w:rFonts w:ascii="Book Antiqua" w:hAnsi="Book Antiqua"/>
          <w:sz w:val="24"/>
          <w:szCs w:val="24"/>
        </w:rPr>
        <w:t>: E670</w:t>
      </w:r>
      <w:r w:rsidRPr="00963EAA">
        <w:rPr>
          <w:rFonts w:ascii="Book Antiqua" w:hAnsi="Book Antiqua"/>
          <w:sz w:val="24"/>
          <w:szCs w:val="24"/>
        </w:rPr>
        <w:t xml:space="preserve"> [PMID: 28654021 DOI: 10.3390/nu9070670]</w:t>
      </w:r>
    </w:p>
    <w:p w14:paraId="27D02FE0"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26 </w:t>
      </w:r>
      <w:proofErr w:type="spellStart"/>
      <w:r w:rsidRPr="00963EAA">
        <w:rPr>
          <w:rFonts w:ascii="Book Antiqua" w:hAnsi="Book Antiqua"/>
          <w:b/>
          <w:sz w:val="24"/>
          <w:szCs w:val="24"/>
        </w:rPr>
        <w:t>Pirmoradi</w:t>
      </w:r>
      <w:proofErr w:type="spellEnd"/>
      <w:r w:rsidRPr="00963EAA">
        <w:rPr>
          <w:rFonts w:ascii="Book Antiqua" w:hAnsi="Book Antiqua"/>
          <w:b/>
          <w:sz w:val="24"/>
          <w:szCs w:val="24"/>
        </w:rPr>
        <w:t xml:space="preserve"> S</w:t>
      </w:r>
      <w:r w:rsidRPr="00963EAA">
        <w:rPr>
          <w:rFonts w:ascii="Book Antiqua" w:hAnsi="Book Antiqua"/>
          <w:sz w:val="24"/>
          <w:szCs w:val="24"/>
        </w:rPr>
        <w:t xml:space="preserve">, </w:t>
      </w:r>
      <w:proofErr w:type="spellStart"/>
      <w:r w:rsidRPr="00963EAA">
        <w:rPr>
          <w:rFonts w:ascii="Book Antiqua" w:hAnsi="Book Antiqua"/>
          <w:sz w:val="24"/>
          <w:szCs w:val="24"/>
        </w:rPr>
        <w:t>Fathi</w:t>
      </w:r>
      <w:proofErr w:type="spellEnd"/>
      <w:r w:rsidRPr="00963EAA">
        <w:rPr>
          <w:rFonts w:ascii="Book Antiqua" w:hAnsi="Book Antiqua"/>
          <w:sz w:val="24"/>
          <w:szCs w:val="24"/>
        </w:rPr>
        <w:t xml:space="preserve"> E, </w:t>
      </w:r>
      <w:proofErr w:type="spellStart"/>
      <w:r w:rsidRPr="00963EAA">
        <w:rPr>
          <w:rFonts w:ascii="Book Antiqua" w:hAnsi="Book Antiqua"/>
          <w:sz w:val="24"/>
          <w:szCs w:val="24"/>
        </w:rPr>
        <w:t>Farahzadi</w:t>
      </w:r>
      <w:proofErr w:type="spellEnd"/>
      <w:r w:rsidRPr="00963EAA">
        <w:rPr>
          <w:rFonts w:ascii="Book Antiqua" w:hAnsi="Book Antiqua"/>
          <w:sz w:val="24"/>
          <w:szCs w:val="24"/>
        </w:rPr>
        <w:t xml:space="preserve"> R, </w:t>
      </w:r>
      <w:proofErr w:type="spellStart"/>
      <w:r w:rsidRPr="00963EAA">
        <w:rPr>
          <w:rFonts w:ascii="Book Antiqua" w:hAnsi="Book Antiqua"/>
          <w:sz w:val="24"/>
          <w:szCs w:val="24"/>
        </w:rPr>
        <w:t>Pilehvar-Soltanahmadi</w:t>
      </w:r>
      <w:proofErr w:type="spellEnd"/>
      <w:r w:rsidRPr="00963EAA">
        <w:rPr>
          <w:rFonts w:ascii="Book Antiqua" w:hAnsi="Book Antiqua"/>
          <w:sz w:val="24"/>
          <w:szCs w:val="24"/>
        </w:rPr>
        <w:t xml:space="preserve"> Y, </w:t>
      </w:r>
      <w:proofErr w:type="spellStart"/>
      <w:r w:rsidRPr="00963EAA">
        <w:rPr>
          <w:rFonts w:ascii="Book Antiqua" w:hAnsi="Book Antiqua"/>
          <w:sz w:val="24"/>
          <w:szCs w:val="24"/>
        </w:rPr>
        <w:t>Zarghami</w:t>
      </w:r>
      <w:proofErr w:type="spellEnd"/>
      <w:r w:rsidRPr="00963EAA">
        <w:rPr>
          <w:rFonts w:ascii="Book Antiqua" w:hAnsi="Book Antiqua"/>
          <w:sz w:val="24"/>
          <w:szCs w:val="24"/>
        </w:rPr>
        <w:t xml:space="preserve"> N. Curcumin Affects Adipose Tissue-Derived Mesenchymal Stem Cell Aging Through TERT Gene Expression. </w:t>
      </w:r>
      <w:r w:rsidRPr="00963EAA">
        <w:rPr>
          <w:rFonts w:ascii="Book Antiqua" w:hAnsi="Book Antiqua"/>
          <w:i/>
          <w:sz w:val="24"/>
          <w:szCs w:val="24"/>
        </w:rPr>
        <w:t>Drug Res</w:t>
      </w:r>
      <w:r w:rsidRPr="00963EAA">
        <w:rPr>
          <w:rFonts w:ascii="Book Antiqua" w:hAnsi="Book Antiqua"/>
          <w:sz w:val="24"/>
          <w:szCs w:val="24"/>
        </w:rPr>
        <w:t xml:space="preserve"> (</w:t>
      </w:r>
      <w:proofErr w:type="spellStart"/>
      <w:r w:rsidRPr="00963EAA">
        <w:rPr>
          <w:rFonts w:ascii="Book Antiqua" w:hAnsi="Book Antiqua"/>
          <w:sz w:val="24"/>
          <w:szCs w:val="24"/>
        </w:rPr>
        <w:t>Stuttg</w:t>
      </w:r>
      <w:proofErr w:type="spellEnd"/>
      <w:r w:rsidRPr="00963EAA">
        <w:rPr>
          <w:rFonts w:ascii="Book Antiqua" w:hAnsi="Book Antiqua"/>
          <w:sz w:val="24"/>
          <w:szCs w:val="24"/>
        </w:rPr>
        <w:t xml:space="preserve">) 2018; </w:t>
      </w:r>
      <w:r w:rsidRPr="00963EAA">
        <w:rPr>
          <w:rFonts w:ascii="Book Antiqua" w:hAnsi="Book Antiqua"/>
          <w:b/>
          <w:sz w:val="24"/>
          <w:szCs w:val="24"/>
        </w:rPr>
        <w:t>68</w:t>
      </w:r>
      <w:r w:rsidRPr="00963EAA">
        <w:rPr>
          <w:rFonts w:ascii="Book Antiqua" w:hAnsi="Book Antiqua"/>
          <w:sz w:val="24"/>
          <w:szCs w:val="24"/>
        </w:rPr>
        <w:t>: 213-221 [PMID: 29017189 DOI: 10.1055/s-0043-119635]</w:t>
      </w:r>
    </w:p>
    <w:p w14:paraId="78C97A8A"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27 </w:t>
      </w:r>
      <w:proofErr w:type="spellStart"/>
      <w:r w:rsidRPr="00963EAA">
        <w:rPr>
          <w:rFonts w:ascii="Book Antiqua" w:hAnsi="Book Antiqua"/>
          <w:b/>
          <w:sz w:val="24"/>
          <w:szCs w:val="24"/>
        </w:rPr>
        <w:t>Baar</w:t>
      </w:r>
      <w:proofErr w:type="spellEnd"/>
      <w:r w:rsidRPr="00963EAA">
        <w:rPr>
          <w:rFonts w:ascii="Book Antiqua" w:hAnsi="Book Antiqua"/>
          <w:b/>
          <w:sz w:val="24"/>
          <w:szCs w:val="24"/>
        </w:rPr>
        <w:t xml:space="preserve"> MP</w:t>
      </w:r>
      <w:r w:rsidRPr="00963EAA">
        <w:rPr>
          <w:rFonts w:ascii="Book Antiqua" w:hAnsi="Book Antiqua"/>
          <w:sz w:val="24"/>
          <w:szCs w:val="24"/>
        </w:rPr>
        <w:t xml:space="preserve">, Brandt RMC, </w:t>
      </w:r>
      <w:proofErr w:type="spellStart"/>
      <w:r w:rsidRPr="00963EAA">
        <w:rPr>
          <w:rFonts w:ascii="Book Antiqua" w:hAnsi="Book Antiqua"/>
          <w:sz w:val="24"/>
          <w:szCs w:val="24"/>
        </w:rPr>
        <w:t>Putavet</w:t>
      </w:r>
      <w:proofErr w:type="spellEnd"/>
      <w:r w:rsidRPr="00963EAA">
        <w:rPr>
          <w:rFonts w:ascii="Book Antiqua" w:hAnsi="Book Antiqua"/>
          <w:sz w:val="24"/>
          <w:szCs w:val="24"/>
        </w:rPr>
        <w:t xml:space="preserve"> DA, Klein JDD, Derks KWJ, Bourgeois BRM, </w:t>
      </w:r>
      <w:proofErr w:type="spellStart"/>
      <w:r w:rsidRPr="00963EAA">
        <w:rPr>
          <w:rFonts w:ascii="Book Antiqua" w:hAnsi="Book Antiqua"/>
          <w:sz w:val="24"/>
          <w:szCs w:val="24"/>
        </w:rPr>
        <w:t>Stryeck</w:t>
      </w:r>
      <w:proofErr w:type="spellEnd"/>
      <w:r w:rsidRPr="00963EAA">
        <w:rPr>
          <w:rFonts w:ascii="Book Antiqua" w:hAnsi="Book Antiqua"/>
          <w:sz w:val="24"/>
          <w:szCs w:val="24"/>
        </w:rPr>
        <w:t xml:space="preserve"> S, </w:t>
      </w:r>
      <w:proofErr w:type="spellStart"/>
      <w:r w:rsidRPr="00963EAA">
        <w:rPr>
          <w:rFonts w:ascii="Book Antiqua" w:hAnsi="Book Antiqua"/>
          <w:sz w:val="24"/>
          <w:szCs w:val="24"/>
        </w:rPr>
        <w:t>Rijksen</w:t>
      </w:r>
      <w:proofErr w:type="spellEnd"/>
      <w:r w:rsidRPr="00963EAA">
        <w:rPr>
          <w:rFonts w:ascii="Book Antiqua" w:hAnsi="Book Antiqua"/>
          <w:sz w:val="24"/>
          <w:szCs w:val="24"/>
        </w:rPr>
        <w:t xml:space="preserve"> Y, van </w:t>
      </w:r>
      <w:proofErr w:type="spellStart"/>
      <w:r w:rsidRPr="00963EAA">
        <w:rPr>
          <w:rFonts w:ascii="Book Antiqua" w:hAnsi="Book Antiqua"/>
          <w:sz w:val="24"/>
          <w:szCs w:val="24"/>
        </w:rPr>
        <w:t>Willigenburg</w:t>
      </w:r>
      <w:proofErr w:type="spellEnd"/>
      <w:r w:rsidRPr="00963EAA">
        <w:rPr>
          <w:rFonts w:ascii="Book Antiqua" w:hAnsi="Book Antiqua"/>
          <w:sz w:val="24"/>
          <w:szCs w:val="24"/>
        </w:rPr>
        <w:t xml:space="preserve"> H, </w:t>
      </w:r>
      <w:proofErr w:type="spellStart"/>
      <w:r w:rsidRPr="00963EAA">
        <w:rPr>
          <w:rFonts w:ascii="Book Antiqua" w:hAnsi="Book Antiqua"/>
          <w:sz w:val="24"/>
          <w:szCs w:val="24"/>
        </w:rPr>
        <w:t>Feijtel</w:t>
      </w:r>
      <w:proofErr w:type="spellEnd"/>
      <w:r w:rsidRPr="00963EAA">
        <w:rPr>
          <w:rFonts w:ascii="Book Antiqua" w:hAnsi="Book Antiqua"/>
          <w:sz w:val="24"/>
          <w:szCs w:val="24"/>
        </w:rPr>
        <w:t xml:space="preserve"> DA, van der </w:t>
      </w:r>
      <w:proofErr w:type="spellStart"/>
      <w:r w:rsidRPr="00963EAA">
        <w:rPr>
          <w:rFonts w:ascii="Book Antiqua" w:hAnsi="Book Antiqua"/>
          <w:sz w:val="24"/>
          <w:szCs w:val="24"/>
        </w:rPr>
        <w:t>Pluijm</w:t>
      </w:r>
      <w:proofErr w:type="spellEnd"/>
      <w:r w:rsidRPr="00963EAA">
        <w:rPr>
          <w:rFonts w:ascii="Book Antiqua" w:hAnsi="Book Antiqua"/>
          <w:sz w:val="24"/>
          <w:szCs w:val="24"/>
        </w:rPr>
        <w:t xml:space="preserve"> I, </w:t>
      </w:r>
      <w:proofErr w:type="spellStart"/>
      <w:r w:rsidRPr="00963EAA">
        <w:rPr>
          <w:rFonts w:ascii="Book Antiqua" w:hAnsi="Book Antiqua"/>
          <w:sz w:val="24"/>
          <w:szCs w:val="24"/>
        </w:rPr>
        <w:t>Essers</w:t>
      </w:r>
      <w:proofErr w:type="spellEnd"/>
      <w:r w:rsidRPr="00963EAA">
        <w:rPr>
          <w:rFonts w:ascii="Book Antiqua" w:hAnsi="Book Antiqua"/>
          <w:sz w:val="24"/>
          <w:szCs w:val="24"/>
        </w:rPr>
        <w:t xml:space="preserve"> J, van </w:t>
      </w:r>
      <w:proofErr w:type="spellStart"/>
      <w:r w:rsidRPr="00963EAA">
        <w:rPr>
          <w:rFonts w:ascii="Book Antiqua" w:hAnsi="Book Antiqua"/>
          <w:sz w:val="24"/>
          <w:szCs w:val="24"/>
        </w:rPr>
        <w:t>Cappellen</w:t>
      </w:r>
      <w:proofErr w:type="spellEnd"/>
      <w:r w:rsidRPr="00963EAA">
        <w:rPr>
          <w:rFonts w:ascii="Book Antiqua" w:hAnsi="Book Antiqua"/>
          <w:sz w:val="24"/>
          <w:szCs w:val="24"/>
        </w:rPr>
        <w:t xml:space="preserve"> WA, van </w:t>
      </w:r>
      <w:proofErr w:type="spellStart"/>
      <w:r w:rsidRPr="00963EAA">
        <w:rPr>
          <w:rFonts w:ascii="Book Antiqua" w:hAnsi="Book Antiqua"/>
          <w:sz w:val="24"/>
          <w:szCs w:val="24"/>
        </w:rPr>
        <w:t>IJcken</w:t>
      </w:r>
      <w:proofErr w:type="spellEnd"/>
      <w:r w:rsidRPr="00963EAA">
        <w:rPr>
          <w:rFonts w:ascii="Book Antiqua" w:hAnsi="Book Antiqua"/>
          <w:sz w:val="24"/>
          <w:szCs w:val="24"/>
        </w:rPr>
        <w:t xml:space="preserve"> WF, </w:t>
      </w:r>
      <w:proofErr w:type="spellStart"/>
      <w:r w:rsidRPr="00963EAA">
        <w:rPr>
          <w:rFonts w:ascii="Book Antiqua" w:hAnsi="Book Antiqua"/>
          <w:sz w:val="24"/>
          <w:szCs w:val="24"/>
        </w:rPr>
        <w:t>Houtsmuller</w:t>
      </w:r>
      <w:proofErr w:type="spellEnd"/>
      <w:r w:rsidRPr="00963EAA">
        <w:rPr>
          <w:rFonts w:ascii="Book Antiqua" w:hAnsi="Book Antiqua"/>
          <w:sz w:val="24"/>
          <w:szCs w:val="24"/>
        </w:rPr>
        <w:t xml:space="preserve"> AB, </w:t>
      </w:r>
      <w:proofErr w:type="spellStart"/>
      <w:r w:rsidRPr="00963EAA">
        <w:rPr>
          <w:rFonts w:ascii="Book Antiqua" w:hAnsi="Book Antiqua"/>
          <w:sz w:val="24"/>
          <w:szCs w:val="24"/>
        </w:rPr>
        <w:t>Pothof</w:t>
      </w:r>
      <w:proofErr w:type="spellEnd"/>
      <w:r w:rsidRPr="00963EAA">
        <w:rPr>
          <w:rFonts w:ascii="Book Antiqua" w:hAnsi="Book Antiqua"/>
          <w:sz w:val="24"/>
          <w:szCs w:val="24"/>
        </w:rPr>
        <w:t xml:space="preserve"> J, de Bruin RWF, </w:t>
      </w:r>
      <w:proofErr w:type="spellStart"/>
      <w:r w:rsidRPr="00963EAA">
        <w:rPr>
          <w:rFonts w:ascii="Book Antiqua" w:hAnsi="Book Antiqua"/>
          <w:sz w:val="24"/>
          <w:szCs w:val="24"/>
        </w:rPr>
        <w:t>Madl</w:t>
      </w:r>
      <w:proofErr w:type="spellEnd"/>
      <w:r w:rsidRPr="00963EAA">
        <w:rPr>
          <w:rFonts w:ascii="Book Antiqua" w:hAnsi="Book Antiqua"/>
          <w:sz w:val="24"/>
          <w:szCs w:val="24"/>
        </w:rPr>
        <w:t xml:space="preserve"> T, </w:t>
      </w:r>
      <w:proofErr w:type="spellStart"/>
      <w:r w:rsidRPr="00963EAA">
        <w:rPr>
          <w:rFonts w:ascii="Book Antiqua" w:hAnsi="Book Antiqua"/>
          <w:sz w:val="24"/>
          <w:szCs w:val="24"/>
        </w:rPr>
        <w:t>Hoeijmakers</w:t>
      </w:r>
      <w:proofErr w:type="spellEnd"/>
      <w:r w:rsidRPr="00963EAA">
        <w:rPr>
          <w:rFonts w:ascii="Book Antiqua" w:hAnsi="Book Antiqua"/>
          <w:sz w:val="24"/>
          <w:szCs w:val="24"/>
        </w:rPr>
        <w:t xml:space="preserve"> JHJ, </w:t>
      </w:r>
      <w:proofErr w:type="spellStart"/>
      <w:r w:rsidRPr="00963EAA">
        <w:rPr>
          <w:rFonts w:ascii="Book Antiqua" w:hAnsi="Book Antiqua"/>
          <w:sz w:val="24"/>
          <w:szCs w:val="24"/>
        </w:rPr>
        <w:t>Campisi</w:t>
      </w:r>
      <w:proofErr w:type="spellEnd"/>
      <w:r w:rsidRPr="00963EAA">
        <w:rPr>
          <w:rFonts w:ascii="Book Antiqua" w:hAnsi="Book Antiqua"/>
          <w:sz w:val="24"/>
          <w:szCs w:val="24"/>
        </w:rPr>
        <w:t xml:space="preserve"> J, de Keizer PLJ. Targeted Apoptosis of Senescent Cells Restores Tissue Homeostasis in Response to Chemotoxicity and Aging. </w:t>
      </w:r>
      <w:r w:rsidRPr="00963EAA">
        <w:rPr>
          <w:rFonts w:ascii="Book Antiqua" w:hAnsi="Book Antiqua"/>
          <w:i/>
          <w:sz w:val="24"/>
          <w:szCs w:val="24"/>
        </w:rPr>
        <w:t>Cell</w:t>
      </w:r>
      <w:r w:rsidRPr="00963EAA">
        <w:rPr>
          <w:rFonts w:ascii="Book Antiqua" w:hAnsi="Book Antiqua"/>
          <w:sz w:val="24"/>
          <w:szCs w:val="24"/>
        </w:rPr>
        <w:t xml:space="preserve"> 2017; </w:t>
      </w:r>
      <w:r w:rsidRPr="00963EAA">
        <w:rPr>
          <w:rFonts w:ascii="Book Antiqua" w:hAnsi="Book Antiqua"/>
          <w:b/>
          <w:sz w:val="24"/>
          <w:szCs w:val="24"/>
        </w:rPr>
        <w:t>169</w:t>
      </w:r>
      <w:r w:rsidRPr="00963EAA">
        <w:rPr>
          <w:rFonts w:ascii="Book Antiqua" w:hAnsi="Book Antiqua"/>
          <w:sz w:val="24"/>
          <w:szCs w:val="24"/>
        </w:rPr>
        <w:t>: 132-147.e16 [PMID: 28340339 DOI: 10.1016/j.cell.2017.02.031]</w:t>
      </w:r>
    </w:p>
    <w:p w14:paraId="646EFBFD"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28 </w:t>
      </w:r>
      <w:proofErr w:type="spellStart"/>
      <w:r w:rsidRPr="00963EAA">
        <w:rPr>
          <w:rFonts w:ascii="Book Antiqua" w:hAnsi="Book Antiqua"/>
          <w:b/>
          <w:sz w:val="24"/>
          <w:szCs w:val="24"/>
        </w:rPr>
        <w:t>Grezella</w:t>
      </w:r>
      <w:proofErr w:type="spellEnd"/>
      <w:r w:rsidRPr="00963EAA">
        <w:rPr>
          <w:rFonts w:ascii="Book Antiqua" w:hAnsi="Book Antiqua"/>
          <w:b/>
          <w:sz w:val="24"/>
          <w:szCs w:val="24"/>
        </w:rPr>
        <w:t xml:space="preserve"> C</w:t>
      </w:r>
      <w:r w:rsidRPr="00963EAA">
        <w:rPr>
          <w:rFonts w:ascii="Book Antiqua" w:hAnsi="Book Antiqua"/>
          <w:sz w:val="24"/>
          <w:szCs w:val="24"/>
        </w:rPr>
        <w:t>, Fernandez-</w:t>
      </w:r>
      <w:proofErr w:type="spellStart"/>
      <w:r w:rsidRPr="00963EAA">
        <w:rPr>
          <w:rFonts w:ascii="Book Antiqua" w:hAnsi="Book Antiqua"/>
          <w:sz w:val="24"/>
          <w:szCs w:val="24"/>
        </w:rPr>
        <w:t>Rebollo</w:t>
      </w:r>
      <w:proofErr w:type="spellEnd"/>
      <w:r w:rsidRPr="00963EAA">
        <w:rPr>
          <w:rFonts w:ascii="Book Antiqua" w:hAnsi="Book Antiqua"/>
          <w:sz w:val="24"/>
          <w:szCs w:val="24"/>
        </w:rPr>
        <w:t xml:space="preserve"> E, Franzen J, Ventura Ferreira MS, </w:t>
      </w:r>
      <w:proofErr w:type="spellStart"/>
      <w:r w:rsidRPr="00963EAA">
        <w:rPr>
          <w:rFonts w:ascii="Book Antiqua" w:hAnsi="Book Antiqua"/>
          <w:sz w:val="24"/>
          <w:szCs w:val="24"/>
        </w:rPr>
        <w:t>Beier</w:t>
      </w:r>
      <w:proofErr w:type="spellEnd"/>
      <w:r w:rsidRPr="00963EAA">
        <w:rPr>
          <w:rFonts w:ascii="Book Antiqua" w:hAnsi="Book Antiqua"/>
          <w:sz w:val="24"/>
          <w:szCs w:val="24"/>
        </w:rPr>
        <w:t xml:space="preserve"> F, Wagner W. Effects of </w:t>
      </w:r>
      <w:proofErr w:type="spellStart"/>
      <w:r w:rsidRPr="00963EAA">
        <w:rPr>
          <w:rFonts w:ascii="Book Antiqua" w:hAnsi="Book Antiqua"/>
          <w:sz w:val="24"/>
          <w:szCs w:val="24"/>
        </w:rPr>
        <w:t>senolytic</w:t>
      </w:r>
      <w:proofErr w:type="spellEnd"/>
      <w:r w:rsidRPr="00963EAA">
        <w:rPr>
          <w:rFonts w:ascii="Book Antiqua" w:hAnsi="Book Antiqua"/>
          <w:sz w:val="24"/>
          <w:szCs w:val="24"/>
        </w:rPr>
        <w:t xml:space="preserve"> drugs on human mesenchymal stromal cells. </w:t>
      </w:r>
      <w:r w:rsidRPr="00963EAA">
        <w:rPr>
          <w:rFonts w:ascii="Book Antiqua" w:hAnsi="Book Antiqua"/>
          <w:i/>
          <w:sz w:val="24"/>
          <w:szCs w:val="24"/>
        </w:rPr>
        <w:t xml:space="preserve">Stem Cell Res </w:t>
      </w:r>
      <w:proofErr w:type="spellStart"/>
      <w:r w:rsidRPr="00963EAA">
        <w:rPr>
          <w:rFonts w:ascii="Book Antiqua" w:hAnsi="Book Antiqua"/>
          <w:i/>
          <w:sz w:val="24"/>
          <w:szCs w:val="24"/>
        </w:rPr>
        <w:t>Ther</w:t>
      </w:r>
      <w:proofErr w:type="spellEnd"/>
      <w:r w:rsidRPr="00963EAA">
        <w:rPr>
          <w:rFonts w:ascii="Book Antiqua" w:hAnsi="Book Antiqua"/>
          <w:sz w:val="24"/>
          <w:szCs w:val="24"/>
        </w:rPr>
        <w:t xml:space="preserve"> 2018; </w:t>
      </w:r>
      <w:r w:rsidRPr="00963EAA">
        <w:rPr>
          <w:rFonts w:ascii="Book Antiqua" w:hAnsi="Book Antiqua"/>
          <w:b/>
          <w:sz w:val="24"/>
          <w:szCs w:val="24"/>
        </w:rPr>
        <w:t>9</w:t>
      </w:r>
      <w:r w:rsidRPr="00963EAA">
        <w:rPr>
          <w:rFonts w:ascii="Book Antiqua" w:hAnsi="Book Antiqua"/>
          <w:sz w:val="24"/>
          <w:szCs w:val="24"/>
        </w:rPr>
        <w:t>: 108 [PMID: 29669575 DOI: 10.1186/s13287-018-0857-6]</w:t>
      </w:r>
    </w:p>
    <w:p w14:paraId="10C5FC7E"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29 </w:t>
      </w:r>
      <w:proofErr w:type="spellStart"/>
      <w:r w:rsidRPr="00963EAA">
        <w:rPr>
          <w:rFonts w:ascii="Book Antiqua" w:hAnsi="Book Antiqua"/>
          <w:b/>
          <w:sz w:val="24"/>
          <w:szCs w:val="24"/>
        </w:rPr>
        <w:t>Geng</w:t>
      </w:r>
      <w:proofErr w:type="spellEnd"/>
      <w:r w:rsidRPr="00963EAA">
        <w:rPr>
          <w:rFonts w:ascii="Book Antiqua" w:hAnsi="Book Antiqua"/>
          <w:b/>
          <w:sz w:val="24"/>
          <w:szCs w:val="24"/>
        </w:rPr>
        <w:t xml:space="preserve"> L</w:t>
      </w:r>
      <w:r w:rsidRPr="00963EAA">
        <w:rPr>
          <w:rFonts w:ascii="Book Antiqua" w:hAnsi="Book Antiqua"/>
          <w:sz w:val="24"/>
          <w:szCs w:val="24"/>
        </w:rPr>
        <w:t xml:space="preserve">, Liu Z, Zhang W, Li W, Wu Z, Wang W, Ren R, Su Y, Wang P, Sun L, Ju Z, Chan P, Song M, Qu J, Liu GH. Chemical screen identifies a </w:t>
      </w:r>
      <w:proofErr w:type="spellStart"/>
      <w:r w:rsidRPr="00963EAA">
        <w:rPr>
          <w:rFonts w:ascii="Book Antiqua" w:hAnsi="Book Antiqua"/>
          <w:sz w:val="24"/>
          <w:szCs w:val="24"/>
        </w:rPr>
        <w:t>geroprotective</w:t>
      </w:r>
      <w:proofErr w:type="spellEnd"/>
      <w:r w:rsidRPr="00963EAA">
        <w:rPr>
          <w:rFonts w:ascii="Book Antiqua" w:hAnsi="Book Antiqua"/>
          <w:sz w:val="24"/>
          <w:szCs w:val="24"/>
        </w:rPr>
        <w:t xml:space="preserve"> role of quercetin in premature aging. </w:t>
      </w:r>
      <w:r w:rsidRPr="00963EAA">
        <w:rPr>
          <w:rFonts w:ascii="Book Antiqua" w:hAnsi="Book Antiqua"/>
          <w:i/>
          <w:sz w:val="24"/>
          <w:szCs w:val="24"/>
        </w:rPr>
        <w:t>Protein Cell</w:t>
      </w:r>
      <w:r w:rsidRPr="00963EAA">
        <w:rPr>
          <w:rFonts w:ascii="Book Antiqua" w:hAnsi="Book Antiqua"/>
          <w:sz w:val="24"/>
          <w:szCs w:val="24"/>
        </w:rPr>
        <w:t xml:space="preserve"> 2018 [PMID: 30069858 DOI: 10.1007/s13238-018-0567-y]</w:t>
      </w:r>
    </w:p>
    <w:p w14:paraId="1674309D"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30 </w:t>
      </w:r>
      <w:proofErr w:type="spellStart"/>
      <w:r w:rsidRPr="00963EAA">
        <w:rPr>
          <w:rFonts w:ascii="Book Antiqua" w:hAnsi="Book Antiqua"/>
          <w:b/>
          <w:sz w:val="24"/>
          <w:szCs w:val="24"/>
        </w:rPr>
        <w:t>Hisamatsu</w:t>
      </w:r>
      <w:proofErr w:type="spellEnd"/>
      <w:r w:rsidRPr="00963EAA">
        <w:rPr>
          <w:rFonts w:ascii="Book Antiqua" w:hAnsi="Book Antiqua"/>
          <w:b/>
          <w:sz w:val="24"/>
          <w:szCs w:val="24"/>
        </w:rPr>
        <w:t xml:space="preserve"> D</w:t>
      </w:r>
      <w:r w:rsidRPr="00963EAA">
        <w:rPr>
          <w:rFonts w:ascii="Book Antiqua" w:hAnsi="Book Antiqua"/>
          <w:sz w:val="24"/>
          <w:szCs w:val="24"/>
        </w:rPr>
        <w:t xml:space="preserve">, Ohno-Oishi M, Nakamura S, Mabuchi Y, Naka-Kaneda H. Growth differentiation factor 6 derived from mesenchymal stem/stromal cells reduces age-related functional deterioration in multiple tissues. </w:t>
      </w:r>
      <w:r w:rsidRPr="00963EAA">
        <w:rPr>
          <w:rFonts w:ascii="Book Antiqua" w:hAnsi="Book Antiqua"/>
          <w:i/>
          <w:sz w:val="24"/>
          <w:szCs w:val="24"/>
        </w:rPr>
        <w:t xml:space="preserve">Aging </w:t>
      </w:r>
      <w:r w:rsidRPr="00963EAA">
        <w:rPr>
          <w:rFonts w:ascii="Book Antiqua" w:hAnsi="Book Antiqua"/>
          <w:sz w:val="24"/>
          <w:szCs w:val="24"/>
        </w:rPr>
        <w:t xml:space="preserve">(Albany NY) 2016; </w:t>
      </w:r>
      <w:r w:rsidRPr="00963EAA">
        <w:rPr>
          <w:rFonts w:ascii="Book Antiqua" w:hAnsi="Book Antiqua"/>
          <w:b/>
          <w:sz w:val="24"/>
          <w:szCs w:val="24"/>
        </w:rPr>
        <w:t>8</w:t>
      </w:r>
      <w:r w:rsidRPr="00963EAA">
        <w:rPr>
          <w:rFonts w:ascii="Book Antiqua" w:hAnsi="Book Antiqua"/>
          <w:sz w:val="24"/>
          <w:szCs w:val="24"/>
        </w:rPr>
        <w:t>: 1259-1275 [PMID: 27311402 DOI: 10.18632/aging.100982]</w:t>
      </w:r>
    </w:p>
    <w:p w14:paraId="0279AB6A"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31 </w:t>
      </w:r>
      <w:r w:rsidRPr="00963EAA">
        <w:rPr>
          <w:rFonts w:ascii="Book Antiqua" w:hAnsi="Book Antiqua"/>
          <w:b/>
          <w:sz w:val="24"/>
          <w:szCs w:val="24"/>
        </w:rPr>
        <w:t>Yin Y</w:t>
      </w:r>
      <w:r w:rsidRPr="00963EAA">
        <w:rPr>
          <w:rFonts w:ascii="Book Antiqua" w:hAnsi="Book Antiqua"/>
          <w:sz w:val="24"/>
          <w:szCs w:val="24"/>
        </w:rPr>
        <w:t xml:space="preserve">, Wu RX, He XT, Xu XY, Wang J, Chen FM. Influences of age-related changes in mesenchymal stem cells on macrophages during in-vitro culture. </w:t>
      </w:r>
      <w:r w:rsidRPr="00963EAA">
        <w:rPr>
          <w:rFonts w:ascii="Book Antiqua" w:hAnsi="Book Antiqua"/>
          <w:i/>
          <w:sz w:val="24"/>
          <w:szCs w:val="24"/>
        </w:rPr>
        <w:t xml:space="preserve">Stem Cell Res </w:t>
      </w:r>
      <w:proofErr w:type="spellStart"/>
      <w:r w:rsidRPr="00963EAA">
        <w:rPr>
          <w:rFonts w:ascii="Book Antiqua" w:hAnsi="Book Antiqua"/>
          <w:i/>
          <w:sz w:val="24"/>
          <w:szCs w:val="24"/>
        </w:rPr>
        <w:t>Ther</w:t>
      </w:r>
      <w:proofErr w:type="spellEnd"/>
      <w:r w:rsidRPr="00963EAA">
        <w:rPr>
          <w:rFonts w:ascii="Book Antiqua" w:hAnsi="Book Antiqua"/>
          <w:sz w:val="24"/>
          <w:szCs w:val="24"/>
        </w:rPr>
        <w:t xml:space="preserve"> 2017; </w:t>
      </w:r>
      <w:r w:rsidRPr="00963EAA">
        <w:rPr>
          <w:rFonts w:ascii="Book Antiqua" w:hAnsi="Book Antiqua"/>
          <w:b/>
          <w:sz w:val="24"/>
          <w:szCs w:val="24"/>
        </w:rPr>
        <w:t>8</w:t>
      </w:r>
      <w:r w:rsidRPr="00963EAA">
        <w:rPr>
          <w:rFonts w:ascii="Book Antiqua" w:hAnsi="Book Antiqua"/>
          <w:sz w:val="24"/>
          <w:szCs w:val="24"/>
        </w:rPr>
        <w:t>: 153 [PMID: 28646912 DOI: 10.1186/s13287-017-0608-0]</w:t>
      </w:r>
    </w:p>
    <w:p w14:paraId="10B1B3B7"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32 </w:t>
      </w:r>
      <w:r w:rsidRPr="00963EAA">
        <w:rPr>
          <w:rFonts w:ascii="Book Antiqua" w:hAnsi="Book Antiqua"/>
          <w:b/>
          <w:sz w:val="24"/>
          <w:szCs w:val="24"/>
        </w:rPr>
        <w:t>Wang B</w:t>
      </w:r>
      <w:r w:rsidRPr="00963EAA">
        <w:rPr>
          <w:rFonts w:ascii="Book Antiqua" w:hAnsi="Book Antiqua"/>
          <w:sz w:val="24"/>
          <w:szCs w:val="24"/>
        </w:rPr>
        <w:t xml:space="preserve">, Lee WY, Huang B, Zhang JF, Wu T, Jiang X, Wang CC, Li G. </w:t>
      </w:r>
      <w:proofErr w:type="spellStart"/>
      <w:r w:rsidRPr="00963EAA">
        <w:rPr>
          <w:rFonts w:ascii="Book Antiqua" w:hAnsi="Book Antiqua"/>
          <w:sz w:val="24"/>
          <w:szCs w:val="24"/>
        </w:rPr>
        <w:t>Secretome</w:t>
      </w:r>
      <w:proofErr w:type="spellEnd"/>
      <w:r w:rsidRPr="00963EAA">
        <w:rPr>
          <w:rFonts w:ascii="Book Antiqua" w:hAnsi="Book Antiqua"/>
          <w:sz w:val="24"/>
          <w:szCs w:val="24"/>
        </w:rPr>
        <w:t xml:space="preserve"> of Human </w:t>
      </w:r>
      <w:proofErr w:type="spellStart"/>
      <w:r w:rsidRPr="00963EAA">
        <w:rPr>
          <w:rFonts w:ascii="Book Antiqua" w:hAnsi="Book Antiqua"/>
          <w:sz w:val="24"/>
          <w:szCs w:val="24"/>
        </w:rPr>
        <w:t>Fetal</w:t>
      </w:r>
      <w:proofErr w:type="spellEnd"/>
      <w:r w:rsidRPr="00963EAA">
        <w:rPr>
          <w:rFonts w:ascii="Book Antiqua" w:hAnsi="Book Antiqua"/>
          <w:sz w:val="24"/>
          <w:szCs w:val="24"/>
        </w:rPr>
        <w:t xml:space="preserve"> Mesenchymal Stem Cell Ameliorates Replicative </w:t>
      </w:r>
      <w:proofErr w:type="spellStart"/>
      <w:r w:rsidRPr="00963EAA">
        <w:rPr>
          <w:rFonts w:ascii="Book Antiqua" w:hAnsi="Book Antiqua"/>
          <w:sz w:val="24"/>
          <w:szCs w:val="24"/>
        </w:rPr>
        <w:t>Senescen</w:t>
      </w:r>
      <w:proofErr w:type="spellEnd"/>
      <w:r w:rsidRPr="00963EAA">
        <w:rPr>
          <w:rFonts w:ascii="Book Antiqua" w:hAnsi="Book Antiqua"/>
          <w:sz w:val="24"/>
          <w:szCs w:val="24"/>
        </w:rPr>
        <w:t xml:space="preserve">. </w:t>
      </w:r>
      <w:r w:rsidRPr="00963EAA">
        <w:rPr>
          <w:rFonts w:ascii="Book Antiqua" w:hAnsi="Book Antiqua"/>
          <w:i/>
          <w:sz w:val="24"/>
          <w:szCs w:val="24"/>
        </w:rPr>
        <w:t>Stem Cells Dev</w:t>
      </w:r>
      <w:r w:rsidRPr="00963EAA">
        <w:rPr>
          <w:rFonts w:ascii="Book Antiqua" w:hAnsi="Book Antiqua"/>
          <w:sz w:val="24"/>
          <w:szCs w:val="24"/>
        </w:rPr>
        <w:t xml:space="preserve"> 2016; </w:t>
      </w:r>
      <w:r w:rsidRPr="00963EAA">
        <w:rPr>
          <w:rFonts w:ascii="Book Antiqua" w:hAnsi="Book Antiqua"/>
          <w:b/>
          <w:sz w:val="24"/>
          <w:szCs w:val="24"/>
        </w:rPr>
        <w:t>25</w:t>
      </w:r>
      <w:r w:rsidRPr="00963EAA">
        <w:rPr>
          <w:rFonts w:ascii="Book Antiqua" w:hAnsi="Book Antiqua"/>
          <w:sz w:val="24"/>
          <w:szCs w:val="24"/>
        </w:rPr>
        <w:t>: 1755-1766 [PMID: 27539404 DOI: 10.1089/scd.2016.0079]</w:t>
      </w:r>
    </w:p>
    <w:p w14:paraId="0C481B6C"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33 </w:t>
      </w:r>
      <w:r w:rsidRPr="00963EAA">
        <w:rPr>
          <w:rFonts w:ascii="Book Antiqua" w:hAnsi="Book Antiqua"/>
          <w:b/>
          <w:sz w:val="24"/>
          <w:szCs w:val="24"/>
        </w:rPr>
        <w:t>Kim YJ</w:t>
      </w:r>
      <w:r w:rsidRPr="00963EAA">
        <w:rPr>
          <w:rFonts w:ascii="Book Antiqua" w:hAnsi="Book Antiqua"/>
          <w:sz w:val="24"/>
          <w:szCs w:val="24"/>
        </w:rPr>
        <w:t xml:space="preserve">, </w:t>
      </w:r>
      <w:proofErr w:type="spellStart"/>
      <w:r w:rsidRPr="00963EAA">
        <w:rPr>
          <w:rFonts w:ascii="Book Antiqua" w:hAnsi="Book Antiqua"/>
          <w:sz w:val="24"/>
          <w:szCs w:val="24"/>
        </w:rPr>
        <w:t>Seo</w:t>
      </w:r>
      <w:proofErr w:type="spellEnd"/>
      <w:r w:rsidRPr="00963EAA">
        <w:rPr>
          <w:rFonts w:ascii="Book Antiqua" w:hAnsi="Book Antiqua"/>
          <w:sz w:val="24"/>
          <w:szCs w:val="24"/>
        </w:rPr>
        <w:t xml:space="preserve"> DH, Lee SH, Lee SH, An GH, </w:t>
      </w:r>
      <w:proofErr w:type="spellStart"/>
      <w:r w:rsidRPr="00963EAA">
        <w:rPr>
          <w:rFonts w:ascii="Book Antiqua" w:hAnsi="Book Antiqua"/>
          <w:sz w:val="24"/>
          <w:szCs w:val="24"/>
        </w:rPr>
        <w:t>Ahn</w:t>
      </w:r>
      <w:proofErr w:type="spellEnd"/>
      <w:r w:rsidRPr="00963EAA">
        <w:rPr>
          <w:rFonts w:ascii="Book Antiqua" w:hAnsi="Book Antiqua"/>
          <w:sz w:val="24"/>
          <w:szCs w:val="24"/>
        </w:rPr>
        <w:t xml:space="preserve"> HJ, Kwon D, </w:t>
      </w:r>
      <w:proofErr w:type="spellStart"/>
      <w:r w:rsidRPr="00963EAA">
        <w:rPr>
          <w:rFonts w:ascii="Book Antiqua" w:hAnsi="Book Antiqua"/>
          <w:sz w:val="24"/>
          <w:szCs w:val="24"/>
        </w:rPr>
        <w:t>Seo</w:t>
      </w:r>
      <w:proofErr w:type="spellEnd"/>
      <w:r w:rsidRPr="00963EAA">
        <w:rPr>
          <w:rFonts w:ascii="Book Antiqua" w:hAnsi="Book Antiqua"/>
          <w:sz w:val="24"/>
          <w:szCs w:val="24"/>
        </w:rPr>
        <w:t xml:space="preserve"> KW, Kang KS. Conditioned media from human umbilical cord blood-derived mesenchymal stem cells stimulate rejuvenation function in human skin. </w:t>
      </w:r>
      <w:proofErr w:type="spellStart"/>
      <w:r w:rsidRPr="00963EAA">
        <w:rPr>
          <w:rFonts w:ascii="Book Antiqua" w:hAnsi="Book Antiqua"/>
          <w:i/>
          <w:sz w:val="24"/>
          <w:szCs w:val="24"/>
        </w:rPr>
        <w:t>Biochem</w:t>
      </w:r>
      <w:proofErr w:type="spellEnd"/>
      <w:r w:rsidRPr="00963EAA">
        <w:rPr>
          <w:rFonts w:ascii="Book Antiqua" w:hAnsi="Book Antiqua"/>
          <w:i/>
          <w:sz w:val="24"/>
          <w:szCs w:val="24"/>
        </w:rPr>
        <w:t xml:space="preserve"> </w:t>
      </w:r>
      <w:proofErr w:type="spellStart"/>
      <w:r w:rsidRPr="00963EAA">
        <w:rPr>
          <w:rFonts w:ascii="Book Antiqua" w:hAnsi="Book Antiqua"/>
          <w:i/>
          <w:sz w:val="24"/>
          <w:szCs w:val="24"/>
        </w:rPr>
        <w:t>Biophys</w:t>
      </w:r>
      <w:proofErr w:type="spellEnd"/>
      <w:r w:rsidRPr="00963EAA">
        <w:rPr>
          <w:rFonts w:ascii="Book Antiqua" w:hAnsi="Book Antiqua"/>
          <w:i/>
          <w:sz w:val="24"/>
          <w:szCs w:val="24"/>
        </w:rPr>
        <w:t xml:space="preserve"> Rep</w:t>
      </w:r>
      <w:r w:rsidRPr="00963EAA">
        <w:rPr>
          <w:rFonts w:ascii="Book Antiqua" w:hAnsi="Book Antiqua"/>
          <w:sz w:val="24"/>
          <w:szCs w:val="24"/>
        </w:rPr>
        <w:t xml:space="preserve"> 2018; </w:t>
      </w:r>
      <w:r w:rsidRPr="00963EAA">
        <w:rPr>
          <w:rFonts w:ascii="Book Antiqua" w:hAnsi="Book Antiqua"/>
          <w:b/>
          <w:sz w:val="24"/>
          <w:szCs w:val="24"/>
        </w:rPr>
        <w:t>16</w:t>
      </w:r>
      <w:r w:rsidRPr="00963EAA">
        <w:rPr>
          <w:rFonts w:ascii="Book Antiqua" w:hAnsi="Book Antiqua"/>
          <w:sz w:val="24"/>
          <w:szCs w:val="24"/>
        </w:rPr>
        <w:t>: 96-102 [PMID: 30417126 DOI: 10.1016/j.bbrep.2018.10.007]</w:t>
      </w:r>
    </w:p>
    <w:p w14:paraId="4550C198"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34 </w:t>
      </w:r>
      <w:r w:rsidRPr="00963EAA">
        <w:rPr>
          <w:rFonts w:ascii="Book Antiqua" w:hAnsi="Book Antiqua"/>
          <w:b/>
          <w:sz w:val="24"/>
          <w:szCs w:val="24"/>
        </w:rPr>
        <w:t>Lei L</w:t>
      </w:r>
      <w:r w:rsidRPr="00963EAA">
        <w:rPr>
          <w:rFonts w:ascii="Book Antiqua" w:hAnsi="Book Antiqua"/>
          <w:sz w:val="24"/>
          <w:szCs w:val="24"/>
        </w:rPr>
        <w:t xml:space="preserve">, Su J, Chen J, Chen W, Chen X, Peng C. The role of lysophosphatidic acid in the physiology and pathology of the skin. </w:t>
      </w:r>
      <w:r w:rsidRPr="00963EAA">
        <w:rPr>
          <w:rFonts w:ascii="Book Antiqua" w:hAnsi="Book Antiqua"/>
          <w:i/>
          <w:sz w:val="24"/>
          <w:szCs w:val="24"/>
        </w:rPr>
        <w:t>Life Sci</w:t>
      </w:r>
      <w:r w:rsidRPr="00963EAA">
        <w:rPr>
          <w:rFonts w:ascii="Book Antiqua" w:hAnsi="Book Antiqua"/>
          <w:sz w:val="24"/>
          <w:szCs w:val="24"/>
        </w:rPr>
        <w:t xml:space="preserve"> 2019; </w:t>
      </w:r>
      <w:r w:rsidRPr="00963EAA">
        <w:rPr>
          <w:rFonts w:ascii="Book Antiqua" w:hAnsi="Book Antiqua"/>
          <w:b/>
          <w:sz w:val="24"/>
          <w:szCs w:val="24"/>
        </w:rPr>
        <w:t>220</w:t>
      </w:r>
      <w:r w:rsidRPr="00963EAA">
        <w:rPr>
          <w:rFonts w:ascii="Book Antiqua" w:hAnsi="Book Antiqua"/>
          <w:sz w:val="24"/>
          <w:szCs w:val="24"/>
        </w:rPr>
        <w:t>: 194-200 [PMID: 30584899 DOI: 10.1016/j.lfs.2018.12.040]</w:t>
      </w:r>
    </w:p>
    <w:p w14:paraId="461FC95F"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35 </w:t>
      </w:r>
      <w:proofErr w:type="spellStart"/>
      <w:r w:rsidRPr="00963EAA">
        <w:rPr>
          <w:rFonts w:ascii="Book Antiqua" w:hAnsi="Book Antiqua"/>
          <w:b/>
          <w:sz w:val="24"/>
          <w:szCs w:val="24"/>
        </w:rPr>
        <w:t>Kanehira</w:t>
      </w:r>
      <w:proofErr w:type="spellEnd"/>
      <w:r w:rsidRPr="00963EAA">
        <w:rPr>
          <w:rFonts w:ascii="Book Antiqua" w:hAnsi="Book Antiqua"/>
          <w:b/>
          <w:sz w:val="24"/>
          <w:szCs w:val="24"/>
        </w:rPr>
        <w:t xml:space="preserve"> M</w:t>
      </w:r>
      <w:r w:rsidRPr="00963EAA">
        <w:rPr>
          <w:rFonts w:ascii="Book Antiqua" w:hAnsi="Book Antiqua"/>
          <w:sz w:val="24"/>
          <w:szCs w:val="24"/>
        </w:rPr>
        <w:t xml:space="preserve">, Fujiwara T, Nakajima S, </w:t>
      </w:r>
      <w:proofErr w:type="spellStart"/>
      <w:r w:rsidRPr="00963EAA">
        <w:rPr>
          <w:rFonts w:ascii="Book Antiqua" w:hAnsi="Book Antiqua"/>
          <w:sz w:val="24"/>
          <w:szCs w:val="24"/>
        </w:rPr>
        <w:t>Okitsu</w:t>
      </w:r>
      <w:proofErr w:type="spellEnd"/>
      <w:r w:rsidRPr="00963EAA">
        <w:rPr>
          <w:rFonts w:ascii="Book Antiqua" w:hAnsi="Book Antiqua"/>
          <w:sz w:val="24"/>
          <w:szCs w:val="24"/>
        </w:rPr>
        <w:t xml:space="preserve"> Y, </w:t>
      </w:r>
      <w:proofErr w:type="spellStart"/>
      <w:r w:rsidRPr="00963EAA">
        <w:rPr>
          <w:rFonts w:ascii="Book Antiqua" w:hAnsi="Book Antiqua"/>
          <w:sz w:val="24"/>
          <w:szCs w:val="24"/>
        </w:rPr>
        <w:t>Onishi</w:t>
      </w:r>
      <w:proofErr w:type="spellEnd"/>
      <w:r w:rsidRPr="00963EAA">
        <w:rPr>
          <w:rFonts w:ascii="Book Antiqua" w:hAnsi="Book Antiqua"/>
          <w:sz w:val="24"/>
          <w:szCs w:val="24"/>
        </w:rPr>
        <w:t xml:space="preserve"> Y, Fukuhara N, </w:t>
      </w:r>
      <w:proofErr w:type="spellStart"/>
      <w:r w:rsidRPr="00963EAA">
        <w:rPr>
          <w:rFonts w:ascii="Book Antiqua" w:hAnsi="Book Antiqua"/>
          <w:sz w:val="24"/>
          <w:szCs w:val="24"/>
        </w:rPr>
        <w:t>Ichinohasama</w:t>
      </w:r>
      <w:proofErr w:type="spellEnd"/>
      <w:r w:rsidRPr="00963EAA">
        <w:rPr>
          <w:rFonts w:ascii="Book Antiqua" w:hAnsi="Book Antiqua"/>
          <w:sz w:val="24"/>
          <w:szCs w:val="24"/>
        </w:rPr>
        <w:t xml:space="preserve"> R, Okada Y, </w:t>
      </w:r>
      <w:proofErr w:type="spellStart"/>
      <w:r w:rsidRPr="00963EAA">
        <w:rPr>
          <w:rFonts w:ascii="Book Antiqua" w:hAnsi="Book Antiqua"/>
          <w:sz w:val="24"/>
          <w:szCs w:val="24"/>
        </w:rPr>
        <w:t>Harigae</w:t>
      </w:r>
      <w:proofErr w:type="spellEnd"/>
      <w:r w:rsidRPr="00963EAA">
        <w:rPr>
          <w:rFonts w:ascii="Book Antiqua" w:hAnsi="Book Antiqua"/>
          <w:sz w:val="24"/>
          <w:szCs w:val="24"/>
        </w:rPr>
        <w:t xml:space="preserve"> H. </w:t>
      </w:r>
      <w:proofErr w:type="gramStart"/>
      <w:r w:rsidRPr="00963EAA">
        <w:rPr>
          <w:rFonts w:ascii="Book Antiqua" w:hAnsi="Book Antiqua"/>
          <w:sz w:val="24"/>
          <w:szCs w:val="24"/>
        </w:rPr>
        <w:t>An</w:t>
      </w:r>
      <w:proofErr w:type="gramEnd"/>
      <w:r w:rsidRPr="00963EAA">
        <w:rPr>
          <w:rFonts w:ascii="Book Antiqua" w:hAnsi="Book Antiqua"/>
          <w:sz w:val="24"/>
          <w:szCs w:val="24"/>
        </w:rPr>
        <w:t xml:space="preserve"> Lysophosphatidic Acid Receptors 1 and 3 Axis Governs Cellular Senescence of Mesenchymal Stromal Cells and Promotes Growth and Vascularization of Multiple Myeloma. </w:t>
      </w:r>
      <w:r w:rsidRPr="00963EAA">
        <w:rPr>
          <w:rFonts w:ascii="Book Antiqua" w:hAnsi="Book Antiqua"/>
          <w:i/>
          <w:sz w:val="24"/>
          <w:szCs w:val="24"/>
        </w:rPr>
        <w:t>Stem Cells</w:t>
      </w:r>
      <w:r w:rsidRPr="00963EAA">
        <w:rPr>
          <w:rFonts w:ascii="Book Antiqua" w:hAnsi="Book Antiqua"/>
          <w:sz w:val="24"/>
          <w:szCs w:val="24"/>
        </w:rPr>
        <w:t xml:space="preserve"> 2017; </w:t>
      </w:r>
      <w:r w:rsidRPr="00963EAA">
        <w:rPr>
          <w:rFonts w:ascii="Book Antiqua" w:hAnsi="Book Antiqua"/>
          <w:b/>
          <w:sz w:val="24"/>
          <w:szCs w:val="24"/>
        </w:rPr>
        <w:t>35</w:t>
      </w:r>
      <w:r w:rsidRPr="00963EAA">
        <w:rPr>
          <w:rFonts w:ascii="Book Antiqua" w:hAnsi="Book Antiqua"/>
          <w:sz w:val="24"/>
          <w:szCs w:val="24"/>
        </w:rPr>
        <w:t>: 739-753 [PMID: 27641212 DOI: 10.1002/stem.2499]</w:t>
      </w:r>
    </w:p>
    <w:p w14:paraId="4C7D2398"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36 </w:t>
      </w:r>
      <w:r w:rsidRPr="00963EAA">
        <w:rPr>
          <w:rFonts w:ascii="Book Antiqua" w:hAnsi="Book Antiqua"/>
          <w:b/>
          <w:sz w:val="24"/>
          <w:szCs w:val="24"/>
        </w:rPr>
        <w:t>Fan J</w:t>
      </w:r>
      <w:r w:rsidRPr="00963EAA">
        <w:rPr>
          <w:rFonts w:ascii="Book Antiqua" w:hAnsi="Book Antiqua"/>
          <w:sz w:val="24"/>
          <w:szCs w:val="24"/>
        </w:rPr>
        <w:t xml:space="preserve">, An X, Yang Y, Xu H, Fan L, Deng L, Li T, Weng X, Zhang J, </w:t>
      </w:r>
      <w:proofErr w:type="spellStart"/>
      <w:r w:rsidRPr="00963EAA">
        <w:rPr>
          <w:rFonts w:ascii="Book Antiqua" w:hAnsi="Book Antiqua"/>
          <w:sz w:val="24"/>
          <w:szCs w:val="24"/>
        </w:rPr>
        <w:t>Chunhua</w:t>
      </w:r>
      <w:proofErr w:type="spellEnd"/>
      <w:r w:rsidRPr="00963EAA">
        <w:rPr>
          <w:rFonts w:ascii="Book Antiqua" w:hAnsi="Book Antiqua"/>
          <w:sz w:val="24"/>
          <w:szCs w:val="24"/>
        </w:rPr>
        <w:t xml:space="preserve"> Zhao R. MiR-1292 Targets FZD4 to Regulate Senescence and Osteogenic Differentiation of Stem Cells in TE/SJ/Mesenchymal Tissue System via the </w:t>
      </w:r>
      <w:proofErr w:type="spellStart"/>
      <w:r w:rsidRPr="00963EAA">
        <w:rPr>
          <w:rFonts w:ascii="Book Antiqua" w:hAnsi="Book Antiqua"/>
          <w:sz w:val="24"/>
          <w:szCs w:val="24"/>
        </w:rPr>
        <w:t>Wnt</w:t>
      </w:r>
      <w:proofErr w:type="spellEnd"/>
      <w:r w:rsidRPr="00963EAA">
        <w:rPr>
          <w:rFonts w:ascii="Book Antiqua" w:hAnsi="Book Antiqua"/>
          <w:sz w:val="24"/>
          <w:szCs w:val="24"/>
        </w:rPr>
        <w:t xml:space="preserve">/β-catenin Pathway. </w:t>
      </w:r>
      <w:r w:rsidRPr="00963EAA">
        <w:rPr>
          <w:rFonts w:ascii="Book Antiqua" w:hAnsi="Book Antiqua"/>
          <w:i/>
          <w:sz w:val="24"/>
          <w:szCs w:val="24"/>
        </w:rPr>
        <w:t>Aging Dis</w:t>
      </w:r>
      <w:r w:rsidRPr="00963EAA">
        <w:rPr>
          <w:rFonts w:ascii="Book Antiqua" w:hAnsi="Book Antiqua"/>
          <w:sz w:val="24"/>
          <w:szCs w:val="24"/>
        </w:rPr>
        <w:t xml:space="preserve"> 2018; </w:t>
      </w:r>
      <w:r w:rsidRPr="00963EAA">
        <w:rPr>
          <w:rFonts w:ascii="Book Antiqua" w:hAnsi="Book Antiqua"/>
          <w:b/>
          <w:sz w:val="24"/>
          <w:szCs w:val="24"/>
        </w:rPr>
        <w:t>9</w:t>
      </w:r>
      <w:r w:rsidRPr="00963EAA">
        <w:rPr>
          <w:rFonts w:ascii="Book Antiqua" w:hAnsi="Book Antiqua"/>
          <w:sz w:val="24"/>
          <w:szCs w:val="24"/>
        </w:rPr>
        <w:t>: 1103-1121 [PMID: 30574422 DOI: 10.14336/AD.2018.1110]</w:t>
      </w:r>
    </w:p>
    <w:p w14:paraId="77CB4F23"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37 </w:t>
      </w:r>
      <w:r w:rsidRPr="00963EAA">
        <w:rPr>
          <w:rFonts w:ascii="Book Antiqua" w:hAnsi="Book Antiqua"/>
          <w:b/>
          <w:sz w:val="24"/>
          <w:szCs w:val="24"/>
        </w:rPr>
        <w:t>Liu W</w:t>
      </w:r>
      <w:r w:rsidRPr="00963EAA">
        <w:rPr>
          <w:rFonts w:ascii="Book Antiqua" w:hAnsi="Book Antiqua"/>
          <w:sz w:val="24"/>
          <w:szCs w:val="24"/>
        </w:rPr>
        <w:t xml:space="preserve">, Qi M, </w:t>
      </w:r>
      <w:proofErr w:type="spellStart"/>
      <w:r w:rsidRPr="00963EAA">
        <w:rPr>
          <w:rFonts w:ascii="Book Antiqua" w:hAnsi="Book Antiqua"/>
          <w:sz w:val="24"/>
          <w:szCs w:val="24"/>
        </w:rPr>
        <w:t>Konermann</w:t>
      </w:r>
      <w:proofErr w:type="spellEnd"/>
      <w:r w:rsidRPr="00963EAA">
        <w:rPr>
          <w:rFonts w:ascii="Book Antiqua" w:hAnsi="Book Antiqua"/>
          <w:sz w:val="24"/>
          <w:szCs w:val="24"/>
        </w:rPr>
        <w:t xml:space="preserve"> A, Zhang L, </w:t>
      </w:r>
      <w:proofErr w:type="spellStart"/>
      <w:r w:rsidRPr="00963EAA">
        <w:rPr>
          <w:rFonts w:ascii="Book Antiqua" w:hAnsi="Book Antiqua"/>
          <w:sz w:val="24"/>
          <w:szCs w:val="24"/>
        </w:rPr>
        <w:t>Jin</w:t>
      </w:r>
      <w:proofErr w:type="spellEnd"/>
      <w:r w:rsidRPr="00963EAA">
        <w:rPr>
          <w:rFonts w:ascii="Book Antiqua" w:hAnsi="Book Antiqua"/>
          <w:sz w:val="24"/>
          <w:szCs w:val="24"/>
        </w:rPr>
        <w:t xml:space="preserve"> F, </w:t>
      </w:r>
      <w:proofErr w:type="spellStart"/>
      <w:r w:rsidRPr="00963EAA">
        <w:rPr>
          <w:rFonts w:ascii="Book Antiqua" w:hAnsi="Book Antiqua"/>
          <w:sz w:val="24"/>
          <w:szCs w:val="24"/>
        </w:rPr>
        <w:t>Jin</w:t>
      </w:r>
      <w:proofErr w:type="spellEnd"/>
      <w:r w:rsidRPr="00963EAA">
        <w:rPr>
          <w:rFonts w:ascii="Book Antiqua" w:hAnsi="Book Antiqua"/>
          <w:sz w:val="24"/>
          <w:szCs w:val="24"/>
        </w:rPr>
        <w:t xml:space="preserve"> Y. The p53/miR-17/Smurf1 pathway mediates skeletal deformities in an age-related model via inhibiting the function of mesenchymal stem cells. </w:t>
      </w:r>
      <w:r w:rsidRPr="00963EAA">
        <w:rPr>
          <w:rFonts w:ascii="Book Antiqua" w:hAnsi="Book Antiqua"/>
          <w:i/>
          <w:sz w:val="24"/>
          <w:szCs w:val="24"/>
        </w:rPr>
        <w:t xml:space="preserve">Aging </w:t>
      </w:r>
      <w:r w:rsidRPr="00963EAA">
        <w:rPr>
          <w:rFonts w:ascii="Book Antiqua" w:hAnsi="Book Antiqua"/>
          <w:sz w:val="24"/>
          <w:szCs w:val="24"/>
        </w:rPr>
        <w:t xml:space="preserve">(Albany NY) 2015; </w:t>
      </w:r>
      <w:r w:rsidRPr="00963EAA">
        <w:rPr>
          <w:rFonts w:ascii="Book Antiqua" w:hAnsi="Book Antiqua"/>
          <w:b/>
          <w:sz w:val="24"/>
          <w:szCs w:val="24"/>
        </w:rPr>
        <w:t>7</w:t>
      </w:r>
      <w:r w:rsidRPr="00963EAA">
        <w:rPr>
          <w:rFonts w:ascii="Book Antiqua" w:hAnsi="Book Antiqua"/>
          <w:sz w:val="24"/>
          <w:szCs w:val="24"/>
        </w:rPr>
        <w:t>: 205-218 [PMID: 25855145 DOI: 10.18632/aging.100728]</w:t>
      </w:r>
    </w:p>
    <w:p w14:paraId="4DA7F883"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38 </w:t>
      </w:r>
      <w:r w:rsidRPr="00963EAA">
        <w:rPr>
          <w:rFonts w:ascii="Book Antiqua" w:hAnsi="Book Antiqua"/>
          <w:b/>
          <w:sz w:val="24"/>
          <w:szCs w:val="24"/>
        </w:rPr>
        <w:t>Dong J</w:t>
      </w:r>
      <w:r w:rsidRPr="00963EAA">
        <w:rPr>
          <w:rFonts w:ascii="Book Antiqua" w:hAnsi="Book Antiqua"/>
          <w:sz w:val="24"/>
          <w:szCs w:val="24"/>
        </w:rPr>
        <w:t xml:space="preserve">, Zhang Z, Huang H, Mo P, Cheng C, Liu J, Huang W, Tian C, Zhang C, Li J. miR-10a rejuvenates aged human mesenchymal stem cells and improves heart function after myocardial infarction through KLF4. </w:t>
      </w:r>
      <w:r w:rsidRPr="00963EAA">
        <w:rPr>
          <w:rFonts w:ascii="Book Antiqua" w:hAnsi="Book Antiqua"/>
          <w:i/>
          <w:sz w:val="24"/>
          <w:szCs w:val="24"/>
        </w:rPr>
        <w:t xml:space="preserve">Stem Cell Res </w:t>
      </w:r>
      <w:proofErr w:type="spellStart"/>
      <w:r w:rsidRPr="00963EAA">
        <w:rPr>
          <w:rFonts w:ascii="Book Antiqua" w:hAnsi="Book Antiqua"/>
          <w:i/>
          <w:sz w:val="24"/>
          <w:szCs w:val="24"/>
        </w:rPr>
        <w:t>Ther</w:t>
      </w:r>
      <w:proofErr w:type="spellEnd"/>
      <w:r w:rsidRPr="00963EAA">
        <w:rPr>
          <w:rFonts w:ascii="Book Antiqua" w:hAnsi="Book Antiqua"/>
          <w:sz w:val="24"/>
          <w:szCs w:val="24"/>
        </w:rPr>
        <w:t xml:space="preserve"> 2018; </w:t>
      </w:r>
      <w:r w:rsidRPr="00963EAA">
        <w:rPr>
          <w:rFonts w:ascii="Book Antiqua" w:hAnsi="Book Antiqua"/>
          <w:b/>
          <w:sz w:val="24"/>
          <w:szCs w:val="24"/>
        </w:rPr>
        <w:t>9</w:t>
      </w:r>
      <w:r w:rsidRPr="00963EAA">
        <w:rPr>
          <w:rFonts w:ascii="Book Antiqua" w:hAnsi="Book Antiqua"/>
          <w:sz w:val="24"/>
          <w:szCs w:val="24"/>
        </w:rPr>
        <w:t>: 151 [PMID: 29848383 DOI: 10.1186/s13287-018-0895-0]</w:t>
      </w:r>
    </w:p>
    <w:p w14:paraId="3FF58ABD"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39 </w:t>
      </w:r>
      <w:r w:rsidRPr="00963EAA">
        <w:rPr>
          <w:rFonts w:ascii="Book Antiqua" w:hAnsi="Book Antiqua"/>
          <w:b/>
          <w:sz w:val="24"/>
          <w:szCs w:val="24"/>
        </w:rPr>
        <w:t>Zhang T</w:t>
      </w:r>
      <w:r w:rsidRPr="00963EAA">
        <w:rPr>
          <w:rFonts w:ascii="Book Antiqua" w:hAnsi="Book Antiqua"/>
          <w:sz w:val="24"/>
          <w:szCs w:val="24"/>
        </w:rPr>
        <w:t xml:space="preserve">, Wang P, Liu Y, Zhou J, Shi Z, Cheng K, Huang T, Wang X, Yang GL, Yang B, Ma S, Guan F. Overexpression of FOXQ1 enhances anti-senescence and migration effects of human umbilical cord mesenchymal stem cells in vitro and in vivo. </w:t>
      </w:r>
      <w:r w:rsidRPr="00963EAA">
        <w:rPr>
          <w:rFonts w:ascii="Book Antiqua" w:hAnsi="Book Antiqua"/>
          <w:i/>
          <w:sz w:val="24"/>
          <w:szCs w:val="24"/>
        </w:rPr>
        <w:t>Cell Tissue Res</w:t>
      </w:r>
      <w:r w:rsidRPr="00963EAA">
        <w:rPr>
          <w:rFonts w:ascii="Book Antiqua" w:hAnsi="Book Antiqua"/>
          <w:sz w:val="24"/>
          <w:szCs w:val="24"/>
        </w:rPr>
        <w:t xml:space="preserve"> 2018; </w:t>
      </w:r>
      <w:r w:rsidRPr="00963EAA">
        <w:rPr>
          <w:rFonts w:ascii="Book Antiqua" w:hAnsi="Book Antiqua"/>
          <w:b/>
          <w:sz w:val="24"/>
          <w:szCs w:val="24"/>
        </w:rPr>
        <w:t>373</w:t>
      </w:r>
      <w:r w:rsidRPr="00963EAA">
        <w:rPr>
          <w:rFonts w:ascii="Book Antiqua" w:hAnsi="Book Antiqua"/>
          <w:sz w:val="24"/>
          <w:szCs w:val="24"/>
        </w:rPr>
        <w:t>: 379-393 [PMID: 29500491 DOI: 10.1007/s00441-018-2815-0]</w:t>
      </w:r>
    </w:p>
    <w:p w14:paraId="49D843A2"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40 </w:t>
      </w:r>
      <w:r w:rsidRPr="00963EAA">
        <w:rPr>
          <w:rFonts w:ascii="Book Antiqua" w:hAnsi="Book Antiqua"/>
          <w:b/>
          <w:sz w:val="24"/>
          <w:szCs w:val="24"/>
        </w:rPr>
        <w:t>Xu R</w:t>
      </w:r>
      <w:r w:rsidRPr="00963EAA">
        <w:rPr>
          <w:rFonts w:ascii="Book Antiqua" w:hAnsi="Book Antiqua"/>
          <w:sz w:val="24"/>
          <w:szCs w:val="24"/>
        </w:rPr>
        <w:t xml:space="preserve">, Fu Z, Liu X, Xiao T, Zhang P, Du Y, Yuan H, Cheng J, Jiang H. Transplantation of osteoporotic bone marrow stromal cells rejuvenated by the overexpression of SATB2 prevents alveolar bone loss in ovariectomized rats. </w:t>
      </w:r>
      <w:r w:rsidRPr="00963EAA">
        <w:rPr>
          <w:rFonts w:ascii="Book Antiqua" w:hAnsi="Book Antiqua"/>
          <w:i/>
          <w:sz w:val="24"/>
          <w:szCs w:val="24"/>
        </w:rPr>
        <w:t xml:space="preserve">Exp </w:t>
      </w:r>
      <w:proofErr w:type="spellStart"/>
      <w:r w:rsidRPr="00963EAA">
        <w:rPr>
          <w:rFonts w:ascii="Book Antiqua" w:hAnsi="Book Antiqua"/>
          <w:i/>
          <w:sz w:val="24"/>
          <w:szCs w:val="24"/>
        </w:rPr>
        <w:t>Gerontol</w:t>
      </w:r>
      <w:proofErr w:type="spellEnd"/>
      <w:r w:rsidRPr="00963EAA">
        <w:rPr>
          <w:rFonts w:ascii="Book Antiqua" w:hAnsi="Book Antiqua"/>
          <w:sz w:val="24"/>
          <w:szCs w:val="24"/>
        </w:rPr>
        <w:t xml:space="preserve"> 2016; </w:t>
      </w:r>
      <w:r w:rsidRPr="00963EAA">
        <w:rPr>
          <w:rFonts w:ascii="Book Antiqua" w:hAnsi="Book Antiqua"/>
          <w:b/>
          <w:sz w:val="24"/>
          <w:szCs w:val="24"/>
        </w:rPr>
        <w:t>84</w:t>
      </w:r>
      <w:r w:rsidRPr="00963EAA">
        <w:rPr>
          <w:rFonts w:ascii="Book Antiqua" w:hAnsi="Book Antiqua"/>
          <w:sz w:val="24"/>
          <w:szCs w:val="24"/>
        </w:rPr>
        <w:t>: 71-79 [PMID: 27599698 DOI: 10.1016/j.exger.2016.09.001]</w:t>
      </w:r>
    </w:p>
    <w:p w14:paraId="08A788EE"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41 </w:t>
      </w:r>
      <w:r w:rsidRPr="00963EAA">
        <w:rPr>
          <w:rFonts w:ascii="Book Antiqua" w:hAnsi="Book Antiqua"/>
          <w:b/>
          <w:sz w:val="24"/>
          <w:szCs w:val="24"/>
        </w:rPr>
        <w:t>Roux C</w:t>
      </w:r>
      <w:r w:rsidRPr="00963EAA">
        <w:rPr>
          <w:rFonts w:ascii="Book Antiqua" w:hAnsi="Book Antiqua"/>
          <w:sz w:val="24"/>
          <w:szCs w:val="24"/>
        </w:rPr>
        <w:t xml:space="preserve">, </w:t>
      </w:r>
      <w:proofErr w:type="spellStart"/>
      <w:r w:rsidRPr="00963EAA">
        <w:rPr>
          <w:rFonts w:ascii="Book Antiqua" w:hAnsi="Book Antiqua"/>
          <w:sz w:val="24"/>
          <w:szCs w:val="24"/>
        </w:rPr>
        <w:t>Saviane</w:t>
      </w:r>
      <w:proofErr w:type="spellEnd"/>
      <w:r w:rsidRPr="00963EAA">
        <w:rPr>
          <w:rFonts w:ascii="Book Antiqua" w:hAnsi="Book Antiqua"/>
          <w:sz w:val="24"/>
          <w:szCs w:val="24"/>
        </w:rPr>
        <w:t xml:space="preserve"> G, </w:t>
      </w:r>
      <w:proofErr w:type="spellStart"/>
      <w:r w:rsidRPr="00963EAA">
        <w:rPr>
          <w:rFonts w:ascii="Book Antiqua" w:hAnsi="Book Antiqua"/>
          <w:sz w:val="24"/>
          <w:szCs w:val="24"/>
        </w:rPr>
        <w:t>Pini</w:t>
      </w:r>
      <w:proofErr w:type="spellEnd"/>
      <w:r w:rsidRPr="00963EAA">
        <w:rPr>
          <w:rFonts w:ascii="Book Antiqua" w:hAnsi="Book Antiqua"/>
          <w:sz w:val="24"/>
          <w:szCs w:val="24"/>
        </w:rPr>
        <w:t xml:space="preserve"> J, </w:t>
      </w:r>
      <w:proofErr w:type="spellStart"/>
      <w:r w:rsidRPr="00963EAA">
        <w:rPr>
          <w:rFonts w:ascii="Book Antiqua" w:hAnsi="Book Antiqua"/>
          <w:sz w:val="24"/>
          <w:szCs w:val="24"/>
        </w:rPr>
        <w:t>Belaïd</w:t>
      </w:r>
      <w:proofErr w:type="spellEnd"/>
      <w:r w:rsidRPr="00963EAA">
        <w:rPr>
          <w:rFonts w:ascii="Book Antiqua" w:hAnsi="Book Antiqua"/>
          <w:sz w:val="24"/>
          <w:szCs w:val="24"/>
        </w:rPr>
        <w:t xml:space="preserve"> N, </w:t>
      </w:r>
      <w:proofErr w:type="spellStart"/>
      <w:r w:rsidRPr="00963EAA">
        <w:rPr>
          <w:rFonts w:ascii="Book Antiqua" w:hAnsi="Book Antiqua"/>
          <w:sz w:val="24"/>
          <w:szCs w:val="24"/>
        </w:rPr>
        <w:t>Dhib</w:t>
      </w:r>
      <w:proofErr w:type="spellEnd"/>
      <w:r w:rsidRPr="00963EAA">
        <w:rPr>
          <w:rFonts w:ascii="Book Antiqua" w:hAnsi="Book Antiqua"/>
          <w:sz w:val="24"/>
          <w:szCs w:val="24"/>
        </w:rPr>
        <w:t xml:space="preserve"> G, </w:t>
      </w:r>
      <w:proofErr w:type="spellStart"/>
      <w:r w:rsidRPr="00963EAA">
        <w:rPr>
          <w:rFonts w:ascii="Book Antiqua" w:hAnsi="Book Antiqua"/>
          <w:sz w:val="24"/>
          <w:szCs w:val="24"/>
        </w:rPr>
        <w:t>Voha</w:t>
      </w:r>
      <w:proofErr w:type="spellEnd"/>
      <w:r w:rsidRPr="00963EAA">
        <w:rPr>
          <w:rFonts w:ascii="Book Antiqua" w:hAnsi="Book Antiqua"/>
          <w:sz w:val="24"/>
          <w:szCs w:val="24"/>
        </w:rPr>
        <w:t xml:space="preserve"> C, Ibáñez L, Boutin A, </w:t>
      </w:r>
      <w:proofErr w:type="spellStart"/>
      <w:r w:rsidRPr="00963EAA">
        <w:rPr>
          <w:rFonts w:ascii="Book Antiqua" w:hAnsi="Book Antiqua"/>
          <w:sz w:val="24"/>
          <w:szCs w:val="24"/>
        </w:rPr>
        <w:t>Mazure</w:t>
      </w:r>
      <w:proofErr w:type="spellEnd"/>
      <w:r w:rsidRPr="00963EAA">
        <w:rPr>
          <w:rFonts w:ascii="Book Antiqua" w:hAnsi="Book Antiqua"/>
          <w:sz w:val="24"/>
          <w:szCs w:val="24"/>
        </w:rPr>
        <w:t xml:space="preserve"> NM, </w:t>
      </w:r>
      <w:proofErr w:type="spellStart"/>
      <w:r w:rsidRPr="00963EAA">
        <w:rPr>
          <w:rFonts w:ascii="Book Antiqua" w:hAnsi="Book Antiqua"/>
          <w:sz w:val="24"/>
          <w:szCs w:val="24"/>
        </w:rPr>
        <w:t>Wakkach</w:t>
      </w:r>
      <w:proofErr w:type="spellEnd"/>
      <w:r w:rsidRPr="00963EAA">
        <w:rPr>
          <w:rFonts w:ascii="Book Antiqua" w:hAnsi="Book Antiqua"/>
          <w:sz w:val="24"/>
          <w:szCs w:val="24"/>
        </w:rPr>
        <w:t xml:space="preserve"> A, Blin-</w:t>
      </w:r>
      <w:proofErr w:type="spellStart"/>
      <w:r w:rsidRPr="00963EAA">
        <w:rPr>
          <w:rFonts w:ascii="Book Antiqua" w:hAnsi="Book Antiqua"/>
          <w:sz w:val="24"/>
          <w:szCs w:val="24"/>
        </w:rPr>
        <w:t>Wakkach</w:t>
      </w:r>
      <w:proofErr w:type="spellEnd"/>
      <w:r w:rsidRPr="00963EAA">
        <w:rPr>
          <w:rFonts w:ascii="Book Antiqua" w:hAnsi="Book Antiqua"/>
          <w:sz w:val="24"/>
          <w:szCs w:val="24"/>
        </w:rPr>
        <w:t xml:space="preserve"> C, Rouleau M. Immunosuppressive Mesenchymal Stromal Cells Derived from Human-Induced Pluripotent Stem Cells Induce Human Regulatory T Cells In Vitro and In Vivo. </w:t>
      </w:r>
      <w:r w:rsidRPr="00963EAA">
        <w:rPr>
          <w:rFonts w:ascii="Book Antiqua" w:hAnsi="Book Antiqua"/>
          <w:i/>
          <w:sz w:val="24"/>
          <w:szCs w:val="24"/>
        </w:rPr>
        <w:t>Front Immunol</w:t>
      </w:r>
      <w:r w:rsidRPr="00963EAA">
        <w:rPr>
          <w:rFonts w:ascii="Book Antiqua" w:hAnsi="Book Antiqua"/>
          <w:sz w:val="24"/>
          <w:szCs w:val="24"/>
        </w:rPr>
        <w:t xml:space="preserve"> 2018; </w:t>
      </w:r>
      <w:r w:rsidRPr="00963EAA">
        <w:rPr>
          <w:rFonts w:ascii="Book Antiqua" w:hAnsi="Book Antiqua"/>
          <w:b/>
          <w:sz w:val="24"/>
          <w:szCs w:val="24"/>
        </w:rPr>
        <w:t>8</w:t>
      </w:r>
      <w:r w:rsidRPr="00963EAA">
        <w:rPr>
          <w:rFonts w:ascii="Book Antiqua" w:hAnsi="Book Antiqua"/>
          <w:sz w:val="24"/>
          <w:szCs w:val="24"/>
        </w:rPr>
        <w:t>: 1991 [PMID: 29422893 DOI: 10.3389/fimmu.2017.01991]</w:t>
      </w:r>
    </w:p>
    <w:p w14:paraId="1E3CB53B"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42 </w:t>
      </w:r>
      <w:r w:rsidRPr="00963EAA">
        <w:rPr>
          <w:rFonts w:ascii="Book Antiqua" w:hAnsi="Book Antiqua"/>
          <w:b/>
          <w:sz w:val="24"/>
          <w:szCs w:val="24"/>
        </w:rPr>
        <w:t>Wang LT</w:t>
      </w:r>
      <w:r w:rsidRPr="00963EAA">
        <w:rPr>
          <w:rFonts w:ascii="Book Antiqua" w:hAnsi="Book Antiqua"/>
          <w:sz w:val="24"/>
          <w:szCs w:val="24"/>
        </w:rPr>
        <w:t xml:space="preserve">, Jiang SS, Ting CH, Hsu PJ, Chang CC, </w:t>
      </w:r>
      <w:proofErr w:type="spellStart"/>
      <w:r w:rsidRPr="00963EAA">
        <w:rPr>
          <w:rFonts w:ascii="Book Antiqua" w:hAnsi="Book Antiqua"/>
          <w:sz w:val="24"/>
          <w:szCs w:val="24"/>
        </w:rPr>
        <w:t>Sytwu</w:t>
      </w:r>
      <w:proofErr w:type="spellEnd"/>
      <w:r w:rsidRPr="00963EAA">
        <w:rPr>
          <w:rFonts w:ascii="Book Antiqua" w:hAnsi="Book Antiqua"/>
          <w:sz w:val="24"/>
          <w:szCs w:val="24"/>
        </w:rPr>
        <w:t xml:space="preserve"> HK, Liu KJ, Yen BL. Differentiation of Mesenchymal Stem Cells from Human Induced Pluripotent Stem Cells Results in Downregulation of c-</w:t>
      </w:r>
      <w:proofErr w:type="spellStart"/>
      <w:r w:rsidRPr="00963EAA">
        <w:rPr>
          <w:rFonts w:ascii="Book Antiqua" w:hAnsi="Book Antiqua"/>
          <w:sz w:val="24"/>
          <w:szCs w:val="24"/>
        </w:rPr>
        <w:t>Myc</w:t>
      </w:r>
      <w:proofErr w:type="spellEnd"/>
      <w:r w:rsidRPr="00963EAA">
        <w:rPr>
          <w:rFonts w:ascii="Book Antiqua" w:hAnsi="Book Antiqua"/>
          <w:sz w:val="24"/>
          <w:szCs w:val="24"/>
        </w:rPr>
        <w:t xml:space="preserve"> and DNA Replication Pathways with Immunomodulation Toward CD4 and CD8 Cells. </w:t>
      </w:r>
      <w:r w:rsidRPr="00963EAA">
        <w:rPr>
          <w:rFonts w:ascii="Book Antiqua" w:hAnsi="Book Antiqua"/>
          <w:i/>
          <w:sz w:val="24"/>
          <w:szCs w:val="24"/>
        </w:rPr>
        <w:t>Stem Cells</w:t>
      </w:r>
      <w:r w:rsidRPr="00963EAA">
        <w:rPr>
          <w:rFonts w:ascii="Book Antiqua" w:hAnsi="Book Antiqua"/>
          <w:sz w:val="24"/>
          <w:szCs w:val="24"/>
        </w:rPr>
        <w:t xml:space="preserve"> 2018; </w:t>
      </w:r>
      <w:r w:rsidRPr="00963EAA">
        <w:rPr>
          <w:rFonts w:ascii="Book Antiqua" w:hAnsi="Book Antiqua"/>
          <w:b/>
          <w:sz w:val="24"/>
          <w:szCs w:val="24"/>
        </w:rPr>
        <w:t>36</w:t>
      </w:r>
      <w:r w:rsidRPr="00963EAA">
        <w:rPr>
          <w:rFonts w:ascii="Book Antiqua" w:hAnsi="Book Antiqua"/>
          <w:sz w:val="24"/>
          <w:szCs w:val="24"/>
        </w:rPr>
        <w:t>: 903-914 [PMID: 29396902 DOI: 10.1002/stem.2795]</w:t>
      </w:r>
    </w:p>
    <w:p w14:paraId="1A0156B4"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43 </w:t>
      </w:r>
      <w:r w:rsidRPr="00963EAA">
        <w:rPr>
          <w:rFonts w:ascii="Book Antiqua" w:hAnsi="Book Antiqua"/>
          <w:b/>
          <w:sz w:val="24"/>
          <w:szCs w:val="24"/>
        </w:rPr>
        <w:t>Zheng Y</w:t>
      </w:r>
      <w:r w:rsidRPr="00963EAA">
        <w:rPr>
          <w:rFonts w:ascii="Book Antiqua" w:hAnsi="Book Antiqua"/>
          <w:sz w:val="24"/>
          <w:szCs w:val="24"/>
        </w:rPr>
        <w:t xml:space="preserve">, Lei Y, Hu C, Hu C. p53 regulates autophagic activity in senescent rat mesenchymal stromal cells. </w:t>
      </w:r>
      <w:r w:rsidRPr="00963EAA">
        <w:rPr>
          <w:rFonts w:ascii="Book Antiqua" w:hAnsi="Book Antiqua"/>
          <w:i/>
          <w:sz w:val="24"/>
          <w:szCs w:val="24"/>
        </w:rPr>
        <w:t xml:space="preserve">Exp </w:t>
      </w:r>
      <w:proofErr w:type="spellStart"/>
      <w:r w:rsidRPr="00963EAA">
        <w:rPr>
          <w:rFonts w:ascii="Book Antiqua" w:hAnsi="Book Antiqua"/>
          <w:i/>
          <w:sz w:val="24"/>
          <w:szCs w:val="24"/>
        </w:rPr>
        <w:t>Gerontol</w:t>
      </w:r>
      <w:proofErr w:type="spellEnd"/>
      <w:r w:rsidRPr="00963EAA">
        <w:rPr>
          <w:rFonts w:ascii="Book Antiqua" w:hAnsi="Book Antiqua"/>
          <w:sz w:val="24"/>
          <w:szCs w:val="24"/>
        </w:rPr>
        <w:t xml:space="preserve"> 2016; </w:t>
      </w:r>
      <w:r w:rsidRPr="00963EAA">
        <w:rPr>
          <w:rFonts w:ascii="Book Antiqua" w:hAnsi="Book Antiqua"/>
          <w:b/>
          <w:sz w:val="24"/>
          <w:szCs w:val="24"/>
        </w:rPr>
        <w:t>75</w:t>
      </w:r>
      <w:r w:rsidRPr="00963EAA">
        <w:rPr>
          <w:rFonts w:ascii="Book Antiqua" w:hAnsi="Book Antiqua"/>
          <w:sz w:val="24"/>
          <w:szCs w:val="24"/>
        </w:rPr>
        <w:t>: 64-71 [PMID: 26792455 DOI: 10.1016/j.exger.2016.01.004]</w:t>
      </w:r>
    </w:p>
    <w:p w14:paraId="4067E8B2"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44 </w:t>
      </w:r>
      <w:proofErr w:type="spellStart"/>
      <w:r w:rsidRPr="00963EAA">
        <w:rPr>
          <w:rFonts w:ascii="Book Antiqua" w:hAnsi="Book Antiqua"/>
          <w:b/>
          <w:sz w:val="24"/>
          <w:szCs w:val="24"/>
        </w:rPr>
        <w:t>Borodkina</w:t>
      </w:r>
      <w:proofErr w:type="spellEnd"/>
      <w:r w:rsidRPr="00963EAA">
        <w:rPr>
          <w:rFonts w:ascii="Book Antiqua" w:hAnsi="Book Antiqua"/>
          <w:b/>
          <w:sz w:val="24"/>
          <w:szCs w:val="24"/>
        </w:rPr>
        <w:t xml:space="preserve"> AV</w:t>
      </w:r>
      <w:r w:rsidRPr="00963EAA">
        <w:rPr>
          <w:rFonts w:ascii="Book Antiqua" w:hAnsi="Book Antiqua"/>
          <w:sz w:val="24"/>
          <w:szCs w:val="24"/>
        </w:rPr>
        <w:t xml:space="preserve">, </w:t>
      </w:r>
      <w:proofErr w:type="spellStart"/>
      <w:r w:rsidRPr="00963EAA">
        <w:rPr>
          <w:rFonts w:ascii="Book Antiqua" w:hAnsi="Book Antiqua"/>
          <w:sz w:val="24"/>
          <w:szCs w:val="24"/>
        </w:rPr>
        <w:t>Shatrova</w:t>
      </w:r>
      <w:proofErr w:type="spellEnd"/>
      <w:r w:rsidRPr="00963EAA">
        <w:rPr>
          <w:rFonts w:ascii="Book Antiqua" w:hAnsi="Book Antiqua"/>
          <w:sz w:val="24"/>
          <w:szCs w:val="24"/>
        </w:rPr>
        <w:t xml:space="preserve"> AN, </w:t>
      </w:r>
      <w:proofErr w:type="spellStart"/>
      <w:r w:rsidRPr="00963EAA">
        <w:rPr>
          <w:rFonts w:ascii="Book Antiqua" w:hAnsi="Book Antiqua"/>
          <w:sz w:val="24"/>
          <w:szCs w:val="24"/>
        </w:rPr>
        <w:t>Deryabin</w:t>
      </w:r>
      <w:proofErr w:type="spellEnd"/>
      <w:r w:rsidRPr="00963EAA">
        <w:rPr>
          <w:rFonts w:ascii="Book Antiqua" w:hAnsi="Book Antiqua"/>
          <w:sz w:val="24"/>
          <w:szCs w:val="24"/>
        </w:rPr>
        <w:t xml:space="preserve"> PI, </w:t>
      </w:r>
      <w:proofErr w:type="spellStart"/>
      <w:r w:rsidRPr="00963EAA">
        <w:rPr>
          <w:rFonts w:ascii="Book Antiqua" w:hAnsi="Book Antiqua"/>
          <w:sz w:val="24"/>
          <w:szCs w:val="24"/>
        </w:rPr>
        <w:t>Grukova</w:t>
      </w:r>
      <w:proofErr w:type="spellEnd"/>
      <w:r w:rsidRPr="00963EAA">
        <w:rPr>
          <w:rFonts w:ascii="Book Antiqua" w:hAnsi="Book Antiqua"/>
          <w:sz w:val="24"/>
          <w:szCs w:val="24"/>
        </w:rPr>
        <w:t xml:space="preserve"> AA, </w:t>
      </w:r>
      <w:proofErr w:type="spellStart"/>
      <w:r w:rsidRPr="00963EAA">
        <w:rPr>
          <w:rFonts w:ascii="Book Antiqua" w:hAnsi="Book Antiqua"/>
          <w:sz w:val="24"/>
          <w:szCs w:val="24"/>
        </w:rPr>
        <w:t>Nikolsky</w:t>
      </w:r>
      <w:proofErr w:type="spellEnd"/>
      <w:r w:rsidRPr="00963EAA">
        <w:rPr>
          <w:rFonts w:ascii="Book Antiqua" w:hAnsi="Book Antiqua"/>
          <w:sz w:val="24"/>
          <w:szCs w:val="24"/>
        </w:rPr>
        <w:t xml:space="preserve"> NN, </w:t>
      </w:r>
      <w:proofErr w:type="spellStart"/>
      <w:r w:rsidRPr="00963EAA">
        <w:rPr>
          <w:rFonts w:ascii="Book Antiqua" w:hAnsi="Book Antiqua"/>
          <w:sz w:val="24"/>
          <w:szCs w:val="24"/>
        </w:rPr>
        <w:t>Burova</w:t>
      </w:r>
      <w:proofErr w:type="spellEnd"/>
      <w:r w:rsidRPr="00963EAA">
        <w:rPr>
          <w:rFonts w:ascii="Book Antiqua" w:hAnsi="Book Antiqua"/>
          <w:sz w:val="24"/>
          <w:szCs w:val="24"/>
        </w:rPr>
        <w:t xml:space="preserve"> EB. Tetraploidization or autophagy: The ultimate fate of senescent human endometrial stem cells under ATM or p53 inhibition. </w:t>
      </w:r>
      <w:r w:rsidRPr="00963EAA">
        <w:rPr>
          <w:rFonts w:ascii="Book Antiqua" w:hAnsi="Book Antiqua"/>
          <w:i/>
          <w:sz w:val="24"/>
          <w:szCs w:val="24"/>
        </w:rPr>
        <w:t>Cell Cycle</w:t>
      </w:r>
      <w:r w:rsidRPr="00963EAA">
        <w:rPr>
          <w:rFonts w:ascii="Book Antiqua" w:hAnsi="Book Antiqua"/>
          <w:sz w:val="24"/>
          <w:szCs w:val="24"/>
        </w:rPr>
        <w:t xml:space="preserve"> 2016; </w:t>
      </w:r>
      <w:r w:rsidRPr="00963EAA">
        <w:rPr>
          <w:rFonts w:ascii="Book Antiqua" w:hAnsi="Book Antiqua"/>
          <w:b/>
          <w:sz w:val="24"/>
          <w:szCs w:val="24"/>
        </w:rPr>
        <w:t>15</w:t>
      </w:r>
      <w:r w:rsidRPr="00963EAA">
        <w:rPr>
          <w:rFonts w:ascii="Book Antiqua" w:hAnsi="Book Antiqua"/>
          <w:sz w:val="24"/>
          <w:szCs w:val="24"/>
        </w:rPr>
        <w:t>: 117-127 [PMID: 26636375 DOI: 10.1080/15384101.2015.1121326]</w:t>
      </w:r>
    </w:p>
    <w:p w14:paraId="6D56BC11"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45 </w:t>
      </w:r>
      <w:r w:rsidRPr="00963EAA">
        <w:rPr>
          <w:rFonts w:ascii="Book Antiqua" w:hAnsi="Book Antiqua"/>
          <w:b/>
          <w:sz w:val="24"/>
          <w:szCs w:val="24"/>
        </w:rPr>
        <w:t>Falser N</w:t>
      </w:r>
      <w:r w:rsidRPr="00963EAA">
        <w:rPr>
          <w:rFonts w:ascii="Book Antiqua" w:hAnsi="Book Antiqua"/>
          <w:sz w:val="24"/>
          <w:szCs w:val="24"/>
        </w:rPr>
        <w:t xml:space="preserve">, </w:t>
      </w:r>
      <w:proofErr w:type="spellStart"/>
      <w:r w:rsidRPr="00963EAA">
        <w:rPr>
          <w:rFonts w:ascii="Book Antiqua" w:hAnsi="Book Antiqua"/>
          <w:sz w:val="24"/>
          <w:szCs w:val="24"/>
        </w:rPr>
        <w:t>Bandtlow</w:t>
      </w:r>
      <w:proofErr w:type="spellEnd"/>
      <w:r w:rsidRPr="00963EAA">
        <w:rPr>
          <w:rFonts w:ascii="Book Antiqua" w:hAnsi="Book Antiqua"/>
          <w:sz w:val="24"/>
          <w:szCs w:val="24"/>
        </w:rPr>
        <w:t xml:space="preserve"> I, </w:t>
      </w:r>
      <w:proofErr w:type="spellStart"/>
      <w:r w:rsidRPr="00963EAA">
        <w:rPr>
          <w:rFonts w:ascii="Book Antiqua" w:hAnsi="Book Antiqua"/>
          <w:sz w:val="24"/>
          <w:szCs w:val="24"/>
        </w:rPr>
        <w:t>Rziha</w:t>
      </w:r>
      <w:proofErr w:type="spellEnd"/>
      <w:r w:rsidRPr="00963EAA">
        <w:rPr>
          <w:rFonts w:ascii="Book Antiqua" w:hAnsi="Book Antiqua"/>
          <w:sz w:val="24"/>
          <w:szCs w:val="24"/>
        </w:rPr>
        <w:t xml:space="preserve"> HJ, Haus M, Wolf H. The role of acute and latent virus infections in the pathogenesis of inner ear disturbances. </w:t>
      </w:r>
      <w:r w:rsidRPr="00963EAA">
        <w:rPr>
          <w:rFonts w:ascii="Book Antiqua" w:hAnsi="Book Antiqua"/>
          <w:i/>
          <w:sz w:val="24"/>
          <w:szCs w:val="24"/>
        </w:rPr>
        <w:t xml:space="preserve">Am J </w:t>
      </w:r>
      <w:proofErr w:type="spellStart"/>
      <w:r w:rsidRPr="00963EAA">
        <w:rPr>
          <w:rFonts w:ascii="Book Antiqua" w:hAnsi="Book Antiqua"/>
          <w:i/>
          <w:sz w:val="24"/>
          <w:szCs w:val="24"/>
        </w:rPr>
        <w:t>Otol</w:t>
      </w:r>
      <w:proofErr w:type="spellEnd"/>
      <w:r w:rsidRPr="00963EAA">
        <w:rPr>
          <w:rFonts w:ascii="Book Antiqua" w:hAnsi="Book Antiqua"/>
          <w:sz w:val="24"/>
          <w:szCs w:val="24"/>
        </w:rPr>
        <w:t xml:space="preserve"> 1987; </w:t>
      </w:r>
      <w:r w:rsidRPr="00963EAA">
        <w:rPr>
          <w:rFonts w:ascii="Book Antiqua" w:hAnsi="Book Antiqua"/>
          <w:b/>
          <w:sz w:val="24"/>
          <w:szCs w:val="24"/>
        </w:rPr>
        <w:t>8</w:t>
      </w:r>
      <w:r w:rsidRPr="00963EAA">
        <w:rPr>
          <w:rFonts w:ascii="Book Antiqua" w:hAnsi="Book Antiqua"/>
          <w:sz w:val="24"/>
          <w:szCs w:val="24"/>
        </w:rPr>
        <w:t>: 136-147 [PMID: 3035932 DOI: 10.1016/S0196-0709(87)80034-0]</w:t>
      </w:r>
    </w:p>
    <w:p w14:paraId="3379DC5A"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46 </w:t>
      </w:r>
      <w:proofErr w:type="spellStart"/>
      <w:r w:rsidRPr="00963EAA">
        <w:rPr>
          <w:rFonts w:ascii="Book Antiqua" w:hAnsi="Book Antiqua"/>
          <w:b/>
          <w:sz w:val="24"/>
          <w:szCs w:val="24"/>
        </w:rPr>
        <w:t>Brunk</w:t>
      </w:r>
      <w:proofErr w:type="spellEnd"/>
      <w:r w:rsidRPr="00963EAA">
        <w:rPr>
          <w:rFonts w:ascii="Book Antiqua" w:hAnsi="Book Antiqua"/>
          <w:b/>
          <w:sz w:val="24"/>
          <w:szCs w:val="24"/>
        </w:rPr>
        <w:t xml:space="preserve"> UT</w:t>
      </w:r>
      <w:r w:rsidRPr="00963EAA">
        <w:rPr>
          <w:rFonts w:ascii="Book Antiqua" w:hAnsi="Book Antiqua"/>
          <w:sz w:val="24"/>
          <w:szCs w:val="24"/>
        </w:rPr>
        <w:t xml:space="preserve">, </w:t>
      </w:r>
      <w:proofErr w:type="spellStart"/>
      <w:r w:rsidRPr="00963EAA">
        <w:rPr>
          <w:rFonts w:ascii="Book Antiqua" w:hAnsi="Book Antiqua"/>
          <w:sz w:val="24"/>
          <w:szCs w:val="24"/>
        </w:rPr>
        <w:t>Terman</w:t>
      </w:r>
      <w:proofErr w:type="spellEnd"/>
      <w:r w:rsidRPr="00963EAA">
        <w:rPr>
          <w:rFonts w:ascii="Book Antiqua" w:hAnsi="Book Antiqua"/>
          <w:sz w:val="24"/>
          <w:szCs w:val="24"/>
        </w:rPr>
        <w:t xml:space="preserve"> A. The mitochondrial-lysosomal axis theory of aging: accumulation of damaged mitochondria as a result of imperfect </w:t>
      </w:r>
      <w:proofErr w:type="spellStart"/>
      <w:r w:rsidRPr="00963EAA">
        <w:rPr>
          <w:rFonts w:ascii="Book Antiqua" w:hAnsi="Book Antiqua"/>
          <w:sz w:val="24"/>
          <w:szCs w:val="24"/>
        </w:rPr>
        <w:t>autophagocytosis</w:t>
      </w:r>
      <w:proofErr w:type="spellEnd"/>
      <w:r w:rsidRPr="00963EAA">
        <w:rPr>
          <w:rFonts w:ascii="Book Antiqua" w:hAnsi="Book Antiqua"/>
          <w:sz w:val="24"/>
          <w:szCs w:val="24"/>
        </w:rPr>
        <w:t xml:space="preserve">. </w:t>
      </w:r>
      <w:r w:rsidRPr="00963EAA">
        <w:rPr>
          <w:rFonts w:ascii="Book Antiqua" w:hAnsi="Book Antiqua"/>
          <w:i/>
          <w:sz w:val="24"/>
          <w:szCs w:val="24"/>
        </w:rPr>
        <w:t xml:space="preserve">Eur J </w:t>
      </w:r>
      <w:proofErr w:type="spellStart"/>
      <w:r w:rsidRPr="00963EAA">
        <w:rPr>
          <w:rFonts w:ascii="Book Antiqua" w:hAnsi="Book Antiqua"/>
          <w:i/>
          <w:sz w:val="24"/>
          <w:szCs w:val="24"/>
        </w:rPr>
        <w:t>Biochem</w:t>
      </w:r>
      <w:proofErr w:type="spellEnd"/>
      <w:r w:rsidRPr="00963EAA">
        <w:rPr>
          <w:rFonts w:ascii="Book Antiqua" w:hAnsi="Book Antiqua"/>
          <w:sz w:val="24"/>
          <w:szCs w:val="24"/>
        </w:rPr>
        <w:t xml:space="preserve"> 2002; </w:t>
      </w:r>
      <w:r w:rsidRPr="00963EAA">
        <w:rPr>
          <w:rFonts w:ascii="Book Antiqua" w:hAnsi="Book Antiqua"/>
          <w:b/>
          <w:sz w:val="24"/>
          <w:szCs w:val="24"/>
        </w:rPr>
        <w:t>269</w:t>
      </w:r>
      <w:r w:rsidRPr="00963EAA">
        <w:rPr>
          <w:rFonts w:ascii="Book Antiqua" w:hAnsi="Book Antiqua"/>
          <w:sz w:val="24"/>
          <w:szCs w:val="24"/>
        </w:rPr>
        <w:t>: 1996-2002 [PMID: 11985575 DOI: 10.1046/j.1432-1033.</w:t>
      </w:r>
      <w:proofErr w:type="gramStart"/>
      <w:r w:rsidRPr="00963EAA">
        <w:rPr>
          <w:rFonts w:ascii="Book Antiqua" w:hAnsi="Book Antiqua"/>
          <w:sz w:val="24"/>
          <w:szCs w:val="24"/>
        </w:rPr>
        <w:t>2002.02869.x</w:t>
      </w:r>
      <w:proofErr w:type="gramEnd"/>
      <w:r w:rsidRPr="00963EAA">
        <w:rPr>
          <w:rFonts w:ascii="Book Antiqua" w:hAnsi="Book Antiqua"/>
          <w:sz w:val="24"/>
          <w:szCs w:val="24"/>
        </w:rPr>
        <w:t>]</w:t>
      </w:r>
    </w:p>
    <w:p w14:paraId="65072C0E"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47 </w:t>
      </w:r>
      <w:proofErr w:type="spellStart"/>
      <w:r w:rsidRPr="00963EAA">
        <w:rPr>
          <w:rFonts w:ascii="Book Antiqua" w:hAnsi="Book Antiqua"/>
          <w:b/>
          <w:sz w:val="24"/>
          <w:szCs w:val="24"/>
        </w:rPr>
        <w:t>Dicarlo</w:t>
      </w:r>
      <w:proofErr w:type="spellEnd"/>
      <w:r w:rsidRPr="00963EAA">
        <w:rPr>
          <w:rFonts w:ascii="Book Antiqua" w:hAnsi="Book Antiqua"/>
          <w:b/>
          <w:sz w:val="24"/>
          <w:szCs w:val="24"/>
        </w:rPr>
        <w:t xml:space="preserve"> M</w:t>
      </w:r>
      <w:r w:rsidRPr="00963EAA">
        <w:rPr>
          <w:rFonts w:ascii="Book Antiqua" w:hAnsi="Book Antiqua"/>
          <w:sz w:val="24"/>
          <w:szCs w:val="24"/>
        </w:rPr>
        <w:t xml:space="preserve">, Teti G, </w:t>
      </w:r>
      <w:proofErr w:type="spellStart"/>
      <w:r w:rsidRPr="00963EAA">
        <w:rPr>
          <w:rFonts w:ascii="Book Antiqua" w:hAnsi="Book Antiqua"/>
          <w:sz w:val="24"/>
          <w:szCs w:val="24"/>
        </w:rPr>
        <w:t>Iezzi</w:t>
      </w:r>
      <w:proofErr w:type="spellEnd"/>
      <w:r w:rsidRPr="00963EAA">
        <w:rPr>
          <w:rFonts w:ascii="Book Antiqua" w:hAnsi="Book Antiqua"/>
          <w:sz w:val="24"/>
          <w:szCs w:val="24"/>
        </w:rPr>
        <w:t xml:space="preserve"> I, </w:t>
      </w:r>
      <w:proofErr w:type="spellStart"/>
      <w:r w:rsidRPr="00963EAA">
        <w:rPr>
          <w:rFonts w:ascii="Book Antiqua" w:hAnsi="Book Antiqua"/>
          <w:sz w:val="24"/>
          <w:szCs w:val="24"/>
        </w:rPr>
        <w:t>Cerqueni</w:t>
      </w:r>
      <w:proofErr w:type="spellEnd"/>
      <w:r w:rsidRPr="00963EAA">
        <w:rPr>
          <w:rFonts w:ascii="Book Antiqua" w:hAnsi="Book Antiqua"/>
          <w:sz w:val="24"/>
          <w:szCs w:val="24"/>
        </w:rPr>
        <w:t xml:space="preserve"> G, </w:t>
      </w:r>
      <w:proofErr w:type="spellStart"/>
      <w:r w:rsidRPr="00963EAA">
        <w:rPr>
          <w:rFonts w:ascii="Book Antiqua" w:hAnsi="Book Antiqua"/>
          <w:sz w:val="24"/>
          <w:szCs w:val="24"/>
        </w:rPr>
        <w:t>Manzotti</w:t>
      </w:r>
      <w:proofErr w:type="spellEnd"/>
      <w:r w:rsidRPr="00963EAA">
        <w:rPr>
          <w:rFonts w:ascii="Book Antiqua" w:hAnsi="Book Antiqua"/>
          <w:sz w:val="24"/>
          <w:szCs w:val="24"/>
        </w:rPr>
        <w:t xml:space="preserve"> S, </w:t>
      </w:r>
      <w:proofErr w:type="spellStart"/>
      <w:r w:rsidRPr="00963EAA">
        <w:rPr>
          <w:rFonts w:ascii="Book Antiqua" w:hAnsi="Book Antiqua"/>
          <w:sz w:val="24"/>
          <w:szCs w:val="24"/>
        </w:rPr>
        <w:t>Falconi</w:t>
      </w:r>
      <w:proofErr w:type="spellEnd"/>
      <w:r w:rsidRPr="00963EAA">
        <w:rPr>
          <w:rFonts w:ascii="Book Antiqua" w:hAnsi="Book Antiqua"/>
          <w:sz w:val="24"/>
          <w:szCs w:val="24"/>
        </w:rPr>
        <w:t xml:space="preserve"> M, Mattioli-Belmonte M. Detecting senescent fate in mesenchymal stem cells: a combined cytofluorimetric and ultrastructural approach. </w:t>
      </w:r>
      <w:r w:rsidRPr="00963EAA">
        <w:rPr>
          <w:rFonts w:ascii="Book Antiqua" w:hAnsi="Book Antiqua"/>
          <w:i/>
          <w:sz w:val="24"/>
          <w:szCs w:val="24"/>
        </w:rPr>
        <w:t>Biogerontology</w:t>
      </w:r>
      <w:r w:rsidRPr="00963EAA">
        <w:rPr>
          <w:rFonts w:ascii="Book Antiqua" w:hAnsi="Book Antiqua"/>
          <w:sz w:val="24"/>
          <w:szCs w:val="24"/>
        </w:rPr>
        <w:t xml:space="preserve"> 2018; </w:t>
      </w:r>
      <w:r w:rsidRPr="00963EAA">
        <w:rPr>
          <w:rFonts w:ascii="Book Antiqua" w:hAnsi="Book Antiqua"/>
          <w:b/>
          <w:sz w:val="24"/>
          <w:szCs w:val="24"/>
        </w:rPr>
        <w:t>19</w:t>
      </w:r>
      <w:r w:rsidRPr="00963EAA">
        <w:rPr>
          <w:rFonts w:ascii="Book Antiqua" w:hAnsi="Book Antiqua"/>
          <w:sz w:val="24"/>
          <w:szCs w:val="24"/>
        </w:rPr>
        <w:t>: 401-414 [PMID: 30101381 DOI: 10.1007/s10522-018-9766-4]</w:t>
      </w:r>
    </w:p>
    <w:p w14:paraId="5F31FA3D"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48 </w:t>
      </w:r>
      <w:proofErr w:type="spellStart"/>
      <w:r w:rsidRPr="00963EAA">
        <w:rPr>
          <w:rFonts w:ascii="Book Antiqua" w:hAnsi="Book Antiqua"/>
          <w:b/>
          <w:sz w:val="24"/>
          <w:szCs w:val="24"/>
        </w:rPr>
        <w:t>Zecchini</w:t>
      </w:r>
      <w:proofErr w:type="spellEnd"/>
      <w:r w:rsidRPr="00963EAA">
        <w:rPr>
          <w:rFonts w:ascii="Book Antiqua" w:hAnsi="Book Antiqua"/>
          <w:b/>
          <w:sz w:val="24"/>
          <w:szCs w:val="24"/>
        </w:rPr>
        <w:t xml:space="preserve"> S</w:t>
      </w:r>
      <w:r w:rsidRPr="00963EAA">
        <w:rPr>
          <w:rFonts w:ascii="Book Antiqua" w:hAnsi="Book Antiqua"/>
          <w:sz w:val="24"/>
          <w:szCs w:val="24"/>
        </w:rPr>
        <w:t xml:space="preserve">, </w:t>
      </w:r>
      <w:proofErr w:type="spellStart"/>
      <w:r w:rsidRPr="00963EAA">
        <w:rPr>
          <w:rFonts w:ascii="Book Antiqua" w:hAnsi="Book Antiqua"/>
          <w:sz w:val="24"/>
          <w:szCs w:val="24"/>
        </w:rPr>
        <w:t>Giovarelli</w:t>
      </w:r>
      <w:proofErr w:type="spellEnd"/>
      <w:r w:rsidRPr="00963EAA">
        <w:rPr>
          <w:rFonts w:ascii="Book Antiqua" w:hAnsi="Book Antiqua"/>
          <w:sz w:val="24"/>
          <w:szCs w:val="24"/>
        </w:rPr>
        <w:t xml:space="preserve"> M, Perrotta C, </w:t>
      </w:r>
      <w:proofErr w:type="spellStart"/>
      <w:r w:rsidRPr="00963EAA">
        <w:rPr>
          <w:rFonts w:ascii="Book Antiqua" w:hAnsi="Book Antiqua"/>
          <w:sz w:val="24"/>
          <w:szCs w:val="24"/>
        </w:rPr>
        <w:t>Morisi</w:t>
      </w:r>
      <w:proofErr w:type="spellEnd"/>
      <w:r w:rsidRPr="00963EAA">
        <w:rPr>
          <w:rFonts w:ascii="Book Antiqua" w:hAnsi="Book Antiqua"/>
          <w:sz w:val="24"/>
          <w:szCs w:val="24"/>
        </w:rPr>
        <w:t xml:space="preserve"> F, </w:t>
      </w:r>
      <w:proofErr w:type="spellStart"/>
      <w:r w:rsidRPr="00963EAA">
        <w:rPr>
          <w:rFonts w:ascii="Book Antiqua" w:hAnsi="Book Antiqua"/>
          <w:sz w:val="24"/>
          <w:szCs w:val="24"/>
        </w:rPr>
        <w:t>Touvier</w:t>
      </w:r>
      <w:proofErr w:type="spellEnd"/>
      <w:r w:rsidRPr="00963EAA">
        <w:rPr>
          <w:rFonts w:ascii="Book Antiqua" w:hAnsi="Book Antiqua"/>
          <w:sz w:val="24"/>
          <w:szCs w:val="24"/>
        </w:rPr>
        <w:t xml:space="preserve"> T, Di Renzo I, </w:t>
      </w:r>
      <w:proofErr w:type="spellStart"/>
      <w:r w:rsidRPr="00963EAA">
        <w:rPr>
          <w:rFonts w:ascii="Book Antiqua" w:hAnsi="Book Antiqua"/>
          <w:sz w:val="24"/>
          <w:szCs w:val="24"/>
        </w:rPr>
        <w:t>Moscheni</w:t>
      </w:r>
      <w:proofErr w:type="spellEnd"/>
      <w:r w:rsidRPr="00963EAA">
        <w:rPr>
          <w:rFonts w:ascii="Book Antiqua" w:hAnsi="Book Antiqua"/>
          <w:sz w:val="24"/>
          <w:szCs w:val="24"/>
        </w:rPr>
        <w:t xml:space="preserve"> C, </w:t>
      </w:r>
      <w:proofErr w:type="spellStart"/>
      <w:r w:rsidRPr="00963EAA">
        <w:rPr>
          <w:rFonts w:ascii="Book Antiqua" w:hAnsi="Book Antiqua"/>
          <w:sz w:val="24"/>
          <w:szCs w:val="24"/>
        </w:rPr>
        <w:t>Bassi</w:t>
      </w:r>
      <w:proofErr w:type="spellEnd"/>
      <w:r w:rsidRPr="00963EAA">
        <w:rPr>
          <w:rFonts w:ascii="Book Antiqua" w:hAnsi="Book Antiqua"/>
          <w:sz w:val="24"/>
          <w:szCs w:val="24"/>
        </w:rPr>
        <w:t xml:space="preserve"> MT, </w:t>
      </w:r>
      <w:proofErr w:type="spellStart"/>
      <w:r w:rsidRPr="00963EAA">
        <w:rPr>
          <w:rFonts w:ascii="Book Antiqua" w:hAnsi="Book Antiqua"/>
          <w:sz w:val="24"/>
          <w:szCs w:val="24"/>
        </w:rPr>
        <w:t>Cervia</w:t>
      </w:r>
      <w:proofErr w:type="spellEnd"/>
      <w:r w:rsidRPr="00963EAA">
        <w:rPr>
          <w:rFonts w:ascii="Book Antiqua" w:hAnsi="Book Antiqua"/>
          <w:sz w:val="24"/>
          <w:szCs w:val="24"/>
        </w:rPr>
        <w:t xml:space="preserve"> D, Sandri M, Clementi E, De Palma C. Autophagy controls neonatal myogenesis by regulating the GH-IGF1 system through a NFE2L2- and DDIT3-mediated mechanism. </w:t>
      </w:r>
      <w:r w:rsidRPr="00963EAA">
        <w:rPr>
          <w:rFonts w:ascii="Book Antiqua" w:hAnsi="Book Antiqua"/>
          <w:i/>
          <w:sz w:val="24"/>
          <w:szCs w:val="24"/>
        </w:rPr>
        <w:t>Autophagy</w:t>
      </w:r>
      <w:r w:rsidRPr="00963EAA">
        <w:rPr>
          <w:rFonts w:ascii="Book Antiqua" w:hAnsi="Book Antiqua"/>
          <w:sz w:val="24"/>
          <w:szCs w:val="24"/>
        </w:rPr>
        <w:t xml:space="preserve"> 2019; </w:t>
      </w:r>
      <w:r w:rsidRPr="00963EAA">
        <w:rPr>
          <w:rFonts w:ascii="Book Antiqua" w:hAnsi="Book Antiqua"/>
          <w:b/>
          <w:sz w:val="24"/>
          <w:szCs w:val="24"/>
        </w:rPr>
        <w:t>15</w:t>
      </w:r>
      <w:r w:rsidRPr="00963EAA">
        <w:rPr>
          <w:rFonts w:ascii="Book Antiqua" w:hAnsi="Book Antiqua"/>
          <w:sz w:val="24"/>
          <w:szCs w:val="24"/>
        </w:rPr>
        <w:t>: 58-77 [PMID: 30081710 DOI: 10.1080/15548627.2018.1507439]</w:t>
      </w:r>
    </w:p>
    <w:p w14:paraId="1B59D83E"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49 </w:t>
      </w:r>
      <w:proofErr w:type="spellStart"/>
      <w:r w:rsidRPr="00963EAA">
        <w:rPr>
          <w:rFonts w:ascii="Book Antiqua" w:hAnsi="Book Antiqua"/>
          <w:b/>
          <w:sz w:val="24"/>
          <w:szCs w:val="24"/>
        </w:rPr>
        <w:t>Capasso</w:t>
      </w:r>
      <w:proofErr w:type="spellEnd"/>
      <w:r w:rsidRPr="00963EAA">
        <w:rPr>
          <w:rFonts w:ascii="Book Antiqua" w:hAnsi="Book Antiqua"/>
          <w:b/>
          <w:sz w:val="24"/>
          <w:szCs w:val="24"/>
        </w:rPr>
        <w:t xml:space="preserve"> S</w:t>
      </w:r>
      <w:r w:rsidRPr="00963EAA">
        <w:rPr>
          <w:rFonts w:ascii="Book Antiqua" w:hAnsi="Book Antiqua"/>
          <w:sz w:val="24"/>
          <w:szCs w:val="24"/>
        </w:rPr>
        <w:t xml:space="preserve">, Alessio N, </w:t>
      </w:r>
      <w:proofErr w:type="spellStart"/>
      <w:r w:rsidRPr="00963EAA">
        <w:rPr>
          <w:rFonts w:ascii="Book Antiqua" w:hAnsi="Book Antiqua"/>
          <w:sz w:val="24"/>
          <w:szCs w:val="24"/>
        </w:rPr>
        <w:t>Squillaro</w:t>
      </w:r>
      <w:proofErr w:type="spellEnd"/>
      <w:r w:rsidRPr="00963EAA">
        <w:rPr>
          <w:rFonts w:ascii="Book Antiqua" w:hAnsi="Book Antiqua"/>
          <w:sz w:val="24"/>
          <w:szCs w:val="24"/>
        </w:rPr>
        <w:t xml:space="preserve"> T, Di Bernardo G, </w:t>
      </w:r>
      <w:proofErr w:type="spellStart"/>
      <w:r w:rsidRPr="00963EAA">
        <w:rPr>
          <w:rFonts w:ascii="Book Antiqua" w:hAnsi="Book Antiqua"/>
          <w:sz w:val="24"/>
          <w:szCs w:val="24"/>
        </w:rPr>
        <w:t>Melone</w:t>
      </w:r>
      <w:proofErr w:type="spellEnd"/>
      <w:r w:rsidRPr="00963EAA">
        <w:rPr>
          <w:rFonts w:ascii="Book Antiqua" w:hAnsi="Book Antiqua"/>
          <w:sz w:val="24"/>
          <w:szCs w:val="24"/>
        </w:rPr>
        <w:t xml:space="preserve"> MA, </w:t>
      </w:r>
      <w:proofErr w:type="spellStart"/>
      <w:r w:rsidRPr="00963EAA">
        <w:rPr>
          <w:rFonts w:ascii="Book Antiqua" w:hAnsi="Book Antiqua"/>
          <w:sz w:val="24"/>
          <w:szCs w:val="24"/>
        </w:rPr>
        <w:t>Cipollaro</w:t>
      </w:r>
      <w:proofErr w:type="spellEnd"/>
      <w:r w:rsidRPr="00963EAA">
        <w:rPr>
          <w:rFonts w:ascii="Book Antiqua" w:hAnsi="Book Antiqua"/>
          <w:sz w:val="24"/>
          <w:szCs w:val="24"/>
        </w:rPr>
        <w:t xml:space="preserve"> M, Peluso G, </w:t>
      </w:r>
      <w:proofErr w:type="spellStart"/>
      <w:r w:rsidRPr="00963EAA">
        <w:rPr>
          <w:rFonts w:ascii="Book Antiqua" w:hAnsi="Book Antiqua"/>
          <w:sz w:val="24"/>
          <w:szCs w:val="24"/>
        </w:rPr>
        <w:t>Galderisi</w:t>
      </w:r>
      <w:proofErr w:type="spellEnd"/>
      <w:r w:rsidRPr="00963EAA">
        <w:rPr>
          <w:rFonts w:ascii="Book Antiqua" w:hAnsi="Book Antiqua"/>
          <w:sz w:val="24"/>
          <w:szCs w:val="24"/>
        </w:rPr>
        <w:t xml:space="preserve"> U. Changes in autophagy, proteasome activity and metabolism to determine a specific signature for acute and chronic senescent mesenchymal stromal cells. </w:t>
      </w:r>
      <w:proofErr w:type="spellStart"/>
      <w:r w:rsidRPr="00963EAA">
        <w:rPr>
          <w:rFonts w:ascii="Book Antiqua" w:hAnsi="Book Antiqua"/>
          <w:i/>
          <w:sz w:val="24"/>
          <w:szCs w:val="24"/>
        </w:rPr>
        <w:t>Oncotarget</w:t>
      </w:r>
      <w:proofErr w:type="spellEnd"/>
      <w:r w:rsidRPr="00963EAA">
        <w:rPr>
          <w:rFonts w:ascii="Book Antiqua" w:hAnsi="Book Antiqua"/>
          <w:sz w:val="24"/>
          <w:szCs w:val="24"/>
        </w:rPr>
        <w:t xml:space="preserve"> 2015; </w:t>
      </w:r>
      <w:r w:rsidRPr="00963EAA">
        <w:rPr>
          <w:rFonts w:ascii="Book Antiqua" w:hAnsi="Book Antiqua"/>
          <w:b/>
          <w:sz w:val="24"/>
          <w:szCs w:val="24"/>
        </w:rPr>
        <w:t>6</w:t>
      </w:r>
      <w:r w:rsidRPr="00963EAA">
        <w:rPr>
          <w:rFonts w:ascii="Book Antiqua" w:hAnsi="Book Antiqua"/>
          <w:sz w:val="24"/>
          <w:szCs w:val="24"/>
        </w:rPr>
        <w:t>: 39457-39468 [PMID: 26540573 DOI: 10.18632/oncotarget.6277]</w:t>
      </w:r>
    </w:p>
    <w:p w14:paraId="60C99372"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50 </w:t>
      </w:r>
      <w:r w:rsidRPr="00963EAA">
        <w:rPr>
          <w:rFonts w:ascii="Book Antiqua" w:hAnsi="Book Antiqua"/>
          <w:b/>
          <w:sz w:val="24"/>
          <w:szCs w:val="24"/>
        </w:rPr>
        <w:t>Zhao K</w:t>
      </w:r>
      <w:r w:rsidRPr="00963EAA">
        <w:rPr>
          <w:rFonts w:ascii="Book Antiqua" w:hAnsi="Book Antiqua"/>
          <w:sz w:val="24"/>
          <w:szCs w:val="24"/>
        </w:rPr>
        <w:t xml:space="preserve">, Hao H, Liu J, Tong C, Cheng Y, </w:t>
      </w:r>
      <w:proofErr w:type="spellStart"/>
      <w:r w:rsidRPr="00963EAA">
        <w:rPr>
          <w:rFonts w:ascii="Book Antiqua" w:hAnsi="Book Antiqua"/>
          <w:sz w:val="24"/>
          <w:szCs w:val="24"/>
        </w:rPr>
        <w:t>Xie</w:t>
      </w:r>
      <w:proofErr w:type="spellEnd"/>
      <w:r w:rsidRPr="00963EAA">
        <w:rPr>
          <w:rFonts w:ascii="Book Antiqua" w:hAnsi="Book Antiqua"/>
          <w:sz w:val="24"/>
          <w:szCs w:val="24"/>
        </w:rPr>
        <w:t xml:space="preserve"> Z, Zang L, Mu Y, Han W. Bone marrow-derived mesenchymal stem cells ameliorate chronic high glucose-induced β-cell injury through modulation of autophagy. </w:t>
      </w:r>
      <w:r w:rsidRPr="00963EAA">
        <w:rPr>
          <w:rFonts w:ascii="Book Antiqua" w:hAnsi="Book Antiqua"/>
          <w:i/>
          <w:sz w:val="24"/>
          <w:szCs w:val="24"/>
        </w:rPr>
        <w:t>Cell Death Dis</w:t>
      </w:r>
      <w:r w:rsidRPr="00963EAA">
        <w:rPr>
          <w:rFonts w:ascii="Book Antiqua" w:hAnsi="Book Antiqua"/>
          <w:sz w:val="24"/>
          <w:szCs w:val="24"/>
        </w:rPr>
        <w:t xml:space="preserve"> 2015; </w:t>
      </w:r>
      <w:r w:rsidRPr="00963EAA">
        <w:rPr>
          <w:rFonts w:ascii="Book Antiqua" w:hAnsi="Book Antiqua"/>
          <w:b/>
          <w:sz w:val="24"/>
          <w:szCs w:val="24"/>
        </w:rPr>
        <w:t>6</w:t>
      </w:r>
      <w:r w:rsidRPr="00963EAA">
        <w:rPr>
          <w:rFonts w:ascii="Book Antiqua" w:hAnsi="Book Antiqua"/>
          <w:sz w:val="24"/>
          <w:szCs w:val="24"/>
        </w:rPr>
        <w:t>: e1885 [PMID: 26379190 DOI: 10.1038/cddis.2015.230]</w:t>
      </w:r>
    </w:p>
    <w:p w14:paraId="302A5CD9"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51 </w:t>
      </w:r>
      <w:r w:rsidRPr="00963EAA">
        <w:rPr>
          <w:rFonts w:ascii="Book Antiqua" w:hAnsi="Book Antiqua"/>
          <w:b/>
          <w:sz w:val="24"/>
          <w:szCs w:val="24"/>
        </w:rPr>
        <w:t>Chang TC</w:t>
      </w:r>
      <w:r w:rsidRPr="00963EAA">
        <w:rPr>
          <w:rFonts w:ascii="Book Antiqua" w:hAnsi="Book Antiqua"/>
          <w:sz w:val="24"/>
          <w:szCs w:val="24"/>
        </w:rPr>
        <w:t xml:space="preserve">, Hsu MF, Wu KK. High glucose induces bone marrow-derived mesenchymal stem cell senescence by upregulating autophagy. </w:t>
      </w:r>
      <w:proofErr w:type="spellStart"/>
      <w:r w:rsidRPr="00963EAA">
        <w:rPr>
          <w:rFonts w:ascii="Book Antiqua" w:hAnsi="Book Antiqua"/>
          <w:i/>
          <w:sz w:val="24"/>
          <w:szCs w:val="24"/>
        </w:rPr>
        <w:t>PLoS</w:t>
      </w:r>
      <w:proofErr w:type="spellEnd"/>
      <w:r w:rsidRPr="00963EAA">
        <w:rPr>
          <w:rFonts w:ascii="Book Antiqua" w:hAnsi="Book Antiqua"/>
          <w:i/>
          <w:sz w:val="24"/>
          <w:szCs w:val="24"/>
        </w:rPr>
        <w:t xml:space="preserve"> One</w:t>
      </w:r>
      <w:r w:rsidRPr="00963EAA">
        <w:rPr>
          <w:rFonts w:ascii="Book Antiqua" w:hAnsi="Book Antiqua"/>
          <w:sz w:val="24"/>
          <w:szCs w:val="24"/>
        </w:rPr>
        <w:t xml:space="preserve"> 2015; </w:t>
      </w:r>
      <w:r w:rsidRPr="00963EAA">
        <w:rPr>
          <w:rFonts w:ascii="Book Antiqua" w:hAnsi="Book Antiqua"/>
          <w:b/>
          <w:sz w:val="24"/>
          <w:szCs w:val="24"/>
        </w:rPr>
        <w:t>10</w:t>
      </w:r>
      <w:r w:rsidRPr="00963EAA">
        <w:rPr>
          <w:rFonts w:ascii="Book Antiqua" w:hAnsi="Book Antiqua"/>
          <w:sz w:val="24"/>
          <w:szCs w:val="24"/>
        </w:rPr>
        <w:t>: e0126537 [PMID: 25961745 DOI: 10.1371/journal.pone.0126537]</w:t>
      </w:r>
    </w:p>
    <w:p w14:paraId="6438C1E7"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52 </w:t>
      </w:r>
      <w:proofErr w:type="spellStart"/>
      <w:r w:rsidRPr="00963EAA">
        <w:rPr>
          <w:rFonts w:ascii="Book Antiqua" w:hAnsi="Book Antiqua"/>
          <w:b/>
          <w:sz w:val="24"/>
          <w:szCs w:val="24"/>
        </w:rPr>
        <w:t>Bárcena</w:t>
      </w:r>
      <w:proofErr w:type="spellEnd"/>
      <w:r w:rsidRPr="00963EAA">
        <w:rPr>
          <w:rFonts w:ascii="Book Antiqua" w:hAnsi="Book Antiqua"/>
          <w:b/>
          <w:sz w:val="24"/>
          <w:szCs w:val="24"/>
        </w:rPr>
        <w:t xml:space="preserve"> C</w:t>
      </w:r>
      <w:r w:rsidRPr="00963EAA">
        <w:rPr>
          <w:rFonts w:ascii="Book Antiqua" w:hAnsi="Book Antiqua"/>
          <w:sz w:val="24"/>
          <w:szCs w:val="24"/>
        </w:rPr>
        <w:t>, López-</w:t>
      </w:r>
      <w:proofErr w:type="spellStart"/>
      <w:r w:rsidRPr="00963EAA">
        <w:rPr>
          <w:rFonts w:ascii="Book Antiqua" w:hAnsi="Book Antiqua"/>
          <w:sz w:val="24"/>
          <w:szCs w:val="24"/>
        </w:rPr>
        <w:t>Otín</w:t>
      </w:r>
      <w:proofErr w:type="spellEnd"/>
      <w:r w:rsidRPr="00963EAA">
        <w:rPr>
          <w:rFonts w:ascii="Book Antiqua" w:hAnsi="Book Antiqua"/>
          <w:sz w:val="24"/>
          <w:szCs w:val="24"/>
        </w:rPr>
        <w:t xml:space="preserve"> C, Kroemer G. Methionine restriction for improving progeria: another autophagy-inducing anti-aging strategy? </w:t>
      </w:r>
      <w:r w:rsidRPr="00963EAA">
        <w:rPr>
          <w:rFonts w:ascii="Book Antiqua" w:hAnsi="Book Antiqua"/>
          <w:i/>
          <w:sz w:val="24"/>
          <w:szCs w:val="24"/>
        </w:rPr>
        <w:t>Autophagy</w:t>
      </w:r>
      <w:r w:rsidRPr="00963EAA">
        <w:rPr>
          <w:rFonts w:ascii="Book Antiqua" w:hAnsi="Book Antiqua"/>
          <w:sz w:val="24"/>
          <w:szCs w:val="24"/>
        </w:rPr>
        <w:t xml:space="preserve"> 2019; </w:t>
      </w:r>
      <w:r w:rsidRPr="00963EAA">
        <w:rPr>
          <w:rFonts w:ascii="Book Antiqua" w:hAnsi="Book Antiqua"/>
          <w:b/>
          <w:sz w:val="24"/>
          <w:szCs w:val="24"/>
        </w:rPr>
        <w:t>15</w:t>
      </w:r>
      <w:r w:rsidRPr="00963EAA">
        <w:rPr>
          <w:rFonts w:ascii="Book Antiqua" w:hAnsi="Book Antiqua"/>
          <w:sz w:val="24"/>
          <w:szCs w:val="24"/>
        </w:rPr>
        <w:t>: 558-559 [PMID: 30304972 DOI: 10.1080/15548627.2018.1533059]</w:t>
      </w:r>
    </w:p>
    <w:p w14:paraId="7073A949"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53 </w:t>
      </w:r>
      <w:r w:rsidRPr="00963EAA">
        <w:rPr>
          <w:rFonts w:ascii="Book Antiqua" w:hAnsi="Book Antiqua"/>
          <w:b/>
          <w:sz w:val="24"/>
          <w:szCs w:val="24"/>
        </w:rPr>
        <w:t>Alessio N</w:t>
      </w:r>
      <w:r w:rsidRPr="00963EAA">
        <w:rPr>
          <w:rFonts w:ascii="Book Antiqua" w:hAnsi="Book Antiqua"/>
          <w:sz w:val="24"/>
          <w:szCs w:val="24"/>
        </w:rPr>
        <w:t xml:space="preserve">, Del </w:t>
      </w:r>
      <w:proofErr w:type="spellStart"/>
      <w:r w:rsidRPr="00963EAA">
        <w:rPr>
          <w:rFonts w:ascii="Book Antiqua" w:hAnsi="Book Antiqua"/>
          <w:sz w:val="24"/>
          <w:szCs w:val="24"/>
        </w:rPr>
        <w:t>Gaudio</w:t>
      </w:r>
      <w:proofErr w:type="spellEnd"/>
      <w:r w:rsidRPr="00963EAA">
        <w:rPr>
          <w:rFonts w:ascii="Book Antiqua" w:hAnsi="Book Antiqua"/>
          <w:sz w:val="24"/>
          <w:szCs w:val="24"/>
        </w:rPr>
        <w:t xml:space="preserve"> S, </w:t>
      </w:r>
      <w:proofErr w:type="spellStart"/>
      <w:r w:rsidRPr="00963EAA">
        <w:rPr>
          <w:rFonts w:ascii="Book Antiqua" w:hAnsi="Book Antiqua"/>
          <w:sz w:val="24"/>
          <w:szCs w:val="24"/>
        </w:rPr>
        <w:t>Capasso</w:t>
      </w:r>
      <w:proofErr w:type="spellEnd"/>
      <w:r w:rsidRPr="00963EAA">
        <w:rPr>
          <w:rFonts w:ascii="Book Antiqua" w:hAnsi="Book Antiqua"/>
          <w:sz w:val="24"/>
          <w:szCs w:val="24"/>
        </w:rPr>
        <w:t xml:space="preserve"> S, Di Bernardo G, </w:t>
      </w:r>
      <w:proofErr w:type="spellStart"/>
      <w:r w:rsidRPr="00963EAA">
        <w:rPr>
          <w:rFonts w:ascii="Book Antiqua" w:hAnsi="Book Antiqua"/>
          <w:sz w:val="24"/>
          <w:szCs w:val="24"/>
        </w:rPr>
        <w:t>Cappabianca</w:t>
      </w:r>
      <w:proofErr w:type="spellEnd"/>
      <w:r w:rsidRPr="00963EAA">
        <w:rPr>
          <w:rFonts w:ascii="Book Antiqua" w:hAnsi="Book Antiqua"/>
          <w:sz w:val="24"/>
          <w:szCs w:val="24"/>
        </w:rPr>
        <w:t xml:space="preserve"> S, </w:t>
      </w:r>
      <w:proofErr w:type="spellStart"/>
      <w:r w:rsidRPr="00963EAA">
        <w:rPr>
          <w:rFonts w:ascii="Book Antiqua" w:hAnsi="Book Antiqua"/>
          <w:sz w:val="24"/>
          <w:szCs w:val="24"/>
        </w:rPr>
        <w:t>Cipollaro</w:t>
      </w:r>
      <w:proofErr w:type="spellEnd"/>
      <w:r w:rsidRPr="00963EAA">
        <w:rPr>
          <w:rFonts w:ascii="Book Antiqua" w:hAnsi="Book Antiqua"/>
          <w:sz w:val="24"/>
          <w:szCs w:val="24"/>
        </w:rPr>
        <w:t xml:space="preserve"> M, Peluso G, </w:t>
      </w:r>
      <w:proofErr w:type="spellStart"/>
      <w:r w:rsidRPr="00963EAA">
        <w:rPr>
          <w:rFonts w:ascii="Book Antiqua" w:hAnsi="Book Antiqua"/>
          <w:sz w:val="24"/>
          <w:szCs w:val="24"/>
        </w:rPr>
        <w:t>Galderisi</w:t>
      </w:r>
      <w:proofErr w:type="spellEnd"/>
      <w:r w:rsidRPr="00963EAA">
        <w:rPr>
          <w:rFonts w:ascii="Book Antiqua" w:hAnsi="Book Antiqua"/>
          <w:sz w:val="24"/>
          <w:szCs w:val="24"/>
        </w:rPr>
        <w:t xml:space="preserve"> U. Low dose radiation induced senescence of human mesenchymal stromal cells and impaired the autophagy process. </w:t>
      </w:r>
      <w:proofErr w:type="spellStart"/>
      <w:r w:rsidRPr="00963EAA">
        <w:rPr>
          <w:rFonts w:ascii="Book Antiqua" w:hAnsi="Book Antiqua"/>
          <w:i/>
          <w:sz w:val="24"/>
          <w:szCs w:val="24"/>
        </w:rPr>
        <w:t>Oncotarget</w:t>
      </w:r>
      <w:proofErr w:type="spellEnd"/>
      <w:r w:rsidRPr="00963EAA">
        <w:rPr>
          <w:rFonts w:ascii="Book Antiqua" w:hAnsi="Book Antiqua"/>
          <w:sz w:val="24"/>
          <w:szCs w:val="24"/>
        </w:rPr>
        <w:t xml:space="preserve"> 2015; </w:t>
      </w:r>
      <w:r w:rsidRPr="00963EAA">
        <w:rPr>
          <w:rFonts w:ascii="Book Antiqua" w:hAnsi="Book Antiqua"/>
          <w:b/>
          <w:sz w:val="24"/>
          <w:szCs w:val="24"/>
        </w:rPr>
        <w:t>6</w:t>
      </w:r>
      <w:r w:rsidRPr="00963EAA">
        <w:rPr>
          <w:rFonts w:ascii="Book Antiqua" w:hAnsi="Book Antiqua"/>
          <w:sz w:val="24"/>
          <w:szCs w:val="24"/>
        </w:rPr>
        <w:t>: 8155-8166 [PMID: 25544750 DOI: 10.18632/oncotarget.2692]</w:t>
      </w:r>
    </w:p>
    <w:p w14:paraId="203244B7"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54 </w:t>
      </w:r>
      <w:r w:rsidRPr="00963EAA">
        <w:rPr>
          <w:rFonts w:ascii="Book Antiqua" w:hAnsi="Book Antiqua"/>
          <w:b/>
          <w:sz w:val="24"/>
          <w:szCs w:val="24"/>
        </w:rPr>
        <w:t>Ma Y</w:t>
      </w:r>
      <w:r w:rsidRPr="00963EAA">
        <w:rPr>
          <w:rFonts w:ascii="Book Antiqua" w:hAnsi="Book Antiqua"/>
          <w:sz w:val="24"/>
          <w:szCs w:val="24"/>
        </w:rPr>
        <w:t xml:space="preserve">, Qi M, </w:t>
      </w:r>
      <w:proofErr w:type="gramStart"/>
      <w:r w:rsidRPr="00963EAA">
        <w:rPr>
          <w:rFonts w:ascii="Book Antiqua" w:hAnsi="Book Antiqua"/>
          <w:sz w:val="24"/>
          <w:szCs w:val="24"/>
        </w:rPr>
        <w:t>An</w:t>
      </w:r>
      <w:proofErr w:type="gramEnd"/>
      <w:r w:rsidRPr="00963EAA">
        <w:rPr>
          <w:rFonts w:ascii="Book Antiqua" w:hAnsi="Book Antiqua"/>
          <w:sz w:val="24"/>
          <w:szCs w:val="24"/>
        </w:rPr>
        <w:t xml:space="preserve"> Y, Zhang L, Yang R, Doro DH, Liu W, </w:t>
      </w:r>
      <w:proofErr w:type="spellStart"/>
      <w:r w:rsidRPr="00963EAA">
        <w:rPr>
          <w:rFonts w:ascii="Book Antiqua" w:hAnsi="Book Antiqua"/>
          <w:sz w:val="24"/>
          <w:szCs w:val="24"/>
        </w:rPr>
        <w:t>Jin</w:t>
      </w:r>
      <w:proofErr w:type="spellEnd"/>
      <w:r w:rsidRPr="00963EAA">
        <w:rPr>
          <w:rFonts w:ascii="Book Antiqua" w:hAnsi="Book Antiqua"/>
          <w:sz w:val="24"/>
          <w:szCs w:val="24"/>
        </w:rPr>
        <w:t xml:space="preserve"> Y. Autophagy controls mesenchymal stem cell properties and senescence during bone aging. </w:t>
      </w:r>
      <w:r w:rsidRPr="00963EAA">
        <w:rPr>
          <w:rFonts w:ascii="Book Antiqua" w:hAnsi="Book Antiqua"/>
          <w:i/>
          <w:sz w:val="24"/>
          <w:szCs w:val="24"/>
        </w:rPr>
        <w:t>Aging Cell</w:t>
      </w:r>
      <w:r w:rsidRPr="00963EAA">
        <w:rPr>
          <w:rFonts w:ascii="Book Antiqua" w:hAnsi="Book Antiqua"/>
          <w:sz w:val="24"/>
          <w:szCs w:val="24"/>
        </w:rPr>
        <w:t xml:space="preserve"> 2018; </w:t>
      </w:r>
      <w:r w:rsidRPr="00963EAA">
        <w:rPr>
          <w:rFonts w:ascii="Book Antiqua" w:hAnsi="Book Antiqua"/>
          <w:b/>
          <w:sz w:val="24"/>
          <w:szCs w:val="24"/>
        </w:rPr>
        <w:t>17</w:t>
      </w:r>
      <w:r w:rsidR="00E929AA" w:rsidRPr="00963EAA">
        <w:rPr>
          <w:rFonts w:ascii="Book Antiqua" w:hAnsi="Book Antiqua"/>
          <w:sz w:val="24"/>
          <w:szCs w:val="24"/>
        </w:rPr>
        <w:t xml:space="preserve"> </w:t>
      </w:r>
      <w:r w:rsidRPr="00963EAA">
        <w:rPr>
          <w:rFonts w:ascii="Book Antiqua" w:hAnsi="Book Antiqua"/>
          <w:sz w:val="24"/>
          <w:szCs w:val="24"/>
        </w:rPr>
        <w:t>[PMID: 29210174 DOI: 10.1111/acel.12709]</w:t>
      </w:r>
    </w:p>
    <w:p w14:paraId="4382E93C"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55 </w:t>
      </w:r>
      <w:r w:rsidRPr="00963EAA">
        <w:rPr>
          <w:rFonts w:ascii="Book Antiqua" w:hAnsi="Book Antiqua"/>
          <w:b/>
          <w:sz w:val="24"/>
          <w:szCs w:val="24"/>
        </w:rPr>
        <w:t>Wan Y</w:t>
      </w:r>
      <w:r w:rsidRPr="00963EAA">
        <w:rPr>
          <w:rFonts w:ascii="Book Antiqua" w:hAnsi="Book Antiqua"/>
          <w:sz w:val="24"/>
          <w:szCs w:val="24"/>
        </w:rPr>
        <w:t xml:space="preserve">, </w:t>
      </w:r>
      <w:proofErr w:type="spellStart"/>
      <w:r w:rsidRPr="00963EAA">
        <w:rPr>
          <w:rFonts w:ascii="Book Antiqua" w:hAnsi="Book Antiqua"/>
          <w:sz w:val="24"/>
          <w:szCs w:val="24"/>
        </w:rPr>
        <w:t>Zhuo</w:t>
      </w:r>
      <w:proofErr w:type="spellEnd"/>
      <w:r w:rsidRPr="00963EAA">
        <w:rPr>
          <w:rFonts w:ascii="Book Antiqua" w:hAnsi="Book Antiqua"/>
          <w:sz w:val="24"/>
          <w:szCs w:val="24"/>
        </w:rPr>
        <w:t xml:space="preserve"> N, Li Y, Zhao W, Jiang D. Autophagy promotes osteogenic differentiation of human bone marrow mesenchymal stem cell derived from osteoporotic vertebrae. </w:t>
      </w:r>
      <w:proofErr w:type="spellStart"/>
      <w:r w:rsidRPr="00963EAA">
        <w:rPr>
          <w:rFonts w:ascii="Book Antiqua" w:hAnsi="Book Antiqua"/>
          <w:i/>
          <w:sz w:val="24"/>
          <w:szCs w:val="24"/>
        </w:rPr>
        <w:t>Biochem</w:t>
      </w:r>
      <w:proofErr w:type="spellEnd"/>
      <w:r w:rsidRPr="00963EAA">
        <w:rPr>
          <w:rFonts w:ascii="Book Antiqua" w:hAnsi="Book Antiqua"/>
          <w:i/>
          <w:sz w:val="24"/>
          <w:szCs w:val="24"/>
        </w:rPr>
        <w:t xml:space="preserve"> </w:t>
      </w:r>
      <w:proofErr w:type="spellStart"/>
      <w:r w:rsidRPr="00963EAA">
        <w:rPr>
          <w:rFonts w:ascii="Book Antiqua" w:hAnsi="Book Antiqua"/>
          <w:i/>
          <w:sz w:val="24"/>
          <w:szCs w:val="24"/>
        </w:rPr>
        <w:t>Biophys</w:t>
      </w:r>
      <w:proofErr w:type="spellEnd"/>
      <w:r w:rsidRPr="00963EAA">
        <w:rPr>
          <w:rFonts w:ascii="Book Antiqua" w:hAnsi="Book Antiqua"/>
          <w:i/>
          <w:sz w:val="24"/>
          <w:szCs w:val="24"/>
        </w:rPr>
        <w:t xml:space="preserve"> Res </w:t>
      </w:r>
      <w:proofErr w:type="spellStart"/>
      <w:r w:rsidRPr="00963EAA">
        <w:rPr>
          <w:rFonts w:ascii="Book Antiqua" w:hAnsi="Book Antiqua"/>
          <w:i/>
          <w:sz w:val="24"/>
          <w:szCs w:val="24"/>
        </w:rPr>
        <w:t>Commun</w:t>
      </w:r>
      <w:proofErr w:type="spellEnd"/>
      <w:r w:rsidRPr="00963EAA">
        <w:rPr>
          <w:rFonts w:ascii="Book Antiqua" w:hAnsi="Book Antiqua"/>
          <w:sz w:val="24"/>
          <w:szCs w:val="24"/>
        </w:rPr>
        <w:t xml:space="preserve"> 2017; </w:t>
      </w:r>
      <w:r w:rsidRPr="00963EAA">
        <w:rPr>
          <w:rFonts w:ascii="Book Antiqua" w:hAnsi="Book Antiqua"/>
          <w:b/>
          <w:sz w:val="24"/>
          <w:szCs w:val="24"/>
        </w:rPr>
        <w:t>488</w:t>
      </w:r>
      <w:r w:rsidRPr="00963EAA">
        <w:rPr>
          <w:rFonts w:ascii="Book Antiqua" w:hAnsi="Book Antiqua"/>
          <w:sz w:val="24"/>
          <w:szCs w:val="24"/>
        </w:rPr>
        <w:t>: 46-52 [PMID: 28476617 DOI: 10.1016/j.bbrc.2017.05.004]</w:t>
      </w:r>
    </w:p>
    <w:p w14:paraId="103A8AF3"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56 </w:t>
      </w:r>
      <w:proofErr w:type="spellStart"/>
      <w:r w:rsidRPr="00963EAA">
        <w:rPr>
          <w:rFonts w:ascii="Book Antiqua" w:hAnsi="Book Antiqua"/>
          <w:b/>
          <w:sz w:val="24"/>
          <w:szCs w:val="24"/>
        </w:rPr>
        <w:t>Squillaro</w:t>
      </w:r>
      <w:proofErr w:type="spellEnd"/>
      <w:r w:rsidRPr="00963EAA">
        <w:rPr>
          <w:rFonts w:ascii="Book Antiqua" w:hAnsi="Book Antiqua"/>
          <w:b/>
          <w:sz w:val="24"/>
          <w:szCs w:val="24"/>
        </w:rPr>
        <w:t xml:space="preserve"> T</w:t>
      </w:r>
      <w:r w:rsidRPr="00963EAA">
        <w:rPr>
          <w:rFonts w:ascii="Book Antiqua" w:hAnsi="Book Antiqua"/>
          <w:sz w:val="24"/>
          <w:szCs w:val="24"/>
        </w:rPr>
        <w:t xml:space="preserve">, Antonucci I, Alessio N, Esposito A, </w:t>
      </w:r>
      <w:proofErr w:type="spellStart"/>
      <w:r w:rsidRPr="00963EAA">
        <w:rPr>
          <w:rFonts w:ascii="Book Antiqua" w:hAnsi="Book Antiqua"/>
          <w:sz w:val="24"/>
          <w:szCs w:val="24"/>
        </w:rPr>
        <w:t>Cipollaro</w:t>
      </w:r>
      <w:proofErr w:type="spellEnd"/>
      <w:r w:rsidRPr="00963EAA">
        <w:rPr>
          <w:rFonts w:ascii="Book Antiqua" w:hAnsi="Book Antiqua"/>
          <w:sz w:val="24"/>
          <w:szCs w:val="24"/>
        </w:rPr>
        <w:t xml:space="preserve"> M, </w:t>
      </w:r>
      <w:proofErr w:type="spellStart"/>
      <w:r w:rsidRPr="00963EAA">
        <w:rPr>
          <w:rFonts w:ascii="Book Antiqua" w:hAnsi="Book Antiqua"/>
          <w:sz w:val="24"/>
          <w:szCs w:val="24"/>
        </w:rPr>
        <w:t>Melone</w:t>
      </w:r>
      <w:proofErr w:type="spellEnd"/>
      <w:r w:rsidRPr="00963EAA">
        <w:rPr>
          <w:rFonts w:ascii="Book Antiqua" w:hAnsi="Book Antiqua"/>
          <w:sz w:val="24"/>
          <w:szCs w:val="24"/>
        </w:rPr>
        <w:t xml:space="preserve"> MAB, Peluso G, </w:t>
      </w:r>
      <w:proofErr w:type="spellStart"/>
      <w:r w:rsidRPr="00963EAA">
        <w:rPr>
          <w:rFonts w:ascii="Book Antiqua" w:hAnsi="Book Antiqua"/>
          <w:sz w:val="24"/>
          <w:szCs w:val="24"/>
        </w:rPr>
        <w:t>Stuppia</w:t>
      </w:r>
      <w:proofErr w:type="spellEnd"/>
      <w:r w:rsidRPr="00963EAA">
        <w:rPr>
          <w:rFonts w:ascii="Book Antiqua" w:hAnsi="Book Antiqua"/>
          <w:sz w:val="24"/>
          <w:szCs w:val="24"/>
        </w:rPr>
        <w:t xml:space="preserve"> L, </w:t>
      </w:r>
      <w:proofErr w:type="spellStart"/>
      <w:r w:rsidRPr="00963EAA">
        <w:rPr>
          <w:rFonts w:ascii="Book Antiqua" w:hAnsi="Book Antiqua"/>
          <w:sz w:val="24"/>
          <w:szCs w:val="24"/>
        </w:rPr>
        <w:t>Galderisi</w:t>
      </w:r>
      <w:proofErr w:type="spellEnd"/>
      <w:r w:rsidRPr="00963EAA">
        <w:rPr>
          <w:rFonts w:ascii="Book Antiqua" w:hAnsi="Book Antiqua"/>
          <w:sz w:val="24"/>
          <w:szCs w:val="24"/>
        </w:rPr>
        <w:t xml:space="preserve"> U. Impact of lysosomal storage disorders on biology of mesenchymal stem cells: Evidences from in vitro silencing of glucocerebrosidase (GBA) and alpha-galactosidase A (GLA) enzymes. </w:t>
      </w:r>
      <w:r w:rsidRPr="00963EAA">
        <w:rPr>
          <w:rFonts w:ascii="Book Antiqua" w:hAnsi="Book Antiqua"/>
          <w:i/>
          <w:sz w:val="24"/>
          <w:szCs w:val="24"/>
        </w:rPr>
        <w:t xml:space="preserve">J Cell </w:t>
      </w:r>
      <w:proofErr w:type="spellStart"/>
      <w:r w:rsidRPr="00963EAA">
        <w:rPr>
          <w:rFonts w:ascii="Book Antiqua" w:hAnsi="Book Antiqua"/>
          <w:i/>
          <w:sz w:val="24"/>
          <w:szCs w:val="24"/>
        </w:rPr>
        <w:t>Physiol</w:t>
      </w:r>
      <w:proofErr w:type="spellEnd"/>
      <w:r w:rsidRPr="00963EAA">
        <w:rPr>
          <w:rFonts w:ascii="Book Antiqua" w:hAnsi="Book Antiqua"/>
          <w:sz w:val="24"/>
          <w:szCs w:val="24"/>
        </w:rPr>
        <w:t xml:space="preserve"> 2017; </w:t>
      </w:r>
      <w:r w:rsidRPr="00963EAA">
        <w:rPr>
          <w:rFonts w:ascii="Book Antiqua" w:hAnsi="Book Antiqua"/>
          <w:b/>
          <w:sz w:val="24"/>
          <w:szCs w:val="24"/>
        </w:rPr>
        <w:t>232</w:t>
      </w:r>
      <w:r w:rsidRPr="00963EAA">
        <w:rPr>
          <w:rFonts w:ascii="Book Antiqua" w:hAnsi="Book Antiqua"/>
          <w:sz w:val="24"/>
          <w:szCs w:val="24"/>
        </w:rPr>
        <w:t>: 3454-3467 [PMID: 28098348 DOI: 10.1002/jcp.25807]</w:t>
      </w:r>
    </w:p>
    <w:p w14:paraId="30F15230"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57 </w:t>
      </w:r>
      <w:r w:rsidRPr="00963EAA">
        <w:rPr>
          <w:rFonts w:ascii="Book Antiqua" w:hAnsi="Book Antiqua"/>
          <w:b/>
          <w:sz w:val="24"/>
          <w:szCs w:val="24"/>
        </w:rPr>
        <w:t>Wang L</w:t>
      </w:r>
      <w:r w:rsidRPr="00963EAA">
        <w:rPr>
          <w:rFonts w:ascii="Book Antiqua" w:hAnsi="Book Antiqua"/>
          <w:sz w:val="24"/>
          <w:szCs w:val="24"/>
        </w:rPr>
        <w:t xml:space="preserve">, Han X, Qu G, Su L, Zhao B, Miao J. A pH probe inhibits senescence in mesenchymal stem cells. </w:t>
      </w:r>
      <w:r w:rsidRPr="00963EAA">
        <w:rPr>
          <w:rFonts w:ascii="Book Antiqua" w:hAnsi="Book Antiqua"/>
          <w:i/>
          <w:sz w:val="24"/>
          <w:szCs w:val="24"/>
        </w:rPr>
        <w:t xml:space="preserve">Stem Cell Res </w:t>
      </w:r>
      <w:proofErr w:type="spellStart"/>
      <w:r w:rsidRPr="00963EAA">
        <w:rPr>
          <w:rFonts w:ascii="Book Antiqua" w:hAnsi="Book Antiqua"/>
          <w:i/>
          <w:sz w:val="24"/>
          <w:szCs w:val="24"/>
        </w:rPr>
        <w:t>Ther</w:t>
      </w:r>
      <w:proofErr w:type="spellEnd"/>
      <w:r w:rsidRPr="00963EAA">
        <w:rPr>
          <w:rFonts w:ascii="Book Antiqua" w:hAnsi="Book Antiqua"/>
          <w:sz w:val="24"/>
          <w:szCs w:val="24"/>
        </w:rPr>
        <w:t xml:space="preserve"> 2018; </w:t>
      </w:r>
      <w:r w:rsidRPr="00963EAA">
        <w:rPr>
          <w:rFonts w:ascii="Book Antiqua" w:hAnsi="Book Antiqua"/>
          <w:b/>
          <w:sz w:val="24"/>
          <w:szCs w:val="24"/>
        </w:rPr>
        <w:t>9</w:t>
      </w:r>
      <w:r w:rsidRPr="00963EAA">
        <w:rPr>
          <w:rFonts w:ascii="Book Antiqua" w:hAnsi="Book Antiqua"/>
          <w:sz w:val="24"/>
          <w:szCs w:val="24"/>
        </w:rPr>
        <w:t>: 343 [PMID: 30526663 DOI: 10.1186/s13287-018-1081-0]</w:t>
      </w:r>
    </w:p>
    <w:p w14:paraId="34EAC0F9"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58 </w:t>
      </w:r>
      <w:r w:rsidRPr="00963EAA">
        <w:rPr>
          <w:rFonts w:ascii="Book Antiqua" w:hAnsi="Book Antiqua"/>
          <w:b/>
          <w:sz w:val="24"/>
          <w:szCs w:val="24"/>
        </w:rPr>
        <w:t>Yang M</w:t>
      </w:r>
      <w:r w:rsidRPr="00963EAA">
        <w:rPr>
          <w:rFonts w:ascii="Book Antiqua" w:hAnsi="Book Antiqua"/>
          <w:sz w:val="24"/>
          <w:szCs w:val="24"/>
        </w:rPr>
        <w:t xml:space="preserve">, Wen T, Chen H, Deng J, Yang C, Zhang Z. Knockdown of insulin-like growth factor 1 exerts a protective effect on hypoxic injury of aged BM-MSCs: role of autophagy. </w:t>
      </w:r>
      <w:r w:rsidRPr="00963EAA">
        <w:rPr>
          <w:rFonts w:ascii="Book Antiqua" w:hAnsi="Book Antiqua"/>
          <w:i/>
          <w:sz w:val="24"/>
          <w:szCs w:val="24"/>
        </w:rPr>
        <w:t xml:space="preserve">Stem Cell Res </w:t>
      </w:r>
      <w:proofErr w:type="spellStart"/>
      <w:r w:rsidRPr="00963EAA">
        <w:rPr>
          <w:rFonts w:ascii="Book Antiqua" w:hAnsi="Book Antiqua"/>
          <w:i/>
          <w:sz w:val="24"/>
          <w:szCs w:val="24"/>
        </w:rPr>
        <w:t>Ther</w:t>
      </w:r>
      <w:proofErr w:type="spellEnd"/>
      <w:r w:rsidRPr="00963EAA">
        <w:rPr>
          <w:rFonts w:ascii="Book Antiqua" w:hAnsi="Book Antiqua"/>
          <w:sz w:val="24"/>
          <w:szCs w:val="24"/>
        </w:rPr>
        <w:t xml:space="preserve"> 2018; </w:t>
      </w:r>
      <w:r w:rsidRPr="00963EAA">
        <w:rPr>
          <w:rFonts w:ascii="Book Antiqua" w:hAnsi="Book Antiqua"/>
          <w:b/>
          <w:sz w:val="24"/>
          <w:szCs w:val="24"/>
        </w:rPr>
        <w:t>9</w:t>
      </w:r>
      <w:r w:rsidRPr="00963EAA">
        <w:rPr>
          <w:rFonts w:ascii="Book Antiqua" w:hAnsi="Book Antiqua"/>
          <w:sz w:val="24"/>
          <w:szCs w:val="24"/>
        </w:rPr>
        <w:t>: 284 [PMID: 30359321 DOI: 10.1186/s13287-018-1028-5]</w:t>
      </w:r>
    </w:p>
    <w:p w14:paraId="2CF9D983"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59 </w:t>
      </w:r>
      <w:r w:rsidRPr="00963EAA">
        <w:rPr>
          <w:rFonts w:ascii="Book Antiqua" w:hAnsi="Book Antiqua"/>
          <w:b/>
          <w:sz w:val="24"/>
          <w:szCs w:val="24"/>
        </w:rPr>
        <w:t>Yun SP</w:t>
      </w:r>
      <w:r w:rsidRPr="00963EAA">
        <w:rPr>
          <w:rFonts w:ascii="Book Antiqua" w:hAnsi="Book Antiqua"/>
          <w:sz w:val="24"/>
          <w:szCs w:val="24"/>
        </w:rPr>
        <w:t xml:space="preserve">, Han YS, Lee JH, Kim SM, Lee SH. Melatonin Rescues Mesenchymal Stem Cells from Senescence Induced by the Uremic Toxin p-Cresol via Inhibiting mTOR-Dependent Autophagy. </w:t>
      </w:r>
      <w:proofErr w:type="spellStart"/>
      <w:r w:rsidRPr="00963EAA">
        <w:rPr>
          <w:rFonts w:ascii="Book Antiqua" w:hAnsi="Book Antiqua"/>
          <w:i/>
          <w:sz w:val="24"/>
          <w:szCs w:val="24"/>
        </w:rPr>
        <w:t>Biomol</w:t>
      </w:r>
      <w:proofErr w:type="spellEnd"/>
      <w:r w:rsidRPr="00963EAA">
        <w:rPr>
          <w:rFonts w:ascii="Book Antiqua" w:hAnsi="Book Antiqua"/>
          <w:i/>
          <w:sz w:val="24"/>
          <w:szCs w:val="24"/>
        </w:rPr>
        <w:t xml:space="preserve"> </w:t>
      </w:r>
      <w:proofErr w:type="spellStart"/>
      <w:r w:rsidRPr="00963EAA">
        <w:rPr>
          <w:rFonts w:ascii="Book Antiqua" w:hAnsi="Book Antiqua"/>
          <w:i/>
          <w:sz w:val="24"/>
          <w:szCs w:val="24"/>
        </w:rPr>
        <w:t>Ther</w:t>
      </w:r>
      <w:proofErr w:type="spellEnd"/>
      <w:r w:rsidRPr="00963EAA">
        <w:rPr>
          <w:rFonts w:ascii="Book Antiqua" w:hAnsi="Book Antiqua"/>
          <w:i/>
          <w:sz w:val="24"/>
          <w:szCs w:val="24"/>
        </w:rPr>
        <w:t xml:space="preserve"> (Seoul)</w:t>
      </w:r>
      <w:r w:rsidRPr="00963EAA">
        <w:rPr>
          <w:rFonts w:ascii="Book Antiqua" w:hAnsi="Book Antiqua"/>
          <w:sz w:val="24"/>
          <w:szCs w:val="24"/>
        </w:rPr>
        <w:t xml:space="preserve"> 2018; </w:t>
      </w:r>
      <w:r w:rsidRPr="00963EAA">
        <w:rPr>
          <w:rFonts w:ascii="Book Antiqua" w:hAnsi="Book Antiqua"/>
          <w:b/>
          <w:sz w:val="24"/>
          <w:szCs w:val="24"/>
        </w:rPr>
        <w:t>26</w:t>
      </w:r>
      <w:r w:rsidRPr="00963EAA">
        <w:rPr>
          <w:rFonts w:ascii="Book Antiqua" w:hAnsi="Book Antiqua"/>
          <w:sz w:val="24"/>
          <w:szCs w:val="24"/>
        </w:rPr>
        <w:t>: 389-398 [PMID: 28655071 DOI: 10.4062/biomolther.2017.071]</w:t>
      </w:r>
    </w:p>
    <w:p w14:paraId="081A5441"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60 </w:t>
      </w:r>
      <w:proofErr w:type="spellStart"/>
      <w:r w:rsidRPr="00963EAA">
        <w:rPr>
          <w:rFonts w:ascii="Book Antiqua" w:hAnsi="Book Antiqua"/>
          <w:b/>
          <w:sz w:val="24"/>
          <w:szCs w:val="24"/>
        </w:rPr>
        <w:t>Denu</w:t>
      </w:r>
      <w:proofErr w:type="spellEnd"/>
      <w:r w:rsidRPr="00963EAA">
        <w:rPr>
          <w:rFonts w:ascii="Book Antiqua" w:hAnsi="Book Antiqua"/>
          <w:b/>
          <w:sz w:val="24"/>
          <w:szCs w:val="24"/>
        </w:rPr>
        <w:t xml:space="preserve"> RA</w:t>
      </w:r>
      <w:r w:rsidRPr="00963EAA">
        <w:rPr>
          <w:rFonts w:ascii="Book Antiqua" w:hAnsi="Book Antiqua"/>
          <w:sz w:val="24"/>
          <w:szCs w:val="24"/>
        </w:rPr>
        <w:t xml:space="preserve">, </w:t>
      </w:r>
      <w:proofErr w:type="spellStart"/>
      <w:r w:rsidRPr="00963EAA">
        <w:rPr>
          <w:rFonts w:ascii="Book Antiqua" w:hAnsi="Book Antiqua"/>
          <w:sz w:val="24"/>
          <w:szCs w:val="24"/>
        </w:rPr>
        <w:t>Hematti</w:t>
      </w:r>
      <w:proofErr w:type="spellEnd"/>
      <w:r w:rsidRPr="00963EAA">
        <w:rPr>
          <w:rFonts w:ascii="Book Antiqua" w:hAnsi="Book Antiqua"/>
          <w:sz w:val="24"/>
          <w:szCs w:val="24"/>
        </w:rPr>
        <w:t xml:space="preserve"> P. Effects of Oxidative Stress on Mesenchymal Stem Cell Biology. </w:t>
      </w:r>
      <w:r w:rsidRPr="00963EAA">
        <w:rPr>
          <w:rFonts w:ascii="Book Antiqua" w:hAnsi="Book Antiqua"/>
          <w:i/>
          <w:sz w:val="24"/>
          <w:szCs w:val="24"/>
        </w:rPr>
        <w:t xml:space="preserve">Oxid Med Cell </w:t>
      </w:r>
      <w:proofErr w:type="spellStart"/>
      <w:r w:rsidRPr="00963EAA">
        <w:rPr>
          <w:rFonts w:ascii="Book Antiqua" w:hAnsi="Book Antiqua"/>
          <w:i/>
          <w:sz w:val="24"/>
          <w:szCs w:val="24"/>
        </w:rPr>
        <w:t>Longev</w:t>
      </w:r>
      <w:proofErr w:type="spellEnd"/>
      <w:r w:rsidRPr="00963EAA">
        <w:rPr>
          <w:rFonts w:ascii="Book Antiqua" w:hAnsi="Book Antiqua"/>
          <w:sz w:val="24"/>
          <w:szCs w:val="24"/>
        </w:rPr>
        <w:t xml:space="preserve"> 2016; </w:t>
      </w:r>
      <w:r w:rsidRPr="00963EAA">
        <w:rPr>
          <w:rFonts w:ascii="Book Antiqua" w:hAnsi="Book Antiqua"/>
          <w:b/>
          <w:sz w:val="24"/>
          <w:szCs w:val="24"/>
        </w:rPr>
        <w:t>2016</w:t>
      </w:r>
      <w:r w:rsidRPr="00963EAA">
        <w:rPr>
          <w:rFonts w:ascii="Book Antiqua" w:hAnsi="Book Antiqua"/>
          <w:sz w:val="24"/>
          <w:szCs w:val="24"/>
        </w:rPr>
        <w:t>: 2989076 [PMID: 27413419 DOI: 10.1155/2016/2989076]</w:t>
      </w:r>
    </w:p>
    <w:p w14:paraId="751EF709"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61 </w:t>
      </w:r>
      <w:proofErr w:type="spellStart"/>
      <w:r w:rsidRPr="00963EAA">
        <w:rPr>
          <w:rFonts w:ascii="Book Antiqua" w:hAnsi="Book Antiqua"/>
          <w:b/>
          <w:sz w:val="24"/>
          <w:szCs w:val="24"/>
        </w:rPr>
        <w:t>Scialò</w:t>
      </w:r>
      <w:proofErr w:type="spellEnd"/>
      <w:r w:rsidRPr="00963EAA">
        <w:rPr>
          <w:rFonts w:ascii="Book Antiqua" w:hAnsi="Book Antiqua"/>
          <w:b/>
          <w:sz w:val="24"/>
          <w:szCs w:val="24"/>
        </w:rPr>
        <w:t xml:space="preserve"> F</w:t>
      </w:r>
      <w:r w:rsidRPr="00963EAA">
        <w:rPr>
          <w:rFonts w:ascii="Book Antiqua" w:hAnsi="Book Antiqua"/>
          <w:sz w:val="24"/>
          <w:szCs w:val="24"/>
        </w:rPr>
        <w:t xml:space="preserve">, Fernández-Ayala DJ, Sanz A. Role of Mitochondrial Reverse Electron Transport in ROS </w:t>
      </w:r>
      <w:proofErr w:type="spellStart"/>
      <w:r w:rsidRPr="00963EAA">
        <w:rPr>
          <w:rFonts w:ascii="Book Antiqua" w:hAnsi="Book Antiqua"/>
          <w:sz w:val="24"/>
          <w:szCs w:val="24"/>
        </w:rPr>
        <w:t>Signaling</w:t>
      </w:r>
      <w:proofErr w:type="spellEnd"/>
      <w:r w:rsidRPr="00963EAA">
        <w:rPr>
          <w:rFonts w:ascii="Book Antiqua" w:hAnsi="Book Antiqua"/>
          <w:sz w:val="24"/>
          <w:szCs w:val="24"/>
        </w:rPr>
        <w:t xml:space="preserve">: Potential Roles in Health and Disease. </w:t>
      </w:r>
      <w:r w:rsidRPr="00963EAA">
        <w:rPr>
          <w:rFonts w:ascii="Book Antiqua" w:hAnsi="Book Antiqua"/>
          <w:i/>
          <w:sz w:val="24"/>
          <w:szCs w:val="24"/>
        </w:rPr>
        <w:t xml:space="preserve">Front </w:t>
      </w:r>
      <w:proofErr w:type="spellStart"/>
      <w:r w:rsidRPr="00963EAA">
        <w:rPr>
          <w:rFonts w:ascii="Book Antiqua" w:hAnsi="Book Antiqua"/>
          <w:i/>
          <w:sz w:val="24"/>
          <w:szCs w:val="24"/>
        </w:rPr>
        <w:t>Physiol</w:t>
      </w:r>
      <w:proofErr w:type="spellEnd"/>
      <w:r w:rsidRPr="00963EAA">
        <w:rPr>
          <w:rFonts w:ascii="Book Antiqua" w:hAnsi="Book Antiqua"/>
          <w:sz w:val="24"/>
          <w:szCs w:val="24"/>
        </w:rPr>
        <w:t xml:space="preserve"> 2017; </w:t>
      </w:r>
      <w:r w:rsidRPr="00963EAA">
        <w:rPr>
          <w:rFonts w:ascii="Book Antiqua" w:hAnsi="Book Antiqua"/>
          <w:b/>
          <w:sz w:val="24"/>
          <w:szCs w:val="24"/>
        </w:rPr>
        <w:t>8</w:t>
      </w:r>
      <w:r w:rsidRPr="00963EAA">
        <w:rPr>
          <w:rFonts w:ascii="Book Antiqua" w:hAnsi="Book Antiqua"/>
          <w:sz w:val="24"/>
          <w:szCs w:val="24"/>
        </w:rPr>
        <w:t>: 428 [PMID: 28701960 DOI: 10.3389/fphys.2017.00428]</w:t>
      </w:r>
    </w:p>
    <w:p w14:paraId="3FF801AA"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62 </w:t>
      </w:r>
      <w:proofErr w:type="spellStart"/>
      <w:r w:rsidRPr="00963EAA">
        <w:rPr>
          <w:rFonts w:ascii="Book Antiqua" w:hAnsi="Book Antiqua"/>
          <w:b/>
          <w:sz w:val="24"/>
          <w:szCs w:val="24"/>
        </w:rPr>
        <w:t>Marycz</w:t>
      </w:r>
      <w:proofErr w:type="spellEnd"/>
      <w:r w:rsidRPr="00963EAA">
        <w:rPr>
          <w:rFonts w:ascii="Book Antiqua" w:hAnsi="Book Antiqua"/>
          <w:b/>
          <w:sz w:val="24"/>
          <w:szCs w:val="24"/>
        </w:rPr>
        <w:t xml:space="preserve"> K</w:t>
      </w:r>
      <w:r w:rsidRPr="00963EAA">
        <w:rPr>
          <w:rFonts w:ascii="Book Antiqua" w:hAnsi="Book Antiqua"/>
          <w:sz w:val="24"/>
          <w:szCs w:val="24"/>
        </w:rPr>
        <w:t xml:space="preserve">, </w:t>
      </w:r>
      <w:proofErr w:type="spellStart"/>
      <w:r w:rsidRPr="00963EAA">
        <w:rPr>
          <w:rFonts w:ascii="Book Antiqua" w:hAnsi="Book Antiqua"/>
          <w:sz w:val="24"/>
          <w:szCs w:val="24"/>
        </w:rPr>
        <w:t>Kornicka</w:t>
      </w:r>
      <w:proofErr w:type="spellEnd"/>
      <w:r w:rsidRPr="00963EAA">
        <w:rPr>
          <w:rFonts w:ascii="Book Antiqua" w:hAnsi="Book Antiqua"/>
          <w:sz w:val="24"/>
          <w:szCs w:val="24"/>
        </w:rPr>
        <w:t xml:space="preserve"> K, </w:t>
      </w:r>
      <w:proofErr w:type="spellStart"/>
      <w:r w:rsidRPr="00963EAA">
        <w:rPr>
          <w:rFonts w:ascii="Book Antiqua" w:hAnsi="Book Antiqua"/>
          <w:sz w:val="24"/>
          <w:szCs w:val="24"/>
        </w:rPr>
        <w:t>Basinska</w:t>
      </w:r>
      <w:proofErr w:type="spellEnd"/>
      <w:r w:rsidRPr="00963EAA">
        <w:rPr>
          <w:rFonts w:ascii="Book Antiqua" w:hAnsi="Book Antiqua"/>
          <w:sz w:val="24"/>
          <w:szCs w:val="24"/>
        </w:rPr>
        <w:t xml:space="preserve"> K, </w:t>
      </w:r>
      <w:proofErr w:type="spellStart"/>
      <w:r w:rsidRPr="00963EAA">
        <w:rPr>
          <w:rFonts w:ascii="Book Antiqua" w:hAnsi="Book Antiqua"/>
          <w:sz w:val="24"/>
          <w:szCs w:val="24"/>
        </w:rPr>
        <w:t>Czyrek</w:t>
      </w:r>
      <w:proofErr w:type="spellEnd"/>
      <w:r w:rsidRPr="00963EAA">
        <w:rPr>
          <w:rFonts w:ascii="Book Antiqua" w:hAnsi="Book Antiqua"/>
          <w:sz w:val="24"/>
          <w:szCs w:val="24"/>
        </w:rPr>
        <w:t xml:space="preserve"> A. Equine Metabolic Syndrome Affects Viability, Senescence, and Stress Factors of Equine Adipose-Derived Mesenchymal Stromal Stem Cells: New Insight into </w:t>
      </w:r>
      <w:proofErr w:type="spellStart"/>
      <w:r w:rsidRPr="00963EAA">
        <w:rPr>
          <w:rFonts w:ascii="Book Antiqua" w:hAnsi="Book Antiqua"/>
          <w:sz w:val="24"/>
          <w:szCs w:val="24"/>
        </w:rPr>
        <w:t>EqASCs</w:t>
      </w:r>
      <w:proofErr w:type="spellEnd"/>
      <w:r w:rsidRPr="00963EAA">
        <w:rPr>
          <w:rFonts w:ascii="Book Antiqua" w:hAnsi="Book Antiqua"/>
          <w:sz w:val="24"/>
          <w:szCs w:val="24"/>
        </w:rPr>
        <w:t xml:space="preserve"> Isolated from EMS Horses in the Context of Their Aging. </w:t>
      </w:r>
      <w:r w:rsidRPr="00963EAA">
        <w:rPr>
          <w:rFonts w:ascii="Book Antiqua" w:hAnsi="Book Antiqua"/>
          <w:i/>
          <w:sz w:val="24"/>
          <w:szCs w:val="24"/>
        </w:rPr>
        <w:t xml:space="preserve">Oxid Med Cell </w:t>
      </w:r>
      <w:proofErr w:type="spellStart"/>
      <w:r w:rsidRPr="00963EAA">
        <w:rPr>
          <w:rFonts w:ascii="Book Antiqua" w:hAnsi="Book Antiqua"/>
          <w:i/>
          <w:sz w:val="24"/>
          <w:szCs w:val="24"/>
        </w:rPr>
        <w:t>Longev</w:t>
      </w:r>
      <w:proofErr w:type="spellEnd"/>
      <w:r w:rsidRPr="00963EAA">
        <w:rPr>
          <w:rFonts w:ascii="Book Antiqua" w:hAnsi="Book Antiqua"/>
          <w:sz w:val="24"/>
          <w:szCs w:val="24"/>
        </w:rPr>
        <w:t xml:space="preserve"> 2016; </w:t>
      </w:r>
      <w:r w:rsidRPr="00963EAA">
        <w:rPr>
          <w:rFonts w:ascii="Book Antiqua" w:hAnsi="Book Antiqua"/>
          <w:b/>
          <w:sz w:val="24"/>
          <w:szCs w:val="24"/>
        </w:rPr>
        <w:t>2016</w:t>
      </w:r>
      <w:r w:rsidRPr="00963EAA">
        <w:rPr>
          <w:rFonts w:ascii="Book Antiqua" w:hAnsi="Book Antiqua"/>
          <w:sz w:val="24"/>
          <w:szCs w:val="24"/>
        </w:rPr>
        <w:t>: 4710326 [PMID: 26682006 DOI: 10.1155/2016/4710326]</w:t>
      </w:r>
    </w:p>
    <w:p w14:paraId="2864B817"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63 </w:t>
      </w:r>
      <w:proofErr w:type="spellStart"/>
      <w:r w:rsidRPr="00963EAA">
        <w:rPr>
          <w:rFonts w:ascii="Book Antiqua" w:hAnsi="Book Antiqua"/>
          <w:b/>
          <w:sz w:val="24"/>
          <w:szCs w:val="24"/>
        </w:rPr>
        <w:t>Marycz</w:t>
      </w:r>
      <w:proofErr w:type="spellEnd"/>
      <w:r w:rsidRPr="00963EAA">
        <w:rPr>
          <w:rFonts w:ascii="Book Antiqua" w:hAnsi="Book Antiqua"/>
          <w:b/>
          <w:sz w:val="24"/>
          <w:szCs w:val="24"/>
        </w:rPr>
        <w:t xml:space="preserve"> K</w:t>
      </w:r>
      <w:r w:rsidRPr="00963EAA">
        <w:rPr>
          <w:rFonts w:ascii="Book Antiqua" w:hAnsi="Book Antiqua"/>
          <w:sz w:val="24"/>
          <w:szCs w:val="24"/>
        </w:rPr>
        <w:t xml:space="preserve">, </w:t>
      </w:r>
      <w:proofErr w:type="spellStart"/>
      <w:r w:rsidRPr="00963EAA">
        <w:rPr>
          <w:rFonts w:ascii="Book Antiqua" w:hAnsi="Book Antiqua"/>
          <w:sz w:val="24"/>
          <w:szCs w:val="24"/>
        </w:rPr>
        <w:t>Kornicka</w:t>
      </w:r>
      <w:proofErr w:type="spellEnd"/>
      <w:r w:rsidRPr="00963EAA">
        <w:rPr>
          <w:rFonts w:ascii="Book Antiqua" w:hAnsi="Book Antiqua"/>
          <w:sz w:val="24"/>
          <w:szCs w:val="24"/>
        </w:rPr>
        <w:t xml:space="preserve"> K, </w:t>
      </w:r>
      <w:proofErr w:type="spellStart"/>
      <w:r w:rsidRPr="00963EAA">
        <w:rPr>
          <w:rFonts w:ascii="Book Antiqua" w:hAnsi="Book Antiqua"/>
          <w:sz w:val="24"/>
          <w:szCs w:val="24"/>
        </w:rPr>
        <w:t>Mar</w:t>
      </w:r>
      <w:r w:rsidRPr="00963EAA">
        <w:rPr>
          <w:rFonts w:ascii="Book Antiqua" w:hAnsi="Book Antiqua" w:cs="Cambria"/>
          <w:sz w:val="24"/>
          <w:szCs w:val="24"/>
        </w:rPr>
        <w:t>ę</w:t>
      </w:r>
      <w:r w:rsidRPr="00963EAA">
        <w:rPr>
          <w:rFonts w:ascii="Book Antiqua" w:hAnsi="Book Antiqua"/>
          <w:sz w:val="24"/>
          <w:szCs w:val="24"/>
        </w:rPr>
        <w:t>dziak</w:t>
      </w:r>
      <w:proofErr w:type="spellEnd"/>
      <w:r w:rsidRPr="00963EAA">
        <w:rPr>
          <w:rFonts w:ascii="Book Antiqua" w:hAnsi="Book Antiqua"/>
          <w:sz w:val="24"/>
          <w:szCs w:val="24"/>
        </w:rPr>
        <w:t xml:space="preserve"> M, </w:t>
      </w:r>
      <w:proofErr w:type="spellStart"/>
      <w:r w:rsidRPr="00963EAA">
        <w:rPr>
          <w:rFonts w:ascii="Book Antiqua" w:hAnsi="Book Antiqua"/>
          <w:sz w:val="24"/>
          <w:szCs w:val="24"/>
        </w:rPr>
        <w:t>Golonka</w:t>
      </w:r>
      <w:proofErr w:type="spellEnd"/>
      <w:r w:rsidRPr="00963EAA">
        <w:rPr>
          <w:rFonts w:ascii="Book Antiqua" w:hAnsi="Book Antiqua"/>
          <w:sz w:val="24"/>
          <w:szCs w:val="24"/>
        </w:rPr>
        <w:t xml:space="preserve"> P, </w:t>
      </w:r>
      <w:proofErr w:type="spellStart"/>
      <w:r w:rsidRPr="00963EAA">
        <w:rPr>
          <w:rFonts w:ascii="Book Antiqua" w:hAnsi="Book Antiqua"/>
          <w:sz w:val="24"/>
          <w:szCs w:val="24"/>
        </w:rPr>
        <w:t>Nicpoń</w:t>
      </w:r>
      <w:proofErr w:type="spellEnd"/>
      <w:r w:rsidRPr="00963EAA">
        <w:rPr>
          <w:rFonts w:ascii="Book Antiqua" w:hAnsi="Book Antiqua"/>
          <w:sz w:val="24"/>
          <w:szCs w:val="24"/>
        </w:rPr>
        <w:t xml:space="preserve"> J. Equine metabolic syndrome impairs adipose stem cells osteogenic differentiation by predominance of autophagy over selective mitophagy. </w:t>
      </w:r>
      <w:r w:rsidRPr="00963EAA">
        <w:rPr>
          <w:rFonts w:ascii="Book Antiqua" w:hAnsi="Book Antiqua"/>
          <w:i/>
          <w:sz w:val="24"/>
          <w:szCs w:val="24"/>
        </w:rPr>
        <w:t>J Cell Mol Med</w:t>
      </w:r>
      <w:r w:rsidRPr="00963EAA">
        <w:rPr>
          <w:rFonts w:ascii="Book Antiqua" w:hAnsi="Book Antiqua"/>
          <w:sz w:val="24"/>
          <w:szCs w:val="24"/>
        </w:rPr>
        <w:t xml:space="preserve"> 2016; </w:t>
      </w:r>
      <w:r w:rsidRPr="00963EAA">
        <w:rPr>
          <w:rFonts w:ascii="Book Antiqua" w:hAnsi="Book Antiqua"/>
          <w:b/>
          <w:sz w:val="24"/>
          <w:szCs w:val="24"/>
        </w:rPr>
        <w:t>20</w:t>
      </w:r>
      <w:r w:rsidRPr="00963EAA">
        <w:rPr>
          <w:rFonts w:ascii="Book Antiqua" w:hAnsi="Book Antiqua"/>
          <w:sz w:val="24"/>
          <w:szCs w:val="24"/>
        </w:rPr>
        <w:t>: 2384-2404 [PMID: 27629697 DOI: 10.1111/jcmm.12932]</w:t>
      </w:r>
    </w:p>
    <w:p w14:paraId="3AF72252"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64 </w:t>
      </w:r>
      <w:proofErr w:type="spellStart"/>
      <w:r w:rsidRPr="00963EAA">
        <w:rPr>
          <w:rFonts w:ascii="Book Antiqua" w:hAnsi="Book Antiqua"/>
          <w:b/>
          <w:sz w:val="24"/>
          <w:szCs w:val="24"/>
        </w:rPr>
        <w:t>Deschênes</w:t>
      </w:r>
      <w:proofErr w:type="spellEnd"/>
      <w:r w:rsidRPr="00963EAA">
        <w:rPr>
          <w:rFonts w:ascii="Book Antiqua" w:hAnsi="Book Antiqua"/>
          <w:b/>
          <w:sz w:val="24"/>
          <w:szCs w:val="24"/>
        </w:rPr>
        <w:t>-Simard X</w:t>
      </w:r>
      <w:r w:rsidRPr="00963EAA">
        <w:rPr>
          <w:rFonts w:ascii="Book Antiqua" w:hAnsi="Book Antiqua"/>
          <w:sz w:val="24"/>
          <w:szCs w:val="24"/>
        </w:rPr>
        <w:t xml:space="preserve">, </w:t>
      </w:r>
      <w:proofErr w:type="spellStart"/>
      <w:r w:rsidRPr="00963EAA">
        <w:rPr>
          <w:rFonts w:ascii="Book Antiqua" w:hAnsi="Book Antiqua"/>
          <w:sz w:val="24"/>
          <w:szCs w:val="24"/>
        </w:rPr>
        <w:t>Parisotto</w:t>
      </w:r>
      <w:proofErr w:type="spellEnd"/>
      <w:r w:rsidRPr="00963EAA">
        <w:rPr>
          <w:rFonts w:ascii="Book Antiqua" w:hAnsi="Book Antiqua"/>
          <w:sz w:val="24"/>
          <w:szCs w:val="24"/>
        </w:rPr>
        <w:t xml:space="preserve"> M, Rowell MC, Le </w:t>
      </w:r>
      <w:proofErr w:type="spellStart"/>
      <w:r w:rsidRPr="00963EAA">
        <w:rPr>
          <w:rFonts w:ascii="Book Antiqua" w:hAnsi="Book Antiqua"/>
          <w:sz w:val="24"/>
          <w:szCs w:val="24"/>
        </w:rPr>
        <w:t>Calvé</w:t>
      </w:r>
      <w:proofErr w:type="spellEnd"/>
      <w:r w:rsidRPr="00963EAA">
        <w:rPr>
          <w:rFonts w:ascii="Book Antiqua" w:hAnsi="Book Antiqua"/>
          <w:sz w:val="24"/>
          <w:szCs w:val="24"/>
        </w:rPr>
        <w:t xml:space="preserve"> B, </w:t>
      </w:r>
      <w:proofErr w:type="spellStart"/>
      <w:r w:rsidRPr="00963EAA">
        <w:rPr>
          <w:rFonts w:ascii="Book Antiqua" w:hAnsi="Book Antiqua"/>
          <w:sz w:val="24"/>
          <w:szCs w:val="24"/>
        </w:rPr>
        <w:t>Igelmann</w:t>
      </w:r>
      <w:proofErr w:type="spellEnd"/>
      <w:r w:rsidRPr="00963EAA">
        <w:rPr>
          <w:rFonts w:ascii="Book Antiqua" w:hAnsi="Book Antiqua"/>
          <w:sz w:val="24"/>
          <w:szCs w:val="24"/>
        </w:rPr>
        <w:t xml:space="preserve"> S, </w:t>
      </w:r>
      <w:proofErr w:type="spellStart"/>
      <w:r w:rsidRPr="00963EAA">
        <w:rPr>
          <w:rFonts w:ascii="Book Antiqua" w:hAnsi="Book Antiqua"/>
          <w:sz w:val="24"/>
          <w:szCs w:val="24"/>
        </w:rPr>
        <w:t>Moineau-Vallée</w:t>
      </w:r>
      <w:proofErr w:type="spellEnd"/>
      <w:r w:rsidRPr="00963EAA">
        <w:rPr>
          <w:rFonts w:ascii="Book Antiqua" w:hAnsi="Book Antiqua"/>
          <w:sz w:val="24"/>
          <w:szCs w:val="24"/>
        </w:rPr>
        <w:t xml:space="preserve"> K, Saint-Germain E, </w:t>
      </w:r>
      <w:proofErr w:type="spellStart"/>
      <w:r w:rsidRPr="00963EAA">
        <w:rPr>
          <w:rFonts w:ascii="Book Antiqua" w:hAnsi="Book Antiqua"/>
          <w:sz w:val="24"/>
          <w:szCs w:val="24"/>
        </w:rPr>
        <w:t>Kalegari</w:t>
      </w:r>
      <w:proofErr w:type="spellEnd"/>
      <w:r w:rsidRPr="00963EAA">
        <w:rPr>
          <w:rFonts w:ascii="Book Antiqua" w:hAnsi="Book Antiqua"/>
          <w:sz w:val="24"/>
          <w:szCs w:val="24"/>
        </w:rPr>
        <w:t xml:space="preserve"> P, </w:t>
      </w:r>
      <w:proofErr w:type="spellStart"/>
      <w:r w:rsidRPr="00963EAA">
        <w:rPr>
          <w:rFonts w:ascii="Book Antiqua" w:hAnsi="Book Antiqua"/>
          <w:sz w:val="24"/>
          <w:szCs w:val="24"/>
        </w:rPr>
        <w:t>Bourdeau</w:t>
      </w:r>
      <w:proofErr w:type="spellEnd"/>
      <w:r w:rsidRPr="00963EAA">
        <w:rPr>
          <w:rFonts w:ascii="Book Antiqua" w:hAnsi="Book Antiqua"/>
          <w:sz w:val="24"/>
          <w:szCs w:val="24"/>
        </w:rPr>
        <w:t xml:space="preserve"> V, </w:t>
      </w:r>
      <w:proofErr w:type="spellStart"/>
      <w:r w:rsidRPr="00963EAA">
        <w:rPr>
          <w:rFonts w:ascii="Book Antiqua" w:hAnsi="Book Antiqua"/>
          <w:sz w:val="24"/>
          <w:szCs w:val="24"/>
        </w:rPr>
        <w:t>Kottakis</w:t>
      </w:r>
      <w:proofErr w:type="spellEnd"/>
      <w:r w:rsidRPr="00963EAA">
        <w:rPr>
          <w:rFonts w:ascii="Book Antiqua" w:hAnsi="Book Antiqua"/>
          <w:sz w:val="24"/>
          <w:szCs w:val="24"/>
        </w:rPr>
        <w:t xml:space="preserve"> F, </w:t>
      </w:r>
      <w:proofErr w:type="spellStart"/>
      <w:r w:rsidRPr="00963EAA">
        <w:rPr>
          <w:rFonts w:ascii="Book Antiqua" w:hAnsi="Book Antiqua"/>
          <w:sz w:val="24"/>
          <w:szCs w:val="24"/>
        </w:rPr>
        <w:t>Bardeesy</w:t>
      </w:r>
      <w:proofErr w:type="spellEnd"/>
      <w:r w:rsidRPr="00963EAA">
        <w:rPr>
          <w:rFonts w:ascii="Book Antiqua" w:hAnsi="Book Antiqua"/>
          <w:sz w:val="24"/>
          <w:szCs w:val="24"/>
        </w:rPr>
        <w:t xml:space="preserve"> N, </w:t>
      </w:r>
      <w:proofErr w:type="spellStart"/>
      <w:r w:rsidRPr="00963EAA">
        <w:rPr>
          <w:rFonts w:ascii="Book Antiqua" w:hAnsi="Book Antiqua"/>
          <w:sz w:val="24"/>
          <w:szCs w:val="24"/>
        </w:rPr>
        <w:t>Ferbeyre</w:t>
      </w:r>
      <w:proofErr w:type="spellEnd"/>
      <w:r w:rsidRPr="00963EAA">
        <w:rPr>
          <w:rFonts w:ascii="Book Antiqua" w:hAnsi="Book Antiqua"/>
          <w:sz w:val="24"/>
          <w:szCs w:val="24"/>
        </w:rPr>
        <w:t xml:space="preserve"> G. Circumventing senescence is associated with stem cell properties and metformin sensitivity. </w:t>
      </w:r>
      <w:r w:rsidRPr="00963EAA">
        <w:rPr>
          <w:rFonts w:ascii="Book Antiqua" w:hAnsi="Book Antiqua"/>
          <w:i/>
          <w:sz w:val="24"/>
          <w:szCs w:val="24"/>
        </w:rPr>
        <w:t>Aging Cell</w:t>
      </w:r>
      <w:r w:rsidRPr="00963EAA">
        <w:rPr>
          <w:rFonts w:ascii="Book Antiqua" w:hAnsi="Book Antiqua"/>
          <w:sz w:val="24"/>
          <w:szCs w:val="24"/>
        </w:rPr>
        <w:t xml:space="preserve"> 2019; </w:t>
      </w:r>
      <w:r w:rsidRPr="00963EAA">
        <w:rPr>
          <w:rFonts w:ascii="Book Antiqua" w:hAnsi="Book Antiqua"/>
          <w:b/>
          <w:sz w:val="24"/>
          <w:szCs w:val="24"/>
        </w:rPr>
        <w:t>18</w:t>
      </w:r>
      <w:r w:rsidRPr="00963EAA">
        <w:rPr>
          <w:rFonts w:ascii="Book Antiqua" w:hAnsi="Book Antiqua"/>
          <w:sz w:val="24"/>
          <w:szCs w:val="24"/>
        </w:rPr>
        <w:t>: e12889 [PMID: 30614183 DOI: 10.1111/acel.12889]</w:t>
      </w:r>
    </w:p>
    <w:p w14:paraId="35EC8712"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65 </w:t>
      </w:r>
      <w:proofErr w:type="spellStart"/>
      <w:r w:rsidRPr="00963EAA">
        <w:rPr>
          <w:rFonts w:ascii="Book Antiqua" w:hAnsi="Book Antiqua"/>
          <w:b/>
          <w:sz w:val="24"/>
          <w:szCs w:val="24"/>
        </w:rPr>
        <w:t>Khanh</w:t>
      </w:r>
      <w:proofErr w:type="spellEnd"/>
      <w:r w:rsidRPr="00963EAA">
        <w:rPr>
          <w:rFonts w:ascii="Book Antiqua" w:hAnsi="Book Antiqua"/>
          <w:b/>
          <w:sz w:val="24"/>
          <w:szCs w:val="24"/>
        </w:rPr>
        <w:t xml:space="preserve"> VC</w:t>
      </w:r>
      <w:r w:rsidRPr="00963EAA">
        <w:rPr>
          <w:rFonts w:ascii="Book Antiqua" w:hAnsi="Book Antiqua"/>
          <w:sz w:val="24"/>
          <w:szCs w:val="24"/>
        </w:rPr>
        <w:t xml:space="preserve">, </w:t>
      </w:r>
      <w:proofErr w:type="spellStart"/>
      <w:r w:rsidRPr="00963EAA">
        <w:rPr>
          <w:rFonts w:ascii="Book Antiqua" w:hAnsi="Book Antiqua"/>
          <w:sz w:val="24"/>
          <w:szCs w:val="24"/>
        </w:rPr>
        <w:t>Zulkifli</w:t>
      </w:r>
      <w:proofErr w:type="spellEnd"/>
      <w:r w:rsidRPr="00963EAA">
        <w:rPr>
          <w:rFonts w:ascii="Book Antiqua" w:hAnsi="Book Antiqua"/>
          <w:sz w:val="24"/>
          <w:szCs w:val="24"/>
        </w:rPr>
        <w:t xml:space="preserve"> AF, Tokunaga C, Yamashita T, </w:t>
      </w:r>
      <w:proofErr w:type="spellStart"/>
      <w:r w:rsidRPr="00963EAA">
        <w:rPr>
          <w:rFonts w:ascii="Book Antiqua" w:hAnsi="Book Antiqua"/>
          <w:sz w:val="24"/>
          <w:szCs w:val="24"/>
        </w:rPr>
        <w:t>Hiramatsu</w:t>
      </w:r>
      <w:proofErr w:type="spellEnd"/>
      <w:r w:rsidRPr="00963EAA">
        <w:rPr>
          <w:rFonts w:ascii="Book Antiqua" w:hAnsi="Book Antiqua"/>
          <w:sz w:val="24"/>
          <w:szCs w:val="24"/>
        </w:rPr>
        <w:t xml:space="preserve"> Y, </w:t>
      </w:r>
      <w:proofErr w:type="spellStart"/>
      <w:r w:rsidRPr="00963EAA">
        <w:rPr>
          <w:rFonts w:ascii="Book Antiqua" w:hAnsi="Book Antiqua"/>
          <w:sz w:val="24"/>
          <w:szCs w:val="24"/>
        </w:rPr>
        <w:t>Ohneda</w:t>
      </w:r>
      <w:proofErr w:type="spellEnd"/>
      <w:r w:rsidRPr="00963EAA">
        <w:rPr>
          <w:rFonts w:ascii="Book Antiqua" w:hAnsi="Book Antiqua"/>
          <w:sz w:val="24"/>
          <w:szCs w:val="24"/>
        </w:rPr>
        <w:t xml:space="preserve"> O. Aging impairs beige adipocyte differentiation of mesenchymal stem cells via the reduced expression of </w:t>
      </w:r>
      <w:proofErr w:type="spellStart"/>
      <w:r w:rsidRPr="00963EAA">
        <w:rPr>
          <w:rFonts w:ascii="Book Antiqua" w:hAnsi="Book Antiqua"/>
          <w:sz w:val="24"/>
          <w:szCs w:val="24"/>
        </w:rPr>
        <w:t>Sirtuin</w:t>
      </w:r>
      <w:proofErr w:type="spellEnd"/>
      <w:r w:rsidRPr="00963EAA">
        <w:rPr>
          <w:rFonts w:ascii="Book Antiqua" w:hAnsi="Book Antiqua"/>
          <w:sz w:val="24"/>
          <w:szCs w:val="24"/>
        </w:rPr>
        <w:t xml:space="preserve"> 1. </w:t>
      </w:r>
      <w:proofErr w:type="spellStart"/>
      <w:r w:rsidRPr="00963EAA">
        <w:rPr>
          <w:rFonts w:ascii="Book Antiqua" w:hAnsi="Book Antiqua"/>
          <w:i/>
          <w:sz w:val="24"/>
          <w:szCs w:val="24"/>
        </w:rPr>
        <w:t>Biochem</w:t>
      </w:r>
      <w:proofErr w:type="spellEnd"/>
      <w:r w:rsidRPr="00963EAA">
        <w:rPr>
          <w:rFonts w:ascii="Book Antiqua" w:hAnsi="Book Antiqua"/>
          <w:i/>
          <w:sz w:val="24"/>
          <w:szCs w:val="24"/>
        </w:rPr>
        <w:t xml:space="preserve"> </w:t>
      </w:r>
      <w:proofErr w:type="spellStart"/>
      <w:r w:rsidRPr="00963EAA">
        <w:rPr>
          <w:rFonts w:ascii="Book Antiqua" w:hAnsi="Book Antiqua"/>
          <w:i/>
          <w:sz w:val="24"/>
          <w:szCs w:val="24"/>
        </w:rPr>
        <w:t>Biophys</w:t>
      </w:r>
      <w:proofErr w:type="spellEnd"/>
      <w:r w:rsidRPr="00963EAA">
        <w:rPr>
          <w:rFonts w:ascii="Book Antiqua" w:hAnsi="Book Antiqua"/>
          <w:i/>
          <w:sz w:val="24"/>
          <w:szCs w:val="24"/>
        </w:rPr>
        <w:t xml:space="preserve"> Res </w:t>
      </w:r>
      <w:proofErr w:type="spellStart"/>
      <w:r w:rsidRPr="00963EAA">
        <w:rPr>
          <w:rFonts w:ascii="Book Antiqua" w:hAnsi="Book Antiqua"/>
          <w:i/>
          <w:sz w:val="24"/>
          <w:szCs w:val="24"/>
        </w:rPr>
        <w:t>Commun</w:t>
      </w:r>
      <w:proofErr w:type="spellEnd"/>
      <w:r w:rsidRPr="00963EAA">
        <w:rPr>
          <w:rFonts w:ascii="Book Antiqua" w:hAnsi="Book Antiqua"/>
          <w:sz w:val="24"/>
          <w:szCs w:val="24"/>
        </w:rPr>
        <w:t xml:space="preserve"> 2018; </w:t>
      </w:r>
      <w:r w:rsidRPr="00963EAA">
        <w:rPr>
          <w:rFonts w:ascii="Book Antiqua" w:hAnsi="Book Antiqua"/>
          <w:b/>
          <w:sz w:val="24"/>
          <w:szCs w:val="24"/>
        </w:rPr>
        <w:t>500</w:t>
      </w:r>
      <w:r w:rsidRPr="00963EAA">
        <w:rPr>
          <w:rFonts w:ascii="Book Antiqua" w:hAnsi="Book Antiqua"/>
          <w:sz w:val="24"/>
          <w:szCs w:val="24"/>
        </w:rPr>
        <w:t>: 682-690 [PMID: 29678576 DOI: 10.1016/j.bbrc.2018.04.136]</w:t>
      </w:r>
    </w:p>
    <w:p w14:paraId="4E068ADD"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66 </w:t>
      </w:r>
      <w:r w:rsidRPr="00963EAA">
        <w:rPr>
          <w:rFonts w:ascii="Book Antiqua" w:hAnsi="Book Antiqua"/>
          <w:b/>
          <w:sz w:val="24"/>
          <w:szCs w:val="24"/>
        </w:rPr>
        <w:t>Huang T</w:t>
      </w:r>
      <w:r w:rsidRPr="00963EAA">
        <w:rPr>
          <w:rFonts w:ascii="Book Antiqua" w:hAnsi="Book Antiqua"/>
          <w:sz w:val="24"/>
          <w:szCs w:val="24"/>
        </w:rPr>
        <w:t xml:space="preserve">, Liu R, Fu X, Yao D, Yang M, Liu Q, Lu WW, Wu C, Guan M. Aging Reduces an </w:t>
      </w:r>
      <w:proofErr w:type="spellStart"/>
      <w:r w:rsidRPr="00963EAA">
        <w:rPr>
          <w:rFonts w:ascii="Book Antiqua" w:hAnsi="Book Antiqua"/>
          <w:sz w:val="24"/>
          <w:szCs w:val="24"/>
        </w:rPr>
        <w:t>ERRalpha</w:t>
      </w:r>
      <w:proofErr w:type="spellEnd"/>
      <w:r w:rsidRPr="00963EAA">
        <w:rPr>
          <w:rFonts w:ascii="Book Antiqua" w:hAnsi="Book Antiqua"/>
          <w:sz w:val="24"/>
          <w:szCs w:val="24"/>
        </w:rPr>
        <w:t xml:space="preserve">-Directed Mitochondrial Glutaminase Expression Suppressing Glutamine </w:t>
      </w:r>
      <w:proofErr w:type="spellStart"/>
      <w:r w:rsidRPr="00963EAA">
        <w:rPr>
          <w:rFonts w:ascii="Book Antiqua" w:hAnsi="Book Antiqua"/>
          <w:sz w:val="24"/>
          <w:szCs w:val="24"/>
        </w:rPr>
        <w:t>Anaplerosis</w:t>
      </w:r>
      <w:proofErr w:type="spellEnd"/>
      <w:r w:rsidRPr="00963EAA">
        <w:rPr>
          <w:rFonts w:ascii="Book Antiqua" w:hAnsi="Book Antiqua"/>
          <w:sz w:val="24"/>
          <w:szCs w:val="24"/>
        </w:rPr>
        <w:t xml:space="preserve"> and Osteogenic Differentiation of Mesenchymal Stem Cells. </w:t>
      </w:r>
      <w:r w:rsidRPr="00963EAA">
        <w:rPr>
          <w:rFonts w:ascii="Book Antiqua" w:hAnsi="Book Antiqua"/>
          <w:i/>
          <w:sz w:val="24"/>
          <w:szCs w:val="24"/>
        </w:rPr>
        <w:t>Stem Cells</w:t>
      </w:r>
      <w:r w:rsidRPr="00963EAA">
        <w:rPr>
          <w:rFonts w:ascii="Book Antiqua" w:hAnsi="Book Antiqua"/>
          <w:sz w:val="24"/>
          <w:szCs w:val="24"/>
        </w:rPr>
        <w:t xml:space="preserve"> 2017; </w:t>
      </w:r>
      <w:r w:rsidRPr="00963EAA">
        <w:rPr>
          <w:rFonts w:ascii="Book Antiqua" w:hAnsi="Book Antiqua"/>
          <w:b/>
          <w:sz w:val="24"/>
          <w:szCs w:val="24"/>
        </w:rPr>
        <w:t>35</w:t>
      </w:r>
      <w:r w:rsidRPr="00963EAA">
        <w:rPr>
          <w:rFonts w:ascii="Book Antiqua" w:hAnsi="Book Antiqua"/>
          <w:sz w:val="24"/>
          <w:szCs w:val="24"/>
        </w:rPr>
        <w:t>: 411-424 [PMID: 27501743 DOI: 10.1002/stem.2470]</w:t>
      </w:r>
    </w:p>
    <w:p w14:paraId="6C0A2B81"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67 </w:t>
      </w:r>
      <w:r w:rsidRPr="00963EAA">
        <w:rPr>
          <w:rFonts w:ascii="Book Antiqua" w:hAnsi="Book Antiqua"/>
          <w:b/>
          <w:sz w:val="24"/>
          <w:szCs w:val="24"/>
        </w:rPr>
        <w:t>Shuai Y</w:t>
      </w:r>
      <w:r w:rsidRPr="00963EAA">
        <w:rPr>
          <w:rFonts w:ascii="Book Antiqua" w:hAnsi="Book Antiqua"/>
          <w:sz w:val="24"/>
          <w:szCs w:val="24"/>
        </w:rPr>
        <w:t xml:space="preserve">, Liao L, Su X, Yu Y, Shao B, Jing H, Zhang X, Deng Z, </w:t>
      </w:r>
      <w:proofErr w:type="spellStart"/>
      <w:r w:rsidRPr="00963EAA">
        <w:rPr>
          <w:rFonts w:ascii="Book Antiqua" w:hAnsi="Book Antiqua"/>
          <w:sz w:val="24"/>
          <w:szCs w:val="24"/>
        </w:rPr>
        <w:t>Jin</w:t>
      </w:r>
      <w:proofErr w:type="spellEnd"/>
      <w:r w:rsidRPr="00963EAA">
        <w:rPr>
          <w:rFonts w:ascii="Book Antiqua" w:hAnsi="Book Antiqua"/>
          <w:sz w:val="24"/>
          <w:szCs w:val="24"/>
        </w:rPr>
        <w:t xml:space="preserve"> Y. Melatonin Treatment Improves Mesenchymal Stem Cells Therapy by Preserving Stemness during Long-term In Vitro Expansion. </w:t>
      </w:r>
      <w:proofErr w:type="spellStart"/>
      <w:r w:rsidRPr="00963EAA">
        <w:rPr>
          <w:rFonts w:ascii="Book Antiqua" w:hAnsi="Book Antiqua"/>
          <w:i/>
          <w:sz w:val="24"/>
          <w:szCs w:val="24"/>
        </w:rPr>
        <w:t>Theranostics</w:t>
      </w:r>
      <w:proofErr w:type="spellEnd"/>
      <w:r w:rsidRPr="00963EAA">
        <w:rPr>
          <w:rFonts w:ascii="Book Antiqua" w:hAnsi="Book Antiqua"/>
          <w:sz w:val="24"/>
          <w:szCs w:val="24"/>
        </w:rPr>
        <w:t xml:space="preserve"> 2016; </w:t>
      </w:r>
      <w:r w:rsidRPr="00963EAA">
        <w:rPr>
          <w:rFonts w:ascii="Book Antiqua" w:hAnsi="Book Antiqua"/>
          <w:b/>
          <w:sz w:val="24"/>
          <w:szCs w:val="24"/>
        </w:rPr>
        <w:t>6</w:t>
      </w:r>
      <w:r w:rsidRPr="00963EAA">
        <w:rPr>
          <w:rFonts w:ascii="Book Antiqua" w:hAnsi="Book Antiqua"/>
          <w:sz w:val="24"/>
          <w:szCs w:val="24"/>
        </w:rPr>
        <w:t>: 1899-1917 [PMID: 27570559 DOI: 10.7150/thno.15412]</w:t>
      </w:r>
    </w:p>
    <w:p w14:paraId="5D33F14B"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68 </w:t>
      </w:r>
      <w:r w:rsidRPr="00963EAA">
        <w:rPr>
          <w:rFonts w:ascii="Book Antiqua" w:hAnsi="Book Antiqua"/>
          <w:b/>
          <w:sz w:val="24"/>
          <w:szCs w:val="24"/>
        </w:rPr>
        <w:t>Fang J</w:t>
      </w:r>
      <w:r w:rsidRPr="00963EAA">
        <w:rPr>
          <w:rFonts w:ascii="Book Antiqua" w:hAnsi="Book Antiqua"/>
          <w:sz w:val="24"/>
          <w:szCs w:val="24"/>
        </w:rPr>
        <w:t xml:space="preserve">, Yan Y, Teng X, Wen X, Li N, Peng S, Liu W, </w:t>
      </w:r>
      <w:proofErr w:type="spellStart"/>
      <w:r w:rsidRPr="00963EAA">
        <w:rPr>
          <w:rFonts w:ascii="Book Antiqua" w:hAnsi="Book Antiqua"/>
          <w:sz w:val="24"/>
          <w:szCs w:val="24"/>
        </w:rPr>
        <w:t>Donadeu</w:t>
      </w:r>
      <w:proofErr w:type="spellEnd"/>
      <w:r w:rsidRPr="00963EAA">
        <w:rPr>
          <w:rFonts w:ascii="Book Antiqua" w:hAnsi="Book Antiqua"/>
          <w:sz w:val="24"/>
          <w:szCs w:val="24"/>
        </w:rPr>
        <w:t xml:space="preserve"> FX, Zhao S, Hua J. Melatonin prevents senescence of canine adipose-derived mesenchymal stem cells through activating NRF2 and inhibiting ER stress. </w:t>
      </w:r>
      <w:r w:rsidRPr="00963EAA">
        <w:rPr>
          <w:rFonts w:ascii="Book Antiqua" w:hAnsi="Book Antiqua"/>
          <w:i/>
          <w:sz w:val="24"/>
          <w:szCs w:val="24"/>
        </w:rPr>
        <w:t xml:space="preserve">Aging </w:t>
      </w:r>
      <w:r w:rsidRPr="00963EAA">
        <w:rPr>
          <w:rFonts w:ascii="Book Antiqua" w:hAnsi="Book Antiqua"/>
          <w:sz w:val="24"/>
          <w:szCs w:val="24"/>
        </w:rPr>
        <w:t xml:space="preserve">(Albany NY) 2018; </w:t>
      </w:r>
      <w:r w:rsidRPr="00963EAA">
        <w:rPr>
          <w:rFonts w:ascii="Book Antiqua" w:hAnsi="Book Antiqua"/>
          <w:b/>
          <w:sz w:val="24"/>
          <w:szCs w:val="24"/>
        </w:rPr>
        <w:t>10</w:t>
      </w:r>
      <w:r w:rsidRPr="00963EAA">
        <w:rPr>
          <w:rFonts w:ascii="Book Antiqua" w:hAnsi="Book Antiqua"/>
          <w:sz w:val="24"/>
          <w:szCs w:val="24"/>
        </w:rPr>
        <w:t>: 2954-2972 [PMID: 30362962 DOI: 10.18632/aging.101602]</w:t>
      </w:r>
    </w:p>
    <w:p w14:paraId="2CBCA6C9"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69 </w:t>
      </w:r>
      <w:proofErr w:type="spellStart"/>
      <w:r w:rsidRPr="00963EAA">
        <w:rPr>
          <w:rFonts w:ascii="Book Antiqua" w:hAnsi="Book Antiqua"/>
          <w:b/>
          <w:sz w:val="24"/>
          <w:szCs w:val="24"/>
        </w:rPr>
        <w:t>Xie</w:t>
      </w:r>
      <w:proofErr w:type="spellEnd"/>
      <w:r w:rsidRPr="00963EAA">
        <w:rPr>
          <w:rFonts w:ascii="Book Antiqua" w:hAnsi="Book Antiqua"/>
          <w:b/>
          <w:sz w:val="24"/>
          <w:szCs w:val="24"/>
        </w:rPr>
        <w:t xml:space="preserve"> Z</w:t>
      </w:r>
      <w:r w:rsidRPr="00963EAA">
        <w:rPr>
          <w:rFonts w:ascii="Book Antiqua" w:hAnsi="Book Antiqua"/>
          <w:sz w:val="24"/>
          <w:szCs w:val="24"/>
        </w:rPr>
        <w:t xml:space="preserve">, Jones A, </w:t>
      </w:r>
      <w:proofErr w:type="spellStart"/>
      <w:r w:rsidRPr="00963EAA">
        <w:rPr>
          <w:rFonts w:ascii="Book Antiqua" w:hAnsi="Book Antiqua"/>
          <w:sz w:val="24"/>
          <w:szCs w:val="24"/>
        </w:rPr>
        <w:t>Deeney</w:t>
      </w:r>
      <w:proofErr w:type="spellEnd"/>
      <w:r w:rsidRPr="00963EAA">
        <w:rPr>
          <w:rFonts w:ascii="Book Antiqua" w:hAnsi="Book Antiqua"/>
          <w:sz w:val="24"/>
          <w:szCs w:val="24"/>
        </w:rPr>
        <w:t xml:space="preserve"> JT, </w:t>
      </w:r>
      <w:proofErr w:type="spellStart"/>
      <w:r w:rsidRPr="00963EAA">
        <w:rPr>
          <w:rFonts w:ascii="Book Antiqua" w:hAnsi="Book Antiqua"/>
          <w:sz w:val="24"/>
          <w:szCs w:val="24"/>
        </w:rPr>
        <w:t>Hur</w:t>
      </w:r>
      <w:proofErr w:type="spellEnd"/>
      <w:r w:rsidRPr="00963EAA">
        <w:rPr>
          <w:rFonts w:ascii="Book Antiqua" w:hAnsi="Book Antiqua"/>
          <w:sz w:val="24"/>
          <w:szCs w:val="24"/>
        </w:rPr>
        <w:t xml:space="preserve"> SK, </w:t>
      </w:r>
      <w:proofErr w:type="spellStart"/>
      <w:r w:rsidRPr="00963EAA">
        <w:rPr>
          <w:rFonts w:ascii="Book Antiqua" w:hAnsi="Book Antiqua"/>
          <w:sz w:val="24"/>
          <w:szCs w:val="24"/>
        </w:rPr>
        <w:t>Bankaitis</w:t>
      </w:r>
      <w:proofErr w:type="spellEnd"/>
      <w:r w:rsidRPr="00963EAA">
        <w:rPr>
          <w:rFonts w:ascii="Book Antiqua" w:hAnsi="Book Antiqua"/>
          <w:sz w:val="24"/>
          <w:szCs w:val="24"/>
        </w:rPr>
        <w:t xml:space="preserve"> VA. Inborn Errors of Long-Chain Fatty Acid β-Oxidation Link Neural Stem Cell Self-Renewal to Autism. </w:t>
      </w:r>
      <w:r w:rsidRPr="00963EAA">
        <w:rPr>
          <w:rFonts w:ascii="Book Antiqua" w:hAnsi="Book Antiqua"/>
          <w:i/>
          <w:sz w:val="24"/>
          <w:szCs w:val="24"/>
        </w:rPr>
        <w:t>Cell Rep</w:t>
      </w:r>
      <w:r w:rsidRPr="00963EAA">
        <w:rPr>
          <w:rFonts w:ascii="Book Antiqua" w:hAnsi="Book Antiqua"/>
          <w:sz w:val="24"/>
          <w:szCs w:val="24"/>
        </w:rPr>
        <w:t xml:space="preserve"> 2016; </w:t>
      </w:r>
      <w:r w:rsidRPr="00963EAA">
        <w:rPr>
          <w:rFonts w:ascii="Book Antiqua" w:hAnsi="Book Antiqua"/>
          <w:b/>
          <w:sz w:val="24"/>
          <w:szCs w:val="24"/>
        </w:rPr>
        <w:t>14</w:t>
      </w:r>
      <w:r w:rsidRPr="00963EAA">
        <w:rPr>
          <w:rFonts w:ascii="Book Antiqua" w:hAnsi="Book Antiqua"/>
          <w:sz w:val="24"/>
          <w:szCs w:val="24"/>
        </w:rPr>
        <w:t>: 991-999 [PMID: 26832401 DOI: 10.1016/j.celrep.2016.01.004]</w:t>
      </w:r>
    </w:p>
    <w:p w14:paraId="5C572D02"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70 </w:t>
      </w:r>
      <w:proofErr w:type="spellStart"/>
      <w:r w:rsidRPr="00963EAA">
        <w:rPr>
          <w:rFonts w:ascii="Book Antiqua" w:hAnsi="Book Antiqua"/>
          <w:b/>
          <w:sz w:val="24"/>
          <w:szCs w:val="24"/>
        </w:rPr>
        <w:t>Farahzadi</w:t>
      </w:r>
      <w:proofErr w:type="spellEnd"/>
      <w:r w:rsidRPr="00963EAA">
        <w:rPr>
          <w:rFonts w:ascii="Book Antiqua" w:hAnsi="Book Antiqua"/>
          <w:b/>
          <w:sz w:val="24"/>
          <w:szCs w:val="24"/>
        </w:rPr>
        <w:t xml:space="preserve"> R</w:t>
      </w:r>
      <w:r w:rsidRPr="00963EAA">
        <w:rPr>
          <w:rFonts w:ascii="Book Antiqua" w:hAnsi="Book Antiqua"/>
          <w:sz w:val="24"/>
          <w:szCs w:val="24"/>
        </w:rPr>
        <w:t xml:space="preserve">, </w:t>
      </w:r>
      <w:proofErr w:type="spellStart"/>
      <w:r w:rsidRPr="00963EAA">
        <w:rPr>
          <w:rFonts w:ascii="Book Antiqua" w:hAnsi="Book Antiqua"/>
          <w:sz w:val="24"/>
          <w:szCs w:val="24"/>
        </w:rPr>
        <w:t>Fathi</w:t>
      </w:r>
      <w:proofErr w:type="spellEnd"/>
      <w:r w:rsidRPr="00963EAA">
        <w:rPr>
          <w:rFonts w:ascii="Book Antiqua" w:hAnsi="Book Antiqua"/>
          <w:sz w:val="24"/>
          <w:szCs w:val="24"/>
        </w:rPr>
        <w:t xml:space="preserve"> E, Mesbah-</w:t>
      </w:r>
      <w:proofErr w:type="spellStart"/>
      <w:r w:rsidRPr="00963EAA">
        <w:rPr>
          <w:rFonts w:ascii="Book Antiqua" w:hAnsi="Book Antiqua"/>
          <w:sz w:val="24"/>
          <w:szCs w:val="24"/>
        </w:rPr>
        <w:t>Namin</w:t>
      </w:r>
      <w:proofErr w:type="spellEnd"/>
      <w:r w:rsidRPr="00963EAA">
        <w:rPr>
          <w:rFonts w:ascii="Book Antiqua" w:hAnsi="Book Antiqua"/>
          <w:sz w:val="24"/>
          <w:szCs w:val="24"/>
        </w:rPr>
        <w:t xml:space="preserve"> SA, </w:t>
      </w:r>
      <w:proofErr w:type="spellStart"/>
      <w:r w:rsidRPr="00963EAA">
        <w:rPr>
          <w:rFonts w:ascii="Book Antiqua" w:hAnsi="Book Antiqua"/>
          <w:sz w:val="24"/>
          <w:szCs w:val="24"/>
        </w:rPr>
        <w:t>Zarghami</w:t>
      </w:r>
      <w:proofErr w:type="spellEnd"/>
      <w:r w:rsidRPr="00963EAA">
        <w:rPr>
          <w:rFonts w:ascii="Book Antiqua" w:hAnsi="Book Antiqua"/>
          <w:sz w:val="24"/>
          <w:szCs w:val="24"/>
        </w:rPr>
        <w:t xml:space="preserve"> N. Anti-aging protective effect of L-carnitine as clinical agent in regenerative medicine through increasing telomerase activity and change in the hTERT promoter CpG island methylation status of adipose tissue-derived mesenchymal stem cells. </w:t>
      </w:r>
      <w:r w:rsidRPr="00963EAA">
        <w:rPr>
          <w:rFonts w:ascii="Book Antiqua" w:hAnsi="Book Antiqua"/>
          <w:i/>
          <w:sz w:val="24"/>
          <w:szCs w:val="24"/>
        </w:rPr>
        <w:t>Tissue Cell</w:t>
      </w:r>
      <w:r w:rsidRPr="00963EAA">
        <w:rPr>
          <w:rFonts w:ascii="Book Antiqua" w:hAnsi="Book Antiqua"/>
          <w:sz w:val="24"/>
          <w:szCs w:val="24"/>
        </w:rPr>
        <w:t xml:space="preserve"> 2018; </w:t>
      </w:r>
      <w:r w:rsidRPr="00963EAA">
        <w:rPr>
          <w:rFonts w:ascii="Book Antiqua" w:hAnsi="Book Antiqua"/>
          <w:b/>
          <w:sz w:val="24"/>
          <w:szCs w:val="24"/>
        </w:rPr>
        <w:t>54</w:t>
      </w:r>
      <w:r w:rsidRPr="00963EAA">
        <w:rPr>
          <w:rFonts w:ascii="Book Antiqua" w:hAnsi="Book Antiqua"/>
          <w:sz w:val="24"/>
          <w:szCs w:val="24"/>
        </w:rPr>
        <w:t>: 105-113 [PMID: 30309499 DOI: 10.1016/j.tice.2018.08.012]</w:t>
      </w:r>
    </w:p>
    <w:p w14:paraId="17668437"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71 </w:t>
      </w:r>
      <w:r w:rsidRPr="00963EAA">
        <w:rPr>
          <w:rFonts w:ascii="Book Antiqua" w:hAnsi="Book Antiqua"/>
          <w:b/>
          <w:sz w:val="24"/>
          <w:szCs w:val="24"/>
        </w:rPr>
        <w:t>Oh JY</w:t>
      </w:r>
      <w:r w:rsidRPr="00963EAA">
        <w:rPr>
          <w:rFonts w:ascii="Book Antiqua" w:hAnsi="Book Antiqua"/>
          <w:sz w:val="24"/>
          <w:szCs w:val="24"/>
        </w:rPr>
        <w:t xml:space="preserve">, Choi GE, Lee HJ, Jung YH, </w:t>
      </w:r>
      <w:proofErr w:type="spellStart"/>
      <w:r w:rsidRPr="00963EAA">
        <w:rPr>
          <w:rFonts w:ascii="Book Antiqua" w:hAnsi="Book Antiqua"/>
          <w:sz w:val="24"/>
          <w:szCs w:val="24"/>
        </w:rPr>
        <w:t>Chae</w:t>
      </w:r>
      <w:proofErr w:type="spellEnd"/>
      <w:r w:rsidRPr="00963EAA">
        <w:rPr>
          <w:rFonts w:ascii="Book Antiqua" w:hAnsi="Book Antiqua"/>
          <w:sz w:val="24"/>
          <w:szCs w:val="24"/>
        </w:rPr>
        <w:t xml:space="preserve"> CW, Kim JS, Lee CK, Han HJ. 17β-</w:t>
      </w:r>
      <w:proofErr w:type="spellStart"/>
      <w:r w:rsidRPr="00963EAA">
        <w:rPr>
          <w:rFonts w:ascii="Book Antiqua" w:hAnsi="Book Antiqua"/>
          <w:sz w:val="24"/>
          <w:szCs w:val="24"/>
        </w:rPr>
        <w:t>Estradiol</w:t>
      </w:r>
      <w:proofErr w:type="spellEnd"/>
      <w:r w:rsidRPr="00963EAA">
        <w:rPr>
          <w:rFonts w:ascii="Book Antiqua" w:hAnsi="Book Antiqua"/>
          <w:sz w:val="24"/>
          <w:szCs w:val="24"/>
        </w:rPr>
        <w:t xml:space="preserve"> protects mesenchymal stem cells against high glucose-induced mitochondrial oxidants production via Nrf2/Sirt3/</w:t>
      </w:r>
      <w:proofErr w:type="spellStart"/>
      <w:r w:rsidRPr="00963EAA">
        <w:rPr>
          <w:rFonts w:ascii="Book Antiqua" w:hAnsi="Book Antiqua"/>
          <w:sz w:val="24"/>
          <w:szCs w:val="24"/>
        </w:rPr>
        <w:t>MnSOD</w:t>
      </w:r>
      <w:proofErr w:type="spellEnd"/>
      <w:r w:rsidRPr="00963EAA">
        <w:rPr>
          <w:rFonts w:ascii="Book Antiqua" w:hAnsi="Book Antiqua"/>
          <w:sz w:val="24"/>
          <w:szCs w:val="24"/>
        </w:rPr>
        <w:t xml:space="preserve"> </w:t>
      </w:r>
      <w:proofErr w:type="spellStart"/>
      <w:r w:rsidRPr="00963EAA">
        <w:rPr>
          <w:rFonts w:ascii="Book Antiqua" w:hAnsi="Book Antiqua"/>
          <w:sz w:val="24"/>
          <w:szCs w:val="24"/>
        </w:rPr>
        <w:t>signaling</w:t>
      </w:r>
      <w:proofErr w:type="spellEnd"/>
      <w:r w:rsidRPr="00963EAA">
        <w:rPr>
          <w:rFonts w:ascii="Book Antiqua" w:hAnsi="Book Antiqua"/>
          <w:sz w:val="24"/>
          <w:szCs w:val="24"/>
        </w:rPr>
        <w:t xml:space="preserve">. </w:t>
      </w:r>
      <w:r w:rsidRPr="00963EAA">
        <w:rPr>
          <w:rFonts w:ascii="Book Antiqua" w:hAnsi="Book Antiqua"/>
          <w:i/>
          <w:sz w:val="24"/>
          <w:szCs w:val="24"/>
        </w:rPr>
        <w:t xml:space="preserve">Free </w:t>
      </w:r>
      <w:proofErr w:type="spellStart"/>
      <w:r w:rsidRPr="00963EAA">
        <w:rPr>
          <w:rFonts w:ascii="Book Antiqua" w:hAnsi="Book Antiqua"/>
          <w:i/>
          <w:sz w:val="24"/>
          <w:szCs w:val="24"/>
        </w:rPr>
        <w:t>Radic</w:t>
      </w:r>
      <w:proofErr w:type="spellEnd"/>
      <w:r w:rsidRPr="00963EAA">
        <w:rPr>
          <w:rFonts w:ascii="Book Antiqua" w:hAnsi="Book Antiqua"/>
          <w:i/>
          <w:sz w:val="24"/>
          <w:szCs w:val="24"/>
        </w:rPr>
        <w:t xml:space="preserve"> </w:t>
      </w:r>
      <w:proofErr w:type="spellStart"/>
      <w:r w:rsidRPr="00963EAA">
        <w:rPr>
          <w:rFonts w:ascii="Book Antiqua" w:hAnsi="Book Antiqua"/>
          <w:i/>
          <w:sz w:val="24"/>
          <w:szCs w:val="24"/>
        </w:rPr>
        <w:t>Biol</w:t>
      </w:r>
      <w:proofErr w:type="spellEnd"/>
      <w:r w:rsidRPr="00963EAA">
        <w:rPr>
          <w:rFonts w:ascii="Book Antiqua" w:hAnsi="Book Antiqua"/>
          <w:i/>
          <w:sz w:val="24"/>
          <w:szCs w:val="24"/>
        </w:rPr>
        <w:t xml:space="preserve"> Med</w:t>
      </w:r>
      <w:r w:rsidRPr="00963EAA">
        <w:rPr>
          <w:rFonts w:ascii="Book Antiqua" w:hAnsi="Book Antiqua"/>
          <w:sz w:val="24"/>
          <w:szCs w:val="24"/>
        </w:rPr>
        <w:t xml:space="preserve"> 2019; </w:t>
      </w:r>
      <w:r w:rsidRPr="00963EAA">
        <w:rPr>
          <w:rFonts w:ascii="Book Antiqua" w:hAnsi="Book Antiqua"/>
          <w:b/>
          <w:sz w:val="24"/>
          <w:szCs w:val="24"/>
        </w:rPr>
        <w:t>130</w:t>
      </w:r>
      <w:r w:rsidRPr="00963EAA">
        <w:rPr>
          <w:rFonts w:ascii="Book Antiqua" w:hAnsi="Book Antiqua"/>
          <w:sz w:val="24"/>
          <w:szCs w:val="24"/>
        </w:rPr>
        <w:t>: 328-342 [PMID: 30412732 DOI: 10.1016/j.freeradbiomed.2018.11.003]</w:t>
      </w:r>
    </w:p>
    <w:p w14:paraId="52EAE754"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72 </w:t>
      </w:r>
      <w:proofErr w:type="spellStart"/>
      <w:r w:rsidRPr="00963EAA">
        <w:rPr>
          <w:rFonts w:ascii="Book Antiqua" w:hAnsi="Book Antiqua"/>
          <w:b/>
          <w:sz w:val="24"/>
          <w:szCs w:val="24"/>
        </w:rPr>
        <w:t>Denu</w:t>
      </w:r>
      <w:proofErr w:type="spellEnd"/>
      <w:r w:rsidRPr="00963EAA">
        <w:rPr>
          <w:rFonts w:ascii="Book Antiqua" w:hAnsi="Book Antiqua"/>
          <w:b/>
          <w:sz w:val="24"/>
          <w:szCs w:val="24"/>
        </w:rPr>
        <w:t xml:space="preserve"> RA</w:t>
      </w:r>
      <w:r w:rsidRPr="00963EAA">
        <w:rPr>
          <w:rFonts w:ascii="Book Antiqua" w:hAnsi="Book Antiqua"/>
          <w:sz w:val="24"/>
          <w:szCs w:val="24"/>
        </w:rPr>
        <w:t xml:space="preserve">. SIRT3 Enhances Mesenchymal Stem Cell Longevity and Differentiation. </w:t>
      </w:r>
      <w:r w:rsidRPr="00963EAA">
        <w:rPr>
          <w:rFonts w:ascii="Book Antiqua" w:hAnsi="Book Antiqua"/>
          <w:i/>
          <w:sz w:val="24"/>
          <w:szCs w:val="24"/>
        </w:rPr>
        <w:t xml:space="preserve">Oxid Med Cell </w:t>
      </w:r>
      <w:proofErr w:type="spellStart"/>
      <w:r w:rsidRPr="00963EAA">
        <w:rPr>
          <w:rFonts w:ascii="Book Antiqua" w:hAnsi="Book Antiqua"/>
          <w:i/>
          <w:sz w:val="24"/>
          <w:szCs w:val="24"/>
        </w:rPr>
        <w:t>Longev</w:t>
      </w:r>
      <w:proofErr w:type="spellEnd"/>
      <w:r w:rsidRPr="00963EAA">
        <w:rPr>
          <w:rFonts w:ascii="Book Antiqua" w:hAnsi="Book Antiqua"/>
          <w:sz w:val="24"/>
          <w:szCs w:val="24"/>
        </w:rPr>
        <w:t xml:space="preserve"> 2017; </w:t>
      </w:r>
      <w:r w:rsidRPr="00963EAA">
        <w:rPr>
          <w:rFonts w:ascii="Book Antiqua" w:hAnsi="Book Antiqua"/>
          <w:b/>
          <w:sz w:val="24"/>
          <w:szCs w:val="24"/>
        </w:rPr>
        <w:t>2017</w:t>
      </w:r>
      <w:r w:rsidRPr="00963EAA">
        <w:rPr>
          <w:rFonts w:ascii="Book Antiqua" w:hAnsi="Book Antiqua"/>
          <w:sz w:val="24"/>
          <w:szCs w:val="24"/>
        </w:rPr>
        <w:t>: 5841716 [PMID: 28717408 DOI: 10.1155/2017/5841716]</w:t>
      </w:r>
    </w:p>
    <w:p w14:paraId="18B967F2"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73 </w:t>
      </w:r>
      <w:r w:rsidRPr="00963EAA">
        <w:rPr>
          <w:rFonts w:ascii="Book Antiqua" w:hAnsi="Book Antiqua"/>
          <w:b/>
          <w:sz w:val="24"/>
          <w:szCs w:val="24"/>
        </w:rPr>
        <w:t>Lombard DB</w:t>
      </w:r>
      <w:r w:rsidRPr="00963EAA">
        <w:rPr>
          <w:rFonts w:ascii="Book Antiqua" w:hAnsi="Book Antiqua"/>
          <w:sz w:val="24"/>
          <w:szCs w:val="24"/>
        </w:rPr>
        <w:t xml:space="preserve">, Alt FW, Cheng HL, </w:t>
      </w:r>
      <w:proofErr w:type="spellStart"/>
      <w:r w:rsidRPr="00963EAA">
        <w:rPr>
          <w:rFonts w:ascii="Book Antiqua" w:hAnsi="Book Antiqua"/>
          <w:sz w:val="24"/>
          <w:szCs w:val="24"/>
        </w:rPr>
        <w:t>Bunkenborg</w:t>
      </w:r>
      <w:proofErr w:type="spellEnd"/>
      <w:r w:rsidRPr="00963EAA">
        <w:rPr>
          <w:rFonts w:ascii="Book Antiqua" w:hAnsi="Book Antiqua"/>
          <w:sz w:val="24"/>
          <w:szCs w:val="24"/>
        </w:rPr>
        <w:t xml:space="preserve"> J, </w:t>
      </w:r>
      <w:proofErr w:type="spellStart"/>
      <w:r w:rsidRPr="00963EAA">
        <w:rPr>
          <w:rFonts w:ascii="Book Antiqua" w:hAnsi="Book Antiqua"/>
          <w:sz w:val="24"/>
          <w:szCs w:val="24"/>
        </w:rPr>
        <w:t>Streeper</w:t>
      </w:r>
      <w:proofErr w:type="spellEnd"/>
      <w:r w:rsidRPr="00963EAA">
        <w:rPr>
          <w:rFonts w:ascii="Book Antiqua" w:hAnsi="Book Antiqua"/>
          <w:sz w:val="24"/>
          <w:szCs w:val="24"/>
        </w:rPr>
        <w:t xml:space="preserve"> RS, </w:t>
      </w:r>
      <w:proofErr w:type="spellStart"/>
      <w:r w:rsidRPr="00963EAA">
        <w:rPr>
          <w:rFonts w:ascii="Book Antiqua" w:hAnsi="Book Antiqua"/>
          <w:sz w:val="24"/>
          <w:szCs w:val="24"/>
        </w:rPr>
        <w:t>Mostoslavsky</w:t>
      </w:r>
      <w:proofErr w:type="spellEnd"/>
      <w:r w:rsidRPr="00963EAA">
        <w:rPr>
          <w:rFonts w:ascii="Book Antiqua" w:hAnsi="Book Antiqua"/>
          <w:sz w:val="24"/>
          <w:szCs w:val="24"/>
        </w:rPr>
        <w:t xml:space="preserve"> R, Kim J, </w:t>
      </w:r>
      <w:proofErr w:type="spellStart"/>
      <w:r w:rsidRPr="00963EAA">
        <w:rPr>
          <w:rFonts w:ascii="Book Antiqua" w:hAnsi="Book Antiqua"/>
          <w:sz w:val="24"/>
          <w:szCs w:val="24"/>
        </w:rPr>
        <w:t>Yancopoulos</w:t>
      </w:r>
      <w:proofErr w:type="spellEnd"/>
      <w:r w:rsidRPr="00963EAA">
        <w:rPr>
          <w:rFonts w:ascii="Book Antiqua" w:hAnsi="Book Antiqua"/>
          <w:sz w:val="24"/>
          <w:szCs w:val="24"/>
        </w:rPr>
        <w:t xml:space="preserve"> G, Valenzuela D, Murphy A, Yang Y, Chen Y, </w:t>
      </w:r>
      <w:proofErr w:type="spellStart"/>
      <w:r w:rsidRPr="00963EAA">
        <w:rPr>
          <w:rFonts w:ascii="Book Antiqua" w:hAnsi="Book Antiqua"/>
          <w:sz w:val="24"/>
          <w:szCs w:val="24"/>
        </w:rPr>
        <w:t>Hirschey</w:t>
      </w:r>
      <w:proofErr w:type="spellEnd"/>
      <w:r w:rsidRPr="00963EAA">
        <w:rPr>
          <w:rFonts w:ascii="Book Antiqua" w:hAnsi="Book Antiqua"/>
          <w:sz w:val="24"/>
          <w:szCs w:val="24"/>
        </w:rPr>
        <w:t xml:space="preserve"> MD, Bronson RT, </w:t>
      </w:r>
      <w:proofErr w:type="spellStart"/>
      <w:r w:rsidRPr="00963EAA">
        <w:rPr>
          <w:rFonts w:ascii="Book Antiqua" w:hAnsi="Book Antiqua"/>
          <w:sz w:val="24"/>
          <w:szCs w:val="24"/>
        </w:rPr>
        <w:t>Haigis</w:t>
      </w:r>
      <w:proofErr w:type="spellEnd"/>
      <w:r w:rsidRPr="00963EAA">
        <w:rPr>
          <w:rFonts w:ascii="Book Antiqua" w:hAnsi="Book Antiqua"/>
          <w:sz w:val="24"/>
          <w:szCs w:val="24"/>
        </w:rPr>
        <w:t xml:space="preserve"> M, </w:t>
      </w:r>
      <w:proofErr w:type="spellStart"/>
      <w:r w:rsidRPr="00963EAA">
        <w:rPr>
          <w:rFonts w:ascii="Book Antiqua" w:hAnsi="Book Antiqua"/>
          <w:sz w:val="24"/>
          <w:szCs w:val="24"/>
        </w:rPr>
        <w:t>Guarente</w:t>
      </w:r>
      <w:proofErr w:type="spellEnd"/>
      <w:r w:rsidRPr="00963EAA">
        <w:rPr>
          <w:rFonts w:ascii="Book Antiqua" w:hAnsi="Book Antiqua"/>
          <w:sz w:val="24"/>
          <w:szCs w:val="24"/>
        </w:rPr>
        <w:t xml:space="preserve"> LP, </w:t>
      </w:r>
      <w:proofErr w:type="spellStart"/>
      <w:r w:rsidRPr="00963EAA">
        <w:rPr>
          <w:rFonts w:ascii="Book Antiqua" w:hAnsi="Book Antiqua"/>
          <w:sz w:val="24"/>
          <w:szCs w:val="24"/>
        </w:rPr>
        <w:t>Farese</w:t>
      </w:r>
      <w:proofErr w:type="spellEnd"/>
      <w:r w:rsidRPr="00963EAA">
        <w:rPr>
          <w:rFonts w:ascii="Book Antiqua" w:hAnsi="Book Antiqua"/>
          <w:sz w:val="24"/>
          <w:szCs w:val="24"/>
        </w:rPr>
        <w:t xml:space="preserve"> RV Jr, Weissman S, </w:t>
      </w:r>
      <w:proofErr w:type="spellStart"/>
      <w:r w:rsidRPr="00963EAA">
        <w:rPr>
          <w:rFonts w:ascii="Book Antiqua" w:hAnsi="Book Antiqua"/>
          <w:sz w:val="24"/>
          <w:szCs w:val="24"/>
        </w:rPr>
        <w:t>Verdin</w:t>
      </w:r>
      <w:proofErr w:type="spellEnd"/>
      <w:r w:rsidRPr="00963EAA">
        <w:rPr>
          <w:rFonts w:ascii="Book Antiqua" w:hAnsi="Book Antiqua"/>
          <w:sz w:val="24"/>
          <w:szCs w:val="24"/>
        </w:rPr>
        <w:t xml:space="preserve"> E, </w:t>
      </w:r>
      <w:proofErr w:type="spellStart"/>
      <w:r w:rsidRPr="00963EAA">
        <w:rPr>
          <w:rFonts w:ascii="Book Antiqua" w:hAnsi="Book Antiqua"/>
          <w:sz w:val="24"/>
          <w:szCs w:val="24"/>
        </w:rPr>
        <w:t>Schwer</w:t>
      </w:r>
      <w:proofErr w:type="spellEnd"/>
      <w:r w:rsidRPr="00963EAA">
        <w:rPr>
          <w:rFonts w:ascii="Book Antiqua" w:hAnsi="Book Antiqua"/>
          <w:sz w:val="24"/>
          <w:szCs w:val="24"/>
        </w:rPr>
        <w:t xml:space="preserve"> B. Mammalian Sir2 homolog SIRT3 regulates global mitochondrial lysine acetylation. </w:t>
      </w:r>
      <w:r w:rsidRPr="00963EAA">
        <w:rPr>
          <w:rFonts w:ascii="Book Antiqua" w:hAnsi="Book Antiqua"/>
          <w:i/>
          <w:sz w:val="24"/>
          <w:szCs w:val="24"/>
        </w:rPr>
        <w:t xml:space="preserve">Mol Cell </w:t>
      </w:r>
      <w:proofErr w:type="spellStart"/>
      <w:r w:rsidRPr="00963EAA">
        <w:rPr>
          <w:rFonts w:ascii="Book Antiqua" w:hAnsi="Book Antiqua"/>
          <w:i/>
          <w:sz w:val="24"/>
          <w:szCs w:val="24"/>
        </w:rPr>
        <w:t>Biol</w:t>
      </w:r>
      <w:proofErr w:type="spellEnd"/>
      <w:r w:rsidRPr="00963EAA">
        <w:rPr>
          <w:rFonts w:ascii="Book Antiqua" w:hAnsi="Book Antiqua"/>
          <w:sz w:val="24"/>
          <w:szCs w:val="24"/>
        </w:rPr>
        <w:t xml:space="preserve"> 2007; </w:t>
      </w:r>
      <w:r w:rsidRPr="00963EAA">
        <w:rPr>
          <w:rFonts w:ascii="Book Antiqua" w:hAnsi="Book Antiqua"/>
          <w:b/>
          <w:sz w:val="24"/>
          <w:szCs w:val="24"/>
        </w:rPr>
        <w:t>27</w:t>
      </w:r>
      <w:r w:rsidRPr="00963EAA">
        <w:rPr>
          <w:rFonts w:ascii="Book Antiqua" w:hAnsi="Book Antiqua"/>
          <w:sz w:val="24"/>
          <w:szCs w:val="24"/>
        </w:rPr>
        <w:t>: 8807-8814 [PMID: 17923681 DOI: 10.1128/MCB.01636-07]</w:t>
      </w:r>
    </w:p>
    <w:p w14:paraId="1BD56E02"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74 </w:t>
      </w:r>
      <w:r w:rsidRPr="00963EAA">
        <w:rPr>
          <w:rFonts w:ascii="Book Antiqua" w:hAnsi="Book Antiqua"/>
          <w:b/>
          <w:sz w:val="24"/>
          <w:szCs w:val="24"/>
        </w:rPr>
        <w:t>Yao J</w:t>
      </w:r>
      <w:r w:rsidRPr="00963EAA">
        <w:rPr>
          <w:rFonts w:ascii="Book Antiqua" w:hAnsi="Book Antiqua"/>
          <w:sz w:val="24"/>
          <w:szCs w:val="24"/>
        </w:rPr>
        <w:t xml:space="preserve">, Zheng J, Cai J, Zeng K, Zhou C, Zhang J, Li S, Li H, Chen L, He L, Chen H, Fu H, Zhang Q, Chen G, Yang Y, Zhang Y. Extracellular vesicles derived from human umbilical cord mesenchymal stem cells alleviate rat hepatic ischemia-reperfusion injury by suppressing oxidative stress and neutrophil inflammatory response. </w:t>
      </w:r>
      <w:r w:rsidRPr="00963EAA">
        <w:rPr>
          <w:rFonts w:ascii="Book Antiqua" w:hAnsi="Book Antiqua"/>
          <w:i/>
          <w:sz w:val="24"/>
          <w:szCs w:val="24"/>
        </w:rPr>
        <w:t>FASEB J</w:t>
      </w:r>
      <w:r w:rsidRPr="00963EAA">
        <w:rPr>
          <w:rFonts w:ascii="Book Antiqua" w:hAnsi="Book Antiqua"/>
          <w:sz w:val="24"/>
          <w:szCs w:val="24"/>
        </w:rPr>
        <w:t xml:space="preserve"> 2019; </w:t>
      </w:r>
      <w:r w:rsidRPr="00963EAA">
        <w:rPr>
          <w:rFonts w:ascii="Book Antiqua" w:hAnsi="Book Antiqua"/>
          <w:b/>
          <w:sz w:val="24"/>
          <w:szCs w:val="24"/>
        </w:rPr>
        <w:t>33</w:t>
      </w:r>
      <w:r w:rsidRPr="00963EAA">
        <w:rPr>
          <w:rFonts w:ascii="Book Antiqua" w:hAnsi="Book Antiqua"/>
          <w:sz w:val="24"/>
          <w:szCs w:val="24"/>
        </w:rPr>
        <w:t>: 1695-1710 [PMID: 30226809 DOI: 10.1096/fj.201800131RR]</w:t>
      </w:r>
    </w:p>
    <w:p w14:paraId="65E9F3F4"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75 </w:t>
      </w:r>
      <w:proofErr w:type="spellStart"/>
      <w:r w:rsidRPr="00963EAA">
        <w:rPr>
          <w:rFonts w:ascii="Book Antiqua" w:hAnsi="Book Antiqua"/>
          <w:b/>
          <w:sz w:val="24"/>
          <w:szCs w:val="24"/>
        </w:rPr>
        <w:t>Tofiño-Vian</w:t>
      </w:r>
      <w:proofErr w:type="spellEnd"/>
      <w:r w:rsidRPr="00963EAA">
        <w:rPr>
          <w:rFonts w:ascii="Book Antiqua" w:hAnsi="Book Antiqua"/>
          <w:b/>
          <w:sz w:val="24"/>
          <w:szCs w:val="24"/>
        </w:rPr>
        <w:t xml:space="preserve"> M</w:t>
      </w:r>
      <w:r w:rsidRPr="00963EAA">
        <w:rPr>
          <w:rFonts w:ascii="Book Antiqua" w:hAnsi="Book Antiqua"/>
          <w:sz w:val="24"/>
          <w:szCs w:val="24"/>
        </w:rPr>
        <w:t xml:space="preserve">, </w:t>
      </w:r>
      <w:proofErr w:type="spellStart"/>
      <w:r w:rsidRPr="00963EAA">
        <w:rPr>
          <w:rFonts w:ascii="Book Antiqua" w:hAnsi="Book Antiqua"/>
          <w:sz w:val="24"/>
          <w:szCs w:val="24"/>
        </w:rPr>
        <w:t>Guillén</w:t>
      </w:r>
      <w:proofErr w:type="spellEnd"/>
      <w:r w:rsidRPr="00963EAA">
        <w:rPr>
          <w:rFonts w:ascii="Book Antiqua" w:hAnsi="Book Antiqua"/>
          <w:sz w:val="24"/>
          <w:szCs w:val="24"/>
        </w:rPr>
        <w:t xml:space="preserve"> MI, Pérez Del Caz MD, </w:t>
      </w:r>
      <w:proofErr w:type="spellStart"/>
      <w:r w:rsidRPr="00963EAA">
        <w:rPr>
          <w:rFonts w:ascii="Book Antiqua" w:hAnsi="Book Antiqua"/>
          <w:sz w:val="24"/>
          <w:szCs w:val="24"/>
        </w:rPr>
        <w:t>Castejón</w:t>
      </w:r>
      <w:proofErr w:type="spellEnd"/>
      <w:r w:rsidRPr="00963EAA">
        <w:rPr>
          <w:rFonts w:ascii="Book Antiqua" w:hAnsi="Book Antiqua"/>
          <w:sz w:val="24"/>
          <w:szCs w:val="24"/>
        </w:rPr>
        <w:t xml:space="preserve"> MA, Alcaraz MJ. Extracellular Vesicles from Adipose-Derived Mesenchymal Stem Cells Downregulate Senescence Features in Osteoarthritic Osteoblasts. </w:t>
      </w:r>
      <w:r w:rsidRPr="00963EAA">
        <w:rPr>
          <w:rFonts w:ascii="Book Antiqua" w:hAnsi="Book Antiqua"/>
          <w:i/>
          <w:sz w:val="24"/>
          <w:szCs w:val="24"/>
        </w:rPr>
        <w:t xml:space="preserve">Oxid Med Cell </w:t>
      </w:r>
      <w:proofErr w:type="spellStart"/>
      <w:r w:rsidRPr="00963EAA">
        <w:rPr>
          <w:rFonts w:ascii="Book Antiqua" w:hAnsi="Book Antiqua"/>
          <w:i/>
          <w:sz w:val="24"/>
          <w:szCs w:val="24"/>
        </w:rPr>
        <w:t>Longev</w:t>
      </w:r>
      <w:proofErr w:type="spellEnd"/>
      <w:r w:rsidRPr="00963EAA">
        <w:rPr>
          <w:rFonts w:ascii="Book Antiqua" w:hAnsi="Book Antiqua"/>
          <w:sz w:val="24"/>
          <w:szCs w:val="24"/>
        </w:rPr>
        <w:t xml:space="preserve"> 2017; </w:t>
      </w:r>
      <w:r w:rsidRPr="00963EAA">
        <w:rPr>
          <w:rFonts w:ascii="Book Antiqua" w:hAnsi="Book Antiqua"/>
          <w:b/>
          <w:sz w:val="24"/>
          <w:szCs w:val="24"/>
        </w:rPr>
        <w:t>2017</w:t>
      </w:r>
      <w:r w:rsidRPr="00963EAA">
        <w:rPr>
          <w:rFonts w:ascii="Book Antiqua" w:hAnsi="Book Antiqua"/>
          <w:sz w:val="24"/>
          <w:szCs w:val="24"/>
        </w:rPr>
        <w:t>: 7197598 [PMID: 29230269 DOI: 10.1155/2017/7197598]</w:t>
      </w:r>
    </w:p>
    <w:p w14:paraId="5B40BE71"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76 </w:t>
      </w:r>
      <w:r w:rsidRPr="00963EAA">
        <w:rPr>
          <w:rFonts w:ascii="Book Antiqua" w:hAnsi="Book Antiqua"/>
          <w:b/>
          <w:sz w:val="24"/>
          <w:szCs w:val="24"/>
        </w:rPr>
        <w:t>Xu M</w:t>
      </w:r>
      <w:r w:rsidRPr="00963EAA">
        <w:rPr>
          <w:rFonts w:ascii="Book Antiqua" w:hAnsi="Book Antiqua"/>
          <w:sz w:val="24"/>
          <w:szCs w:val="24"/>
        </w:rPr>
        <w:t xml:space="preserve">, Bradley EW, </w:t>
      </w:r>
      <w:proofErr w:type="spellStart"/>
      <w:r w:rsidRPr="00963EAA">
        <w:rPr>
          <w:rFonts w:ascii="Book Antiqua" w:hAnsi="Book Antiqua"/>
          <w:sz w:val="24"/>
          <w:szCs w:val="24"/>
        </w:rPr>
        <w:t>Weivoda</w:t>
      </w:r>
      <w:proofErr w:type="spellEnd"/>
      <w:r w:rsidRPr="00963EAA">
        <w:rPr>
          <w:rFonts w:ascii="Book Antiqua" w:hAnsi="Book Antiqua"/>
          <w:sz w:val="24"/>
          <w:szCs w:val="24"/>
        </w:rPr>
        <w:t xml:space="preserve"> MM, Hwang SM, </w:t>
      </w:r>
      <w:proofErr w:type="spellStart"/>
      <w:r w:rsidRPr="00963EAA">
        <w:rPr>
          <w:rFonts w:ascii="Book Antiqua" w:hAnsi="Book Antiqua"/>
          <w:sz w:val="24"/>
          <w:szCs w:val="24"/>
        </w:rPr>
        <w:t>Pirtskhalava</w:t>
      </w:r>
      <w:proofErr w:type="spellEnd"/>
      <w:r w:rsidRPr="00963EAA">
        <w:rPr>
          <w:rFonts w:ascii="Book Antiqua" w:hAnsi="Book Antiqua"/>
          <w:sz w:val="24"/>
          <w:szCs w:val="24"/>
        </w:rPr>
        <w:t xml:space="preserve"> T, </w:t>
      </w:r>
      <w:proofErr w:type="spellStart"/>
      <w:r w:rsidRPr="00963EAA">
        <w:rPr>
          <w:rFonts w:ascii="Book Antiqua" w:hAnsi="Book Antiqua"/>
          <w:sz w:val="24"/>
          <w:szCs w:val="24"/>
        </w:rPr>
        <w:t>Decklever</w:t>
      </w:r>
      <w:proofErr w:type="spellEnd"/>
      <w:r w:rsidRPr="00963EAA">
        <w:rPr>
          <w:rFonts w:ascii="Book Antiqua" w:hAnsi="Book Antiqua"/>
          <w:sz w:val="24"/>
          <w:szCs w:val="24"/>
        </w:rPr>
        <w:t xml:space="preserve"> T, Curran GL, </w:t>
      </w:r>
      <w:proofErr w:type="spellStart"/>
      <w:r w:rsidRPr="00963EAA">
        <w:rPr>
          <w:rFonts w:ascii="Book Antiqua" w:hAnsi="Book Antiqua"/>
          <w:sz w:val="24"/>
          <w:szCs w:val="24"/>
        </w:rPr>
        <w:t>Ogrodnik</w:t>
      </w:r>
      <w:proofErr w:type="spellEnd"/>
      <w:r w:rsidRPr="00963EAA">
        <w:rPr>
          <w:rFonts w:ascii="Book Antiqua" w:hAnsi="Book Antiqua"/>
          <w:sz w:val="24"/>
          <w:szCs w:val="24"/>
        </w:rPr>
        <w:t xml:space="preserve"> M, </w:t>
      </w:r>
      <w:proofErr w:type="spellStart"/>
      <w:r w:rsidRPr="00963EAA">
        <w:rPr>
          <w:rFonts w:ascii="Book Antiqua" w:hAnsi="Book Antiqua"/>
          <w:sz w:val="24"/>
          <w:szCs w:val="24"/>
        </w:rPr>
        <w:t>Jurk</w:t>
      </w:r>
      <w:proofErr w:type="spellEnd"/>
      <w:r w:rsidRPr="00963EAA">
        <w:rPr>
          <w:rFonts w:ascii="Book Antiqua" w:hAnsi="Book Antiqua"/>
          <w:sz w:val="24"/>
          <w:szCs w:val="24"/>
        </w:rPr>
        <w:t xml:space="preserve"> D, Johnson KO, Lowe V, </w:t>
      </w:r>
      <w:proofErr w:type="spellStart"/>
      <w:r w:rsidRPr="00963EAA">
        <w:rPr>
          <w:rFonts w:ascii="Book Antiqua" w:hAnsi="Book Antiqua"/>
          <w:sz w:val="24"/>
          <w:szCs w:val="24"/>
        </w:rPr>
        <w:t>Tchkonia</w:t>
      </w:r>
      <w:proofErr w:type="spellEnd"/>
      <w:r w:rsidRPr="00963EAA">
        <w:rPr>
          <w:rFonts w:ascii="Book Antiqua" w:hAnsi="Book Antiqua"/>
          <w:sz w:val="24"/>
          <w:szCs w:val="24"/>
        </w:rPr>
        <w:t xml:space="preserve"> T, </w:t>
      </w:r>
      <w:proofErr w:type="spellStart"/>
      <w:r w:rsidRPr="00963EAA">
        <w:rPr>
          <w:rFonts w:ascii="Book Antiqua" w:hAnsi="Book Antiqua"/>
          <w:sz w:val="24"/>
          <w:szCs w:val="24"/>
        </w:rPr>
        <w:t>Westendorf</w:t>
      </w:r>
      <w:proofErr w:type="spellEnd"/>
      <w:r w:rsidRPr="00963EAA">
        <w:rPr>
          <w:rFonts w:ascii="Book Antiqua" w:hAnsi="Book Antiqua"/>
          <w:sz w:val="24"/>
          <w:szCs w:val="24"/>
        </w:rPr>
        <w:t xml:space="preserve"> JJ, Kirkland JL. Transplanted Senescent Cells Induce an Osteoarthritis-Like Condition in Mice. </w:t>
      </w:r>
      <w:r w:rsidRPr="00963EAA">
        <w:rPr>
          <w:rFonts w:ascii="Book Antiqua" w:hAnsi="Book Antiqua"/>
          <w:i/>
          <w:sz w:val="24"/>
          <w:szCs w:val="24"/>
        </w:rPr>
        <w:t xml:space="preserve">J </w:t>
      </w:r>
      <w:proofErr w:type="spellStart"/>
      <w:r w:rsidRPr="00963EAA">
        <w:rPr>
          <w:rFonts w:ascii="Book Antiqua" w:hAnsi="Book Antiqua"/>
          <w:i/>
          <w:sz w:val="24"/>
          <w:szCs w:val="24"/>
        </w:rPr>
        <w:t>Gerontol</w:t>
      </w:r>
      <w:proofErr w:type="spellEnd"/>
      <w:r w:rsidRPr="00963EAA">
        <w:rPr>
          <w:rFonts w:ascii="Book Antiqua" w:hAnsi="Book Antiqua"/>
          <w:i/>
          <w:sz w:val="24"/>
          <w:szCs w:val="24"/>
        </w:rPr>
        <w:t xml:space="preserve"> </w:t>
      </w:r>
      <w:proofErr w:type="gramStart"/>
      <w:r w:rsidRPr="00963EAA">
        <w:rPr>
          <w:rFonts w:ascii="Book Antiqua" w:hAnsi="Book Antiqua"/>
          <w:i/>
          <w:sz w:val="24"/>
          <w:szCs w:val="24"/>
        </w:rPr>
        <w:t>A</w:t>
      </w:r>
      <w:proofErr w:type="gramEnd"/>
      <w:r w:rsidRPr="00963EAA">
        <w:rPr>
          <w:rFonts w:ascii="Book Antiqua" w:hAnsi="Book Antiqua"/>
          <w:i/>
          <w:sz w:val="24"/>
          <w:szCs w:val="24"/>
        </w:rPr>
        <w:t xml:space="preserve"> </w:t>
      </w:r>
      <w:proofErr w:type="spellStart"/>
      <w:r w:rsidRPr="00963EAA">
        <w:rPr>
          <w:rFonts w:ascii="Book Antiqua" w:hAnsi="Book Antiqua"/>
          <w:i/>
          <w:sz w:val="24"/>
          <w:szCs w:val="24"/>
        </w:rPr>
        <w:t>Biol</w:t>
      </w:r>
      <w:proofErr w:type="spellEnd"/>
      <w:r w:rsidRPr="00963EAA">
        <w:rPr>
          <w:rFonts w:ascii="Book Antiqua" w:hAnsi="Book Antiqua"/>
          <w:i/>
          <w:sz w:val="24"/>
          <w:szCs w:val="24"/>
        </w:rPr>
        <w:t xml:space="preserve"> Sci Med Sci</w:t>
      </w:r>
      <w:r w:rsidRPr="00963EAA">
        <w:rPr>
          <w:rFonts w:ascii="Book Antiqua" w:hAnsi="Book Antiqua"/>
          <w:sz w:val="24"/>
          <w:szCs w:val="24"/>
        </w:rPr>
        <w:t xml:space="preserve"> 2017; </w:t>
      </w:r>
      <w:r w:rsidRPr="00963EAA">
        <w:rPr>
          <w:rFonts w:ascii="Book Antiqua" w:hAnsi="Book Antiqua"/>
          <w:b/>
          <w:sz w:val="24"/>
          <w:szCs w:val="24"/>
        </w:rPr>
        <w:t>72</w:t>
      </w:r>
      <w:r w:rsidRPr="00963EAA">
        <w:rPr>
          <w:rFonts w:ascii="Book Antiqua" w:hAnsi="Book Antiqua"/>
          <w:sz w:val="24"/>
          <w:szCs w:val="24"/>
        </w:rPr>
        <w:t>: 780-785 [PMID: 27516624 DOI: 10.1093/</w:t>
      </w:r>
      <w:proofErr w:type="spellStart"/>
      <w:r w:rsidRPr="00963EAA">
        <w:rPr>
          <w:rFonts w:ascii="Book Antiqua" w:hAnsi="Book Antiqua"/>
          <w:sz w:val="24"/>
          <w:szCs w:val="24"/>
        </w:rPr>
        <w:t>gerona</w:t>
      </w:r>
      <w:proofErr w:type="spellEnd"/>
      <w:r w:rsidRPr="00963EAA">
        <w:rPr>
          <w:rFonts w:ascii="Book Antiqua" w:hAnsi="Book Antiqua"/>
          <w:sz w:val="24"/>
          <w:szCs w:val="24"/>
        </w:rPr>
        <w:t>/glw154]</w:t>
      </w:r>
    </w:p>
    <w:p w14:paraId="5DD6D6FB"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77 </w:t>
      </w:r>
      <w:r w:rsidRPr="00963EAA">
        <w:rPr>
          <w:rFonts w:ascii="Book Antiqua" w:hAnsi="Book Antiqua"/>
          <w:b/>
          <w:sz w:val="24"/>
          <w:szCs w:val="24"/>
        </w:rPr>
        <w:t>McCulloch K</w:t>
      </w:r>
      <w:r w:rsidRPr="00963EAA">
        <w:rPr>
          <w:rFonts w:ascii="Book Antiqua" w:hAnsi="Book Antiqua"/>
          <w:sz w:val="24"/>
          <w:szCs w:val="24"/>
        </w:rPr>
        <w:t xml:space="preserve">, </w:t>
      </w:r>
      <w:proofErr w:type="spellStart"/>
      <w:r w:rsidRPr="00963EAA">
        <w:rPr>
          <w:rFonts w:ascii="Book Antiqua" w:hAnsi="Book Antiqua"/>
          <w:sz w:val="24"/>
          <w:szCs w:val="24"/>
        </w:rPr>
        <w:t>Litherland</w:t>
      </w:r>
      <w:proofErr w:type="spellEnd"/>
      <w:r w:rsidRPr="00963EAA">
        <w:rPr>
          <w:rFonts w:ascii="Book Antiqua" w:hAnsi="Book Antiqua"/>
          <w:sz w:val="24"/>
          <w:szCs w:val="24"/>
        </w:rPr>
        <w:t xml:space="preserve"> GJ, Rai TS. Cellular senescence in osteoarthritis pathology. </w:t>
      </w:r>
      <w:r w:rsidRPr="00963EAA">
        <w:rPr>
          <w:rFonts w:ascii="Book Antiqua" w:hAnsi="Book Antiqua"/>
          <w:i/>
          <w:sz w:val="24"/>
          <w:szCs w:val="24"/>
        </w:rPr>
        <w:t>Aging Cell</w:t>
      </w:r>
      <w:r w:rsidRPr="00963EAA">
        <w:rPr>
          <w:rFonts w:ascii="Book Antiqua" w:hAnsi="Book Antiqua"/>
          <w:sz w:val="24"/>
          <w:szCs w:val="24"/>
        </w:rPr>
        <w:t xml:space="preserve"> 2017; </w:t>
      </w:r>
      <w:r w:rsidRPr="00963EAA">
        <w:rPr>
          <w:rFonts w:ascii="Book Antiqua" w:hAnsi="Book Antiqua"/>
          <w:b/>
          <w:sz w:val="24"/>
          <w:szCs w:val="24"/>
        </w:rPr>
        <w:t>16</w:t>
      </w:r>
      <w:r w:rsidRPr="00963EAA">
        <w:rPr>
          <w:rFonts w:ascii="Book Antiqua" w:hAnsi="Book Antiqua"/>
          <w:sz w:val="24"/>
          <w:szCs w:val="24"/>
        </w:rPr>
        <w:t>: 210-218 [PMID: 28124466 DOI: 10.1111/acel.12562]</w:t>
      </w:r>
    </w:p>
    <w:p w14:paraId="16024489"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78 </w:t>
      </w:r>
      <w:proofErr w:type="spellStart"/>
      <w:r w:rsidRPr="00963EAA">
        <w:rPr>
          <w:rFonts w:ascii="Book Antiqua" w:hAnsi="Book Antiqua"/>
          <w:b/>
          <w:sz w:val="24"/>
          <w:szCs w:val="24"/>
        </w:rPr>
        <w:t>Platas</w:t>
      </w:r>
      <w:proofErr w:type="spellEnd"/>
      <w:r w:rsidRPr="00963EAA">
        <w:rPr>
          <w:rFonts w:ascii="Book Antiqua" w:hAnsi="Book Antiqua"/>
          <w:b/>
          <w:sz w:val="24"/>
          <w:szCs w:val="24"/>
        </w:rPr>
        <w:t xml:space="preserve"> J</w:t>
      </w:r>
      <w:r w:rsidRPr="00963EAA">
        <w:rPr>
          <w:rFonts w:ascii="Book Antiqua" w:hAnsi="Book Antiqua"/>
          <w:sz w:val="24"/>
          <w:szCs w:val="24"/>
        </w:rPr>
        <w:t xml:space="preserve">, </w:t>
      </w:r>
      <w:proofErr w:type="spellStart"/>
      <w:r w:rsidRPr="00963EAA">
        <w:rPr>
          <w:rFonts w:ascii="Book Antiqua" w:hAnsi="Book Antiqua"/>
          <w:sz w:val="24"/>
          <w:szCs w:val="24"/>
        </w:rPr>
        <w:t>Guillén</w:t>
      </w:r>
      <w:proofErr w:type="spellEnd"/>
      <w:r w:rsidRPr="00963EAA">
        <w:rPr>
          <w:rFonts w:ascii="Book Antiqua" w:hAnsi="Book Antiqua"/>
          <w:sz w:val="24"/>
          <w:szCs w:val="24"/>
        </w:rPr>
        <w:t xml:space="preserve"> MI, Pérez Del Caz MD, </w:t>
      </w:r>
      <w:proofErr w:type="spellStart"/>
      <w:r w:rsidRPr="00963EAA">
        <w:rPr>
          <w:rFonts w:ascii="Book Antiqua" w:hAnsi="Book Antiqua"/>
          <w:sz w:val="24"/>
          <w:szCs w:val="24"/>
        </w:rPr>
        <w:t>Gomar</w:t>
      </w:r>
      <w:proofErr w:type="spellEnd"/>
      <w:r w:rsidRPr="00963EAA">
        <w:rPr>
          <w:rFonts w:ascii="Book Antiqua" w:hAnsi="Book Antiqua"/>
          <w:sz w:val="24"/>
          <w:szCs w:val="24"/>
        </w:rPr>
        <w:t xml:space="preserve"> F, </w:t>
      </w:r>
      <w:proofErr w:type="spellStart"/>
      <w:r w:rsidRPr="00963EAA">
        <w:rPr>
          <w:rFonts w:ascii="Book Antiqua" w:hAnsi="Book Antiqua"/>
          <w:sz w:val="24"/>
          <w:szCs w:val="24"/>
        </w:rPr>
        <w:t>Castejón</w:t>
      </w:r>
      <w:proofErr w:type="spellEnd"/>
      <w:r w:rsidRPr="00963EAA">
        <w:rPr>
          <w:rFonts w:ascii="Book Antiqua" w:hAnsi="Book Antiqua"/>
          <w:sz w:val="24"/>
          <w:szCs w:val="24"/>
        </w:rPr>
        <w:t xml:space="preserve"> MA, </w:t>
      </w:r>
      <w:proofErr w:type="spellStart"/>
      <w:r w:rsidRPr="00963EAA">
        <w:rPr>
          <w:rFonts w:ascii="Book Antiqua" w:hAnsi="Book Antiqua"/>
          <w:sz w:val="24"/>
          <w:szCs w:val="24"/>
        </w:rPr>
        <w:t>Mirabet</w:t>
      </w:r>
      <w:proofErr w:type="spellEnd"/>
      <w:r w:rsidRPr="00963EAA">
        <w:rPr>
          <w:rFonts w:ascii="Book Antiqua" w:hAnsi="Book Antiqua"/>
          <w:sz w:val="24"/>
          <w:szCs w:val="24"/>
        </w:rPr>
        <w:t xml:space="preserve"> V, Alcaraz MJ. Paracrine effects of human adipose-derived mesenchymal stem cells in inflammatory stress-induced senescence features of osteoarthritic chondrocytes. </w:t>
      </w:r>
      <w:r w:rsidRPr="00963EAA">
        <w:rPr>
          <w:rFonts w:ascii="Book Antiqua" w:hAnsi="Book Antiqua"/>
          <w:i/>
          <w:sz w:val="24"/>
          <w:szCs w:val="24"/>
        </w:rPr>
        <w:t>Aging (Albany NY)</w:t>
      </w:r>
      <w:r w:rsidRPr="00963EAA">
        <w:rPr>
          <w:rFonts w:ascii="Book Antiqua" w:hAnsi="Book Antiqua"/>
          <w:sz w:val="24"/>
          <w:szCs w:val="24"/>
        </w:rPr>
        <w:t xml:space="preserve"> 2016; </w:t>
      </w:r>
      <w:r w:rsidRPr="00963EAA">
        <w:rPr>
          <w:rFonts w:ascii="Book Antiqua" w:hAnsi="Book Antiqua"/>
          <w:b/>
          <w:sz w:val="24"/>
          <w:szCs w:val="24"/>
        </w:rPr>
        <w:t>8</w:t>
      </w:r>
      <w:r w:rsidRPr="00963EAA">
        <w:rPr>
          <w:rFonts w:ascii="Book Antiqua" w:hAnsi="Book Antiqua"/>
          <w:sz w:val="24"/>
          <w:szCs w:val="24"/>
        </w:rPr>
        <w:t>: 1703-1717 [PMID: 27490266 DOI: 10.18632/aging.101007]</w:t>
      </w:r>
    </w:p>
    <w:p w14:paraId="700BFE14"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79 </w:t>
      </w:r>
      <w:proofErr w:type="spellStart"/>
      <w:r w:rsidRPr="00963EAA">
        <w:rPr>
          <w:rFonts w:ascii="Book Antiqua" w:hAnsi="Book Antiqua"/>
          <w:b/>
          <w:sz w:val="24"/>
          <w:szCs w:val="24"/>
        </w:rPr>
        <w:t>Bebelman</w:t>
      </w:r>
      <w:proofErr w:type="spellEnd"/>
      <w:r w:rsidRPr="00963EAA">
        <w:rPr>
          <w:rFonts w:ascii="Book Antiqua" w:hAnsi="Book Antiqua"/>
          <w:b/>
          <w:sz w:val="24"/>
          <w:szCs w:val="24"/>
        </w:rPr>
        <w:t xml:space="preserve"> MP</w:t>
      </w:r>
      <w:r w:rsidRPr="00963EAA">
        <w:rPr>
          <w:rFonts w:ascii="Book Antiqua" w:hAnsi="Book Antiqua"/>
          <w:sz w:val="24"/>
          <w:szCs w:val="24"/>
        </w:rPr>
        <w:t xml:space="preserve">, Smit MJ, </w:t>
      </w:r>
      <w:proofErr w:type="spellStart"/>
      <w:r w:rsidRPr="00963EAA">
        <w:rPr>
          <w:rFonts w:ascii="Book Antiqua" w:hAnsi="Book Antiqua"/>
          <w:sz w:val="24"/>
          <w:szCs w:val="24"/>
        </w:rPr>
        <w:t>Pegtel</w:t>
      </w:r>
      <w:proofErr w:type="spellEnd"/>
      <w:r w:rsidRPr="00963EAA">
        <w:rPr>
          <w:rFonts w:ascii="Book Antiqua" w:hAnsi="Book Antiqua"/>
          <w:sz w:val="24"/>
          <w:szCs w:val="24"/>
        </w:rPr>
        <w:t xml:space="preserve"> DM, </w:t>
      </w:r>
      <w:proofErr w:type="spellStart"/>
      <w:r w:rsidRPr="00963EAA">
        <w:rPr>
          <w:rFonts w:ascii="Book Antiqua" w:hAnsi="Book Antiqua"/>
          <w:sz w:val="24"/>
          <w:szCs w:val="24"/>
        </w:rPr>
        <w:t>Baglio</w:t>
      </w:r>
      <w:proofErr w:type="spellEnd"/>
      <w:r w:rsidRPr="00963EAA">
        <w:rPr>
          <w:rFonts w:ascii="Book Antiqua" w:hAnsi="Book Antiqua"/>
          <w:sz w:val="24"/>
          <w:szCs w:val="24"/>
        </w:rPr>
        <w:t xml:space="preserve"> SR. Biogenesis and function of extracellular vesicles in cancer. </w:t>
      </w:r>
      <w:proofErr w:type="spellStart"/>
      <w:r w:rsidRPr="00963EAA">
        <w:rPr>
          <w:rFonts w:ascii="Book Antiqua" w:hAnsi="Book Antiqua"/>
          <w:i/>
          <w:sz w:val="24"/>
          <w:szCs w:val="24"/>
        </w:rPr>
        <w:t>Pharmacol</w:t>
      </w:r>
      <w:proofErr w:type="spellEnd"/>
      <w:r w:rsidRPr="00963EAA">
        <w:rPr>
          <w:rFonts w:ascii="Book Antiqua" w:hAnsi="Book Antiqua"/>
          <w:i/>
          <w:sz w:val="24"/>
          <w:szCs w:val="24"/>
        </w:rPr>
        <w:t xml:space="preserve"> </w:t>
      </w:r>
      <w:proofErr w:type="spellStart"/>
      <w:r w:rsidRPr="00963EAA">
        <w:rPr>
          <w:rFonts w:ascii="Book Antiqua" w:hAnsi="Book Antiqua"/>
          <w:i/>
          <w:sz w:val="24"/>
          <w:szCs w:val="24"/>
        </w:rPr>
        <w:t>Ther</w:t>
      </w:r>
      <w:proofErr w:type="spellEnd"/>
      <w:r w:rsidRPr="00963EAA">
        <w:rPr>
          <w:rFonts w:ascii="Book Antiqua" w:hAnsi="Book Antiqua"/>
          <w:sz w:val="24"/>
          <w:szCs w:val="24"/>
        </w:rPr>
        <w:t xml:space="preserve"> 2018; </w:t>
      </w:r>
      <w:r w:rsidRPr="00963EAA">
        <w:rPr>
          <w:rFonts w:ascii="Book Antiqua" w:hAnsi="Book Antiqua"/>
          <w:b/>
          <w:sz w:val="24"/>
          <w:szCs w:val="24"/>
        </w:rPr>
        <w:t>188</w:t>
      </w:r>
      <w:r w:rsidRPr="00963EAA">
        <w:rPr>
          <w:rFonts w:ascii="Book Antiqua" w:hAnsi="Book Antiqua"/>
          <w:sz w:val="24"/>
          <w:szCs w:val="24"/>
        </w:rPr>
        <w:t>: 1-11 [PMID: 29476772 DOI: 10.1016/j.pharmthera.2018.02.013]</w:t>
      </w:r>
    </w:p>
    <w:p w14:paraId="171F3BF4"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80 </w:t>
      </w:r>
      <w:r w:rsidRPr="00963EAA">
        <w:rPr>
          <w:rFonts w:ascii="Book Antiqua" w:hAnsi="Book Antiqua"/>
          <w:b/>
          <w:sz w:val="24"/>
          <w:szCs w:val="24"/>
        </w:rPr>
        <w:t>Phinney DG</w:t>
      </w:r>
      <w:r w:rsidRPr="00963EAA">
        <w:rPr>
          <w:rFonts w:ascii="Book Antiqua" w:hAnsi="Book Antiqua"/>
          <w:sz w:val="24"/>
          <w:szCs w:val="24"/>
        </w:rPr>
        <w:t xml:space="preserve">, </w:t>
      </w:r>
      <w:proofErr w:type="spellStart"/>
      <w:r w:rsidRPr="00963EAA">
        <w:rPr>
          <w:rFonts w:ascii="Book Antiqua" w:hAnsi="Book Antiqua"/>
          <w:sz w:val="24"/>
          <w:szCs w:val="24"/>
        </w:rPr>
        <w:t>Pittenger</w:t>
      </w:r>
      <w:proofErr w:type="spellEnd"/>
      <w:r w:rsidRPr="00963EAA">
        <w:rPr>
          <w:rFonts w:ascii="Book Antiqua" w:hAnsi="Book Antiqua"/>
          <w:sz w:val="24"/>
          <w:szCs w:val="24"/>
        </w:rPr>
        <w:t xml:space="preserve"> MF. Concise Review: MSC-Derived Exosomes for Cell-Free Therapy. </w:t>
      </w:r>
      <w:r w:rsidRPr="00963EAA">
        <w:rPr>
          <w:rFonts w:ascii="Book Antiqua" w:hAnsi="Book Antiqua"/>
          <w:i/>
          <w:sz w:val="24"/>
          <w:szCs w:val="24"/>
        </w:rPr>
        <w:t>Stem Cells</w:t>
      </w:r>
      <w:r w:rsidRPr="00963EAA">
        <w:rPr>
          <w:rFonts w:ascii="Book Antiqua" w:hAnsi="Book Antiqua"/>
          <w:sz w:val="24"/>
          <w:szCs w:val="24"/>
        </w:rPr>
        <w:t xml:space="preserve"> 2017; </w:t>
      </w:r>
      <w:r w:rsidRPr="00963EAA">
        <w:rPr>
          <w:rFonts w:ascii="Book Antiqua" w:hAnsi="Book Antiqua"/>
          <w:b/>
          <w:sz w:val="24"/>
          <w:szCs w:val="24"/>
        </w:rPr>
        <w:t>35</w:t>
      </w:r>
      <w:r w:rsidRPr="00963EAA">
        <w:rPr>
          <w:rFonts w:ascii="Book Antiqua" w:hAnsi="Book Antiqua"/>
          <w:sz w:val="24"/>
          <w:szCs w:val="24"/>
        </w:rPr>
        <w:t>: 851-858 [PMID: 28294454 DOI: 10.1002/stem.2575]</w:t>
      </w:r>
    </w:p>
    <w:p w14:paraId="244BCEB1"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81 </w:t>
      </w:r>
      <w:r w:rsidRPr="00963EAA">
        <w:rPr>
          <w:rFonts w:ascii="Book Antiqua" w:hAnsi="Book Antiqua"/>
          <w:b/>
          <w:sz w:val="24"/>
          <w:szCs w:val="24"/>
        </w:rPr>
        <w:t>Lin S</w:t>
      </w:r>
      <w:r w:rsidRPr="00963EAA">
        <w:rPr>
          <w:rFonts w:ascii="Book Antiqua" w:hAnsi="Book Antiqua"/>
          <w:sz w:val="24"/>
          <w:szCs w:val="24"/>
        </w:rPr>
        <w:t xml:space="preserve">, Zhu B, Huang G, Zeng Q, Wang C. </w:t>
      </w:r>
      <w:proofErr w:type="spellStart"/>
      <w:r w:rsidRPr="00963EAA">
        <w:rPr>
          <w:rFonts w:ascii="Book Antiqua" w:hAnsi="Book Antiqua"/>
          <w:sz w:val="24"/>
          <w:szCs w:val="24"/>
        </w:rPr>
        <w:t>Microvesicles</w:t>
      </w:r>
      <w:proofErr w:type="spellEnd"/>
      <w:r w:rsidRPr="00963EAA">
        <w:rPr>
          <w:rFonts w:ascii="Book Antiqua" w:hAnsi="Book Antiqua"/>
          <w:sz w:val="24"/>
          <w:szCs w:val="24"/>
        </w:rPr>
        <w:t xml:space="preserve"> derived from human bone marrow mesenchymal stem cells promote U2OS cell growth under hypoxia: the role of PI3K/AKT and HIF-1α. </w:t>
      </w:r>
      <w:r w:rsidRPr="00963EAA">
        <w:rPr>
          <w:rFonts w:ascii="Book Antiqua" w:hAnsi="Book Antiqua"/>
          <w:i/>
          <w:sz w:val="24"/>
          <w:szCs w:val="24"/>
        </w:rPr>
        <w:t>Hum Cell</w:t>
      </w:r>
      <w:r w:rsidRPr="00963EAA">
        <w:rPr>
          <w:rFonts w:ascii="Book Antiqua" w:hAnsi="Book Antiqua"/>
          <w:sz w:val="24"/>
          <w:szCs w:val="24"/>
        </w:rPr>
        <w:t xml:space="preserve"> 2019; </w:t>
      </w:r>
      <w:r w:rsidRPr="00963EAA">
        <w:rPr>
          <w:rFonts w:ascii="Book Antiqua" w:hAnsi="Book Antiqua"/>
          <w:b/>
          <w:sz w:val="24"/>
          <w:szCs w:val="24"/>
        </w:rPr>
        <w:t>32</w:t>
      </w:r>
      <w:r w:rsidRPr="00963EAA">
        <w:rPr>
          <w:rFonts w:ascii="Book Antiqua" w:hAnsi="Book Antiqua"/>
          <w:sz w:val="24"/>
          <w:szCs w:val="24"/>
        </w:rPr>
        <w:t>: 64-74 [PMID: 30506278 DOI: 10.1007/s13577-018-0224-z]</w:t>
      </w:r>
    </w:p>
    <w:p w14:paraId="0B4527FB"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82 </w:t>
      </w:r>
      <w:r w:rsidRPr="00963EAA">
        <w:rPr>
          <w:rFonts w:ascii="Book Antiqua" w:hAnsi="Book Antiqua"/>
          <w:b/>
          <w:sz w:val="24"/>
          <w:szCs w:val="24"/>
        </w:rPr>
        <w:t>Zhu Z</w:t>
      </w:r>
      <w:r w:rsidRPr="00963EAA">
        <w:rPr>
          <w:rFonts w:ascii="Book Antiqua" w:hAnsi="Book Antiqua"/>
          <w:sz w:val="24"/>
          <w:szCs w:val="24"/>
        </w:rPr>
        <w:t xml:space="preserve">, Zhang Y, Zhang Y, Zhang H, Liu W, Zhang N, Zhang X, Zhou G, Wu L, Hua K, Ding J. Exosomes derived from human umbilical cord mesenchymal stem cells accelerate growth of VK2 vaginal epithelial cells through MicroRNAs in vitro. </w:t>
      </w:r>
      <w:r w:rsidRPr="00963EAA">
        <w:rPr>
          <w:rFonts w:ascii="Book Antiqua" w:hAnsi="Book Antiqua"/>
          <w:i/>
          <w:sz w:val="24"/>
          <w:szCs w:val="24"/>
        </w:rPr>
        <w:t xml:space="preserve">Hum </w:t>
      </w:r>
      <w:proofErr w:type="spellStart"/>
      <w:r w:rsidRPr="00963EAA">
        <w:rPr>
          <w:rFonts w:ascii="Book Antiqua" w:hAnsi="Book Antiqua"/>
          <w:i/>
          <w:sz w:val="24"/>
          <w:szCs w:val="24"/>
        </w:rPr>
        <w:t>Reprod</w:t>
      </w:r>
      <w:proofErr w:type="spellEnd"/>
      <w:r w:rsidRPr="00963EAA">
        <w:rPr>
          <w:rFonts w:ascii="Book Antiqua" w:hAnsi="Book Antiqua"/>
          <w:sz w:val="24"/>
          <w:szCs w:val="24"/>
        </w:rPr>
        <w:t xml:space="preserve"> 2019; </w:t>
      </w:r>
      <w:r w:rsidRPr="00963EAA">
        <w:rPr>
          <w:rFonts w:ascii="Book Antiqua" w:hAnsi="Book Antiqua"/>
          <w:b/>
          <w:sz w:val="24"/>
          <w:szCs w:val="24"/>
        </w:rPr>
        <w:t>34</w:t>
      </w:r>
      <w:r w:rsidRPr="00963EAA">
        <w:rPr>
          <w:rFonts w:ascii="Book Antiqua" w:hAnsi="Book Antiqua"/>
          <w:sz w:val="24"/>
          <w:szCs w:val="24"/>
        </w:rPr>
        <w:t>: 248-260 [PMID: 30576496 DOI: 10.1093/</w:t>
      </w:r>
      <w:proofErr w:type="spellStart"/>
      <w:r w:rsidRPr="00963EAA">
        <w:rPr>
          <w:rFonts w:ascii="Book Antiqua" w:hAnsi="Book Antiqua"/>
          <w:sz w:val="24"/>
          <w:szCs w:val="24"/>
        </w:rPr>
        <w:t>humrep</w:t>
      </w:r>
      <w:proofErr w:type="spellEnd"/>
      <w:r w:rsidRPr="00963EAA">
        <w:rPr>
          <w:rFonts w:ascii="Book Antiqua" w:hAnsi="Book Antiqua"/>
          <w:sz w:val="24"/>
          <w:szCs w:val="24"/>
        </w:rPr>
        <w:t>/dey344]</w:t>
      </w:r>
    </w:p>
    <w:p w14:paraId="771B8D31"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83 </w:t>
      </w:r>
      <w:r w:rsidRPr="00963EAA">
        <w:rPr>
          <w:rFonts w:ascii="Book Antiqua" w:hAnsi="Book Antiqua"/>
          <w:b/>
          <w:sz w:val="24"/>
          <w:szCs w:val="24"/>
        </w:rPr>
        <w:t>Kulkarni R</w:t>
      </w:r>
      <w:r w:rsidRPr="00963EAA">
        <w:rPr>
          <w:rFonts w:ascii="Book Antiqua" w:hAnsi="Book Antiqua"/>
          <w:sz w:val="24"/>
          <w:szCs w:val="24"/>
        </w:rPr>
        <w:t xml:space="preserve">, Bajaj M, </w:t>
      </w:r>
      <w:proofErr w:type="spellStart"/>
      <w:r w:rsidRPr="00963EAA">
        <w:rPr>
          <w:rFonts w:ascii="Book Antiqua" w:hAnsi="Book Antiqua"/>
          <w:sz w:val="24"/>
          <w:szCs w:val="24"/>
        </w:rPr>
        <w:t>Ghode</w:t>
      </w:r>
      <w:proofErr w:type="spellEnd"/>
      <w:r w:rsidRPr="00963EAA">
        <w:rPr>
          <w:rFonts w:ascii="Book Antiqua" w:hAnsi="Book Antiqua"/>
          <w:sz w:val="24"/>
          <w:szCs w:val="24"/>
        </w:rPr>
        <w:t xml:space="preserve"> S, </w:t>
      </w:r>
      <w:proofErr w:type="spellStart"/>
      <w:r w:rsidRPr="00963EAA">
        <w:rPr>
          <w:rFonts w:ascii="Book Antiqua" w:hAnsi="Book Antiqua"/>
          <w:sz w:val="24"/>
          <w:szCs w:val="24"/>
        </w:rPr>
        <w:t>Jalnapurkar</w:t>
      </w:r>
      <w:proofErr w:type="spellEnd"/>
      <w:r w:rsidRPr="00963EAA">
        <w:rPr>
          <w:rFonts w:ascii="Book Antiqua" w:hAnsi="Book Antiqua"/>
          <w:sz w:val="24"/>
          <w:szCs w:val="24"/>
        </w:rPr>
        <w:t xml:space="preserve"> S, Limaye L, Kale VP. Intercellular Transfer of </w:t>
      </w:r>
      <w:proofErr w:type="spellStart"/>
      <w:r w:rsidRPr="00963EAA">
        <w:rPr>
          <w:rFonts w:ascii="Book Antiqua" w:hAnsi="Book Antiqua"/>
          <w:sz w:val="24"/>
          <w:szCs w:val="24"/>
        </w:rPr>
        <w:t>Microvesicles</w:t>
      </w:r>
      <w:proofErr w:type="spellEnd"/>
      <w:r w:rsidRPr="00963EAA">
        <w:rPr>
          <w:rFonts w:ascii="Book Antiqua" w:hAnsi="Book Antiqua"/>
          <w:sz w:val="24"/>
          <w:szCs w:val="24"/>
        </w:rPr>
        <w:t xml:space="preserve"> from Young Mesenchymal Stromal Cells Rejuvenates Aged Murine Hematopoietic Stem Cells. </w:t>
      </w:r>
      <w:r w:rsidRPr="00963EAA">
        <w:rPr>
          <w:rFonts w:ascii="Book Antiqua" w:hAnsi="Book Antiqua"/>
          <w:i/>
          <w:sz w:val="24"/>
          <w:szCs w:val="24"/>
        </w:rPr>
        <w:t>Stem Cells</w:t>
      </w:r>
      <w:r w:rsidRPr="00963EAA">
        <w:rPr>
          <w:rFonts w:ascii="Book Antiqua" w:hAnsi="Book Antiqua"/>
          <w:sz w:val="24"/>
          <w:szCs w:val="24"/>
        </w:rPr>
        <w:t xml:space="preserve"> 2018; </w:t>
      </w:r>
      <w:r w:rsidRPr="00963EAA">
        <w:rPr>
          <w:rFonts w:ascii="Book Antiqua" w:hAnsi="Book Antiqua"/>
          <w:b/>
          <w:sz w:val="24"/>
          <w:szCs w:val="24"/>
        </w:rPr>
        <w:t>36</w:t>
      </w:r>
      <w:r w:rsidRPr="00963EAA">
        <w:rPr>
          <w:rFonts w:ascii="Book Antiqua" w:hAnsi="Book Antiqua"/>
          <w:sz w:val="24"/>
          <w:szCs w:val="24"/>
        </w:rPr>
        <w:t>: 420-433 [PMID: 29230885 DOI: 10.1002/stem.2756]</w:t>
      </w:r>
    </w:p>
    <w:p w14:paraId="770475CD" w14:textId="77777777" w:rsidR="001B1D45" w:rsidRPr="00963EAA" w:rsidRDefault="001B1D45" w:rsidP="001B1D45">
      <w:pPr>
        <w:spacing w:after="0" w:line="360" w:lineRule="auto"/>
        <w:jc w:val="both"/>
        <w:rPr>
          <w:rFonts w:ascii="Book Antiqua" w:hAnsi="Book Antiqua"/>
          <w:sz w:val="24"/>
          <w:szCs w:val="24"/>
        </w:rPr>
      </w:pPr>
      <w:r w:rsidRPr="00963EAA">
        <w:rPr>
          <w:rFonts w:ascii="Book Antiqua" w:hAnsi="Book Antiqua"/>
          <w:sz w:val="24"/>
          <w:szCs w:val="24"/>
        </w:rPr>
        <w:t xml:space="preserve">84 </w:t>
      </w:r>
      <w:proofErr w:type="spellStart"/>
      <w:r w:rsidRPr="00963EAA">
        <w:rPr>
          <w:rFonts w:ascii="Book Antiqua" w:hAnsi="Book Antiqua"/>
          <w:b/>
          <w:sz w:val="24"/>
          <w:szCs w:val="24"/>
        </w:rPr>
        <w:t>Khayrullin</w:t>
      </w:r>
      <w:proofErr w:type="spellEnd"/>
      <w:r w:rsidRPr="00963EAA">
        <w:rPr>
          <w:rFonts w:ascii="Book Antiqua" w:hAnsi="Book Antiqua"/>
          <w:b/>
          <w:sz w:val="24"/>
          <w:szCs w:val="24"/>
        </w:rPr>
        <w:t xml:space="preserve"> A</w:t>
      </w:r>
      <w:r w:rsidRPr="00963EAA">
        <w:rPr>
          <w:rFonts w:ascii="Book Antiqua" w:hAnsi="Book Antiqua"/>
          <w:sz w:val="24"/>
          <w:szCs w:val="24"/>
        </w:rPr>
        <w:t>, Krishnan P, Martinez-</w:t>
      </w:r>
      <w:proofErr w:type="spellStart"/>
      <w:r w:rsidRPr="00963EAA">
        <w:rPr>
          <w:rFonts w:ascii="Book Antiqua" w:hAnsi="Book Antiqua"/>
          <w:sz w:val="24"/>
          <w:szCs w:val="24"/>
        </w:rPr>
        <w:t>Nater</w:t>
      </w:r>
      <w:proofErr w:type="spellEnd"/>
      <w:r w:rsidRPr="00963EAA">
        <w:rPr>
          <w:rFonts w:ascii="Book Antiqua" w:hAnsi="Book Antiqua"/>
          <w:sz w:val="24"/>
          <w:szCs w:val="24"/>
        </w:rPr>
        <w:t xml:space="preserve"> L, </w:t>
      </w:r>
      <w:proofErr w:type="spellStart"/>
      <w:r w:rsidRPr="00963EAA">
        <w:rPr>
          <w:rFonts w:ascii="Book Antiqua" w:hAnsi="Book Antiqua"/>
          <w:sz w:val="24"/>
          <w:szCs w:val="24"/>
        </w:rPr>
        <w:t>Mendhe</w:t>
      </w:r>
      <w:proofErr w:type="spellEnd"/>
      <w:r w:rsidRPr="00963EAA">
        <w:rPr>
          <w:rFonts w:ascii="Book Antiqua" w:hAnsi="Book Antiqua"/>
          <w:sz w:val="24"/>
          <w:szCs w:val="24"/>
        </w:rPr>
        <w:t xml:space="preserve"> B, </w:t>
      </w:r>
      <w:proofErr w:type="spellStart"/>
      <w:r w:rsidRPr="00963EAA">
        <w:rPr>
          <w:rFonts w:ascii="Book Antiqua" w:hAnsi="Book Antiqua"/>
          <w:sz w:val="24"/>
          <w:szCs w:val="24"/>
        </w:rPr>
        <w:t>Fulzele</w:t>
      </w:r>
      <w:proofErr w:type="spellEnd"/>
      <w:r w:rsidRPr="00963EAA">
        <w:rPr>
          <w:rFonts w:ascii="Book Antiqua" w:hAnsi="Book Antiqua"/>
          <w:sz w:val="24"/>
          <w:szCs w:val="24"/>
        </w:rPr>
        <w:t xml:space="preserve"> S, Liu Y, Mattison JA, Hamrick MW. Very Long-Chain C24:1 Ceramide Is Increased in Serum Extracellular Vesicles with Aging and Can Induce Senescence in Bone-Derived Mesenchymal Stem Cells. </w:t>
      </w:r>
      <w:r w:rsidRPr="00963EAA">
        <w:rPr>
          <w:rFonts w:ascii="Book Antiqua" w:hAnsi="Book Antiqua"/>
          <w:i/>
          <w:sz w:val="24"/>
          <w:szCs w:val="24"/>
        </w:rPr>
        <w:t>Cells</w:t>
      </w:r>
      <w:r w:rsidRPr="00963EAA">
        <w:rPr>
          <w:rFonts w:ascii="Book Antiqua" w:hAnsi="Book Antiqua"/>
          <w:sz w:val="24"/>
          <w:szCs w:val="24"/>
        </w:rPr>
        <w:t xml:space="preserve"> 2019; </w:t>
      </w:r>
      <w:r w:rsidRPr="00963EAA">
        <w:rPr>
          <w:rFonts w:ascii="Book Antiqua" w:hAnsi="Book Antiqua"/>
          <w:b/>
          <w:sz w:val="24"/>
          <w:szCs w:val="24"/>
        </w:rPr>
        <w:t>8</w:t>
      </w:r>
      <w:r w:rsidRPr="00963EAA">
        <w:rPr>
          <w:rFonts w:ascii="Book Antiqua" w:hAnsi="Book Antiqua"/>
          <w:sz w:val="24"/>
          <w:szCs w:val="24"/>
        </w:rPr>
        <w:t>:</w:t>
      </w:r>
      <w:r w:rsidR="00E929AA" w:rsidRPr="00963EAA">
        <w:t xml:space="preserve"> </w:t>
      </w:r>
      <w:proofErr w:type="spellStart"/>
      <w:r w:rsidR="00E929AA" w:rsidRPr="00963EAA">
        <w:rPr>
          <w:rFonts w:ascii="Book Antiqua" w:hAnsi="Book Antiqua"/>
          <w:sz w:val="24"/>
          <w:szCs w:val="24"/>
        </w:rPr>
        <w:t>pii</w:t>
      </w:r>
      <w:proofErr w:type="spellEnd"/>
      <w:r w:rsidR="00E929AA" w:rsidRPr="00963EAA">
        <w:rPr>
          <w:rFonts w:ascii="Book Antiqua" w:hAnsi="Book Antiqua"/>
          <w:sz w:val="24"/>
          <w:szCs w:val="24"/>
        </w:rPr>
        <w:t xml:space="preserve">: E37 </w:t>
      </w:r>
      <w:r w:rsidRPr="00963EAA">
        <w:rPr>
          <w:rFonts w:ascii="Book Antiqua" w:hAnsi="Book Antiqua"/>
          <w:sz w:val="24"/>
          <w:szCs w:val="24"/>
        </w:rPr>
        <w:t>[PMID: 30634626 DOI: 10.3390/cells8010037]</w:t>
      </w:r>
    </w:p>
    <w:p w14:paraId="012833FC" w14:textId="77777777" w:rsidR="009E0749" w:rsidRPr="00963EAA" w:rsidRDefault="009E0749" w:rsidP="001B1D45">
      <w:pPr>
        <w:widowControl w:val="0"/>
        <w:spacing w:after="0" w:line="360" w:lineRule="auto"/>
        <w:jc w:val="both"/>
        <w:rPr>
          <w:rFonts w:ascii="Book Antiqua" w:hAnsi="Book Antiqua" w:cs="Book Antiqua"/>
          <w:sz w:val="24"/>
          <w:szCs w:val="24"/>
        </w:rPr>
      </w:pPr>
    </w:p>
    <w:p w14:paraId="7E5EFD6B" w14:textId="077EAA67" w:rsidR="009E0749" w:rsidRPr="00963EAA" w:rsidRDefault="009E0749" w:rsidP="00E929AA">
      <w:pPr>
        <w:pStyle w:val="13"/>
        <w:spacing w:line="360" w:lineRule="auto"/>
        <w:jc w:val="right"/>
        <w:rPr>
          <w:rFonts w:ascii="Book Antiqua" w:hAnsi="Book Antiqua"/>
          <w:bCs/>
          <w:sz w:val="24"/>
          <w:szCs w:val="24"/>
        </w:rPr>
      </w:pPr>
      <w:r w:rsidRPr="00963EAA">
        <w:rPr>
          <w:rFonts w:ascii="Book Antiqua" w:hAnsi="Book Antiqua" w:cs="Book Antiqua"/>
          <w:b/>
          <w:sz w:val="24"/>
          <w:szCs w:val="24"/>
        </w:rPr>
        <w:t xml:space="preserve">P-Reviewer: </w:t>
      </w:r>
      <w:proofErr w:type="spellStart"/>
      <w:r w:rsidRPr="00963EAA">
        <w:rPr>
          <w:rFonts w:ascii="Book Antiqua" w:hAnsi="Book Antiqua" w:cs="Verdana"/>
          <w:color w:val="000000"/>
          <w:sz w:val="24"/>
          <w:szCs w:val="24"/>
        </w:rPr>
        <w:t>Chivu-Economescu</w:t>
      </w:r>
      <w:proofErr w:type="spellEnd"/>
      <w:r w:rsidRPr="00963EAA">
        <w:rPr>
          <w:rFonts w:ascii="Book Antiqua" w:hAnsi="Book Antiqua" w:cs="Verdana"/>
          <w:color w:val="000000"/>
          <w:sz w:val="24"/>
          <w:szCs w:val="24"/>
        </w:rPr>
        <w:t xml:space="preserve"> M, </w:t>
      </w:r>
      <w:proofErr w:type="spellStart"/>
      <w:r w:rsidRPr="00963EAA">
        <w:rPr>
          <w:rFonts w:ascii="Book Antiqua" w:hAnsi="Book Antiqua" w:cs="Verdana"/>
          <w:color w:val="000000"/>
          <w:sz w:val="24"/>
          <w:szCs w:val="24"/>
        </w:rPr>
        <w:t>Grawish</w:t>
      </w:r>
      <w:proofErr w:type="spellEnd"/>
      <w:r w:rsidRPr="00963EAA">
        <w:rPr>
          <w:rFonts w:ascii="Book Antiqua" w:hAnsi="Book Antiqua" w:cs="Verdana"/>
          <w:color w:val="000000"/>
          <w:sz w:val="24"/>
          <w:szCs w:val="24"/>
        </w:rPr>
        <w:t xml:space="preserve"> ME, Jun YM, Liu L, Saeki K, </w:t>
      </w:r>
      <w:proofErr w:type="spellStart"/>
      <w:r w:rsidRPr="00963EAA">
        <w:rPr>
          <w:rFonts w:ascii="Book Antiqua" w:hAnsi="Book Antiqua" w:cs="Verdana"/>
          <w:color w:val="000000"/>
          <w:sz w:val="24"/>
          <w:szCs w:val="24"/>
        </w:rPr>
        <w:t>Shawcross</w:t>
      </w:r>
      <w:proofErr w:type="spellEnd"/>
      <w:r w:rsidRPr="00963EAA">
        <w:rPr>
          <w:rFonts w:ascii="Book Antiqua" w:hAnsi="Book Antiqua" w:cs="Verdana"/>
          <w:color w:val="000000"/>
          <w:sz w:val="24"/>
          <w:szCs w:val="24"/>
        </w:rPr>
        <w:t xml:space="preserve"> SG, Yao CL </w:t>
      </w:r>
      <w:r w:rsidRPr="00963EAA">
        <w:rPr>
          <w:rFonts w:ascii="Book Antiqua" w:hAnsi="Book Antiqua" w:cs="Book Antiqua"/>
          <w:b/>
          <w:sz w:val="24"/>
          <w:szCs w:val="24"/>
        </w:rPr>
        <w:t xml:space="preserve">S-Editor: </w:t>
      </w:r>
      <w:r w:rsidRPr="00963EAA">
        <w:rPr>
          <w:rFonts w:ascii="Book Antiqua" w:hAnsi="Book Antiqua" w:cs="Book Antiqua"/>
          <w:sz w:val="24"/>
          <w:szCs w:val="24"/>
        </w:rPr>
        <w:t>Ji FF</w:t>
      </w:r>
      <w:r w:rsidRPr="00963EAA">
        <w:rPr>
          <w:rFonts w:ascii="Book Antiqua" w:hAnsi="Book Antiqua" w:cs="Book Antiqua"/>
          <w:b/>
          <w:sz w:val="24"/>
          <w:szCs w:val="24"/>
        </w:rPr>
        <w:t xml:space="preserve"> L-Editor: </w:t>
      </w:r>
      <w:r w:rsidR="00963EAA">
        <w:rPr>
          <w:rFonts w:ascii="Book Antiqua" w:hAnsi="Book Antiqua" w:cs="Book Antiqua"/>
          <w:bCs/>
          <w:sz w:val="24"/>
          <w:szCs w:val="24"/>
        </w:rPr>
        <w:t xml:space="preserve">A </w:t>
      </w:r>
      <w:r w:rsidRPr="00963EAA">
        <w:rPr>
          <w:rFonts w:ascii="Book Antiqua" w:hAnsi="Book Antiqua" w:cs="Book Antiqua"/>
          <w:b/>
          <w:sz w:val="24"/>
          <w:szCs w:val="24"/>
        </w:rPr>
        <w:t xml:space="preserve">E-Editor: </w:t>
      </w:r>
      <w:r w:rsidR="00963EAA">
        <w:rPr>
          <w:rFonts w:ascii="Book Antiqua" w:hAnsi="Book Antiqua" w:cs="Book Antiqua"/>
          <w:bCs/>
          <w:sz w:val="24"/>
          <w:szCs w:val="24"/>
        </w:rPr>
        <w:t>Wu YXJ</w:t>
      </w:r>
      <w:bookmarkStart w:id="0" w:name="_GoBack"/>
      <w:bookmarkEnd w:id="0"/>
    </w:p>
    <w:p w14:paraId="1D2CFEE4" w14:textId="77777777" w:rsidR="009E0749" w:rsidRPr="00963EAA" w:rsidRDefault="009E0749" w:rsidP="001B1D45">
      <w:pPr>
        <w:pStyle w:val="13"/>
        <w:spacing w:line="360" w:lineRule="auto"/>
        <w:rPr>
          <w:rFonts w:ascii="Book Antiqua" w:hAnsi="Book Antiqua"/>
          <w:sz w:val="24"/>
          <w:szCs w:val="24"/>
        </w:rPr>
      </w:pPr>
      <w:r w:rsidRPr="00963EAA">
        <w:rPr>
          <w:rFonts w:ascii="Book Antiqua" w:eastAsia="Book Antiqua" w:hAnsi="Book Antiqua" w:cs="Book Antiqua"/>
          <w:b/>
          <w:sz w:val="24"/>
          <w:szCs w:val="24"/>
        </w:rPr>
        <w:t xml:space="preserve"> </w:t>
      </w:r>
    </w:p>
    <w:p w14:paraId="623B29FF" w14:textId="77777777" w:rsidR="009E0749" w:rsidRPr="00963EAA" w:rsidRDefault="009E0749" w:rsidP="001B1D45">
      <w:pPr>
        <w:snapToGrid w:val="0"/>
        <w:spacing w:after="0" w:line="360" w:lineRule="auto"/>
        <w:jc w:val="both"/>
        <w:rPr>
          <w:rFonts w:ascii="Book Antiqua" w:hAnsi="Book Antiqua"/>
          <w:sz w:val="24"/>
          <w:szCs w:val="24"/>
        </w:rPr>
      </w:pPr>
      <w:r w:rsidRPr="00963EAA">
        <w:rPr>
          <w:rFonts w:ascii="Book Antiqua" w:hAnsi="Book Antiqua" w:cs="Book Antiqua"/>
          <w:b/>
          <w:kern w:val="0"/>
          <w:sz w:val="24"/>
          <w:szCs w:val="24"/>
        </w:rPr>
        <w:t xml:space="preserve">Specialty type: </w:t>
      </w:r>
      <w:r w:rsidRPr="00963EAA">
        <w:rPr>
          <w:rFonts w:ascii="Book Antiqua" w:eastAsia="微软雅黑" w:hAnsi="Book Antiqua" w:cs="Book Antiqua"/>
          <w:kern w:val="0"/>
          <w:sz w:val="24"/>
          <w:szCs w:val="24"/>
        </w:rPr>
        <w:t>Cell and tissue engineering</w:t>
      </w:r>
    </w:p>
    <w:p w14:paraId="12C70C2F" w14:textId="77777777" w:rsidR="009E0749" w:rsidRPr="00963EAA" w:rsidRDefault="009E0749" w:rsidP="001B1D45">
      <w:pPr>
        <w:snapToGrid w:val="0"/>
        <w:spacing w:after="0" w:line="360" w:lineRule="auto"/>
        <w:jc w:val="both"/>
        <w:rPr>
          <w:rFonts w:ascii="Book Antiqua" w:hAnsi="Book Antiqua"/>
          <w:sz w:val="24"/>
          <w:szCs w:val="24"/>
        </w:rPr>
      </w:pPr>
      <w:r w:rsidRPr="00963EAA">
        <w:rPr>
          <w:rFonts w:ascii="Book Antiqua" w:hAnsi="Book Antiqua" w:cs="Book Antiqua"/>
          <w:b/>
          <w:kern w:val="0"/>
          <w:sz w:val="24"/>
          <w:szCs w:val="24"/>
        </w:rPr>
        <w:t xml:space="preserve">Country of origin: </w:t>
      </w:r>
      <w:r w:rsidRPr="00963EAA">
        <w:rPr>
          <w:rFonts w:ascii="Book Antiqua" w:hAnsi="Book Antiqua" w:cs="Book Antiqua"/>
          <w:kern w:val="0"/>
          <w:sz w:val="24"/>
          <w:szCs w:val="24"/>
        </w:rPr>
        <w:t>Spain</w:t>
      </w:r>
    </w:p>
    <w:p w14:paraId="792B13CE" w14:textId="77777777" w:rsidR="009E0749" w:rsidRPr="00963EAA" w:rsidRDefault="009E0749" w:rsidP="001B1D45">
      <w:pPr>
        <w:snapToGrid w:val="0"/>
        <w:spacing w:after="0" w:line="360" w:lineRule="auto"/>
        <w:jc w:val="both"/>
        <w:rPr>
          <w:rFonts w:ascii="Book Antiqua" w:hAnsi="Book Antiqua"/>
          <w:sz w:val="24"/>
          <w:szCs w:val="24"/>
        </w:rPr>
      </w:pPr>
      <w:r w:rsidRPr="00963EAA">
        <w:rPr>
          <w:rFonts w:ascii="Book Antiqua" w:hAnsi="Book Antiqua" w:cs="Book Antiqua"/>
          <w:b/>
          <w:kern w:val="0"/>
          <w:sz w:val="24"/>
          <w:szCs w:val="24"/>
        </w:rPr>
        <w:t>Peer-review report classification</w:t>
      </w:r>
    </w:p>
    <w:p w14:paraId="04A3B08A" w14:textId="77777777" w:rsidR="009E0749" w:rsidRPr="00963EAA" w:rsidRDefault="009E0749" w:rsidP="001B1D45">
      <w:pPr>
        <w:snapToGrid w:val="0"/>
        <w:spacing w:after="0" w:line="360" w:lineRule="auto"/>
        <w:jc w:val="both"/>
        <w:rPr>
          <w:rFonts w:ascii="Book Antiqua" w:hAnsi="Book Antiqua"/>
          <w:sz w:val="24"/>
          <w:szCs w:val="24"/>
        </w:rPr>
      </w:pPr>
      <w:r w:rsidRPr="00963EAA">
        <w:rPr>
          <w:rFonts w:ascii="Book Antiqua" w:hAnsi="Book Antiqua" w:cs="Book Antiqua"/>
          <w:kern w:val="0"/>
          <w:sz w:val="24"/>
          <w:szCs w:val="24"/>
        </w:rPr>
        <w:t>Grade A (Excellent): A</w:t>
      </w:r>
    </w:p>
    <w:p w14:paraId="16B8446D" w14:textId="77777777" w:rsidR="009E0749" w:rsidRPr="00963EAA" w:rsidRDefault="009E0749" w:rsidP="001B1D45">
      <w:pPr>
        <w:snapToGrid w:val="0"/>
        <w:spacing w:after="0" w:line="360" w:lineRule="auto"/>
        <w:jc w:val="both"/>
        <w:rPr>
          <w:rFonts w:ascii="Book Antiqua" w:hAnsi="Book Antiqua"/>
          <w:sz w:val="24"/>
          <w:szCs w:val="24"/>
        </w:rPr>
      </w:pPr>
      <w:r w:rsidRPr="00963EAA">
        <w:rPr>
          <w:rFonts w:ascii="Book Antiqua" w:hAnsi="Book Antiqua" w:cs="Book Antiqua"/>
          <w:kern w:val="0"/>
          <w:sz w:val="24"/>
          <w:szCs w:val="24"/>
        </w:rPr>
        <w:t>Grade B (Very good): B, B</w:t>
      </w:r>
    </w:p>
    <w:p w14:paraId="3625B61B" w14:textId="77777777" w:rsidR="009E0749" w:rsidRPr="00963EAA" w:rsidRDefault="009E0749" w:rsidP="001B1D45">
      <w:pPr>
        <w:snapToGrid w:val="0"/>
        <w:spacing w:after="0" w:line="360" w:lineRule="auto"/>
        <w:jc w:val="both"/>
        <w:rPr>
          <w:rFonts w:ascii="Book Antiqua" w:hAnsi="Book Antiqua"/>
          <w:sz w:val="24"/>
          <w:szCs w:val="24"/>
        </w:rPr>
      </w:pPr>
      <w:r w:rsidRPr="00963EAA">
        <w:rPr>
          <w:rFonts w:ascii="Book Antiqua" w:hAnsi="Book Antiqua" w:cs="Book Antiqua"/>
          <w:kern w:val="0"/>
          <w:sz w:val="24"/>
          <w:szCs w:val="24"/>
        </w:rPr>
        <w:t>Grade C (Good): C, C</w:t>
      </w:r>
    </w:p>
    <w:p w14:paraId="5FC7FF9A" w14:textId="77777777" w:rsidR="009E0749" w:rsidRPr="00963EAA" w:rsidRDefault="009E0749" w:rsidP="001B1D45">
      <w:pPr>
        <w:snapToGrid w:val="0"/>
        <w:spacing w:after="0" w:line="360" w:lineRule="auto"/>
        <w:jc w:val="both"/>
        <w:rPr>
          <w:rFonts w:ascii="Book Antiqua" w:hAnsi="Book Antiqua"/>
          <w:sz w:val="24"/>
          <w:szCs w:val="24"/>
        </w:rPr>
      </w:pPr>
      <w:r w:rsidRPr="00963EAA">
        <w:rPr>
          <w:rFonts w:ascii="Book Antiqua" w:hAnsi="Book Antiqua" w:cs="Book Antiqua"/>
          <w:kern w:val="0"/>
          <w:sz w:val="24"/>
          <w:szCs w:val="24"/>
        </w:rPr>
        <w:t xml:space="preserve">Grade D (Fair): D, D </w:t>
      </w:r>
    </w:p>
    <w:p w14:paraId="16A58FF7" w14:textId="77777777" w:rsidR="009E0749" w:rsidRPr="00963EAA" w:rsidRDefault="009E0749" w:rsidP="001B1D45">
      <w:pPr>
        <w:widowControl w:val="0"/>
        <w:spacing w:after="0" w:line="360" w:lineRule="auto"/>
        <w:jc w:val="both"/>
        <w:rPr>
          <w:rFonts w:ascii="Book Antiqua" w:hAnsi="Book Antiqua"/>
          <w:sz w:val="24"/>
          <w:szCs w:val="24"/>
        </w:rPr>
      </w:pPr>
      <w:r w:rsidRPr="00963EAA">
        <w:rPr>
          <w:rFonts w:ascii="Book Antiqua" w:hAnsi="Book Antiqua" w:cs="Book Antiqua"/>
          <w:kern w:val="0"/>
          <w:sz w:val="24"/>
          <w:szCs w:val="24"/>
        </w:rPr>
        <w:t>Grade E (Poor): 0</w:t>
      </w:r>
    </w:p>
    <w:p w14:paraId="6890A21D" w14:textId="77777777" w:rsidR="009E0749" w:rsidRPr="00963EAA" w:rsidRDefault="004E00B6">
      <w:pPr>
        <w:pageBreakBefore/>
        <w:widowControl w:val="0"/>
        <w:spacing w:after="0" w:line="360" w:lineRule="auto"/>
        <w:jc w:val="both"/>
        <w:rPr>
          <w:rFonts w:ascii="Book Antiqua" w:hAnsi="Book Antiqua" w:cs="Book Antiqua"/>
          <w:b/>
          <w:sz w:val="24"/>
          <w:szCs w:val="24"/>
          <w:lang w:val="en-US" w:bidi="hi-IN"/>
        </w:rPr>
      </w:pPr>
      <w:r w:rsidRPr="00963EAA">
        <w:rPr>
          <w:noProof/>
        </w:rPr>
        <w:object w:dxaOrig="9597" w:dyaOrig="5397" w14:anchorId="7D986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53.5pt" o:ole="" filled="t" fillcolor="#eeece1">
            <v:fill color2="#11131e"/>
            <v:imagedata r:id="rId9" o:title="" croptop="-12f" cropbottom="-12f" cropleft="-6f" cropright="-6f"/>
          </v:shape>
          <o:OLEObject Type="Embed" ProgID="PowerPoint.Show.12" ShapeID="_x0000_i1025" DrawAspect="Content" ObjectID="_1623076590" r:id="rId10"/>
        </w:object>
      </w:r>
    </w:p>
    <w:p w14:paraId="0FA812E5" w14:textId="77777777" w:rsidR="001B1D45" w:rsidRPr="00963EAA" w:rsidRDefault="001B1D45">
      <w:pPr>
        <w:widowControl w:val="0"/>
        <w:spacing w:after="0" w:line="360" w:lineRule="auto"/>
        <w:jc w:val="both"/>
        <w:rPr>
          <w:rFonts w:ascii="Book Antiqua" w:hAnsi="Book Antiqua" w:cs="Book Antiqua"/>
          <w:b/>
          <w:sz w:val="24"/>
          <w:szCs w:val="24"/>
          <w:lang w:val="en-US" w:bidi="hi-IN"/>
        </w:rPr>
      </w:pPr>
    </w:p>
    <w:p w14:paraId="3DE9A54C" w14:textId="77777777" w:rsidR="009E0749" w:rsidRPr="00963EAA" w:rsidRDefault="009E0749">
      <w:pPr>
        <w:widowControl w:val="0"/>
        <w:spacing w:after="0" w:line="360" w:lineRule="auto"/>
        <w:jc w:val="both"/>
      </w:pPr>
      <w:r w:rsidRPr="00963EAA">
        <w:rPr>
          <w:rFonts w:ascii="Book Antiqua" w:hAnsi="Book Antiqua" w:cs="Book Antiqua"/>
          <w:b/>
          <w:sz w:val="24"/>
          <w:szCs w:val="24"/>
          <w:lang w:val="en-US" w:bidi="hi-IN"/>
        </w:rPr>
        <w:t xml:space="preserve">Figure 1 Effect of aging on self-renewal, differentiation and immunogenic potential from </w:t>
      </w:r>
      <w:r w:rsidRPr="00963EAA">
        <w:rPr>
          <w:rFonts w:ascii="Book Antiqua" w:hAnsi="Book Antiqua" w:cs="Book Antiqua"/>
          <w:b/>
          <w:sz w:val="24"/>
          <w:szCs w:val="24"/>
          <w:lang w:bidi="hi-IN"/>
        </w:rPr>
        <w:t>mesenchymal stem cells</w:t>
      </w:r>
      <w:r w:rsidRPr="00963EAA">
        <w:rPr>
          <w:rFonts w:ascii="Book Antiqua" w:hAnsi="Book Antiqua" w:cs="Book Antiqua"/>
          <w:b/>
          <w:sz w:val="24"/>
          <w:szCs w:val="24"/>
          <w:lang w:val="en-US" w:bidi="hi-IN"/>
        </w:rPr>
        <w:t xml:space="preserve">. </w:t>
      </w:r>
      <w:r w:rsidRPr="00963EAA">
        <w:rPr>
          <w:rFonts w:ascii="Book Antiqua" w:hAnsi="Book Antiqua" w:cs="Book Antiqua"/>
          <w:sz w:val="24"/>
          <w:szCs w:val="24"/>
          <w:lang w:val="en-US" w:bidi="hi-IN"/>
        </w:rPr>
        <w:t>A</w:t>
      </w:r>
      <w:r w:rsidRPr="00963EAA">
        <w:rPr>
          <w:rFonts w:ascii="Book Antiqua" w:hAnsi="Book Antiqua" w:cs="Book Antiqua" w:hint="eastAsia"/>
          <w:sz w:val="24"/>
          <w:szCs w:val="24"/>
          <w:lang w:val="en-US" w:bidi="hi-IN"/>
        </w:rPr>
        <w:t>, B:</w:t>
      </w:r>
      <w:r w:rsidRPr="00963EAA">
        <w:rPr>
          <w:rFonts w:ascii="Book Antiqua" w:hAnsi="Book Antiqua" w:cs="Book Antiqua"/>
          <w:sz w:val="24"/>
          <w:szCs w:val="24"/>
          <w:lang w:val="en-US" w:bidi="hi-IN"/>
        </w:rPr>
        <w:t xml:space="preserve"> Stem cell properties of </w:t>
      </w:r>
      <w:r w:rsidRPr="00963EAA">
        <w:rPr>
          <w:rFonts w:ascii="Book Antiqua" w:hAnsi="Book Antiqua" w:cs="Book Antiqua"/>
          <w:sz w:val="24"/>
          <w:szCs w:val="24"/>
          <w:lang w:bidi="hi-IN"/>
        </w:rPr>
        <w:t>mesenchymal stem cells (MSCs)</w:t>
      </w:r>
      <w:r w:rsidRPr="00963EAA">
        <w:rPr>
          <w:rFonts w:ascii="Book Antiqua" w:hAnsi="Book Antiqua" w:cs="Book Antiqua"/>
          <w:sz w:val="24"/>
          <w:szCs w:val="24"/>
          <w:lang w:val="en-US" w:bidi="hi-IN"/>
        </w:rPr>
        <w:t xml:space="preserve"> are limited by age donor</w:t>
      </w:r>
      <w:r w:rsidRPr="00963EAA">
        <w:rPr>
          <w:rFonts w:ascii="Book Antiqua" w:hAnsi="Book Antiqua" w:cs="Book Antiqua" w:hint="eastAsia"/>
          <w:sz w:val="24"/>
          <w:szCs w:val="24"/>
          <w:lang w:val="en-US" w:bidi="hi-IN"/>
        </w:rPr>
        <w:t xml:space="preserve"> (A)</w:t>
      </w:r>
      <w:r w:rsidRPr="00963EAA">
        <w:rPr>
          <w:rFonts w:ascii="Book Antiqua" w:hAnsi="Book Antiqua" w:cs="Book Antiqua"/>
          <w:sz w:val="24"/>
          <w:szCs w:val="24"/>
          <w:lang w:val="en-US" w:bidi="hi-IN"/>
        </w:rPr>
        <w:t xml:space="preserve">, and their long-term </w:t>
      </w:r>
      <w:r w:rsidRPr="00963EAA">
        <w:rPr>
          <w:rFonts w:ascii="Book Antiqua" w:hAnsi="Book Antiqua" w:cs="Book Antiqua"/>
          <w:i/>
          <w:sz w:val="24"/>
          <w:szCs w:val="24"/>
          <w:lang w:val="en-US" w:bidi="hi-IN"/>
        </w:rPr>
        <w:t>in vitro</w:t>
      </w:r>
      <w:r w:rsidRPr="00963EAA">
        <w:rPr>
          <w:rFonts w:ascii="Book Antiqua" w:hAnsi="Book Antiqua" w:cs="Book Antiqua"/>
          <w:sz w:val="24"/>
          <w:szCs w:val="24"/>
          <w:lang w:val="en-US" w:bidi="hi-IN"/>
        </w:rPr>
        <w:t xml:space="preserve"> culture</w:t>
      </w:r>
      <w:r w:rsidRPr="00963EAA">
        <w:rPr>
          <w:rFonts w:ascii="Book Antiqua" w:hAnsi="Book Antiqua" w:cs="Book Antiqua" w:hint="eastAsia"/>
          <w:sz w:val="24"/>
          <w:szCs w:val="24"/>
          <w:lang w:val="en-US" w:bidi="hi-IN"/>
        </w:rPr>
        <w:t xml:space="preserve"> </w:t>
      </w:r>
      <w:r w:rsidRPr="00963EAA">
        <w:rPr>
          <w:rFonts w:ascii="Book Antiqua" w:hAnsi="Book Antiqua" w:cs="Book Antiqua"/>
          <w:sz w:val="24"/>
          <w:szCs w:val="24"/>
          <w:lang w:val="en-US" w:bidi="hi-IN"/>
        </w:rPr>
        <w:t>(B)</w:t>
      </w:r>
      <w:r w:rsidRPr="00963EAA">
        <w:rPr>
          <w:rFonts w:ascii="Book Antiqua" w:hAnsi="Book Antiqua" w:cs="Book Antiqua" w:hint="eastAsia"/>
          <w:sz w:val="24"/>
          <w:szCs w:val="24"/>
          <w:lang w:val="en-US" w:bidi="hi-IN"/>
        </w:rPr>
        <w:t xml:space="preserve">; </w:t>
      </w:r>
      <w:r w:rsidRPr="00963EAA">
        <w:rPr>
          <w:rFonts w:ascii="Book Antiqua" w:hAnsi="Book Antiqua" w:cs="Book Antiqua"/>
          <w:sz w:val="24"/>
          <w:szCs w:val="24"/>
          <w:lang w:val="en-US" w:bidi="hi-IN"/>
        </w:rPr>
        <w:t>C</w:t>
      </w:r>
      <w:r w:rsidRPr="00963EAA">
        <w:rPr>
          <w:rFonts w:ascii="Book Antiqua" w:hAnsi="Book Antiqua" w:cs="Book Antiqua" w:hint="eastAsia"/>
          <w:sz w:val="24"/>
          <w:szCs w:val="24"/>
          <w:lang w:val="en-US" w:bidi="hi-IN"/>
        </w:rPr>
        <w:t>:</w:t>
      </w:r>
      <w:r w:rsidRPr="00963EAA">
        <w:rPr>
          <w:rFonts w:ascii="Book Antiqua" w:hAnsi="Book Antiqua" w:cs="Book Antiqua"/>
          <w:sz w:val="24"/>
          <w:szCs w:val="24"/>
          <w:lang w:val="en-US" w:bidi="hi-IN"/>
        </w:rPr>
        <w:t xml:space="preserve"> Some new agents can ameliorate the effect of cellular senescence on the therapeutic capacity of MSCs</w:t>
      </w:r>
      <w:r w:rsidRPr="00963EAA">
        <w:rPr>
          <w:rFonts w:ascii="Book Antiqua" w:hAnsi="Book Antiqua" w:cs="Book Antiqua" w:hint="eastAsia"/>
          <w:sz w:val="24"/>
          <w:szCs w:val="24"/>
          <w:lang w:val="en-US" w:bidi="hi-IN"/>
        </w:rPr>
        <w:t xml:space="preserve">; </w:t>
      </w:r>
      <w:r w:rsidRPr="00963EAA">
        <w:rPr>
          <w:rFonts w:ascii="Book Antiqua" w:hAnsi="Book Antiqua" w:cs="Book Antiqua"/>
          <w:sz w:val="24"/>
          <w:szCs w:val="24"/>
          <w:lang w:val="en-US" w:bidi="hi-IN"/>
        </w:rPr>
        <w:t>D</w:t>
      </w:r>
      <w:r w:rsidRPr="00963EAA">
        <w:rPr>
          <w:rFonts w:ascii="Book Antiqua" w:hAnsi="Book Antiqua" w:cs="Book Antiqua" w:hint="eastAsia"/>
          <w:sz w:val="24"/>
          <w:szCs w:val="24"/>
          <w:lang w:val="en-US" w:bidi="hi-IN"/>
        </w:rPr>
        <w:t>:</w:t>
      </w:r>
      <w:r w:rsidRPr="00963EAA">
        <w:rPr>
          <w:rFonts w:ascii="Book Antiqua" w:hAnsi="Book Antiqua" w:cs="Book Antiqua"/>
          <w:sz w:val="24"/>
          <w:szCs w:val="24"/>
          <w:lang w:val="en-US" w:bidi="hi-IN"/>
        </w:rPr>
        <w:t xml:space="preserve"> Treatment with </w:t>
      </w:r>
      <w:proofErr w:type="spellStart"/>
      <w:r w:rsidRPr="00963EAA">
        <w:rPr>
          <w:rFonts w:ascii="Book Antiqua" w:hAnsi="Book Antiqua" w:cs="Book Antiqua"/>
          <w:sz w:val="24"/>
          <w:szCs w:val="24"/>
          <w:lang w:val="en-US" w:bidi="hi-IN"/>
        </w:rPr>
        <w:t>senolytic</w:t>
      </w:r>
      <w:proofErr w:type="spellEnd"/>
      <w:r w:rsidRPr="00963EAA">
        <w:rPr>
          <w:rFonts w:ascii="Book Antiqua" w:hAnsi="Book Antiqua" w:cs="Book Antiqua"/>
          <w:sz w:val="24"/>
          <w:szCs w:val="24"/>
          <w:lang w:val="en-US" w:bidi="hi-IN"/>
        </w:rPr>
        <w:t xml:space="preserve"> drugs affects the </w:t>
      </w:r>
      <w:proofErr w:type="spellStart"/>
      <w:r w:rsidRPr="00963EAA">
        <w:rPr>
          <w:rFonts w:ascii="Book Antiqua" w:hAnsi="Book Antiqua" w:cs="Book Antiqua"/>
          <w:sz w:val="24"/>
          <w:szCs w:val="24"/>
          <w:lang w:val="en-US" w:bidi="hi-IN"/>
        </w:rPr>
        <w:t>behaviour</w:t>
      </w:r>
      <w:proofErr w:type="spellEnd"/>
      <w:r w:rsidRPr="00963EAA">
        <w:rPr>
          <w:rFonts w:ascii="Book Antiqua" w:hAnsi="Book Antiqua" w:cs="Book Antiqua"/>
          <w:sz w:val="24"/>
          <w:szCs w:val="24"/>
          <w:lang w:val="en-US" w:bidi="hi-IN"/>
        </w:rPr>
        <w:t xml:space="preserve"> of MSCs.</w:t>
      </w:r>
      <w:r w:rsidRPr="00963EAA">
        <w:rPr>
          <w:rFonts w:ascii="Book Antiqua" w:hAnsi="Book Antiqua" w:cs="Book Antiqua"/>
          <w:sz w:val="24"/>
          <w:szCs w:val="24"/>
          <w:lang w:bidi="hi-IN"/>
        </w:rPr>
        <w:t xml:space="preserve"> MSCs</w:t>
      </w:r>
      <w:r w:rsidRPr="00963EAA">
        <w:rPr>
          <w:rFonts w:ascii="Book Antiqua" w:hAnsi="Book Antiqua" w:cs="Book Antiqua" w:hint="eastAsia"/>
          <w:sz w:val="24"/>
          <w:szCs w:val="24"/>
          <w:lang w:bidi="hi-IN"/>
        </w:rPr>
        <w:t>:</w:t>
      </w:r>
      <w:r w:rsidRPr="00963EAA">
        <w:rPr>
          <w:rFonts w:ascii="Book Antiqua" w:hAnsi="Book Antiqua" w:cs="Book Antiqua"/>
          <w:sz w:val="24"/>
          <w:szCs w:val="24"/>
          <w:lang w:bidi="hi-IN"/>
        </w:rPr>
        <w:t xml:space="preserve"> Mesenchymal stem cells</w:t>
      </w:r>
      <w:r w:rsidRPr="00963EAA">
        <w:rPr>
          <w:rFonts w:ascii="Book Antiqua" w:hAnsi="Book Antiqua" w:cs="Book Antiqua" w:hint="eastAsia"/>
          <w:sz w:val="24"/>
          <w:szCs w:val="24"/>
          <w:lang w:bidi="hi-IN"/>
        </w:rPr>
        <w:t>; LPA:</w:t>
      </w:r>
      <w:r w:rsidRPr="00963EAA">
        <w:rPr>
          <w:rFonts w:ascii="Book Antiqua" w:eastAsia="Times New Roman" w:hAnsi="Book Antiqua" w:cs="Book Antiqua"/>
          <w:sz w:val="24"/>
          <w:szCs w:val="24"/>
          <w:lang w:bidi="hi-IN"/>
        </w:rPr>
        <w:t xml:space="preserve"> Lysophosphatidic acid</w:t>
      </w:r>
      <w:r w:rsidRPr="00963EAA">
        <w:rPr>
          <w:rFonts w:ascii="Book Antiqua" w:hAnsi="Book Antiqua" w:cs="Book Antiqua" w:hint="eastAsia"/>
          <w:sz w:val="24"/>
          <w:szCs w:val="24"/>
          <w:lang w:bidi="hi-IN"/>
        </w:rPr>
        <w:t>.</w:t>
      </w:r>
    </w:p>
    <w:p w14:paraId="477720BD" w14:textId="77777777" w:rsidR="009E0749" w:rsidRPr="00963EAA" w:rsidRDefault="004E00B6">
      <w:pPr>
        <w:pageBreakBefore/>
        <w:widowControl w:val="0"/>
        <w:spacing w:after="0" w:line="360" w:lineRule="auto"/>
        <w:jc w:val="both"/>
        <w:rPr>
          <w:rFonts w:ascii="Book Antiqua" w:hAnsi="Book Antiqua" w:cs="Book Antiqua"/>
          <w:b/>
          <w:bCs/>
          <w:sz w:val="24"/>
          <w:szCs w:val="24"/>
          <w:lang w:val="en-US" w:bidi="hi-IN"/>
        </w:rPr>
      </w:pPr>
      <w:r w:rsidRPr="00963EAA">
        <w:rPr>
          <w:noProof/>
        </w:rPr>
        <w:object w:dxaOrig="5397" w:dyaOrig="7798" w14:anchorId="5BEC1370">
          <v:shape id="_x0000_i1026" type="#_x0000_t75" style="width:269.25pt;height:390pt" o:ole="" filled="t" fillcolor="#eeece1">
            <v:fill color2="#11131e"/>
            <v:imagedata r:id="rId11" o:title="" croptop="-8f" cropbottom="-8f" cropleft="-12f" cropright="-12f"/>
          </v:shape>
          <o:OLEObject Type="Embed" ProgID="PowerPoint.Show.12" ShapeID="_x0000_i1026" DrawAspect="Content" ObjectID="_1623076591" r:id="rId12"/>
        </w:object>
      </w:r>
    </w:p>
    <w:p w14:paraId="402FBB1E" w14:textId="77777777" w:rsidR="009E0749" w:rsidRDefault="009E0749">
      <w:pPr>
        <w:pStyle w:val="a9"/>
        <w:spacing w:line="360" w:lineRule="auto"/>
        <w:jc w:val="both"/>
      </w:pPr>
      <w:r w:rsidRPr="00963EAA">
        <w:rPr>
          <w:rFonts w:ascii="Book Antiqua" w:hAnsi="Book Antiqua" w:cs="Book Antiqua"/>
          <w:b/>
          <w:bCs/>
          <w:sz w:val="24"/>
          <w:szCs w:val="24"/>
          <w:lang w:val="en-US" w:bidi="hi-IN"/>
        </w:rPr>
        <w:t>Figure 2 Autophagy influences senescence in</w:t>
      </w:r>
      <w:r w:rsidRPr="00963EAA">
        <w:rPr>
          <w:rFonts w:ascii="Book Antiqua" w:hAnsi="Book Antiqua" w:cs="Book Antiqua"/>
          <w:bCs/>
          <w:sz w:val="24"/>
          <w:szCs w:val="24"/>
          <w:lang w:val="en-US" w:bidi="hi-IN"/>
        </w:rPr>
        <w:t xml:space="preserve"> </w:t>
      </w:r>
      <w:r w:rsidRPr="00963EAA">
        <w:rPr>
          <w:rFonts w:ascii="Book Antiqua" w:hAnsi="Book Antiqua" w:cs="Book Antiqua"/>
          <w:b/>
          <w:sz w:val="24"/>
          <w:szCs w:val="24"/>
          <w:lang w:bidi="hi-IN"/>
        </w:rPr>
        <w:t>mesenchymal stem cells</w:t>
      </w:r>
      <w:r w:rsidRPr="00963EAA">
        <w:rPr>
          <w:rFonts w:ascii="Book Antiqua" w:hAnsi="Book Antiqua" w:cs="Book Antiqua"/>
          <w:b/>
          <w:bCs/>
          <w:sz w:val="24"/>
          <w:szCs w:val="24"/>
          <w:lang w:val="en-US" w:bidi="hi-IN"/>
        </w:rPr>
        <w:t xml:space="preserve">. </w:t>
      </w:r>
      <w:r w:rsidRPr="00963EAA">
        <w:rPr>
          <w:rFonts w:ascii="Book Antiqua" w:hAnsi="Book Antiqua" w:cs="Book Antiqua"/>
          <w:bCs/>
          <w:sz w:val="24"/>
          <w:szCs w:val="24"/>
          <w:lang w:val="en-US" w:bidi="hi-IN"/>
        </w:rPr>
        <w:t>The</w:t>
      </w:r>
      <w:r w:rsidRPr="00963EAA">
        <w:rPr>
          <w:rFonts w:ascii="Book Antiqua" w:hAnsi="Book Antiqua" w:cs="Book Antiqua"/>
          <w:b/>
          <w:bCs/>
          <w:sz w:val="24"/>
          <w:szCs w:val="24"/>
          <w:lang w:val="en-US" w:bidi="hi-IN"/>
        </w:rPr>
        <w:t xml:space="preserve"> </w:t>
      </w:r>
      <w:r w:rsidRPr="00963EAA">
        <w:rPr>
          <w:rFonts w:ascii="Book Antiqua" w:hAnsi="Book Antiqua" w:cs="Book Antiqua"/>
          <w:sz w:val="24"/>
          <w:szCs w:val="24"/>
          <w:lang w:val="en-US" w:bidi="hi-IN"/>
        </w:rPr>
        <w:t xml:space="preserve">self-renewal potential of young </w:t>
      </w:r>
      <w:r w:rsidRPr="00963EAA">
        <w:rPr>
          <w:rFonts w:ascii="Book Antiqua" w:hAnsi="Book Antiqua" w:cs="Book Antiqua"/>
          <w:sz w:val="24"/>
          <w:szCs w:val="24"/>
          <w:lang w:bidi="hi-IN"/>
        </w:rPr>
        <w:t>mesenchymal stem cells (MSCs)</w:t>
      </w:r>
      <w:r w:rsidRPr="00963EAA">
        <w:rPr>
          <w:rFonts w:ascii="Book Antiqua" w:hAnsi="Book Antiqua" w:cs="Book Antiqua"/>
          <w:sz w:val="24"/>
          <w:szCs w:val="24"/>
          <w:lang w:val="en-US" w:bidi="hi-IN"/>
        </w:rPr>
        <w:t xml:space="preserve"> is influenced by their autophagy capacity to regulate the good levels of oncogenic factors like p53 and inflammatory signals like </w:t>
      </w:r>
      <w:r w:rsidRPr="00963EAA">
        <w:rPr>
          <w:rFonts w:ascii="Book Antiqua" w:hAnsi="Book Antiqua" w:cs="Book Antiqua"/>
          <w:sz w:val="24"/>
          <w:szCs w:val="24"/>
          <w:lang w:bidi="hi-IN"/>
        </w:rPr>
        <w:t>senescence-associated secretory phenotype</w:t>
      </w:r>
      <w:r w:rsidRPr="00963EAA">
        <w:rPr>
          <w:rFonts w:ascii="Book Antiqua" w:hAnsi="Book Antiqua" w:cs="Book Antiqua"/>
          <w:sz w:val="24"/>
          <w:szCs w:val="24"/>
          <w:lang w:val="en-US" w:bidi="hi-IN"/>
        </w:rPr>
        <w:t xml:space="preserve"> and IGF-1, which produces overexpression of </w:t>
      </w:r>
      <w:r w:rsidRPr="00963EAA">
        <w:rPr>
          <w:rFonts w:ascii="Book Antiqua" w:hAnsi="Book Antiqua" w:cs="Book Antiqua"/>
          <w:sz w:val="24"/>
          <w:szCs w:val="24"/>
          <w:lang w:bidi="hi-IN"/>
        </w:rPr>
        <w:t>reactive oxygen species</w:t>
      </w:r>
      <w:r w:rsidRPr="00963EAA">
        <w:rPr>
          <w:rFonts w:ascii="Book Antiqua" w:hAnsi="Book Antiqua" w:cs="Book Antiqua"/>
          <w:sz w:val="24"/>
          <w:szCs w:val="24"/>
          <w:lang w:val="en-US" w:bidi="hi-IN"/>
        </w:rPr>
        <w:t xml:space="preserve"> in the mitochondria, accumulation of mutations at DNA levels and acidification in the </w:t>
      </w:r>
      <w:proofErr w:type="spellStart"/>
      <w:r w:rsidRPr="00963EAA">
        <w:rPr>
          <w:rFonts w:ascii="Book Antiqua" w:hAnsi="Book Antiqua" w:cs="Book Antiqua"/>
          <w:sz w:val="24"/>
          <w:szCs w:val="24"/>
          <w:lang w:val="en-US" w:bidi="hi-IN"/>
        </w:rPr>
        <w:t>lisosomal</w:t>
      </w:r>
      <w:proofErr w:type="spellEnd"/>
      <w:r w:rsidRPr="00963EAA">
        <w:rPr>
          <w:rFonts w:ascii="Book Antiqua" w:hAnsi="Book Antiqua" w:cs="Book Antiqua"/>
          <w:sz w:val="24"/>
          <w:szCs w:val="24"/>
          <w:lang w:val="en-US" w:bidi="hi-IN"/>
        </w:rPr>
        <w:t xml:space="preserve"> apparatus together with an increase of</w:t>
      </w:r>
      <w:r w:rsidRPr="00963EAA">
        <w:rPr>
          <w:rFonts w:ascii="Book Antiqua" w:hAnsi="Book Antiqua" w:cs="Book Antiqua"/>
          <w:i/>
          <w:sz w:val="24"/>
          <w:szCs w:val="24"/>
          <w:lang w:val="en-US" w:bidi="hi-IN"/>
        </w:rPr>
        <w:t xml:space="preserve"> LMNA</w:t>
      </w:r>
      <w:r w:rsidRPr="00963EAA">
        <w:rPr>
          <w:rFonts w:ascii="Book Antiqua" w:hAnsi="Book Antiqua" w:cs="Book Antiqua"/>
          <w:sz w:val="24"/>
          <w:szCs w:val="24"/>
          <w:lang w:val="en-US" w:bidi="hi-IN"/>
        </w:rPr>
        <w:t xml:space="preserve"> in the nucleus. When autophagy is downregulated by the pathologic process, young MSCs become old MSCs in an accelerated way, losing their self-renewal capacity.</w:t>
      </w:r>
      <w:r w:rsidRPr="00963EAA">
        <w:rPr>
          <w:rFonts w:ascii="Book Antiqua" w:hAnsi="Book Antiqua" w:cs="Book Antiqua"/>
          <w:sz w:val="24"/>
          <w:szCs w:val="24"/>
          <w:lang w:bidi="hi-IN"/>
        </w:rPr>
        <w:t xml:space="preserve"> MSC</w:t>
      </w:r>
      <w:r w:rsidRPr="00963EAA">
        <w:rPr>
          <w:rFonts w:ascii="Book Antiqua" w:hAnsi="Book Antiqua" w:cs="Book Antiqua" w:hint="eastAsia"/>
          <w:sz w:val="24"/>
          <w:szCs w:val="24"/>
          <w:lang w:bidi="hi-IN"/>
        </w:rPr>
        <w:t>:</w:t>
      </w:r>
      <w:r w:rsidRPr="00963EAA">
        <w:rPr>
          <w:rFonts w:ascii="Book Antiqua" w:hAnsi="Book Antiqua" w:cs="Book Antiqua"/>
          <w:sz w:val="24"/>
          <w:szCs w:val="24"/>
          <w:lang w:bidi="hi-IN"/>
        </w:rPr>
        <w:t xml:space="preserve"> Mesenchymal stem cell</w:t>
      </w:r>
      <w:r w:rsidRPr="00963EAA">
        <w:rPr>
          <w:rFonts w:ascii="Book Antiqua" w:hAnsi="Book Antiqua" w:cs="Book Antiqua" w:hint="eastAsia"/>
          <w:sz w:val="24"/>
          <w:szCs w:val="24"/>
          <w:lang w:bidi="hi-IN"/>
        </w:rPr>
        <w:t>;</w:t>
      </w:r>
      <w:r w:rsidRPr="00963EAA">
        <w:rPr>
          <w:rFonts w:ascii="Book Antiqua" w:hAnsi="Book Antiqua" w:cs="Book Antiqua"/>
          <w:sz w:val="24"/>
          <w:szCs w:val="24"/>
          <w:lang w:bidi="hi-IN"/>
        </w:rPr>
        <w:t xml:space="preserve"> ROS</w:t>
      </w:r>
      <w:r w:rsidRPr="00963EAA">
        <w:rPr>
          <w:rFonts w:ascii="Book Antiqua" w:hAnsi="Book Antiqua" w:cs="Book Antiqua" w:hint="eastAsia"/>
          <w:sz w:val="24"/>
          <w:szCs w:val="24"/>
          <w:lang w:bidi="hi-IN"/>
        </w:rPr>
        <w:t>:</w:t>
      </w:r>
      <w:r w:rsidRPr="00963EAA">
        <w:rPr>
          <w:rFonts w:ascii="Book Antiqua" w:hAnsi="Book Antiqua" w:cs="Book Antiqua"/>
          <w:sz w:val="24"/>
          <w:szCs w:val="24"/>
          <w:lang w:bidi="hi-IN"/>
        </w:rPr>
        <w:t xml:space="preserve"> Reactive oxygen species</w:t>
      </w:r>
      <w:r w:rsidRPr="00963EAA">
        <w:rPr>
          <w:rFonts w:ascii="Book Antiqua" w:hAnsi="Book Antiqua" w:cs="Book Antiqua" w:hint="eastAsia"/>
          <w:sz w:val="24"/>
          <w:szCs w:val="24"/>
          <w:lang w:bidi="hi-IN"/>
        </w:rPr>
        <w:t>.</w:t>
      </w:r>
    </w:p>
    <w:p w14:paraId="022A3A2E" w14:textId="77777777" w:rsidR="009E0749" w:rsidRDefault="009E0749">
      <w:pPr>
        <w:spacing w:after="0" w:line="360" w:lineRule="auto"/>
        <w:jc w:val="both"/>
      </w:pPr>
    </w:p>
    <w:sectPr w:rsidR="009E074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83106" w14:textId="77777777" w:rsidR="00FD1A09" w:rsidRDefault="00FD1A09" w:rsidP="005E302F">
      <w:pPr>
        <w:spacing w:after="0" w:line="240" w:lineRule="auto"/>
      </w:pPr>
      <w:r>
        <w:separator/>
      </w:r>
    </w:p>
  </w:endnote>
  <w:endnote w:type="continuationSeparator" w:id="0">
    <w:p w14:paraId="38A1AF7A" w14:textId="77777777" w:rsidR="00FD1A09" w:rsidRDefault="00FD1A09" w:rsidP="005E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136" w14:textId="77777777" w:rsidR="005E302F" w:rsidRDefault="005E302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43DE" w14:textId="77777777" w:rsidR="005E302F" w:rsidRDefault="005E302F">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BB09" w14:textId="77777777" w:rsidR="005E302F" w:rsidRDefault="005E302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EBB5" w14:textId="77777777" w:rsidR="00FD1A09" w:rsidRDefault="00FD1A09" w:rsidP="005E302F">
      <w:pPr>
        <w:spacing w:after="0" w:line="240" w:lineRule="auto"/>
      </w:pPr>
      <w:r>
        <w:separator/>
      </w:r>
    </w:p>
  </w:footnote>
  <w:footnote w:type="continuationSeparator" w:id="0">
    <w:p w14:paraId="21F2ACFF" w14:textId="77777777" w:rsidR="00FD1A09" w:rsidRDefault="00FD1A09" w:rsidP="005E3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F725" w14:textId="77777777" w:rsidR="005E302F" w:rsidRDefault="005E302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57C4" w14:textId="77777777" w:rsidR="005E302F" w:rsidRDefault="005E302F">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23FF" w14:textId="77777777" w:rsidR="005E302F" w:rsidRDefault="005E302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85"/>
    <w:rsid w:val="001B1D45"/>
    <w:rsid w:val="0033751E"/>
    <w:rsid w:val="003C36C1"/>
    <w:rsid w:val="00412A2F"/>
    <w:rsid w:val="0043368B"/>
    <w:rsid w:val="004E00B6"/>
    <w:rsid w:val="00577985"/>
    <w:rsid w:val="005C01A3"/>
    <w:rsid w:val="005E302F"/>
    <w:rsid w:val="00712020"/>
    <w:rsid w:val="00802C50"/>
    <w:rsid w:val="00951169"/>
    <w:rsid w:val="00963EAA"/>
    <w:rsid w:val="009E0749"/>
    <w:rsid w:val="00AA54A4"/>
    <w:rsid w:val="00CB24E4"/>
    <w:rsid w:val="00CC0064"/>
    <w:rsid w:val="00DA3F5C"/>
    <w:rsid w:val="00E929AA"/>
    <w:rsid w:val="00FD1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4B58BE"/>
  <w15:chartTrackingRefBased/>
  <w15:docId w15:val="{919422E8-9C10-4E1E-B8F3-D6664AEB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2" w:lineRule="auto"/>
    </w:pPr>
    <w:rPr>
      <w:rFonts w:ascii="Calibri" w:eastAsia="宋体" w:hAnsi="Calibri" w:cs="Calibri"/>
      <w:kern w:val="2"/>
      <w:sz w:val="22"/>
      <w:szCs w:val="22"/>
      <w:lang w:val="en-GB"/>
    </w:rPr>
  </w:style>
  <w:style w:type="paragraph" w:styleId="1">
    <w:name w:val="heading 1"/>
    <w:next w:val="a0"/>
    <w:qFormat/>
    <w:pPr>
      <w:widowControl w:val="0"/>
      <w:numPr>
        <w:numId w:val="1"/>
      </w:numPr>
      <w:suppressAutoHyphens/>
      <w:spacing w:after="160" w:line="252" w:lineRule="auto"/>
      <w:outlineLvl w:val="0"/>
    </w:pPr>
    <w:rPr>
      <w:rFonts w:ascii="Calibri" w:eastAsia="宋体" w:hAnsi="Calibri" w:cs="Calibri"/>
      <w:b/>
      <w:bCs/>
      <w:kern w:val="2"/>
      <w:sz w:val="32"/>
      <w:szCs w:val="32"/>
      <w:lang w:val="en-GB"/>
    </w:rPr>
  </w:style>
  <w:style w:type="paragraph" w:styleId="2">
    <w:name w:val="heading 2"/>
    <w:next w:val="a0"/>
    <w:qFormat/>
    <w:pPr>
      <w:widowControl w:val="0"/>
      <w:numPr>
        <w:ilvl w:val="1"/>
        <w:numId w:val="1"/>
      </w:numPr>
      <w:suppressAutoHyphens/>
      <w:spacing w:after="160" w:line="252" w:lineRule="auto"/>
      <w:outlineLvl w:val="1"/>
    </w:pPr>
    <w:rPr>
      <w:rFonts w:ascii="Calibri" w:eastAsia="宋体" w:hAnsi="Calibri" w:cs="Calibri"/>
      <w:b/>
      <w:bCs/>
      <w:i/>
      <w:iCs/>
      <w:kern w:val="2"/>
      <w:sz w:val="22"/>
      <w:szCs w:val="22"/>
      <w:lang w:val="en-GB"/>
    </w:rPr>
  </w:style>
  <w:style w:type="paragraph" w:styleId="3">
    <w:name w:val="heading 3"/>
    <w:next w:val="a0"/>
    <w:qFormat/>
    <w:pPr>
      <w:widowControl w:val="0"/>
      <w:numPr>
        <w:ilvl w:val="2"/>
        <w:numId w:val="1"/>
      </w:numPr>
      <w:suppressAutoHyphens/>
      <w:spacing w:after="160" w:line="252" w:lineRule="auto"/>
      <w:outlineLvl w:val="2"/>
    </w:pPr>
    <w:rPr>
      <w:rFonts w:ascii="Calibri" w:eastAsia="宋体" w:hAnsi="Calibri" w:cs="Calibri"/>
      <w:b/>
      <w:bCs/>
      <w:kern w:val="2"/>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默认段落字体1"/>
  </w:style>
  <w:style w:type="character" w:customStyle="1" w:styleId="Fuentedeprrafopredeter2">
    <w:name w:val="Fuente de párrafo predeter.2"/>
  </w:style>
  <w:style w:type="character" w:customStyle="1" w:styleId="DefaultParagraphFont1">
    <w:name w:val="Default Paragraph Font1"/>
  </w:style>
  <w:style w:type="character" w:customStyle="1" w:styleId="Heading1Char">
    <w:name w:val="Heading 1 Char"/>
    <w:rPr>
      <w:rFonts w:ascii="Arial" w:eastAsia="微软雅黑" w:hAnsi="Arial" w:cs="Mangal"/>
      <w:b/>
      <w:bCs/>
      <w:kern w:val="2"/>
      <w:sz w:val="32"/>
      <w:szCs w:val="32"/>
      <w:lang w:val="es-ES" w:eastAsia="zh-CN" w:bidi="hi-IN"/>
    </w:rPr>
  </w:style>
  <w:style w:type="character" w:customStyle="1" w:styleId="Heading2Char">
    <w:name w:val="Heading 2 Char"/>
    <w:rPr>
      <w:rFonts w:ascii="Arial" w:eastAsia="微软雅黑" w:hAnsi="Arial" w:cs="Mangal"/>
      <w:b/>
      <w:bCs/>
      <w:i/>
      <w:iCs/>
      <w:kern w:val="2"/>
      <w:sz w:val="28"/>
      <w:szCs w:val="28"/>
      <w:lang w:val="es-ES" w:eastAsia="zh-CN" w:bidi="hi-IN"/>
    </w:rPr>
  </w:style>
  <w:style w:type="character" w:customStyle="1" w:styleId="Heading3Char">
    <w:name w:val="Heading 3 Char"/>
    <w:rPr>
      <w:rFonts w:ascii="Arial" w:eastAsia="微软雅黑" w:hAnsi="Arial" w:cs="Mangal"/>
      <w:b/>
      <w:bCs/>
      <w:kern w:val="2"/>
      <w:sz w:val="28"/>
      <w:szCs w:val="28"/>
      <w:lang w:val="es-ES" w:eastAsia="zh-CN" w:bidi="hi-IN"/>
    </w:rPr>
  </w:style>
  <w:style w:type="character" w:customStyle="1" w:styleId="Fuentedeprrafopredeter1">
    <w:name w:val="Fuente de párrafo predeter.1"/>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4">
    <w:name w:val="Hyperlink"/>
    <w:rPr>
      <w:color w:val="000080"/>
      <w:u w:val="single"/>
      <w:lang/>
    </w:rPr>
  </w:style>
  <w:style w:type="character" w:customStyle="1" w:styleId="Refdecomentario1">
    <w:name w:val="Ref. de comentario1"/>
    <w:rPr>
      <w:sz w:val="16"/>
      <w:szCs w:val="16"/>
    </w:rPr>
  </w:style>
  <w:style w:type="character" w:customStyle="1" w:styleId="TextocomentarioCar">
    <w:name w:val="Texto comentario Car"/>
    <w:rPr>
      <w:rFonts w:eastAsia="宋体" w:cs="Mangal"/>
      <w:kern w:val="2"/>
      <w:szCs w:val="18"/>
      <w:lang w:val="es-ES" w:eastAsia="zh-CN" w:bidi="hi-IN"/>
    </w:rPr>
  </w:style>
  <w:style w:type="character" w:customStyle="1" w:styleId="AsuntodelcomentarioCar">
    <w:name w:val="Asunto del comentario Car"/>
    <w:rPr>
      <w:rFonts w:eastAsia="宋体" w:cs="Mangal"/>
      <w:b/>
      <w:bCs/>
      <w:kern w:val="2"/>
      <w:szCs w:val="18"/>
      <w:lang w:val="es-ES" w:eastAsia="zh-CN" w:bidi="hi-IN"/>
    </w:rPr>
  </w:style>
  <w:style w:type="character" w:customStyle="1" w:styleId="TextodegloboCar">
    <w:name w:val="Texto de globo Car"/>
    <w:rPr>
      <w:rFonts w:ascii="Segoe UI" w:eastAsia="宋体" w:hAnsi="Segoe UI" w:cs="Mangal"/>
      <w:kern w:val="2"/>
      <w:sz w:val="18"/>
      <w:szCs w:val="16"/>
      <w:lang w:val="es-ES" w:eastAsia="zh-CN" w:bidi="hi-IN"/>
    </w:rPr>
  </w:style>
  <w:style w:type="character" w:customStyle="1" w:styleId="BodyTextChar">
    <w:name w:val="Body Text Char"/>
    <w:rPr>
      <w:rFonts w:ascii="Times New Roman" w:eastAsia="宋体" w:hAnsi="Times New Roman" w:cs="Mangal"/>
      <w:kern w:val="2"/>
      <w:sz w:val="24"/>
      <w:szCs w:val="24"/>
      <w:lang w:val="es-ES" w:eastAsia="zh-CN" w:bidi="hi-IN"/>
    </w:rPr>
  </w:style>
  <w:style w:type="character" w:customStyle="1" w:styleId="QuoteChar">
    <w:name w:val="Quote Char"/>
    <w:rPr>
      <w:rFonts w:ascii="Times New Roman" w:eastAsia="宋体" w:hAnsi="Times New Roman" w:cs="Mangal"/>
      <w:kern w:val="2"/>
      <w:sz w:val="24"/>
      <w:szCs w:val="24"/>
      <w:lang w:val="es-ES" w:eastAsia="zh-CN" w:bidi="hi-IN"/>
    </w:rPr>
  </w:style>
  <w:style w:type="character" w:customStyle="1" w:styleId="SubtitleChar">
    <w:name w:val="Subtitle Char"/>
    <w:rPr>
      <w:rFonts w:ascii="Arial" w:eastAsia="微软雅黑" w:hAnsi="Arial" w:cs="Mangal"/>
      <w:i/>
      <w:iCs/>
      <w:kern w:val="2"/>
      <w:sz w:val="28"/>
      <w:szCs w:val="28"/>
      <w:lang w:val="es-ES" w:eastAsia="zh-CN" w:bidi="hi-IN"/>
    </w:rPr>
  </w:style>
  <w:style w:type="character" w:customStyle="1" w:styleId="CommentTextChar">
    <w:name w:val="Comment Text Char"/>
    <w:rPr>
      <w:sz w:val="20"/>
      <w:szCs w:val="20"/>
    </w:rPr>
  </w:style>
  <w:style w:type="character" w:customStyle="1" w:styleId="CommentSubjectChar">
    <w:name w:val="Comment Subject Char"/>
    <w:rPr>
      <w:rFonts w:ascii="Times New Roman" w:eastAsia="宋体" w:hAnsi="Times New Roman" w:cs="Mangal"/>
      <w:b/>
      <w:bCs/>
      <w:kern w:val="2"/>
      <w:sz w:val="20"/>
      <w:szCs w:val="18"/>
      <w:lang w:val="es-ES" w:eastAsia="zh-CN" w:bidi="hi-IN"/>
    </w:rPr>
  </w:style>
  <w:style w:type="character" w:customStyle="1" w:styleId="BalloonTextChar">
    <w:name w:val="Balloon Text Char"/>
    <w:rPr>
      <w:rFonts w:ascii="Segoe UI" w:eastAsia="宋体" w:hAnsi="Segoe UI" w:cs="Segoe UI"/>
      <w:kern w:val="2"/>
      <w:sz w:val="18"/>
      <w:szCs w:val="16"/>
      <w:lang w:val="es-ES" w:eastAsia="zh-CN" w:bidi="hi-IN"/>
    </w:rPr>
  </w:style>
  <w:style w:type="character" w:customStyle="1" w:styleId="EndNoteBibliographyTitleCar">
    <w:name w:val="EndNote Bibliography Title Car"/>
    <w:rPr>
      <w:rFonts w:ascii="Times New Roman" w:eastAsia="宋体" w:hAnsi="Times New Roman" w:cs="Times New Roman"/>
      <w:kern w:val="2"/>
      <w:sz w:val="24"/>
      <w:szCs w:val="24"/>
      <w:lang w:val="es-ES" w:eastAsia="zh-CN" w:bidi="hi-IN"/>
    </w:rPr>
  </w:style>
  <w:style w:type="character" w:customStyle="1" w:styleId="EndNoteBibliographyCar">
    <w:name w:val="EndNote Bibliography Car"/>
    <w:rPr>
      <w:rFonts w:ascii="Times New Roman" w:eastAsia="宋体" w:hAnsi="Times New Roman" w:cs="Times New Roman"/>
      <w:kern w:val="2"/>
      <w:sz w:val="24"/>
      <w:szCs w:val="24"/>
      <w:lang w:val="es-ES" w:eastAsia="zh-CN" w:bidi="hi-IN"/>
    </w:rPr>
  </w:style>
  <w:style w:type="character" w:customStyle="1" w:styleId="annotationreference">
    <w:name w:val="annotation reference"/>
    <w:rPr>
      <w:sz w:val="16"/>
      <w:szCs w:val="16"/>
    </w:rPr>
  </w:style>
  <w:style w:type="character" w:customStyle="1" w:styleId="TextodegloboCar1">
    <w:name w:val="Texto de globo Car1"/>
    <w:rPr>
      <w:rFonts w:ascii="Tahoma" w:eastAsia="宋体" w:hAnsi="Tahoma" w:cs="Tahoma"/>
      <w:kern w:val="2"/>
      <w:sz w:val="16"/>
      <w:szCs w:val="16"/>
      <w:lang w:val="en-GB"/>
    </w:rPr>
  </w:style>
  <w:style w:type="character" w:customStyle="1" w:styleId="gt-baf-back">
    <w:name w:val="gt-baf-back"/>
    <w:basedOn w:val="10"/>
  </w:style>
  <w:style w:type="character" w:customStyle="1" w:styleId="Char">
    <w:name w:val="纯文本 Char"/>
    <w:rPr>
      <w:rFonts w:ascii="宋体" w:eastAsia="宋体" w:hAnsi="宋体" w:cs="Courier New"/>
      <w:kern w:val="2"/>
      <w:sz w:val="21"/>
      <w:szCs w:val="21"/>
    </w:rPr>
  </w:style>
  <w:style w:type="character" w:customStyle="1" w:styleId="11">
    <w:name w:val="批注引用1"/>
    <w:rPr>
      <w:sz w:val="21"/>
      <w:szCs w:val="21"/>
    </w:rPr>
  </w:style>
  <w:style w:type="character" w:customStyle="1" w:styleId="Char0">
    <w:name w:val="批注文字 Char"/>
    <w:rPr>
      <w:rFonts w:ascii="Calibri" w:eastAsia="宋体" w:hAnsi="Calibri" w:cs="Calibri"/>
      <w:kern w:val="2"/>
      <w:sz w:val="22"/>
      <w:szCs w:val="22"/>
      <w:lang w:val="en-GB"/>
    </w:rPr>
  </w:style>
  <w:style w:type="character" w:customStyle="1" w:styleId="Char1">
    <w:name w:val="批注主题 Char"/>
    <w:rPr>
      <w:rFonts w:ascii="Calibri" w:eastAsia="宋体" w:hAnsi="Calibri" w:cs="Calibri"/>
      <w:b/>
      <w:bCs/>
      <w:kern w:val="2"/>
      <w:sz w:val="22"/>
      <w:szCs w:val="22"/>
      <w:lang w:val="en-GB"/>
    </w:rPr>
  </w:style>
  <w:style w:type="paragraph" w:customStyle="1" w:styleId="Ttulo">
    <w:name w:val="Título"/>
    <w:basedOn w:val="a"/>
    <w:next w:val="a0"/>
    <w:pPr>
      <w:keepNext/>
      <w:spacing w:before="240" w:after="120"/>
    </w:pPr>
    <w:rPr>
      <w:rFonts w:ascii="Liberation Sans" w:eastAsia="微软雅黑" w:hAnsi="Liberation Sans" w:cs="Mangal"/>
      <w:sz w:val="28"/>
      <w:szCs w:val="28"/>
    </w:rPr>
  </w:style>
  <w:style w:type="paragraph" w:styleId="a0">
    <w:name w:val="Body Text"/>
    <w:basedOn w:val="a"/>
    <w:pPr>
      <w:widowControl w:val="0"/>
      <w:spacing w:after="120" w:line="100" w:lineRule="atLeast"/>
    </w:pPr>
    <w:rPr>
      <w:rFonts w:ascii="Times New Roman" w:hAnsi="Times New Roman" w:cs="Mangal"/>
      <w:sz w:val="24"/>
      <w:szCs w:val="24"/>
      <w:lang w:val="es-ES" w:bidi="hi-IN"/>
    </w:rPr>
  </w:style>
  <w:style w:type="paragraph" w:styleId="a5">
    <w:name w:val="List"/>
    <w:basedOn w:val="a0"/>
  </w:style>
  <w:style w:type="paragraph" w:styleId="a6">
    <w:name w:val="caption"/>
    <w:basedOn w:val="a"/>
    <w:qFormat/>
    <w:pPr>
      <w:suppressLineNumbers/>
      <w:spacing w:before="120" w:after="120"/>
    </w:pPr>
    <w:rPr>
      <w:rFonts w:cs="Mangal"/>
      <w:i/>
      <w:iCs/>
      <w:sz w:val="24"/>
      <w:szCs w:val="24"/>
    </w:rPr>
  </w:style>
  <w:style w:type="paragraph" w:customStyle="1" w:styleId="ndice">
    <w:name w:val="Índice"/>
    <w:basedOn w:val="a"/>
    <w:pPr>
      <w:widowControl w:val="0"/>
      <w:suppressLineNumbers/>
      <w:spacing w:after="0" w:line="100" w:lineRule="atLeast"/>
    </w:pPr>
    <w:rPr>
      <w:rFonts w:ascii="Times New Roman" w:hAnsi="Times New Roman" w:cs="Mangal"/>
      <w:sz w:val="24"/>
      <w:szCs w:val="24"/>
      <w:lang w:val="es-ES" w:bidi="hi-IN"/>
    </w:rPr>
  </w:style>
  <w:style w:type="paragraph" w:customStyle="1" w:styleId="Ttulo2">
    <w:name w:val="Título2"/>
    <w:basedOn w:val="a"/>
    <w:next w:val="a0"/>
    <w:pPr>
      <w:keepNext/>
      <w:spacing w:before="240" w:after="120"/>
    </w:pPr>
    <w:rPr>
      <w:rFonts w:ascii="Liberation Sans" w:eastAsia="微软雅黑" w:hAnsi="Liberation Sans" w:cs="Mangal"/>
      <w:sz w:val="28"/>
      <w:szCs w:val="28"/>
    </w:rPr>
  </w:style>
  <w:style w:type="paragraph" w:customStyle="1" w:styleId="12">
    <w:name w:val="题注1"/>
    <w:basedOn w:val="a"/>
    <w:pPr>
      <w:suppressLineNumbers/>
      <w:spacing w:before="120" w:after="120"/>
    </w:pPr>
    <w:rPr>
      <w:rFonts w:cs="Mangal"/>
      <w:i/>
      <w:iCs/>
      <w:sz w:val="24"/>
      <w:szCs w:val="24"/>
    </w:rPr>
  </w:style>
  <w:style w:type="paragraph" w:customStyle="1" w:styleId="Ttulo1">
    <w:name w:val="Título1"/>
    <w:basedOn w:val="a"/>
    <w:next w:val="a0"/>
    <w:pPr>
      <w:keepNext/>
      <w:spacing w:before="240" w:after="120"/>
    </w:pPr>
    <w:rPr>
      <w:rFonts w:ascii="Liberation Sans" w:eastAsia="微软雅黑" w:hAnsi="Liberation Sans" w:cs="Mangal"/>
      <w:sz w:val="28"/>
      <w:szCs w:val="28"/>
    </w:rPr>
  </w:style>
  <w:style w:type="paragraph" w:customStyle="1" w:styleId="Epgrafe1">
    <w:name w:val="Epígrafe1"/>
    <w:basedOn w:val="a"/>
    <w:pPr>
      <w:suppressLineNumbers/>
      <w:spacing w:before="120" w:after="120"/>
    </w:pPr>
    <w:rPr>
      <w:rFonts w:cs="Mangal"/>
      <w:i/>
      <w:iCs/>
      <w:sz w:val="24"/>
      <w:szCs w:val="24"/>
    </w:rPr>
  </w:style>
  <w:style w:type="paragraph" w:customStyle="1" w:styleId="Encabezado3">
    <w:name w:val="Encabezado3"/>
    <w:basedOn w:val="a"/>
    <w:next w:val="a0"/>
    <w:pPr>
      <w:keepNext/>
      <w:spacing w:before="240" w:after="120"/>
    </w:pPr>
    <w:rPr>
      <w:rFonts w:ascii="Arial" w:eastAsia="微软雅黑" w:hAnsi="Arial" w:cs="Mangal"/>
      <w:sz w:val="28"/>
      <w:szCs w:val="28"/>
    </w:rPr>
  </w:style>
  <w:style w:type="paragraph" w:customStyle="1" w:styleId="Pie">
    <w:name w:val="Pie"/>
    <w:basedOn w:val="a"/>
    <w:pPr>
      <w:suppressLineNumbers/>
      <w:spacing w:before="120" w:after="120"/>
    </w:pPr>
    <w:rPr>
      <w:rFonts w:cs="Mangal"/>
      <w:i/>
      <w:iCs/>
      <w:sz w:val="24"/>
      <w:szCs w:val="24"/>
    </w:rPr>
  </w:style>
  <w:style w:type="paragraph" w:customStyle="1" w:styleId="Encabezado2">
    <w:name w:val="Encabezado2"/>
    <w:pPr>
      <w:widowControl w:val="0"/>
      <w:suppressAutoHyphens/>
      <w:spacing w:after="160" w:line="252" w:lineRule="auto"/>
      <w:jc w:val="center"/>
    </w:pPr>
    <w:rPr>
      <w:rFonts w:ascii="Calibri" w:eastAsia="宋体" w:hAnsi="Calibri" w:cs="Calibri"/>
      <w:b/>
      <w:bCs/>
      <w:kern w:val="2"/>
      <w:sz w:val="36"/>
      <w:szCs w:val="36"/>
      <w:lang w:val="en-GB"/>
    </w:rPr>
  </w:style>
  <w:style w:type="paragraph" w:customStyle="1" w:styleId="caption">
    <w:name w:val="caption"/>
    <w:basedOn w:val="a"/>
    <w:pPr>
      <w:widowControl w:val="0"/>
      <w:suppressLineNumbers/>
      <w:spacing w:before="120" w:after="120" w:line="100" w:lineRule="atLeast"/>
    </w:pPr>
    <w:rPr>
      <w:rFonts w:ascii="Times New Roman" w:hAnsi="Times New Roman" w:cs="Mangal"/>
      <w:i/>
      <w:iCs/>
      <w:sz w:val="24"/>
      <w:szCs w:val="24"/>
      <w:lang w:val="es-ES" w:bidi="hi-IN"/>
    </w:rPr>
  </w:style>
  <w:style w:type="paragraph" w:customStyle="1" w:styleId="Encabezado1">
    <w:name w:val="Encabezado1"/>
    <w:basedOn w:val="a"/>
    <w:pPr>
      <w:keepNext/>
      <w:widowControl w:val="0"/>
      <w:spacing w:before="240" w:after="120" w:line="100" w:lineRule="atLeast"/>
    </w:pPr>
    <w:rPr>
      <w:rFonts w:ascii="Arial" w:eastAsia="微软雅黑" w:hAnsi="Arial" w:cs="Mangal"/>
      <w:sz w:val="28"/>
      <w:szCs w:val="28"/>
      <w:lang w:val="es-ES" w:bidi="hi-IN"/>
    </w:rPr>
  </w:style>
  <w:style w:type="paragraph" w:customStyle="1" w:styleId="Descripcin">
    <w:name w:val="Descripción"/>
    <w:basedOn w:val="a"/>
    <w:pPr>
      <w:widowControl w:val="0"/>
      <w:suppressLineNumbers/>
      <w:spacing w:before="120" w:after="120" w:line="100" w:lineRule="atLeast"/>
    </w:pPr>
    <w:rPr>
      <w:rFonts w:ascii="Times New Roman" w:hAnsi="Times New Roman" w:cs="Mangal"/>
      <w:i/>
      <w:iCs/>
      <w:sz w:val="24"/>
      <w:szCs w:val="24"/>
      <w:lang w:val="es-ES" w:bidi="hi-IN"/>
    </w:rPr>
  </w:style>
  <w:style w:type="paragraph" w:customStyle="1" w:styleId="Quote1">
    <w:name w:val="Quote1"/>
    <w:basedOn w:val="a"/>
    <w:pPr>
      <w:widowControl w:val="0"/>
      <w:spacing w:after="283" w:line="100" w:lineRule="atLeast"/>
      <w:ind w:left="567" w:right="567"/>
    </w:pPr>
    <w:rPr>
      <w:rFonts w:ascii="Times New Roman" w:hAnsi="Times New Roman" w:cs="Mangal"/>
      <w:sz w:val="24"/>
      <w:szCs w:val="24"/>
      <w:lang w:val="es-ES" w:bidi="hi-IN"/>
    </w:rPr>
  </w:style>
  <w:style w:type="paragraph" w:styleId="a7">
    <w:name w:val="Subtitle"/>
    <w:basedOn w:val="Encabezado1"/>
    <w:next w:val="a0"/>
    <w:qFormat/>
    <w:pPr>
      <w:jc w:val="center"/>
    </w:pPr>
    <w:rPr>
      <w:i/>
      <w:iCs/>
    </w:rPr>
  </w:style>
  <w:style w:type="paragraph" w:customStyle="1" w:styleId="Contenidodelista">
    <w:name w:val="Contenido de lista"/>
    <w:basedOn w:val="a"/>
    <w:pPr>
      <w:widowControl w:val="0"/>
      <w:spacing w:after="0" w:line="100" w:lineRule="atLeast"/>
      <w:ind w:left="567"/>
    </w:pPr>
    <w:rPr>
      <w:rFonts w:ascii="Times New Roman" w:hAnsi="Times New Roman" w:cs="Mangal"/>
      <w:sz w:val="24"/>
      <w:szCs w:val="24"/>
      <w:lang w:val="es-ES" w:bidi="hi-IN"/>
    </w:rPr>
  </w:style>
  <w:style w:type="paragraph" w:customStyle="1" w:styleId="Encabezadodelista1">
    <w:name w:val="Encabezado de lista1"/>
    <w:basedOn w:val="a"/>
    <w:pPr>
      <w:widowControl w:val="0"/>
      <w:spacing w:after="0" w:line="100" w:lineRule="atLeast"/>
    </w:pPr>
    <w:rPr>
      <w:rFonts w:ascii="Times New Roman" w:hAnsi="Times New Roman" w:cs="Mangal"/>
      <w:sz w:val="24"/>
      <w:szCs w:val="24"/>
      <w:lang w:val="es-ES" w:bidi="hi-IN"/>
    </w:rPr>
  </w:style>
  <w:style w:type="paragraph" w:customStyle="1" w:styleId="Textocomentario1">
    <w:name w:val="Texto comentario1"/>
    <w:basedOn w:val="a"/>
    <w:pPr>
      <w:widowControl w:val="0"/>
      <w:spacing w:after="0" w:line="100" w:lineRule="atLeast"/>
    </w:pPr>
    <w:rPr>
      <w:rFonts w:ascii="Times New Roman" w:hAnsi="Times New Roman" w:cs="Mangal"/>
      <w:sz w:val="20"/>
      <w:szCs w:val="18"/>
      <w:lang w:val="es-ES" w:bidi="hi-IN"/>
    </w:rPr>
  </w:style>
  <w:style w:type="paragraph" w:customStyle="1" w:styleId="annotationtext">
    <w:name w:val="annotation text"/>
    <w:basedOn w:val="a"/>
    <w:pPr>
      <w:spacing w:line="100" w:lineRule="atLeast"/>
    </w:pPr>
    <w:rPr>
      <w:sz w:val="20"/>
      <w:szCs w:val="20"/>
    </w:rPr>
  </w:style>
  <w:style w:type="paragraph" w:customStyle="1" w:styleId="annotationsubject">
    <w:name w:val="annotation subject"/>
    <w:basedOn w:val="Textocomentario1"/>
    <w:rPr>
      <w:b/>
      <w:bCs/>
    </w:rPr>
  </w:style>
  <w:style w:type="paragraph" w:customStyle="1" w:styleId="BalloonText1">
    <w:name w:val="Balloon Text1"/>
    <w:basedOn w:val="a"/>
    <w:pPr>
      <w:widowControl w:val="0"/>
      <w:spacing w:after="0" w:line="100" w:lineRule="atLeast"/>
    </w:pPr>
    <w:rPr>
      <w:rFonts w:ascii="Segoe UI" w:hAnsi="Segoe UI" w:cs="Segoe UI"/>
      <w:sz w:val="18"/>
      <w:szCs w:val="16"/>
      <w:lang w:val="es-ES" w:bidi="hi-IN"/>
    </w:rPr>
  </w:style>
  <w:style w:type="paragraph" w:customStyle="1" w:styleId="EndNoteBibliographyTitle">
    <w:name w:val="EndNote Bibliography Title"/>
    <w:basedOn w:val="a"/>
    <w:pPr>
      <w:widowControl w:val="0"/>
      <w:spacing w:after="0" w:line="100" w:lineRule="atLeast"/>
      <w:jc w:val="center"/>
    </w:pPr>
    <w:rPr>
      <w:rFonts w:ascii="Times New Roman" w:hAnsi="Times New Roman" w:cs="Times New Roman"/>
      <w:sz w:val="24"/>
      <w:szCs w:val="24"/>
      <w:lang w:val="es-ES" w:bidi="hi-IN"/>
    </w:rPr>
  </w:style>
  <w:style w:type="paragraph" w:customStyle="1" w:styleId="EndNoteBibliography">
    <w:name w:val="EndNote Bibliography"/>
    <w:basedOn w:val="a"/>
    <w:pPr>
      <w:widowControl w:val="0"/>
      <w:spacing w:after="0" w:line="100" w:lineRule="atLeast"/>
      <w:jc w:val="both"/>
    </w:pPr>
    <w:rPr>
      <w:rFonts w:ascii="Times New Roman" w:hAnsi="Times New Roman" w:cs="Times New Roman"/>
      <w:sz w:val="24"/>
      <w:szCs w:val="24"/>
      <w:lang w:val="es-ES" w:bidi="hi-IN"/>
    </w:rPr>
  </w:style>
  <w:style w:type="paragraph" w:styleId="a8">
    <w:name w:val="Balloon Text"/>
    <w:basedOn w:val="a"/>
    <w:pPr>
      <w:spacing w:after="0" w:line="240" w:lineRule="auto"/>
    </w:pPr>
    <w:rPr>
      <w:rFonts w:ascii="Tahoma" w:hAnsi="Tahoma" w:cs="Times New Roman"/>
      <w:sz w:val="16"/>
      <w:szCs w:val="16"/>
    </w:rPr>
  </w:style>
  <w:style w:type="paragraph" w:styleId="a9">
    <w:name w:val="No Spacing"/>
    <w:qFormat/>
    <w:pPr>
      <w:suppressAutoHyphens/>
    </w:pPr>
    <w:rPr>
      <w:rFonts w:ascii="Calibri" w:eastAsia="宋体" w:hAnsi="Calibri" w:cs="Calibri"/>
      <w:kern w:val="2"/>
      <w:sz w:val="22"/>
      <w:szCs w:val="22"/>
      <w:lang w:val="en-GB"/>
    </w:rPr>
  </w:style>
  <w:style w:type="paragraph" w:customStyle="1" w:styleId="13">
    <w:name w:val="纯文本1"/>
    <w:basedOn w:val="a"/>
    <w:pPr>
      <w:widowControl w:val="0"/>
      <w:suppressAutoHyphens w:val="0"/>
      <w:spacing w:after="0" w:line="240" w:lineRule="auto"/>
      <w:jc w:val="both"/>
    </w:pPr>
    <w:rPr>
      <w:rFonts w:ascii="宋体" w:hAnsi="宋体" w:cs="Courier New"/>
      <w:sz w:val="21"/>
      <w:szCs w:val="21"/>
      <w:lang w:val="en-US"/>
    </w:rPr>
  </w:style>
  <w:style w:type="paragraph" w:customStyle="1" w:styleId="14">
    <w:name w:val="批注文字1"/>
    <w:basedOn w:val="a"/>
  </w:style>
  <w:style w:type="paragraph" w:styleId="aa">
    <w:name w:val="annotation subject"/>
    <w:basedOn w:val="14"/>
    <w:next w:val="14"/>
    <w:rPr>
      <w:b/>
      <w:bCs/>
    </w:rPr>
  </w:style>
  <w:style w:type="paragraph" w:customStyle="1" w:styleId="Ttulodelalista">
    <w:name w:val="Título de la lista"/>
    <w:basedOn w:val="a"/>
    <w:next w:val="Contenidodelista"/>
  </w:style>
  <w:style w:type="paragraph" w:styleId="ab">
    <w:name w:val="header"/>
    <w:basedOn w:val="a"/>
    <w:link w:val="ac"/>
    <w:uiPriority w:val="99"/>
    <w:unhideWhenUsed/>
    <w:rsid w:val="005E302F"/>
    <w:pPr>
      <w:tabs>
        <w:tab w:val="center" w:pos="4680"/>
        <w:tab w:val="right" w:pos="9360"/>
      </w:tabs>
    </w:pPr>
  </w:style>
  <w:style w:type="character" w:customStyle="1" w:styleId="ac">
    <w:name w:val="页眉 字符"/>
    <w:link w:val="ab"/>
    <w:uiPriority w:val="99"/>
    <w:rsid w:val="005E302F"/>
    <w:rPr>
      <w:rFonts w:ascii="Calibri" w:eastAsia="宋体" w:hAnsi="Calibri" w:cs="Calibri"/>
      <w:kern w:val="2"/>
      <w:sz w:val="22"/>
      <w:szCs w:val="22"/>
      <w:lang w:val="en-GB"/>
    </w:rPr>
  </w:style>
  <w:style w:type="paragraph" w:styleId="ad">
    <w:name w:val="footer"/>
    <w:basedOn w:val="a"/>
    <w:link w:val="ae"/>
    <w:uiPriority w:val="99"/>
    <w:unhideWhenUsed/>
    <w:rsid w:val="005E302F"/>
    <w:pPr>
      <w:tabs>
        <w:tab w:val="center" w:pos="4680"/>
        <w:tab w:val="right" w:pos="9360"/>
      </w:tabs>
    </w:pPr>
  </w:style>
  <w:style w:type="character" w:customStyle="1" w:styleId="ae">
    <w:name w:val="页脚 字符"/>
    <w:link w:val="ad"/>
    <w:uiPriority w:val="99"/>
    <w:rsid w:val="005E302F"/>
    <w:rPr>
      <w:rFonts w:ascii="Calibri" w:eastAsia="宋体" w:hAnsi="Calibri" w:cs="Calibri"/>
      <w:kern w:val="2"/>
      <w:sz w:val="22"/>
      <w:szCs w:val="22"/>
      <w:lang w:val="en-GB"/>
    </w:rPr>
  </w:style>
  <w:style w:type="character" w:styleId="af">
    <w:name w:val="Unresolved Mention"/>
    <w:uiPriority w:val="99"/>
    <w:semiHidden/>
    <w:unhideWhenUsed/>
    <w:rsid w:val="00412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3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dx.doi.org/10.4252/wjsc.v11.i6.33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package" Target="embeddings/Microsoft_PowerPoint_Presentation1.pptx"/><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PowerPoint_Presentation.ppt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7417</Words>
  <Characters>42281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49599</CharactersWithSpaces>
  <SharedDoc>false</SharedDoc>
  <HLinks>
    <vt:vector size="30" baseType="variant">
      <vt:variant>
        <vt:i4>7602226</vt:i4>
      </vt:variant>
      <vt:variant>
        <vt:i4>12</vt:i4>
      </vt:variant>
      <vt:variant>
        <vt:i4>0</vt:i4>
      </vt:variant>
      <vt:variant>
        <vt:i4>5</vt:i4>
      </vt:variant>
      <vt:variant>
        <vt:lpwstr>https://dx.doi.org/10.4252/wjsc.v11.i6.337</vt:lpwstr>
      </vt:variant>
      <vt:variant>
        <vt:lpwstr/>
      </vt:variant>
      <vt:variant>
        <vt:i4>2555949</vt:i4>
      </vt:variant>
      <vt:variant>
        <vt:i4>9</vt:i4>
      </vt:variant>
      <vt:variant>
        <vt:i4>0</vt:i4>
      </vt:variant>
      <vt:variant>
        <vt:i4>5</vt:i4>
      </vt:variant>
      <vt:variant>
        <vt:lpwstr>http://creativecommons.org/licenses/by-nc/4.0/</vt:lpwstr>
      </vt:variant>
      <vt:variant>
        <vt:lpwstr/>
      </vt:variant>
      <vt:variant>
        <vt:i4>5046346</vt:i4>
      </vt:variant>
      <vt:variant>
        <vt:i4>6</vt:i4>
      </vt:variant>
      <vt:variant>
        <vt:i4>0</vt:i4>
      </vt:variant>
      <vt:variant>
        <vt:i4>5</vt:i4>
      </vt:variant>
      <vt:variant>
        <vt:lpwstr>http://orcid.org/0000-0003-3725-0743</vt:lpwstr>
      </vt:variant>
      <vt:variant>
        <vt:lpwstr/>
      </vt:variant>
      <vt:variant>
        <vt:i4>4915265</vt:i4>
      </vt:variant>
      <vt:variant>
        <vt:i4>3</vt:i4>
      </vt:variant>
      <vt:variant>
        <vt:i4>0</vt:i4>
      </vt:variant>
      <vt:variant>
        <vt:i4>5</vt:i4>
      </vt:variant>
      <vt:variant>
        <vt:lpwstr>http://orcid.org/0000-0001-8547-7489</vt:lpwstr>
      </vt:variant>
      <vt:variant>
        <vt:lpwstr/>
      </vt:variant>
      <vt:variant>
        <vt:i4>4718663</vt:i4>
      </vt:variant>
      <vt:variant>
        <vt:i4>0</vt:i4>
      </vt:variant>
      <vt:variant>
        <vt:i4>0</vt:i4>
      </vt:variant>
      <vt:variant>
        <vt:i4>5</vt:i4>
      </vt:variant>
      <vt:variant>
        <vt:lpwstr>http://orcid.org/0000-0003-1510-8666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Bage</dc:creator>
  <cp:keywords/>
  <cp:lastModifiedBy>吴 云晓健</cp:lastModifiedBy>
  <cp:revision>2</cp:revision>
  <cp:lastPrinted>1601-01-01T00:00:00Z</cp:lastPrinted>
  <dcterms:created xsi:type="dcterms:W3CDTF">2019-06-26T09:50:00Z</dcterms:created>
  <dcterms:modified xsi:type="dcterms:W3CDTF">2019-06-26T09:50:00Z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